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EF5" w:rsidRDefault="00280B77" w:rsidP="00F64EF5">
      <w:pPr>
        <w:rPr>
          <w:rFonts w:ascii="Arial" w:hAnsi="Arial" w:cs="Arial"/>
          <w:b/>
          <w:bCs/>
          <w:color w:val="000000"/>
          <w:sz w:val="28"/>
          <w:szCs w:val="28"/>
        </w:rPr>
      </w:pPr>
      <w:r>
        <w:rPr>
          <w:rFonts w:ascii="Arial" w:hAnsi="Arial" w:cs="Arial"/>
          <w:b/>
          <w:bCs/>
          <w:color w:val="000000"/>
          <w:sz w:val="28"/>
          <w:szCs w:val="28"/>
        </w:rPr>
        <w:t xml:space="preserve"> </w:t>
      </w:r>
      <w:r w:rsidR="00391FB4">
        <w:rPr>
          <w:rFonts w:ascii="Arial" w:hAnsi="Arial" w:cs="Arial"/>
          <w:b/>
          <w:bCs/>
          <w:color w:val="000000"/>
          <w:sz w:val="28"/>
          <w:szCs w:val="28"/>
        </w:rPr>
        <w:t xml:space="preserve"> </w:t>
      </w:r>
    </w:p>
    <w:p w:rsidR="00F64EF5" w:rsidRDefault="00F64EF5" w:rsidP="00F64EF5">
      <w:pPr>
        <w:jc w:val="right"/>
        <w:rPr>
          <w:rFonts w:ascii="Arial" w:hAnsi="Arial" w:cs="Arial"/>
          <w:b/>
          <w:bCs/>
          <w:color w:val="000000"/>
          <w:sz w:val="28"/>
          <w:szCs w:val="28"/>
        </w:rPr>
      </w:pPr>
    </w:p>
    <w:p w:rsidR="00F64EF5" w:rsidRDefault="00F64EF5" w:rsidP="00C311CD">
      <w:pPr>
        <w:jc w:val="center"/>
        <w:rPr>
          <w:rFonts w:ascii="Arial" w:hAnsi="Arial" w:cs="Arial"/>
          <w:b/>
          <w:bCs/>
          <w:color w:val="000000"/>
          <w:sz w:val="28"/>
          <w:szCs w:val="28"/>
        </w:rPr>
      </w:pPr>
    </w:p>
    <w:p w:rsidR="0001228C" w:rsidRDefault="0001228C" w:rsidP="00C90D31">
      <w:pPr>
        <w:rPr>
          <w:rFonts w:ascii="Times New Roman" w:hAnsi="Times New Roman"/>
          <w:noProof/>
          <w:sz w:val="12"/>
          <w:szCs w:val="12"/>
        </w:rPr>
      </w:pPr>
    </w:p>
    <w:p w:rsidR="00C311CD" w:rsidRPr="00932E33" w:rsidRDefault="00C311CD" w:rsidP="00C311CD">
      <w:pPr>
        <w:jc w:val="center"/>
        <w:rPr>
          <w:rFonts w:ascii="Times New Roman" w:hAnsi="Times New Roman"/>
          <w:b/>
          <w:noProof/>
          <w:szCs w:val="24"/>
        </w:rPr>
      </w:pPr>
      <w:r w:rsidRPr="00932E33">
        <w:rPr>
          <w:rFonts w:ascii="Times New Roman" w:hAnsi="Times New Roman"/>
          <w:b/>
          <w:noProof/>
          <w:szCs w:val="24"/>
        </w:rPr>
        <w:t>Message from WCCC</w:t>
      </w:r>
    </w:p>
    <w:p w:rsidR="00C311CD" w:rsidRPr="00C311CD" w:rsidRDefault="00C311CD" w:rsidP="008F7A11">
      <w:pPr>
        <w:spacing w:line="120" w:lineRule="auto"/>
        <w:jc w:val="center"/>
        <w:rPr>
          <w:rFonts w:ascii="Times New Roman" w:hAnsi="Times New Roman"/>
          <w:noProof/>
          <w:sz w:val="20"/>
        </w:rPr>
      </w:pPr>
    </w:p>
    <w:p w:rsidR="00C311CD" w:rsidRPr="001539FE" w:rsidRDefault="00C311CD" w:rsidP="00C311CD">
      <w:pPr>
        <w:rPr>
          <w:rFonts w:ascii="Times New Roman" w:hAnsi="Times New Roman"/>
          <w:noProof/>
          <w:sz w:val="19"/>
          <w:szCs w:val="19"/>
        </w:rPr>
      </w:pPr>
      <w:r w:rsidRPr="001539FE">
        <w:rPr>
          <w:rFonts w:ascii="Times New Roman" w:hAnsi="Times New Roman"/>
          <w:noProof/>
          <w:sz w:val="19"/>
          <w:szCs w:val="19"/>
        </w:rPr>
        <w:t xml:space="preserve">Washington County Community College is committed to assisting all who wish to acquire the knowledge and skills to be gainfully employed and to continue their postsecondary education.  </w:t>
      </w:r>
    </w:p>
    <w:p w:rsidR="00C311CD" w:rsidRPr="001539FE" w:rsidRDefault="00C311CD" w:rsidP="008F7A11">
      <w:pPr>
        <w:spacing w:line="120" w:lineRule="auto"/>
        <w:rPr>
          <w:rFonts w:ascii="Times New Roman" w:hAnsi="Times New Roman"/>
          <w:noProof/>
          <w:sz w:val="19"/>
          <w:szCs w:val="19"/>
        </w:rPr>
      </w:pPr>
    </w:p>
    <w:p w:rsidR="00C311CD" w:rsidRPr="001539FE" w:rsidRDefault="00C311CD" w:rsidP="00C311CD">
      <w:pPr>
        <w:rPr>
          <w:rFonts w:ascii="Times New Roman" w:hAnsi="Times New Roman"/>
          <w:noProof/>
          <w:sz w:val="19"/>
          <w:szCs w:val="19"/>
        </w:rPr>
      </w:pPr>
      <w:r w:rsidRPr="001539FE">
        <w:rPr>
          <w:rFonts w:ascii="Times New Roman" w:hAnsi="Times New Roman"/>
          <w:noProof/>
          <w:sz w:val="19"/>
          <w:szCs w:val="19"/>
        </w:rPr>
        <w:t xml:space="preserve">Obtaining a college credential requires a partnership between college employees and students – a partnership of shared responsibility.  WCCC will provide a high quality experience for all who enter the doors of this college.  The creativity and energy of WCCC’s student-centered employees and a modern campus offer an experience like few others.  In order to obtain the skills and knowledge for success students not only need to attend classes and complete assignments but also become actively involved and caring college citizens. You must dedicate yourself fully to being the best student and person possible.   Expect to be challenged and supported as you pursue educational and personal goals.  You will find the effort worthwhile.  </w:t>
      </w:r>
    </w:p>
    <w:p w:rsidR="00C311CD" w:rsidRPr="001539FE" w:rsidRDefault="00C311CD" w:rsidP="008F7A11">
      <w:pPr>
        <w:spacing w:line="120" w:lineRule="auto"/>
        <w:rPr>
          <w:rFonts w:ascii="Times New Roman" w:hAnsi="Times New Roman"/>
          <w:noProof/>
          <w:sz w:val="19"/>
          <w:szCs w:val="19"/>
        </w:rPr>
      </w:pPr>
    </w:p>
    <w:p w:rsidR="00C311CD" w:rsidRPr="001539FE" w:rsidRDefault="00C311CD" w:rsidP="00C311CD">
      <w:pPr>
        <w:rPr>
          <w:rFonts w:ascii="Times New Roman" w:hAnsi="Times New Roman"/>
          <w:noProof/>
          <w:sz w:val="19"/>
          <w:szCs w:val="19"/>
        </w:rPr>
      </w:pPr>
      <w:r w:rsidRPr="001539FE">
        <w:rPr>
          <w:rFonts w:ascii="Times New Roman" w:hAnsi="Times New Roman"/>
          <w:noProof/>
          <w:sz w:val="19"/>
          <w:szCs w:val="19"/>
        </w:rPr>
        <w:t>Savor the warmth of WCCC, and experience campus life and recreational activities in a beautiful natural environment of ocean, forests</w:t>
      </w:r>
      <w:r w:rsidR="006251DA" w:rsidRPr="001539FE">
        <w:rPr>
          <w:rFonts w:ascii="Times New Roman" w:hAnsi="Times New Roman"/>
          <w:noProof/>
          <w:sz w:val="19"/>
          <w:szCs w:val="19"/>
        </w:rPr>
        <w:t>,</w:t>
      </w:r>
      <w:r w:rsidRPr="001539FE">
        <w:rPr>
          <w:rFonts w:ascii="Times New Roman" w:hAnsi="Times New Roman"/>
          <w:noProof/>
          <w:sz w:val="19"/>
          <w:szCs w:val="19"/>
        </w:rPr>
        <w:t xml:space="preserve"> and land</w:t>
      </w:r>
      <w:r w:rsidR="006649B9" w:rsidRPr="001539FE">
        <w:rPr>
          <w:rFonts w:ascii="Times New Roman" w:hAnsi="Times New Roman"/>
          <w:noProof/>
          <w:sz w:val="19"/>
          <w:szCs w:val="19"/>
        </w:rPr>
        <w:t>,</w:t>
      </w:r>
      <w:r w:rsidRPr="001539FE">
        <w:rPr>
          <w:rFonts w:ascii="Times New Roman" w:hAnsi="Times New Roman"/>
          <w:noProof/>
          <w:sz w:val="19"/>
          <w:szCs w:val="19"/>
        </w:rPr>
        <w:t xml:space="preserve"> provid</w:t>
      </w:r>
      <w:r w:rsidR="006649B9" w:rsidRPr="001539FE">
        <w:rPr>
          <w:rFonts w:ascii="Times New Roman" w:hAnsi="Times New Roman"/>
          <w:noProof/>
          <w:sz w:val="19"/>
          <w:szCs w:val="19"/>
        </w:rPr>
        <w:t>ing</w:t>
      </w:r>
      <w:r w:rsidRPr="001539FE">
        <w:rPr>
          <w:rFonts w:ascii="Times New Roman" w:hAnsi="Times New Roman"/>
          <w:noProof/>
          <w:sz w:val="19"/>
          <w:szCs w:val="19"/>
        </w:rPr>
        <w:t xml:space="preserve"> opportunities that few colleges offer.   </w:t>
      </w:r>
    </w:p>
    <w:p w:rsidR="009D78D5" w:rsidRPr="001539FE" w:rsidRDefault="009D78D5" w:rsidP="008F7A11">
      <w:pPr>
        <w:spacing w:line="120" w:lineRule="auto"/>
        <w:rPr>
          <w:rFonts w:ascii="Times New Roman" w:hAnsi="Times New Roman"/>
          <w:noProof/>
          <w:sz w:val="19"/>
          <w:szCs w:val="19"/>
        </w:rPr>
      </w:pPr>
    </w:p>
    <w:p w:rsidR="00C311CD" w:rsidRPr="001539FE" w:rsidRDefault="00C311CD" w:rsidP="009D78D5">
      <w:pPr>
        <w:ind w:firstLine="720"/>
        <w:rPr>
          <w:rFonts w:ascii="Times New Roman" w:hAnsi="Times New Roman"/>
          <w:noProof/>
          <w:sz w:val="19"/>
          <w:szCs w:val="19"/>
        </w:rPr>
      </w:pPr>
      <w:r w:rsidRPr="001539FE">
        <w:rPr>
          <w:rFonts w:ascii="Times New Roman" w:hAnsi="Times New Roman"/>
          <w:noProof/>
          <w:sz w:val="19"/>
          <w:szCs w:val="19"/>
        </w:rPr>
        <w:t xml:space="preserve">Enjoy our quality instruction.  </w:t>
      </w:r>
    </w:p>
    <w:p w:rsidR="009D78D5" w:rsidRPr="001539FE" w:rsidRDefault="009D78D5" w:rsidP="008F7A11">
      <w:pPr>
        <w:spacing w:line="120" w:lineRule="auto"/>
        <w:rPr>
          <w:rFonts w:ascii="Times New Roman" w:hAnsi="Times New Roman"/>
          <w:noProof/>
          <w:sz w:val="19"/>
          <w:szCs w:val="19"/>
        </w:rPr>
      </w:pPr>
    </w:p>
    <w:p w:rsidR="00C311CD" w:rsidRPr="001539FE" w:rsidRDefault="00C311CD" w:rsidP="009D78D5">
      <w:pPr>
        <w:ind w:left="1440"/>
        <w:rPr>
          <w:rFonts w:ascii="Times New Roman" w:hAnsi="Times New Roman"/>
          <w:noProof/>
          <w:sz w:val="19"/>
          <w:szCs w:val="19"/>
        </w:rPr>
      </w:pPr>
      <w:r w:rsidRPr="001539FE">
        <w:rPr>
          <w:rFonts w:ascii="Times New Roman" w:hAnsi="Times New Roman"/>
          <w:noProof/>
          <w:sz w:val="19"/>
          <w:szCs w:val="19"/>
        </w:rPr>
        <w:t xml:space="preserve">Be inspired by our personal commitment to your success and your </w:t>
      </w:r>
      <w:r w:rsidR="009D78D5" w:rsidRPr="001539FE">
        <w:rPr>
          <w:rFonts w:ascii="Times New Roman" w:hAnsi="Times New Roman"/>
          <w:noProof/>
          <w:sz w:val="19"/>
          <w:szCs w:val="19"/>
        </w:rPr>
        <w:t xml:space="preserve">   </w:t>
      </w:r>
      <w:r w:rsidRPr="001539FE">
        <w:rPr>
          <w:rFonts w:ascii="Times New Roman" w:hAnsi="Times New Roman"/>
          <w:noProof/>
          <w:sz w:val="19"/>
          <w:szCs w:val="19"/>
        </w:rPr>
        <w:t xml:space="preserve">education.   </w:t>
      </w:r>
    </w:p>
    <w:p w:rsidR="00C311CD" w:rsidRPr="001539FE" w:rsidRDefault="00C311CD" w:rsidP="008F7A11">
      <w:pPr>
        <w:spacing w:line="120" w:lineRule="auto"/>
        <w:ind w:left="720" w:firstLine="720"/>
        <w:rPr>
          <w:rFonts w:ascii="Times New Roman" w:hAnsi="Times New Roman"/>
          <w:noProof/>
          <w:sz w:val="19"/>
          <w:szCs w:val="19"/>
        </w:rPr>
      </w:pPr>
    </w:p>
    <w:p w:rsidR="00C311CD" w:rsidRPr="001539FE" w:rsidRDefault="00C311CD" w:rsidP="00C311CD">
      <w:pPr>
        <w:rPr>
          <w:rFonts w:ascii="Times New Roman" w:hAnsi="Times New Roman"/>
          <w:noProof/>
          <w:sz w:val="19"/>
          <w:szCs w:val="19"/>
        </w:rPr>
      </w:pPr>
      <w:r w:rsidRPr="001539FE">
        <w:rPr>
          <w:rFonts w:ascii="Times New Roman" w:hAnsi="Times New Roman"/>
          <w:noProof/>
          <w:sz w:val="19"/>
          <w:szCs w:val="19"/>
        </w:rPr>
        <w:tab/>
      </w:r>
      <w:r w:rsidRPr="001539FE">
        <w:rPr>
          <w:rFonts w:ascii="Times New Roman" w:hAnsi="Times New Roman"/>
          <w:noProof/>
          <w:sz w:val="19"/>
          <w:szCs w:val="19"/>
        </w:rPr>
        <w:tab/>
      </w:r>
      <w:r w:rsidRPr="001539FE">
        <w:rPr>
          <w:rFonts w:ascii="Times New Roman" w:hAnsi="Times New Roman"/>
          <w:noProof/>
          <w:sz w:val="19"/>
          <w:szCs w:val="19"/>
        </w:rPr>
        <w:tab/>
        <w:t>Form a lasting relationship with learning.</w:t>
      </w:r>
    </w:p>
    <w:p w:rsidR="00C311CD" w:rsidRPr="001539FE" w:rsidRDefault="00C311CD" w:rsidP="008F7A11">
      <w:pPr>
        <w:spacing w:line="120" w:lineRule="auto"/>
        <w:rPr>
          <w:rFonts w:ascii="Times New Roman" w:hAnsi="Times New Roman"/>
          <w:noProof/>
          <w:sz w:val="19"/>
          <w:szCs w:val="19"/>
        </w:rPr>
      </w:pPr>
    </w:p>
    <w:p w:rsidR="00C311CD" w:rsidRPr="001539FE" w:rsidRDefault="00C311CD" w:rsidP="00C311CD">
      <w:pPr>
        <w:rPr>
          <w:rFonts w:ascii="Times New Roman" w:hAnsi="Times New Roman"/>
          <w:noProof/>
          <w:sz w:val="19"/>
          <w:szCs w:val="19"/>
        </w:rPr>
      </w:pPr>
      <w:r w:rsidRPr="001539FE">
        <w:rPr>
          <w:rFonts w:ascii="Times New Roman" w:hAnsi="Times New Roman"/>
          <w:noProof/>
          <w:sz w:val="19"/>
          <w:szCs w:val="19"/>
        </w:rPr>
        <w:tab/>
      </w:r>
      <w:r w:rsidRPr="001539FE">
        <w:rPr>
          <w:rFonts w:ascii="Times New Roman" w:hAnsi="Times New Roman"/>
          <w:noProof/>
          <w:sz w:val="19"/>
          <w:szCs w:val="19"/>
        </w:rPr>
        <w:tab/>
      </w:r>
      <w:r w:rsidRPr="001539FE">
        <w:rPr>
          <w:rFonts w:ascii="Times New Roman" w:hAnsi="Times New Roman"/>
          <w:noProof/>
          <w:sz w:val="19"/>
          <w:szCs w:val="19"/>
        </w:rPr>
        <w:tab/>
      </w:r>
      <w:r w:rsidRPr="001539FE">
        <w:rPr>
          <w:rFonts w:ascii="Times New Roman" w:hAnsi="Times New Roman"/>
          <w:noProof/>
          <w:sz w:val="19"/>
          <w:szCs w:val="19"/>
        </w:rPr>
        <w:tab/>
        <w:t xml:space="preserve">The President and Employees of </w:t>
      </w:r>
    </w:p>
    <w:p w:rsidR="00C311CD" w:rsidRPr="001539FE" w:rsidRDefault="00C311CD" w:rsidP="00C311CD">
      <w:pPr>
        <w:rPr>
          <w:rFonts w:ascii="Times New Roman" w:hAnsi="Times New Roman"/>
          <w:noProof/>
          <w:sz w:val="19"/>
          <w:szCs w:val="19"/>
        </w:rPr>
      </w:pPr>
      <w:r w:rsidRPr="001539FE">
        <w:rPr>
          <w:rFonts w:ascii="Times New Roman" w:hAnsi="Times New Roman"/>
          <w:noProof/>
          <w:sz w:val="19"/>
          <w:szCs w:val="19"/>
        </w:rPr>
        <w:tab/>
      </w:r>
      <w:r w:rsidRPr="001539FE">
        <w:rPr>
          <w:rFonts w:ascii="Times New Roman" w:hAnsi="Times New Roman"/>
          <w:noProof/>
          <w:sz w:val="19"/>
          <w:szCs w:val="19"/>
        </w:rPr>
        <w:tab/>
      </w:r>
      <w:r w:rsidRPr="001539FE">
        <w:rPr>
          <w:rFonts w:ascii="Times New Roman" w:hAnsi="Times New Roman"/>
          <w:noProof/>
          <w:sz w:val="19"/>
          <w:szCs w:val="19"/>
        </w:rPr>
        <w:tab/>
      </w:r>
      <w:r w:rsidRPr="001539FE">
        <w:rPr>
          <w:rFonts w:ascii="Times New Roman" w:hAnsi="Times New Roman"/>
          <w:noProof/>
          <w:sz w:val="19"/>
          <w:szCs w:val="19"/>
        </w:rPr>
        <w:tab/>
        <w:t>Washington County Community College</w:t>
      </w:r>
    </w:p>
    <w:p w:rsidR="00C311CD" w:rsidRPr="00C311CD" w:rsidRDefault="00C311CD" w:rsidP="00C311CD">
      <w:pPr>
        <w:rPr>
          <w:rFonts w:ascii="Times New Roman" w:hAnsi="Times New Roman"/>
          <w:noProof/>
          <w:sz w:val="20"/>
        </w:rPr>
      </w:pPr>
    </w:p>
    <w:p w:rsidR="00C311CD" w:rsidRPr="00C311CD" w:rsidRDefault="00C311CD" w:rsidP="00C311CD">
      <w:pPr>
        <w:rPr>
          <w:rFonts w:ascii="Times New Roman" w:hAnsi="Times New Roman"/>
          <w:noProof/>
          <w:sz w:val="20"/>
        </w:rPr>
      </w:pPr>
    </w:p>
    <w:p w:rsidR="00C311CD" w:rsidRPr="00C311CD" w:rsidRDefault="00C311CD" w:rsidP="00C311CD">
      <w:pPr>
        <w:rPr>
          <w:rFonts w:ascii="Times New Roman" w:hAnsi="Times New Roman"/>
          <w:noProof/>
          <w:sz w:val="20"/>
        </w:rPr>
      </w:pPr>
    </w:p>
    <w:p w:rsidR="0001228C" w:rsidRDefault="0001228C" w:rsidP="00C90D31">
      <w:pPr>
        <w:rPr>
          <w:rFonts w:ascii="Times New Roman" w:hAnsi="Times New Roman"/>
          <w:noProof/>
          <w:sz w:val="12"/>
          <w:szCs w:val="12"/>
        </w:rPr>
      </w:pPr>
    </w:p>
    <w:p w:rsidR="0001228C" w:rsidRDefault="0001228C" w:rsidP="00C90D31">
      <w:pPr>
        <w:rPr>
          <w:rFonts w:ascii="Times New Roman" w:hAnsi="Times New Roman"/>
          <w:noProof/>
          <w:sz w:val="12"/>
          <w:szCs w:val="12"/>
        </w:rPr>
      </w:pPr>
    </w:p>
    <w:p w:rsidR="0001228C" w:rsidRDefault="0001228C" w:rsidP="00C90D31">
      <w:pPr>
        <w:rPr>
          <w:rFonts w:ascii="Times New Roman" w:hAnsi="Times New Roman"/>
          <w:noProof/>
          <w:sz w:val="12"/>
          <w:szCs w:val="12"/>
        </w:rPr>
      </w:pPr>
    </w:p>
    <w:p w:rsidR="0001228C" w:rsidRDefault="0001228C" w:rsidP="00C90D31">
      <w:pPr>
        <w:rPr>
          <w:rFonts w:ascii="Times New Roman" w:hAnsi="Times New Roman"/>
          <w:noProof/>
          <w:sz w:val="12"/>
          <w:szCs w:val="12"/>
        </w:rPr>
      </w:pPr>
    </w:p>
    <w:p w:rsidR="0001228C" w:rsidRDefault="0001228C" w:rsidP="00C90D31">
      <w:pPr>
        <w:rPr>
          <w:rFonts w:ascii="Times New Roman" w:hAnsi="Times New Roman"/>
          <w:noProof/>
          <w:sz w:val="12"/>
          <w:szCs w:val="12"/>
        </w:rPr>
      </w:pPr>
    </w:p>
    <w:p w:rsidR="0001228C" w:rsidRDefault="0001228C" w:rsidP="00C90D31">
      <w:pPr>
        <w:rPr>
          <w:rFonts w:ascii="Times New Roman" w:hAnsi="Times New Roman"/>
          <w:noProof/>
          <w:sz w:val="12"/>
          <w:szCs w:val="12"/>
        </w:rPr>
      </w:pPr>
    </w:p>
    <w:p w:rsidR="00FC68A1" w:rsidRDefault="00FC68A1" w:rsidP="00C90D31">
      <w:pPr>
        <w:rPr>
          <w:rFonts w:ascii="Times New Roman" w:hAnsi="Times New Roman"/>
          <w:noProof/>
          <w:sz w:val="12"/>
          <w:szCs w:val="12"/>
        </w:rPr>
      </w:pPr>
    </w:p>
    <w:p w:rsidR="00FC68A1" w:rsidRDefault="00FC68A1" w:rsidP="00C90D31">
      <w:pPr>
        <w:rPr>
          <w:rFonts w:ascii="Times New Roman" w:hAnsi="Times New Roman"/>
          <w:noProof/>
          <w:sz w:val="12"/>
          <w:szCs w:val="12"/>
        </w:rPr>
      </w:pPr>
    </w:p>
    <w:p w:rsidR="00FC68A1" w:rsidRDefault="00FC68A1" w:rsidP="00C90D31">
      <w:pPr>
        <w:rPr>
          <w:rFonts w:ascii="Times New Roman" w:hAnsi="Times New Roman"/>
          <w:noProof/>
          <w:sz w:val="12"/>
          <w:szCs w:val="12"/>
        </w:rPr>
      </w:pPr>
    </w:p>
    <w:p w:rsidR="00FC68A1" w:rsidRDefault="00FC68A1" w:rsidP="00C90D31">
      <w:pPr>
        <w:rPr>
          <w:rFonts w:ascii="Times New Roman" w:hAnsi="Times New Roman"/>
          <w:noProof/>
          <w:sz w:val="12"/>
          <w:szCs w:val="12"/>
        </w:rPr>
      </w:pPr>
    </w:p>
    <w:p w:rsidR="00FC68A1" w:rsidRDefault="00FC68A1" w:rsidP="00C90D31">
      <w:pPr>
        <w:rPr>
          <w:rFonts w:ascii="Times New Roman" w:hAnsi="Times New Roman"/>
          <w:noProof/>
          <w:sz w:val="12"/>
          <w:szCs w:val="12"/>
        </w:rPr>
      </w:pPr>
    </w:p>
    <w:p w:rsidR="00FC68A1" w:rsidRDefault="00FC68A1" w:rsidP="00C90D31">
      <w:pPr>
        <w:rPr>
          <w:rFonts w:ascii="Times New Roman" w:hAnsi="Times New Roman"/>
          <w:noProof/>
          <w:sz w:val="12"/>
          <w:szCs w:val="12"/>
        </w:rPr>
      </w:pPr>
    </w:p>
    <w:p w:rsidR="00FC68A1" w:rsidRDefault="00FC68A1" w:rsidP="00C90D31">
      <w:pPr>
        <w:rPr>
          <w:rFonts w:ascii="Times New Roman" w:hAnsi="Times New Roman"/>
          <w:noProof/>
          <w:sz w:val="12"/>
          <w:szCs w:val="12"/>
        </w:rPr>
      </w:pPr>
    </w:p>
    <w:p w:rsidR="0001228C" w:rsidRDefault="0001228C" w:rsidP="00C90D31">
      <w:pPr>
        <w:rPr>
          <w:rFonts w:ascii="Times New Roman" w:hAnsi="Times New Roman"/>
          <w:noProof/>
          <w:sz w:val="12"/>
          <w:szCs w:val="12"/>
        </w:rPr>
      </w:pPr>
    </w:p>
    <w:p w:rsidR="0001228C" w:rsidRDefault="0001228C" w:rsidP="00C90D31">
      <w:pPr>
        <w:rPr>
          <w:rFonts w:ascii="Times New Roman" w:hAnsi="Times New Roman"/>
          <w:noProof/>
          <w:sz w:val="12"/>
          <w:szCs w:val="12"/>
        </w:rPr>
      </w:pPr>
    </w:p>
    <w:p w:rsidR="0001228C" w:rsidRDefault="0001228C" w:rsidP="00C90D31">
      <w:pPr>
        <w:rPr>
          <w:rFonts w:ascii="Times New Roman" w:hAnsi="Times New Roman"/>
          <w:noProof/>
          <w:sz w:val="12"/>
          <w:szCs w:val="12"/>
        </w:rPr>
      </w:pPr>
    </w:p>
    <w:p w:rsidR="008F7A11" w:rsidRDefault="008F7A11" w:rsidP="00C90D31">
      <w:pPr>
        <w:rPr>
          <w:rFonts w:ascii="Times New Roman" w:hAnsi="Times New Roman"/>
          <w:noProof/>
          <w:sz w:val="12"/>
          <w:szCs w:val="12"/>
        </w:rPr>
      </w:pPr>
    </w:p>
    <w:p w:rsidR="008F7A11" w:rsidRDefault="008F7A11" w:rsidP="00C90D31">
      <w:pPr>
        <w:rPr>
          <w:rFonts w:ascii="Times New Roman" w:hAnsi="Times New Roman"/>
          <w:noProof/>
          <w:sz w:val="12"/>
          <w:szCs w:val="12"/>
        </w:rPr>
      </w:pPr>
    </w:p>
    <w:p w:rsidR="008F7A11" w:rsidRDefault="008F7A11" w:rsidP="00C90D31">
      <w:pPr>
        <w:rPr>
          <w:rFonts w:ascii="Times New Roman" w:hAnsi="Times New Roman"/>
          <w:noProof/>
          <w:sz w:val="12"/>
          <w:szCs w:val="12"/>
        </w:rPr>
      </w:pPr>
    </w:p>
    <w:p w:rsidR="008F7A11" w:rsidRDefault="008F7A11" w:rsidP="00C90D31">
      <w:pPr>
        <w:rPr>
          <w:rFonts w:ascii="Times New Roman" w:hAnsi="Times New Roman"/>
          <w:noProof/>
          <w:sz w:val="12"/>
          <w:szCs w:val="12"/>
        </w:rPr>
      </w:pPr>
    </w:p>
    <w:p w:rsidR="008F7A11" w:rsidRDefault="008F7A11" w:rsidP="00C90D31">
      <w:pPr>
        <w:rPr>
          <w:rFonts w:ascii="Times New Roman" w:hAnsi="Times New Roman"/>
          <w:noProof/>
          <w:sz w:val="12"/>
          <w:szCs w:val="12"/>
        </w:rPr>
      </w:pPr>
    </w:p>
    <w:p w:rsidR="008F7A11" w:rsidRDefault="008F7A11" w:rsidP="00C90D31">
      <w:pPr>
        <w:rPr>
          <w:rFonts w:ascii="Times New Roman" w:hAnsi="Times New Roman"/>
          <w:noProof/>
          <w:sz w:val="12"/>
          <w:szCs w:val="12"/>
        </w:rPr>
      </w:pPr>
    </w:p>
    <w:p w:rsidR="002647A4" w:rsidRPr="001539FE" w:rsidRDefault="00DC3294" w:rsidP="002647A4">
      <w:pPr>
        <w:pStyle w:val="Title"/>
        <w:ind w:firstLine="0"/>
        <w:rPr>
          <w:sz w:val="12"/>
          <w:szCs w:val="12"/>
        </w:rPr>
      </w:pPr>
      <w:r>
        <w:rPr>
          <w:b/>
          <w:sz w:val="12"/>
          <w:szCs w:val="12"/>
        </w:rPr>
        <w:t>2019 – 2020</w:t>
      </w:r>
      <w:r w:rsidR="00D02087">
        <w:rPr>
          <w:b/>
          <w:sz w:val="12"/>
          <w:szCs w:val="12"/>
        </w:rPr>
        <w:t xml:space="preserve"> </w:t>
      </w:r>
      <w:r w:rsidR="002647A4" w:rsidRPr="001539FE">
        <w:rPr>
          <w:b/>
          <w:sz w:val="12"/>
          <w:szCs w:val="12"/>
        </w:rPr>
        <w:t>Academic Calendar</w:t>
      </w:r>
    </w:p>
    <w:p w:rsidR="002647A4" w:rsidRPr="001539FE" w:rsidRDefault="002647A4" w:rsidP="002647A4">
      <w:pPr>
        <w:jc w:val="center"/>
        <w:rPr>
          <w:rFonts w:ascii="Times New Roman" w:hAnsi="Times New Roman"/>
          <w:sz w:val="12"/>
          <w:szCs w:val="12"/>
        </w:rPr>
      </w:pPr>
    </w:p>
    <w:p w:rsidR="002647A4" w:rsidRPr="001539FE" w:rsidRDefault="00D02087" w:rsidP="002647A4">
      <w:pPr>
        <w:jc w:val="center"/>
        <w:rPr>
          <w:rFonts w:ascii="Times New Roman" w:hAnsi="Times New Roman"/>
          <w:b/>
          <w:sz w:val="12"/>
          <w:szCs w:val="12"/>
        </w:rPr>
      </w:pPr>
      <w:r>
        <w:rPr>
          <w:rFonts w:ascii="Times New Roman" w:hAnsi="Times New Roman"/>
          <w:b/>
          <w:sz w:val="12"/>
          <w:szCs w:val="12"/>
        </w:rPr>
        <w:t>SUMMER 2019</w:t>
      </w:r>
      <w:r w:rsidR="002647A4" w:rsidRPr="001539FE">
        <w:rPr>
          <w:rFonts w:ascii="Times New Roman" w:hAnsi="Times New Roman"/>
          <w:b/>
          <w:sz w:val="12"/>
          <w:szCs w:val="12"/>
        </w:rPr>
        <w:t xml:space="preserve"> SEMESTER</w:t>
      </w:r>
    </w:p>
    <w:p w:rsidR="002647A4" w:rsidRPr="001539FE" w:rsidRDefault="002647A4" w:rsidP="002647A4">
      <w:pPr>
        <w:jc w:val="center"/>
        <w:rPr>
          <w:rFonts w:ascii="Times New Roman" w:hAnsi="Times New Roman"/>
          <w:sz w:val="12"/>
          <w:szCs w:val="12"/>
        </w:rPr>
      </w:pPr>
    </w:p>
    <w:p w:rsidR="002647A4" w:rsidRPr="001539FE" w:rsidRDefault="00D02087" w:rsidP="002647A4">
      <w:pPr>
        <w:tabs>
          <w:tab w:val="left" w:pos="3150"/>
        </w:tabs>
        <w:rPr>
          <w:rFonts w:ascii="Times New Roman" w:hAnsi="Times New Roman"/>
          <w:sz w:val="12"/>
          <w:szCs w:val="12"/>
        </w:rPr>
      </w:pPr>
      <w:r>
        <w:rPr>
          <w:rFonts w:ascii="Times New Roman" w:hAnsi="Times New Roman"/>
          <w:sz w:val="12"/>
          <w:szCs w:val="12"/>
        </w:rPr>
        <w:t>Monday, May 20</w:t>
      </w:r>
      <w:r w:rsidR="002647A4" w:rsidRPr="001539FE">
        <w:rPr>
          <w:rFonts w:ascii="Times New Roman" w:hAnsi="Times New Roman"/>
          <w:sz w:val="12"/>
          <w:szCs w:val="12"/>
        </w:rPr>
        <w:tab/>
        <w:t>First Day of Summer 1 Classes</w:t>
      </w:r>
    </w:p>
    <w:p w:rsidR="006942BC" w:rsidRPr="001539FE" w:rsidRDefault="00D02087" w:rsidP="006942BC">
      <w:pPr>
        <w:tabs>
          <w:tab w:val="left" w:pos="3150"/>
        </w:tabs>
        <w:rPr>
          <w:rFonts w:ascii="Times New Roman" w:hAnsi="Times New Roman"/>
          <w:sz w:val="12"/>
          <w:szCs w:val="12"/>
        </w:rPr>
      </w:pPr>
      <w:r>
        <w:rPr>
          <w:rFonts w:ascii="Times New Roman" w:hAnsi="Times New Roman"/>
          <w:sz w:val="12"/>
          <w:szCs w:val="12"/>
        </w:rPr>
        <w:t>Monday, May 27</w:t>
      </w:r>
      <w:r w:rsidR="006942BC" w:rsidRPr="001539FE">
        <w:rPr>
          <w:rFonts w:ascii="Times New Roman" w:hAnsi="Times New Roman"/>
          <w:sz w:val="12"/>
          <w:szCs w:val="12"/>
        </w:rPr>
        <w:tab/>
        <w:t>Memorial Day – College Closed</w:t>
      </w:r>
    </w:p>
    <w:p w:rsidR="002647A4" w:rsidRPr="001539FE" w:rsidRDefault="00D02087" w:rsidP="002647A4">
      <w:pPr>
        <w:tabs>
          <w:tab w:val="left" w:pos="3150"/>
        </w:tabs>
        <w:rPr>
          <w:rFonts w:ascii="Times New Roman" w:hAnsi="Times New Roman"/>
          <w:sz w:val="12"/>
          <w:szCs w:val="12"/>
        </w:rPr>
      </w:pPr>
      <w:r>
        <w:rPr>
          <w:rFonts w:ascii="Times New Roman" w:hAnsi="Times New Roman"/>
          <w:sz w:val="12"/>
          <w:szCs w:val="12"/>
        </w:rPr>
        <w:t>Tuesday, May 28</w:t>
      </w:r>
      <w:r w:rsidR="006942BC" w:rsidRPr="001539FE">
        <w:rPr>
          <w:rFonts w:ascii="Times New Roman" w:hAnsi="Times New Roman"/>
          <w:sz w:val="12"/>
          <w:szCs w:val="12"/>
        </w:rPr>
        <w:t xml:space="preserve"> </w:t>
      </w:r>
      <w:r w:rsidR="002647A4" w:rsidRPr="001539FE">
        <w:rPr>
          <w:rFonts w:ascii="Times New Roman" w:hAnsi="Times New Roman"/>
          <w:sz w:val="12"/>
          <w:szCs w:val="12"/>
        </w:rPr>
        <w:tab/>
        <w:t>Last Day of Add/Drop, last day for 100% Refund</w:t>
      </w:r>
    </w:p>
    <w:p w:rsidR="002647A4" w:rsidRPr="001539FE" w:rsidRDefault="00D02087" w:rsidP="002647A4">
      <w:pPr>
        <w:tabs>
          <w:tab w:val="left" w:pos="3150"/>
        </w:tabs>
        <w:rPr>
          <w:rFonts w:ascii="Times New Roman" w:hAnsi="Times New Roman"/>
          <w:sz w:val="12"/>
          <w:szCs w:val="12"/>
        </w:rPr>
      </w:pPr>
      <w:r>
        <w:rPr>
          <w:rFonts w:ascii="Times New Roman" w:hAnsi="Times New Roman"/>
          <w:sz w:val="12"/>
          <w:szCs w:val="12"/>
        </w:rPr>
        <w:t>Monday, June 3</w:t>
      </w:r>
      <w:r w:rsidR="002647A4" w:rsidRPr="001539FE">
        <w:rPr>
          <w:rFonts w:ascii="Times New Roman" w:hAnsi="Times New Roman"/>
          <w:sz w:val="12"/>
          <w:szCs w:val="12"/>
        </w:rPr>
        <w:tab/>
        <w:t>Last day</w:t>
      </w:r>
      <w:r w:rsidR="006942BC" w:rsidRPr="001539FE">
        <w:rPr>
          <w:rFonts w:ascii="Times New Roman" w:hAnsi="Times New Roman"/>
          <w:sz w:val="12"/>
          <w:szCs w:val="12"/>
        </w:rPr>
        <w:t xml:space="preserve"> for 50%</w:t>
      </w:r>
    </w:p>
    <w:p w:rsidR="002647A4" w:rsidRPr="001539FE" w:rsidRDefault="00D02087" w:rsidP="002647A4">
      <w:pPr>
        <w:tabs>
          <w:tab w:val="left" w:pos="3150"/>
        </w:tabs>
        <w:rPr>
          <w:rFonts w:ascii="Times New Roman" w:hAnsi="Times New Roman"/>
          <w:sz w:val="12"/>
          <w:szCs w:val="12"/>
        </w:rPr>
      </w:pPr>
      <w:r>
        <w:rPr>
          <w:rFonts w:ascii="Times New Roman" w:hAnsi="Times New Roman"/>
          <w:sz w:val="12"/>
          <w:szCs w:val="12"/>
        </w:rPr>
        <w:t>Friday, June 21</w:t>
      </w:r>
      <w:r w:rsidR="002647A4" w:rsidRPr="001539FE">
        <w:rPr>
          <w:rFonts w:ascii="Times New Roman" w:hAnsi="Times New Roman"/>
          <w:sz w:val="12"/>
          <w:szCs w:val="12"/>
        </w:rPr>
        <w:tab/>
        <w:t>Admitted Student Day</w:t>
      </w:r>
    </w:p>
    <w:p w:rsidR="002647A4" w:rsidRPr="001539FE" w:rsidRDefault="00D02087" w:rsidP="002647A4">
      <w:pPr>
        <w:tabs>
          <w:tab w:val="left" w:pos="3150"/>
        </w:tabs>
        <w:rPr>
          <w:rFonts w:ascii="Times New Roman" w:hAnsi="Times New Roman"/>
          <w:sz w:val="12"/>
          <w:szCs w:val="12"/>
        </w:rPr>
      </w:pPr>
      <w:r>
        <w:rPr>
          <w:rFonts w:ascii="Times New Roman" w:hAnsi="Times New Roman"/>
          <w:sz w:val="12"/>
          <w:szCs w:val="12"/>
        </w:rPr>
        <w:t>Friday, June 28</w:t>
      </w:r>
      <w:r w:rsidR="002647A4" w:rsidRPr="001539FE">
        <w:rPr>
          <w:rFonts w:ascii="Times New Roman" w:hAnsi="Times New Roman"/>
          <w:sz w:val="12"/>
          <w:szCs w:val="12"/>
        </w:rPr>
        <w:tab/>
        <w:t>Last day of Summer 1 Semester</w:t>
      </w:r>
    </w:p>
    <w:p w:rsidR="002647A4" w:rsidRPr="001539FE" w:rsidRDefault="00D02087" w:rsidP="002647A4">
      <w:pPr>
        <w:tabs>
          <w:tab w:val="left" w:pos="3150"/>
        </w:tabs>
        <w:rPr>
          <w:rFonts w:ascii="Times New Roman" w:hAnsi="Times New Roman"/>
          <w:sz w:val="12"/>
          <w:szCs w:val="12"/>
        </w:rPr>
      </w:pPr>
      <w:r>
        <w:rPr>
          <w:rFonts w:ascii="Times New Roman" w:hAnsi="Times New Roman"/>
          <w:sz w:val="12"/>
          <w:szCs w:val="12"/>
        </w:rPr>
        <w:t>Thursday</w:t>
      </w:r>
      <w:r w:rsidR="00BA2FC1" w:rsidRPr="001539FE">
        <w:rPr>
          <w:rFonts w:ascii="Times New Roman" w:hAnsi="Times New Roman"/>
          <w:sz w:val="12"/>
          <w:szCs w:val="12"/>
        </w:rPr>
        <w:t>, July 4</w:t>
      </w:r>
      <w:r w:rsidR="00BA2FC1" w:rsidRPr="001539FE">
        <w:rPr>
          <w:rFonts w:ascii="Times New Roman" w:hAnsi="Times New Roman"/>
          <w:sz w:val="12"/>
          <w:szCs w:val="12"/>
        </w:rPr>
        <w:tab/>
        <w:t>Independence Day</w:t>
      </w:r>
      <w:r w:rsidR="002647A4" w:rsidRPr="001539FE">
        <w:rPr>
          <w:rFonts w:ascii="Times New Roman" w:hAnsi="Times New Roman"/>
          <w:sz w:val="12"/>
          <w:szCs w:val="12"/>
        </w:rPr>
        <w:t xml:space="preserve"> – College Closed – No Classes</w:t>
      </w:r>
    </w:p>
    <w:p w:rsidR="002647A4" w:rsidRPr="001539FE" w:rsidRDefault="00A25540" w:rsidP="002647A4">
      <w:pPr>
        <w:tabs>
          <w:tab w:val="left" w:pos="3150"/>
        </w:tabs>
        <w:rPr>
          <w:rFonts w:ascii="Times New Roman" w:hAnsi="Times New Roman"/>
          <w:strike/>
          <w:sz w:val="12"/>
          <w:szCs w:val="12"/>
        </w:rPr>
      </w:pPr>
      <w:r w:rsidRPr="001539FE">
        <w:rPr>
          <w:rFonts w:ascii="Times New Roman" w:hAnsi="Times New Roman"/>
          <w:sz w:val="12"/>
          <w:szCs w:val="12"/>
        </w:rPr>
        <w:t>Sunday, July 1</w:t>
      </w:r>
      <w:r w:rsidR="00D02087">
        <w:rPr>
          <w:rFonts w:ascii="Times New Roman" w:hAnsi="Times New Roman"/>
          <w:sz w:val="12"/>
          <w:szCs w:val="12"/>
        </w:rPr>
        <w:t>4</w:t>
      </w:r>
      <w:r w:rsidR="002647A4" w:rsidRPr="001539FE">
        <w:rPr>
          <w:rFonts w:ascii="Times New Roman" w:hAnsi="Times New Roman"/>
          <w:sz w:val="12"/>
          <w:szCs w:val="12"/>
        </w:rPr>
        <w:tab/>
        <w:t xml:space="preserve">Move-In Day for Welding Technology </w:t>
      </w:r>
    </w:p>
    <w:p w:rsidR="002647A4" w:rsidRPr="001539FE" w:rsidRDefault="00D02087" w:rsidP="002647A4">
      <w:pPr>
        <w:tabs>
          <w:tab w:val="left" w:pos="3150"/>
        </w:tabs>
        <w:rPr>
          <w:rFonts w:ascii="Times New Roman" w:hAnsi="Times New Roman"/>
          <w:strike/>
          <w:sz w:val="12"/>
          <w:szCs w:val="12"/>
        </w:rPr>
      </w:pPr>
      <w:r>
        <w:rPr>
          <w:rFonts w:ascii="Times New Roman" w:hAnsi="Times New Roman"/>
          <w:sz w:val="12"/>
          <w:szCs w:val="12"/>
        </w:rPr>
        <w:t>Monday, July 15</w:t>
      </w:r>
      <w:r w:rsidR="002647A4" w:rsidRPr="001539FE">
        <w:rPr>
          <w:rFonts w:ascii="Times New Roman" w:hAnsi="Times New Roman"/>
          <w:sz w:val="12"/>
          <w:szCs w:val="12"/>
        </w:rPr>
        <w:tab/>
        <w:t>First Day of Summer 2 Classes including Welding Technology</w:t>
      </w:r>
    </w:p>
    <w:p w:rsidR="002647A4" w:rsidRPr="001539FE" w:rsidRDefault="00D02087" w:rsidP="002647A4">
      <w:pPr>
        <w:tabs>
          <w:tab w:val="left" w:pos="3150"/>
        </w:tabs>
        <w:rPr>
          <w:rFonts w:ascii="Times New Roman" w:hAnsi="Times New Roman"/>
          <w:sz w:val="12"/>
          <w:szCs w:val="12"/>
        </w:rPr>
      </w:pPr>
      <w:r>
        <w:rPr>
          <w:rFonts w:ascii="Times New Roman" w:hAnsi="Times New Roman"/>
          <w:sz w:val="12"/>
          <w:szCs w:val="12"/>
        </w:rPr>
        <w:t>Monday, July 22</w:t>
      </w:r>
      <w:r w:rsidR="002647A4" w:rsidRPr="001539FE">
        <w:rPr>
          <w:rFonts w:ascii="Times New Roman" w:hAnsi="Times New Roman"/>
          <w:sz w:val="12"/>
          <w:szCs w:val="12"/>
        </w:rPr>
        <w:tab/>
        <w:t>Last Day of add/drop classes Welding Technology and 100% refund</w:t>
      </w:r>
    </w:p>
    <w:p w:rsidR="002647A4" w:rsidRPr="001539FE" w:rsidRDefault="00D02087" w:rsidP="002647A4">
      <w:pPr>
        <w:tabs>
          <w:tab w:val="left" w:pos="3150"/>
        </w:tabs>
        <w:rPr>
          <w:rFonts w:ascii="Times New Roman" w:hAnsi="Times New Roman"/>
          <w:sz w:val="12"/>
          <w:szCs w:val="12"/>
        </w:rPr>
      </w:pPr>
      <w:r>
        <w:rPr>
          <w:rFonts w:ascii="Times New Roman" w:hAnsi="Times New Roman"/>
          <w:sz w:val="12"/>
          <w:szCs w:val="12"/>
        </w:rPr>
        <w:t>Friday, July 26</w:t>
      </w:r>
      <w:r w:rsidR="002647A4" w:rsidRPr="001539FE">
        <w:rPr>
          <w:rFonts w:ascii="Times New Roman" w:hAnsi="Times New Roman"/>
          <w:sz w:val="12"/>
          <w:szCs w:val="12"/>
        </w:rPr>
        <w:tab/>
        <w:t xml:space="preserve">Last day </w:t>
      </w:r>
      <w:r w:rsidR="00742A66" w:rsidRPr="001539FE">
        <w:rPr>
          <w:rFonts w:ascii="Times New Roman" w:hAnsi="Times New Roman"/>
          <w:sz w:val="12"/>
          <w:szCs w:val="12"/>
        </w:rPr>
        <w:t>for 50%</w:t>
      </w:r>
    </w:p>
    <w:p w:rsidR="002647A4" w:rsidRPr="001539FE" w:rsidRDefault="00D02087" w:rsidP="002647A4">
      <w:pPr>
        <w:tabs>
          <w:tab w:val="left" w:pos="3150"/>
        </w:tabs>
        <w:rPr>
          <w:rFonts w:ascii="Times New Roman" w:hAnsi="Times New Roman"/>
          <w:strike/>
          <w:sz w:val="12"/>
          <w:szCs w:val="12"/>
        </w:rPr>
      </w:pPr>
      <w:r>
        <w:rPr>
          <w:rFonts w:ascii="Times New Roman" w:hAnsi="Times New Roman"/>
          <w:sz w:val="12"/>
          <w:szCs w:val="12"/>
        </w:rPr>
        <w:t>Friday, July 26</w:t>
      </w:r>
      <w:r w:rsidR="002647A4" w:rsidRPr="001539FE">
        <w:rPr>
          <w:rFonts w:ascii="Times New Roman" w:hAnsi="Times New Roman"/>
          <w:sz w:val="12"/>
          <w:szCs w:val="12"/>
        </w:rPr>
        <w:tab/>
        <w:t>Last Day to charge or return charged books</w:t>
      </w:r>
    </w:p>
    <w:p w:rsidR="002647A4" w:rsidRPr="001539FE" w:rsidRDefault="00D02087" w:rsidP="002647A4">
      <w:pPr>
        <w:tabs>
          <w:tab w:val="left" w:pos="3150"/>
        </w:tabs>
        <w:rPr>
          <w:rFonts w:ascii="Times New Roman" w:hAnsi="Times New Roman"/>
          <w:sz w:val="12"/>
          <w:szCs w:val="12"/>
        </w:rPr>
      </w:pPr>
      <w:r>
        <w:rPr>
          <w:rFonts w:ascii="Times New Roman" w:hAnsi="Times New Roman"/>
          <w:sz w:val="12"/>
          <w:szCs w:val="12"/>
        </w:rPr>
        <w:t>Friday, August 23</w:t>
      </w:r>
      <w:r w:rsidR="002647A4" w:rsidRPr="001539FE">
        <w:rPr>
          <w:rFonts w:ascii="Times New Roman" w:hAnsi="Times New Roman"/>
          <w:sz w:val="12"/>
          <w:szCs w:val="12"/>
        </w:rPr>
        <w:tab/>
        <w:t>Last day of Summer 2 Classes</w:t>
      </w:r>
    </w:p>
    <w:p w:rsidR="002647A4" w:rsidRPr="001539FE" w:rsidRDefault="00BA2FC1" w:rsidP="002647A4">
      <w:pPr>
        <w:tabs>
          <w:tab w:val="left" w:pos="3150"/>
        </w:tabs>
        <w:rPr>
          <w:rFonts w:ascii="Times New Roman" w:hAnsi="Times New Roman"/>
          <w:sz w:val="12"/>
          <w:szCs w:val="12"/>
        </w:rPr>
      </w:pPr>
      <w:r w:rsidRPr="001539FE">
        <w:rPr>
          <w:rFonts w:ascii="Times New Roman" w:hAnsi="Times New Roman"/>
          <w:sz w:val="12"/>
          <w:szCs w:val="12"/>
        </w:rPr>
        <w:t xml:space="preserve">Sunday, </w:t>
      </w:r>
      <w:r w:rsidR="00D02087">
        <w:rPr>
          <w:rFonts w:ascii="Times New Roman" w:hAnsi="Times New Roman"/>
          <w:sz w:val="12"/>
          <w:szCs w:val="12"/>
        </w:rPr>
        <w:t>August 25</w:t>
      </w:r>
      <w:r w:rsidR="002647A4" w:rsidRPr="001539FE">
        <w:rPr>
          <w:rFonts w:ascii="Times New Roman" w:hAnsi="Times New Roman"/>
          <w:sz w:val="12"/>
          <w:szCs w:val="12"/>
        </w:rPr>
        <w:tab/>
        <w:t>Move-In Day Heavy Equipment Operation/Maintenance Residence Halls</w:t>
      </w:r>
    </w:p>
    <w:p w:rsidR="002647A4" w:rsidRPr="001539FE" w:rsidRDefault="002647A4" w:rsidP="002647A4">
      <w:pPr>
        <w:tabs>
          <w:tab w:val="left" w:pos="3150"/>
        </w:tabs>
        <w:rPr>
          <w:rFonts w:ascii="Times New Roman" w:hAnsi="Times New Roman"/>
          <w:sz w:val="12"/>
          <w:szCs w:val="12"/>
        </w:rPr>
      </w:pPr>
      <w:r w:rsidRPr="001539FE">
        <w:rPr>
          <w:rFonts w:ascii="Times New Roman" w:hAnsi="Times New Roman"/>
          <w:sz w:val="12"/>
          <w:szCs w:val="12"/>
        </w:rPr>
        <w:tab/>
        <w:t xml:space="preserve"> (12 – 3pm)</w:t>
      </w:r>
    </w:p>
    <w:p w:rsidR="002647A4" w:rsidRPr="001539FE" w:rsidRDefault="00D02087" w:rsidP="002647A4">
      <w:pPr>
        <w:tabs>
          <w:tab w:val="left" w:pos="3150"/>
        </w:tabs>
        <w:rPr>
          <w:rFonts w:ascii="Times New Roman" w:hAnsi="Times New Roman"/>
          <w:b/>
          <w:i/>
          <w:sz w:val="12"/>
          <w:szCs w:val="12"/>
        </w:rPr>
      </w:pPr>
      <w:r>
        <w:rPr>
          <w:rFonts w:ascii="Times New Roman" w:hAnsi="Times New Roman"/>
          <w:sz w:val="12"/>
          <w:szCs w:val="12"/>
        </w:rPr>
        <w:t>Monday, August 26</w:t>
      </w:r>
      <w:r w:rsidR="002647A4" w:rsidRPr="001539FE">
        <w:rPr>
          <w:rFonts w:ascii="Times New Roman" w:hAnsi="Times New Roman"/>
          <w:sz w:val="12"/>
          <w:szCs w:val="12"/>
        </w:rPr>
        <w:t xml:space="preserve"> </w:t>
      </w:r>
      <w:r w:rsidR="002647A4" w:rsidRPr="001539FE">
        <w:rPr>
          <w:rFonts w:ascii="Times New Roman" w:hAnsi="Times New Roman"/>
          <w:sz w:val="12"/>
          <w:szCs w:val="12"/>
        </w:rPr>
        <w:tab/>
      </w:r>
      <w:r>
        <w:rPr>
          <w:rFonts w:ascii="Times New Roman" w:hAnsi="Times New Roman"/>
          <w:sz w:val="12"/>
          <w:szCs w:val="12"/>
        </w:rPr>
        <w:t>Grades Due to Registrar</w:t>
      </w:r>
    </w:p>
    <w:p w:rsidR="00D02087" w:rsidRDefault="00D02087" w:rsidP="002647A4">
      <w:pPr>
        <w:tabs>
          <w:tab w:val="left" w:pos="3150"/>
        </w:tabs>
        <w:rPr>
          <w:rFonts w:ascii="Times New Roman" w:hAnsi="Times New Roman"/>
          <w:sz w:val="12"/>
          <w:szCs w:val="12"/>
        </w:rPr>
      </w:pPr>
      <w:r>
        <w:rPr>
          <w:rFonts w:ascii="Times New Roman" w:hAnsi="Times New Roman"/>
          <w:sz w:val="12"/>
          <w:szCs w:val="12"/>
        </w:rPr>
        <w:t>Monday, August 26</w:t>
      </w:r>
      <w:r>
        <w:rPr>
          <w:rFonts w:ascii="Times New Roman" w:hAnsi="Times New Roman"/>
          <w:sz w:val="12"/>
          <w:szCs w:val="12"/>
        </w:rPr>
        <w:tab/>
        <w:t>First Day of Classes Heavy Equipment Operation/Maintenance</w:t>
      </w:r>
    </w:p>
    <w:p w:rsidR="002647A4" w:rsidRPr="001539FE" w:rsidRDefault="00D02087" w:rsidP="002647A4">
      <w:pPr>
        <w:tabs>
          <w:tab w:val="left" w:pos="3150"/>
        </w:tabs>
        <w:rPr>
          <w:rFonts w:ascii="Times New Roman" w:hAnsi="Times New Roman"/>
          <w:sz w:val="12"/>
          <w:szCs w:val="12"/>
        </w:rPr>
      </w:pPr>
      <w:r>
        <w:rPr>
          <w:rFonts w:ascii="Times New Roman" w:hAnsi="Times New Roman"/>
          <w:sz w:val="12"/>
          <w:szCs w:val="12"/>
        </w:rPr>
        <w:t>Friday, August 30</w:t>
      </w:r>
      <w:r w:rsidR="002647A4" w:rsidRPr="001539FE">
        <w:rPr>
          <w:rFonts w:ascii="Times New Roman" w:hAnsi="Times New Roman"/>
          <w:sz w:val="12"/>
          <w:szCs w:val="12"/>
        </w:rPr>
        <w:tab/>
        <w:t>Last day of Add/Drop for HEO/HEM</w:t>
      </w:r>
    </w:p>
    <w:p w:rsidR="002647A4" w:rsidRPr="001539FE" w:rsidRDefault="00D02087" w:rsidP="002647A4">
      <w:pPr>
        <w:tabs>
          <w:tab w:val="left" w:pos="3150"/>
        </w:tabs>
        <w:rPr>
          <w:rFonts w:ascii="Times New Roman" w:hAnsi="Times New Roman"/>
          <w:sz w:val="12"/>
          <w:szCs w:val="12"/>
        </w:rPr>
      </w:pPr>
      <w:r>
        <w:rPr>
          <w:rFonts w:ascii="Times New Roman" w:hAnsi="Times New Roman"/>
          <w:sz w:val="12"/>
          <w:szCs w:val="12"/>
        </w:rPr>
        <w:t>Friday, August 30</w:t>
      </w:r>
      <w:r w:rsidR="002647A4" w:rsidRPr="001539FE">
        <w:rPr>
          <w:rFonts w:ascii="Times New Roman" w:hAnsi="Times New Roman"/>
          <w:sz w:val="12"/>
          <w:szCs w:val="12"/>
        </w:rPr>
        <w:tab/>
        <w:t xml:space="preserve">Admissions Application Deadline for Fall Semester </w:t>
      </w:r>
    </w:p>
    <w:p w:rsidR="002647A4" w:rsidRPr="001539FE" w:rsidRDefault="002647A4" w:rsidP="002647A4">
      <w:pPr>
        <w:pStyle w:val="Heading1"/>
        <w:tabs>
          <w:tab w:val="left" w:pos="2970"/>
        </w:tabs>
        <w:rPr>
          <w:sz w:val="12"/>
          <w:szCs w:val="12"/>
        </w:rPr>
      </w:pPr>
    </w:p>
    <w:p w:rsidR="002647A4" w:rsidRPr="001539FE" w:rsidRDefault="00D02087" w:rsidP="002647A4">
      <w:pPr>
        <w:pStyle w:val="Heading1"/>
        <w:jc w:val="center"/>
        <w:rPr>
          <w:sz w:val="12"/>
          <w:szCs w:val="12"/>
          <w:u w:val="none"/>
        </w:rPr>
      </w:pPr>
      <w:r>
        <w:rPr>
          <w:sz w:val="12"/>
          <w:szCs w:val="12"/>
          <w:u w:val="none"/>
        </w:rPr>
        <w:t>FALL 2019</w:t>
      </w:r>
      <w:r w:rsidR="002647A4" w:rsidRPr="001539FE">
        <w:rPr>
          <w:sz w:val="12"/>
          <w:szCs w:val="12"/>
          <w:u w:val="none"/>
        </w:rPr>
        <w:t xml:space="preserve"> SEMESTER</w:t>
      </w:r>
    </w:p>
    <w:p w:rsidR="002647A4" w:rsidRPr="001539FE" w:rsidRDefault="002647A4" w:rsidP="002647A4">
      <w:pPr>
        <w:rPr>
          <w:rFonts w:ascii="Times New Roman" w:hAnsi="Times New Roman"/>
          <w:sz w:val="12"/>
          <w:szCs w:val="12"/>
        </w:rPr>
      </w:pPr>
    </w:p>
    <w:p w:rsidR="002647A4" w:rsidRPr="001539FE" w:rsidRDefault="00A25540" w:rsidP="002647A4">
      <w:pPr>
        <w:tabs>
          <w:tab w:val="left" w:pos="3150"/>
        </w:tabs>
        <w:rPr>
          <w:rFonts w:ascii="Times New Roman" w:hAnsi="Times New Roman"/>
          <w:sz w:val="12"/>
          <w:szCs w:val="12"/>
        </w:rPr>
      </w:pPr>
      <w:r w:rsidRPr="001539FE">
        <w:rPr>
          <w:rFonts w:ascii="Times New Roman" w:hAnsi="Times New Roman"/>
          <w:sz w:val="12"/>
          <w:szCs w:val="12"/>
        </w:rPr>
        <w:t>Monday</w:t>
      </w:r>
      <w:r w:rsidR="009B6407" w:rsidRPr="001539FE">
        <w:rPr>
          <w:rFonts w:ascii="Times New Roman" w:hAnsi="Times New Roman"/>
          <w:sz w:val="12"/>
          <w:szCs w:val="12"/>
        </w:rPr>
        <w:t xml:space="preserve">, </w:t>
      </w:r>
      <w:r w:rsidR="00D02087">
        <w:rPr>
          <w:rFonts w:ascii="Times New Roman" w:hAnsi="Times New Roman"/>
          <w:sz w:val="12"/>
          <w:szCs w:val="12"/>
        </w:rPr>
        <w:t>September 2</w:t>
      </w:r>
      <w:r w:rsidRPr="001539FE">
        <w:rPr>
          <w:rFonts w:ascii="Times New Roman" w:hAnsi="Times New Roman"/>
          <w:sz w:val="12"/>
          <w:szCs w:val="12"/>
        </w:rPr>
        <w:tab/>
        <w:t>Student Move-In</w:t>
      </w:r>
      <w:r w:rsidR="00D02087">
        <w:rPr>
          <w:rFonts w:ascii="Times New Roman" w:hAnsi="Times New Roman"/>
          <w:sz w:val="12"/>
          <w:szCs w:val="12"/>
        </w:rPr>
        <w:t xml:space="preserve"> Day/Labor Day</w:t>
      </w:r>
    </w:p>
    <w:p w:rsidR="002647A4" w:rsidRPr="001539FE" w:rsidRDefault="00A25540" w:rsidP="002647A4">
      <w:pPr>
        <w:tabs>
          <w:tab w:val="left" w:pos="3150"/>
        </w:tabs>
        <w:rPr>
          <w:rFonts w:ascii="Times New Roman" w:hAnsi="Times New Roman"/>
          <w:sz w:val="12"/>
          <w:szCs w:val="12"/>
        </w:rPr>
      </w:pPr>
      <w:r w:rsidRPr="001539FE">
        <w:rPr>
          <w:rFonts w:ascii="Times New Roman" w:hAnsi="Times New Roman"/>
          <w:sz w:val="12"/>
          <w:szCs w:val="12"/>
        </w:rPr>
        <w:t xml:space="preserve">Tues &amp; </w:t>
      </w:r>
      <w:r w:rsidR="002647A4" w:rsidRPr="001539FE">
        <w:rPr>
          <w:rFonts w:ascii="Times New Roman" w:hAnsi="Times New Roman"/>
          <w:sz w:val="12"/>
          <w:szCs w:val="12"/>
        </w:rPr>
        <w:t xml:space="preserve">Wed, </w:t>
      </w:r>
      <w:r w:rsidRPr="001539FE">
        <w:rPr>
          <w:rFonts w:ascii="Times New Roman" w:hAnsi="Times New Roman"/>
          <w:sz w:val="12"/>
          <w:szCs w:val="12"/>
        </w:rPr>
        <w:t xml:space="preserve">Sept </w:t>
      </w:r>
      <w:r w:rsidR="00D02087">
        <w:rPr>
          <w:rFonts w:ascii="Times New Roman" w:hAnsi="Times New Roman"/>
          <w:sz w:val="12"/>
          <w:szCs w:val="12"/>
        </w:rPr>
        <w:t>3-4</w:t>
      </w:r>
      <w:r w:rsidR="002647A4" w:rsidRPr="001539FE">
        <w:rPr>
          <w:rFonts w:ascii="Times New Roman" w:hAnsi="Times New Roman"/>
          <w:sz w:val="12"/>
          <w:szCs w:val="12"/>
        </w:rPr>
        <w:tab/>
        <w:t>New Student Orientation – Required for All New Students</w:t>
      </w:r>
      <w:r w:rsidR="00D02087">
        <w:rPr>
          <w:rFonts w:ascii="Times New Roman" w:hAnsi="Times New Roman"/>
          <w:sz w:val="12"/>
          <w:szCs w:val="12"/>
        </w:rPr>
        <w:t xml:space="preserve"> (ends noon Wed)</w:t>
      </w:r>
    </w:p>
    <w:p w:rsidR="002647A4" w:rsidRPr="001539FE" w:rsidRDefault="00A25540" w:rsidP="002647A4">
      <w:pPr>
        <w:tabs>
          <w:tab w:val="left" w:pos="3150"/>
        </w:tabs>
        <w:rPr>
          <w:rFonts w:ascii="Times New Roman" w:hAnsi="Times New Roman"/>
          <w:sz w:val="12"/>
          <w:szCs w:val="12"/>
        </w:rPr>
      </w:pPr>
      <w:r w:rsidRPr="001539FE">
        <w:rPr>
          <w:rFonts w:ascii="Times New Roman" w:hAnsi="Times New Roman"/>
          <w:sz w:val="12"/>
          <w:szCs w:val="12"/>
        </w:rPr>
        <w:t>Tues &amp; Wed</w:t>
      </w:r>
      <w:r w:rsidR="002647A4" w:rsidRPr="001539FE">
        <w:rPr>
          <w:rFonts w:ascii="Times New Roman" w:hAnsi="Times New Roman"/>
          <w:sz w:val="12"/>
          <w:szCs w:val="12"/>
        </w:rPr>
        <w:t xml:space="preserve">, </w:t>
      </w:r>
      <w:r w:rsidRPr="001539FE">
        <w:rPr>
          <w:rFonts w:ascii="Times New Roman" w:hAnsi="Times New Roman"/>
          <w:sz w:val="12"/>
          <w:szCs w:val="12"/>
        </w:rPr>
        <w:t xml:space="preserve">Sept </w:t>
      </w:r>
      <w:r w:rsidR="00D02087">
        <w:rPr>
          <w:rFonts w:ascii="Times New Roman" w:hAnsi="Times New Roman"/>
          <w:sz w:val="12"/>
          <w:szCs w:val="12"/>
        </w:rPr>
        <w:t>3-4</w:t>
      </w:r>
      <w:r w:rsidR="002647A4" w:rsidRPr="001539FE">
        <w:rPr>
          <w:rFonts w:ascii="Times New Roman" w:hAnsi="Times New Roman"/>
          <w:sz w:val="12"/>
          <w:szCs w:val="12"/>
        </w:rPr>
        <w:tab/>
        <w:t>Faculty Professional Development Day</w:t>
      </w:r>
      <w:r w:rsidR="00D02087">
        <w:rPr>
          <w:rFonts w:ascii="Times New Roman" w:hAnsi="Times New Roman"/>
          <w:sz w:val="12"/>
          <w:szCs w:val="12"/>
        </w:rPr>
        <w:t>s</w:t>
      </w:r>
    </w:p>
    <w:p w:rsidR="002647A4" w:rsidRPr="001539FE" w:rsidRDefault="00742A66" w:rsidP="002647A4">
      <w:pPr>
        <w:tabs>
          <w:tab w:val="left" w:pos="3150"/>
        </w:tabs>
        <w:rPr>
          <w:rFonts w:ascii="Times New Roman" w:hAnsi="Times New Roman"/>
          <w:sz w:val="12"/>
          <w:szCs w:val="12"/>
        </w:rPr>
      </w:pPr>
      <w:r w:rsidRPr="001539FE">
        <w:rPr>
          <w:rFonts w:ascii="Times New Roman" w:hAnsi="Times New Roman"/>
          <w:sz w:val="12"/>
          <w:szCs w:val="12"/>
        </w:rPr>
        <w:t>We</w:t>
      </w:r>
      <w:r w:rsidR="00D02087">
        <w:rPr>
          <w:rFonts w:ascii="Times New Roman" w:hAnsi="Times New Roman"/>
          <w:sz w:val="12"/>
          <w:szCs w:val="12"/>
        </w:rPr>
        <w:t>dnesday, September 4</w:t>
      </w:r>
      <w:r w:rsidR="002647A4" w:rsidRPr="001539FE">
        <w:rPr>
          <w:rFonts w:ascii="Times New Roman" w:hAnsi="Times New Roman"/>
          <w:sz w:val="12"/>
          <w:szCs w:val="12"/>
        </w:rPr>
        <w:tab/>
        <w:t xml:space="preserve">First day of </w:t>
      </w:r>
      <w:r w:rsidRPr="001539FE">
        <w:rPr>
          <w:rFonts w:ascii="Times New Roman" w:hAnsi="Times New Roman"/>
          <w:sz w:val="12"/>
          <w:szCs w:val="12"/>
        </w:rPr>
        <w:t>classes (begin at 12:30)</w:t>
      </w:r>
    </w:p>
    <w:p w:rsidR="002647A4" w:rsidRPr="001539FE" w:rsidRDefault="00D02087" w:rsidP="002647A4">
      <w:pPr>
        <w:tabs>
          <w:tab w:val="left" w:pos="3150"/>
        </w:tabs>
        <w:rPr>
          <w:rFonts w:ascii="Times New Roman" w:hAnsi="Times New Roman"/>
          <w:sz w:val="12"/>
          <w:szCs w:val="12"/>
        </w:rPr>
      </w:pPr>
      <w:r>
        <w:rPr>
          <w:rFonts w:ascii="Times New Roman" w:hAnsi="Times New Roman"/>
          <w:sz w:val="12"/>
          <w:szCs w:val="12"/>
        </w:rPr>
        <w:t>Wednesday, September 11</w:t>
      </w:r>
      <w:r w:rsidR="00A25540" w:rsidRPr="001539FE">
        <w:rPr>
          <w:rFonts w:ascii="Times New Roman" w:hAnsi="Times New Roman"/>
          <w:sz w:val="12"/>
          <w:szCs w:val="12"/>
        </w:rPr>
        <w:tab/>
        <w:t>Last day of add/drop/Last day for</w:t>
      </w:r>
      <w:r w:rsidR="002647A4" w:rsidRPr="001539FE">
        <w:rPr>
          <w:rFonts w:ascii="Times New Roman" w:hAnsi="Times New Roman"/>
          <w:sz w:val="12"/>
          <w:szCs w:val="12"/>
        </w:rPr>
        <w:t xml:space="preserve"> 100% refund</w:t>
      </w:r>
    </w:p>
    <w:p w:rsidR="002647A4" w:rsidRPr="001539FE" w:rsidRDefault="00D02087" w:rsidP="002647A4">
      <w:pPr>
        <w:tabs>
          <w:tab w:val="left" w:pos="3150"/>
        </w:tabs>
        <w:rPr>
          <w:rFonts w:ascii="Times New Roman" w:hAnsi="Times New Roman"/>
          <w:sz w:val="12"/>
          <w:szCs w:val="12"/>
        </w:rPr>
      </w:pPr>
      <w:r>
        <w:rPr>
          <w:rFonts w:ascii="Times New Roman" w:hAnsi="Times New Roman"/>
          <w:sz w:val="12"/>
          <w:szCs w:val="12"/>
        </w:rPr>
        <w:t>Friday, September 13</w:t>
      </w:r>
      <w:r w:rsidR="002647A4" w:rsidRPr="001539FE">
        <w:rPr>
          <w:rFonts w:ascii="Times New Roman" w:hAnsi="Times New Roman"/>
          <w:sz w:val="12"/>
          <w:szCs w:val="12"/>
        </w:rPr>
        <w:tab/>
      </w:r>
      <w:r w:rsidR="00A25540" w:rsidRPr="001539FE">
        <w:rPr>
          <w:rFonts w:ascii="Times New Roman" w:hAnsi="Times New Roman"/>
          <w:sz w:val="12"/>
          <w:szCs w:val="12"/>
        </w:rPr>
        <w:t>Last day to charge or return charged books</w:t>
      </w:r>
    </w:p>
    <w:p w:rsidR="002647A4" w:rsidRPr="001539FE" w:rsidRDefault="00D02087" w:rsidP="002647A4">
      <w:pPr>
        <w:tabs>
          <w:tab w:val="left" w:pos="3150"/>
        </w:tabs>
        <w:rPr>
          <w:rFonts w:ascii="Times New Roman" w:hAnsi="Times New Roman"/>
          <w:sz w:val="12"/>
          <w:szCs w:val="12"/>
        </w:rPr>
      </w:pPr>
      <w:r>
        <w:rPr>
          <w:rFonts w:ascii="Times New Roman" w:hAnsi="Times New Roman"/>
          <w:sz w:val="12"/>
          <w:szCs w:val="12"/>
        </w:rPr>
        <w:t>Tuesday</w:t>
      </w:r>
      <w:r w:rsidR="00A25540" w:rsidRPr="001539FE">
        <w:rPr>
          <w:rFonts w:ascii="Times New Roman" w:hAnsi="Times New Roman"/>
          <w:sz w:val="12"/>
          <w:szCs w:val="12"/>
        </w:rPr>
        <w:t>,</w:t>
      </w:r>
      <w:r w:rsidR="00742A66" w:rsidRPr="001539FE">
        <w:rPr>
          <w:rFonts w:ascii="Times New Roman" w:hAnsi="Times New Roman"/>
          <w:sz w:val="12"/>
          <w:szCs w:val="12"/>
        </w:rPr>
        <w:t xml:space="preserve"> September 17</w:t>
      </w:r>
      <w:r w:rsidR="002647A4" w:rsidRPr="001539FE">
        <w:rPr>
          <w:rFonts w:ascii="Times New Roman" w:hAnsi="Times New Roman"/>
          <w:sz w:val="12"/>
          <w:szCs w:val="12"/>
        </w:rPr>
        <w:tab/>
      </w:r>
      <w:r w:rsidR="003E1700">
        <w:rPr>
          <w:rFonts w:ascii="Times New Roman" w:hAnsi="Times New Roman"/>
          <w:sz w:val="12"/>
          <w:szCs w:val="12"/>
        </w:rPr>
        <w:t>Last Day for 50% refund</w:t>
      </w:r>
    </w:p>
    <w:p w:rsidR="002647A4" w:rsidRDefault="003E1700" w:rsidP="002647A4">
      <w:pPr>
        <w:tabs>
          <w:tab w:val="left" w:pos="3150"/>
        </w:tabs>
        <w:rPr>
          <w:rFonts w:ascii="Times New Roman" w:hAnsi="Times New Roman"/>
          <w:sz w:val="12"/>
          <w:szCs w:val="12"/>
        </w:rPr>
      </w:pPr>
      <w:r>
        <w:rPr>
          <w:rFonts w:ascii="Times New Roman" w:hAnsi="Times New Roman"/>
          <w:sz w:val="12"/>
          <w:szCs w:val="12"/>
        </w:rPr>
        <w:t>Friday, October 11</w:t>
      </w:r>
      <w:r w:rsidR="002647A4" w:rsidRPr="001539FE">
        <w:rPr>
          <w:rFonts w:ascii="Times New Roman" w:hAnsi="Times New Roman"/>
          <w:sz w:val="12"/>
          <w:szCs w:val="12"/>
        </w:rPr>
        <w:tab/>
        <w:t>Staff Professional Development</w:t>
      </w:r>
    </w:p>
    <w:p w:rsidR="003E1700" w:rsidRPr="001539FE" w:rsidRDefault="003E1700" w:rsidP="003E1700">
      <w:pPr>
        <w:tabs>
          <w:tab w:val="left" w:pos="3150"/>
        </w:tabs>
        <w:rPr>
          <w:rFonts w:ascii="Times New Roman" w:hAnsi="Times New Roman"/>
          <w:sz w:val="12"/>
          <w:szCs w:val="12"/>
        </w:rPr>
      </w:pPr>
      <w:r w:rsidRPr="001539FE">
        <w:rPr>
          <w:rFonts w:ascii="Times New Roman" w:hAnsi="Times New Roman"/>
          <w:sz w:val="12"/>
          <w:szCs w:val="12"/>
        </w:rPr>
        <w:t>Monday</w:t>
      </w:r>
      <w:r>
        <w:rPr>
          <w:rFonts w:ascii="Times New Roman" w:hAnsi="Times New Roman"/>
          <w:sz w:val="12"/>
          <w:szCs w:val="12"/>
        </w:rPr>
        <w:t>, October 14</w:t>
      </w:r>
      <w:r w:rsidRPr="001539FE">
        <w:rPr>
          <w:rFonts w:ascii="Times New Roman" w:hAnsi="Times New Roman"/>
          <w:sz w:val="12"/>
          <w:szCs w:val="12"/>
        </w:rPr>
        <w:tab/>
      </w:r>
      <w:r>
        <w:rPr>
          <w:rFonts w:ascii="Times New Roman" w:hAnsi="Times New Roman"/>
          <w:sz w:val="12"/>
          <w:szCs w:val="12"/>
        </w:rPr>
        <w:t>Indigenous Peoples Day</w:t>
      </w:r>
      <w:r w:rsidRPr="001539FE">
        <w:rPr>
          <w:rFonts w:ascii="Times New Roman" w:hAnsi="Times New Roman"/>
          <w:sz w:val="12"/>
          <w:szCs w:val="12"/>
        </w:rPr>
        <w:t xml:space="preserve"> – College Closed – No Classes</w:t>
      </w:r>
    </w:p>
    <w:p w:rsidR="002647A4" w:rsidRPr="001539FE" w:rsidRDefault="009B6407" w:rsidP="002647A4">
      <w:pPr>
        <w:tabs>
          <w:tab w:val="left" w:pos="3150"/>
        </w:tabs>
        <w:rPr>
          <w:rFonts w:ascii="Times New Roman" w:hAnsi="Times New Roman"/>
          <w:sz w:val="12"/>
          <w:szCs w:val="12"/>
        </w:rPr>
      </w:pPr>
      <w:r w:rsidRPr="001539FE">
        <w:rPr>
          <w:rFonts w:ascii="Times New Roman" w:hAnsi="Times New Roman"/>
          <w:sz w:val="12"/>
          <w:szCs w:val="12"/>
        </w:rPr>
        <w:t>Friday, October 2</w:t>
      </w:r>
      <w:r w:rsidR="003E1700">
        <w:rPr>
          <w:rFonts w:ascii="Times New Roman" w:hAnsi="Times New Roman"/>
          <w:sz w:val="12"/>
          <w:szCs w:val="12"/>
        </w:rPr>
        <w:t>5</w:t>
      </w:r>
      <w:r w:rsidR="002647A4" w:rsidRPr="001539FE">
        <w:rPr>
          <w:rFonts w:ascii="Times New Roman" w:hAnsi="Times New Roman"/>
          <w:sz w:val="12"/>
          <w:szCs w:val="12"/>
          <w:vertAlign w:val="superscript"/>
        </w:rPr>
        <w:tab/>
      </w:r>
      <w:r w:rsidR="002647A4" w:rsidRPr="001539FE">
        <w:rPr>
          <w:rFonts w:ascii="Times New Roman" w:hAnsi="Times New Roman"/>
          <w:sz w:val="12"/>
          <w:szCs w:val="12"/>
        </w:rPr>
        <w:t>Last Day to Withdraw from a Course</w:t>
      </w:r>
    </w:p>
    <w:p w:rsidR="002647A4" w:rsidRPr="001539FE" w:rsidRDefault="003E1700" w:rsidP="002647A4">
      <w:pPr>
        <w:tabs>
          <w:tab w:val="left" w:pos="3150"/>
        </w:tabs>
        <w:rPr>
          <w:rFonts w:ascii="Times New Roman" w:hAnsi="Times New Roman"/>
          <w:sz w:val="12"/>
          <w:szCs w:val="12"/>
        </w:rPr>
      </w:pPr>
      <w:r>
        <w:rPr>
          <w:rFonts w:ascii="Times New Roman" w:hAnsi="Times New Roman"/>
          <w:sz w:val="12"/>
          <w:szCs w:val="12"/>
        </w:rPr>
        <w:t>Friday, October 25</w:t>
      </w:r>
      <w:r w:rsidR="002647A4" w:rsidRPr="001539FE">
        <w:rPr>
          <w:rFonts w:ascii="Times New Roman" w:hAnsi="Times New Roman"/>
          <w:sz w:val="12"/>
          <w:szCs w:val="12"/>
        </w:rPr>
        <w:tab/>
        <w:t>Mid-term Warn</w:t>
      </w:r>
      <w:r>
        <w:rPr>
          <w:rFonts w:ascii="Times New Roman" w:hAnsi="Times New Roman"/>
          <w:sz w:val="12"/>
          <w:szCs w:val="12"/>
        </w:rPr>
        <w:t>ings, Attendance and Spring 2019</w:t>
      </w:r>
      <w:r w:rsidR="002647A4" w:rsidRPr="001539FE">
        <w:rPr>
          <w:rFonts w:ascii="Times New Roman" w:hAnsi="Times New Roman"/>
          <w:sz w:val="12"/>
          <w:szCs w:val="12"/>
        </w:rPr>
        <w:t xml:space="preserve"> Incomplete Grades Due </w:t>
      </w:r>
    </w:p>
    <w:p w:rsidR="00742A66" w:rsidRPr="001539FE" w:rsidRDefault="003E1700" w:rsidP="002647A4">
      <w:pPr>
        <w:tabs>
          <w:tab w:val="left" w:pos="3150"/>
        </w:tabs>
        <w:rPr>
          <w:rFonts w:ascii="Times New Roman" w:hAnsi="Times New Roman"/>
          <w:sz w:val="12"/>
          <w:szCs w:val="12"/>
        </w:rPr>
      </w:pPr>
      <w:r>
        <w:rPr>
          <w:rFonts w:ascii="Times New Roman" w:hAnsi="Times New Roman"/>
          <w:sz w:val="12"/>
          <w:szCs w:val="12"/>
        </w:rPr>
        <w:t>Friday, October 25</w:t>
      </w:r>
      <w:r w:rsidR="00742A66" w:rsidRPr="001539FE">
        <w:rPr>
          <w:rFonts w:ascii="Times New Roman" w:hAnsi="Times New Roman"/>
          <w:sz w:val="12"/>
          <w:szCs w:val="12"/>
        </w:rPr>
        <w:tab/>
        <w:t>Totally Trades Conference</w:t>
      </w:r>
    </w:p>
    <w:p w:rsidR="00742A66" w:rsidRPr="001539FE" w:rsidRDefault="00742A66" w:rsidP="002647A4">
      <w:pPr>
        <w:tabs>
          <w:tab w:val="left" w:pos="3150"/>
        </w:tabs>
        <w:rPr>
          <w:rFonts w:ascii="Times New Roman" w:hAnsi="Times New Roman"/>
          <w:sz w:val="12"/>
          <w:szCs w:val="12"/>
        </w:rPr>
      </w:pPr>
      <w:r w:rsidRPr="001539FE">
        <w:rPr>
          <w:rFonts w:ascii="Times New Roman" w:hAnsi="Times New Roman"/>
          <w:sz w:val="12"/>
          <w:szCs w:val="12"/>
        </w:rPr>
        <w:t>Monday, November 1</w:t>
      </w:r>
      <w:r w:rsidR="003E1700">
        <w:rPr>
          <w:rFonts w:ascii="Times New Roman" w:hAnsi="Times New Roman"/>
          <w:sz w:val="12"/>
          <w:szCs w:val="12"/>
        </w:rPr>
        <w:t>1</w:t>
      </w:r>
      <w:r w:rsidRPr="001539FE">
        <w:rPr>
          <w:rFonts w:ascii="Times New Roman" w:hAnsi="Times New Roman"/>
          <w:sz w:val="12"/>
          <w:szCs w:val="12"/>
        </w:rPr>
        <w:tab/>
        <w:t>Veteran’s Day – College closed – No classes</w:t>
      </w:r>
    </w:p>
    <w:p w:rsidR="002647A4" w:rsidRPr="001539FE" w:rsidRDefault="003E1700" w:rsidP="002647A4">
      <w:pPr>
        <w:tabs>
          <w:tab w:val="left" w:pos="3150"/>
        </w:tabs>
        <w:rPr>
          <w:rFonts w:ascii="Times New Roman" w:hAnsi="Times New Roman"/>
          <w:sz w:val="12"/>
          <w:szCs w:val="12"/>
        </w:rPr>
      </w:pPr>
      <w:r>
        <w:rPr>
          <w:rFonts w:ascii="Times New Roman" w:hAnsi="Times New Roman"/>
          <w:sz w:val="12"/>
          <w:szCs w:val="12"/>
        </w:rPr>
        <w:t>Tues-Friday, November 12</w:t>
      </w:r>
      <w:r w:rsidR="00742A66" w:rsidRPr="001539FE">
        <w:rPr>
          <w:rFonts w:ascii="Times New Roman" w:hAnsi="Times New Roman"/>
          <w:sz w:val="12"/>
          <w:szCs w:val="12"/>
        </w:rPr>
        <w:t>-1</w:t>
      </w:r>
      <w:r>
        <w:rPr>
          <w:rFonts w:ascii="Times New Roman" w:hAnsi="Times New Roman"/>
          <w:sz w:val="12"/>
          <w:szCs w:val="12"/>
        </w:rPr>
        <w:t>5</w:t>
      </w:r>
      <w:r w:rsidR="002647A4" w:rsidRPr="001539FE">
        <w:rPr>
          <w:rFonts w:ascii="Times New Roman" w:hAnsi="Times New Roman"/>
          <w:sz w:val="12"/>
          <w:szCs w:val="12"/>
        </w:rPr>
        <w:tab/>
        <w:t xml:space="preserve">Pre-registration Week </w:t>
      </w:r>
    </w:p>
    <w:p w:rsidR="002647A4" w:rsidRPr="001539FE" w:rsidRDefault="003E1700" w:rsidP="002647A4">
      <w:pPr>
        <w:tabs>
          <w:tab w:val="left" w:pos="3150"/>
        </w:tabs>
        <w:rPr>
          <w:rFonts w:ascii="Times New Roman" w:hAnsi="Times New Roman"/>
          <w:sz w:val="12"/>
          <w:szCs w:val="12"/>
        </w:rPr>
      </w:pPr>
      <w:r>
        <w:rPr>
          <w:rFonts w:ascii="Times New Roman" w:hAnsi="Times New Roman"/>
          <w:sz w:val="12"/>
          <w:szCs w:val="12"/>
        </w:rPr>
        <w:t>Wednesday, November 27</w:t>
      </w:r>
      <w:r w:rsidR="002647A4" w:rsidRPr="001539FE">
        <w:rPr>
          <w:rFonts w:ascii="Times New Roman" w:hAnsi="Times New Roman"/>
          <w:sz w:val="12"/>
          <w:szCs w:val="12"/>
        </w:rPr>
        <w:tab/>
        <w:t>Noon College Closing</w:t>
      </w:r>
    </w:p>
    <w:p w:rsidR="002647A4" w:rsidRPr="001539FE" w:rsidRDefault="003E1700" w:rsidP="002647A4">
      <w:pPr>
        <w:tabs>
          <w:tab w:val="left" w:pos="3150"/>
        </w:tabs>
        <w:rPr>
          <w:rFonts w:ascii="Times New Roman" w:hAnsi="Times New Roman"/>
          <w:sz w:val="12"/>
          <w:szCs w:val="12"/>
        </w:rPr>
      </w:pPr>
      <w:r>
        <w:rPr>
          <w:rFonts w:ascii="Times New Roman" w:hAnsi="Times New Roman"/>
          <w:sz w:val="12"/>
          <w:szCs w:val="12"/>
        </w:rPr>
        <w:t>Thurs &amp; Friday, November 28</w:t>
      </w:r>
      <w:r w:rsidR="00742A66" w:rsidRPr="001539FE">
        <w:rPr>
          <w:rFonts w:ascii="Times New Roman" w:hAnsi="Times New Roman"/>
          <w:sz w:val="12"/>
          <w:szCs w:val="12"/>
        </w:rPr>
        <w:t>-2</w:t>
      </w:r>
      <w:r>
        <w:rPr>
          <w:rFonts w:ascii="Times New Roman" w:hAnsi="Times New Roman"/>
          <w:sz w:val="12"/>
          <w:szCs w:val="12"/>
        </w:rPr>
        <w:t>9</w:t>
      </w:r>
      <w:r w:rsidR="002647A4" w:rsidRPr="001539FE">
        <w:rPr>
          <w:rFonts w:ascii="Times New Roman" w:hAnsi="Times New Roman"/>
          <w:sz w:val="12"/>
          <w:szCs w:val="12"/>
        </w:rPr>
        <w:tab/>
        <w:t>Thanksgiving Break – College Closed – No Classes</w:t>
      </w:r>
    </w:p>
    <w:p w:rsidR="002647A4" w:rsidRPr="001539FE" w:rsidRDefault="003E1700" w:rsidP="002647A4">
      <w:pPr>
        <w:tabs>
          <w:tab w:val="left" w:pos="3150"/>
        </w:tabs>
        <w:rPr>
          <w:rFonts w:ascii="Times New Roman" w:hAnsi="Times New Roman"/>
          <w:sz w:val="12"/>
          <w:szCs w:val="12"/>
        </w:rPr>
      </w:pPr>
      <w:r>
        <w:rPr>
          <w:rFonts w:ascii="Times New Roman" w:hAnsi="Times New Roman"/>
          <w:sz w:val="12"/>
          <w:szCs w:val="12"/>
        </w:rPr>
        <w:t>Friday, December 20</w:t>
      </w:r>
      <w:r w:rsidR="002647A4" w:rsidRPr="001539FE">
        <w:rPr>
          <w:rFonts w:ascii="Times New Roman" w:hAnsi="Times New Roman"/>
          <w:sz w:val="12"/>
          <w:szCs w:val="12"/>
        </w:rPr>
        <w:tab/>
        <w:t>Last Day of Classes</w:t>
      </w:r>
    </w:p>
    <w:p w:rsidR="002647A4" w:rsidRPr="001539FE" w:rsidRDefault="003E1700" w:rsidP="002647A4">
      <w:pPr>
        <w:tabs>
          <w:tab w:val="left" w:pos="3150"/>
        </w:tabs>
        <w:rPr>
          <w:rFonts w:ascii="Times New Roman" w:hAnsi="Times New Roman"/>
          <w:sz w:val="12"/>
          <w:szCs w:val="12"/>
        </w:rPr>
      </w:pPr>
      <w:r>
        <w:rPr>
          <w:rFonts w:ascii="Times New Roman" w:hAnsi="Times New Roman"/>
          <w:sz w:val="12"/>
          <w:szCs w:val="12"/>
        </w:rPr>
        <w:t>Friday, December 20</w:t>
      </w:r>
      <w:r w:rsidR="002647A4" w:rsidRPr="001539FE">
        <w:rPr>
          <w:rFonts w:ascii="Times New Roman" w:hAnsi="Times New Roman"/>
          <w:sz w:val="12"/>
          <w:szCs w:val="12"/>
        </w:rPr>
        <w:tab/>
        <w:t>Residence Halls Close at 3pm</w:t>
      </w:r>
    </w:p>
    <w:p w:rsidR="002647A4" w:rsidRPr="001539FE" w:rsidRDefault="008E68AA" w:rsidP="002647A4">
      <w:pPr>
        <w:tabs>
          <w:tab w:val="left" w:pos="3150"/>
        </w:tabs>
        <w:rPr>
          <w:rFonts w:ascii="Times New Roman" w:hAnsi="Times New Roman"/>
          <w:sz w:val="12"/>
          <w:szCs w:val="12"/>
        </w:rPr>
      </w:pPr>
      <w:r w:rsidRPr="001539FE">
        <w:rPr>
          <w:rFonts w:ascii="Times New Roman" w:hAnsi="Times New Roman"/>
          <w:sz w:val="12"/>
          <w:szCs w:val="12"/>
        </w:rPr>
        <w:t>Mon- Friday, December 2</w:t>
      </w:r>
      <w:r w:rsidR="003E1700">
        <w:rPr>
          <w:rFonts w:ascii="Times New Roman" w:hAnsi="Times New Roman"/>
          <w:sz w:val="12"/>
          <w:szCs w:val="12"/>
        </w:rPr>
        <w:t>3</w:t>
      </w:r>
      <w:r w:rsidR="00742A66" w:rsidRPr="001539FE">
        <w:rPr>
          <w:rFonts w:ascii="Times New Roman" w:hAnsi="Times New Roman"/>
          <w:sz w:val="12"/>
          <w:szCs w:val="12"/>
        </w:rPr>
        <w:t>-January 1</w:t>
      </w:r>
      <w:r w:rsidR="003E1700">
        <w:rPr>
          <w:rFonts w:ascii="Times New Roman" w:hAnsi="Times New Roman"/>
          <w:sz w:val="12"/>
          <w:szCs w:val="12"/>
        </w:rPr>
        <w:t>0</w:t>
      </w:r>
      <w:r w:rsidR="002647A4" w:rsidRPr="001539FE">
        <w:rPr>
          <w:rFonts w:ascii="Times New Roman" w:hAnsi="Times New Roman"/>
          <w:sz w:val="12"/>
          <w:szCs w:val="12"/>
        </w:rPr>
        <w:tab/>
        <w:t>Semester Break</w:t>
      </w:r>
    </w:p>
    <w:p w:rsidR="002647A4" w:rsidRPr="001539FE" w:rsidRDefault="003E1700" w:rsidP="002647A4">
      <w:pPr>
        <w:tabs>
          <w:tab w:val="left" w:pos="3150"/>
        </w:tabs>
        <w:rPr>
          <w:rFonts w:ascii="Times New Roman" w:hAnsi="Times New Roman"/>
          <w:sz w:val="12"/>
          <w:szCs w:val="12"/>
        </w:rPr>
      </w:pPr>
      <w:r>
        <w:rPr>
          <w:rFonts w:ascii="Times New Roman" w:hAnsi="Times New Roman"/>
          <w:sz w:val="12"/>
          <w:szCs w:val="12"/>
        </w:rPr>
        <w:t>Monday, December 23</w:t>
      </w:r>
      <w:r w:rsidR="002647A4" w:rsidRPr="001539FE">
        <w:rPr>
          <w:rFonts w:ascii="Times New Roman" w:hAnsi="Times New Roman"/>
          <w:sz w:val="12"/>
          <w:szCs w:val="12"/>
        </w:rPr>
        <w:tab/>
      </w:r>
      <w:r>
        <w:rPr>
          <w:rFonts w:ascii="Times New Roman" w:hAnsi="Times New Roman"/>
          <w:sz w:val="12"/>
          <w:szCs w:val="12"/>
        </w:rPr>
        <w:t>Grades Due to Registrar</w:t>
      </w:r>
    </w:p>
    <w:p w:rsidR="00742A66" w:rsidRPr="001539FE" w:rsidRDefault="003E1700" w:rsidP="002647A4">
      <w:pPr>
        <w:tabs>
          <w:tab w:val="left" w:pos="3150"/>
        </w:tabs>
        <w:rPr>
          <w:rFonts w:ascii="Times New Roman" w:hAnsi="Times New Roman"/>
          <w:sz w:val="12"/>
          <w:szCs w:val="12"/>
        </w:rPr>
      </w:pPr>
      <w:r>
        <w:rPr>
          <w:rFonts w:ascii="Times New Roman" w:hAnsi="Times New Roman"/>
          <w:sz w:val="12"/>
          <w:szCs w:val="12"/>
        </w:rPr>
        <w:t>Wednesday, December 25</w:t>
      </w:r>
      <w:r w:rsidR="00742A66" w:rsidRPr="001539FE">
        <w:rPr>
          <w:rFonts w:ascii="Times New Roman" w:hAnsi="Times New Roman"/>
          <w:sz w:val="12"/>
          <w:szCs w:val="12"/>
        </w:rPr>
        <w:tab/>
      </w:r>
      <w:r>
        <w:rPr>
          <w:rFonts w:ascii="Times New Roman" w:hAnsi="Times New Roman"/>
          <w:sz w:val="12"/>
          <w:szCs w:val="12"/>
        </w:rPr>
        <w:t>Christmas Staff Holiday – College Closed</w:t>
      </w:r>
    </w:p>
    <w:p w:rsidR="002647A4" w:rsidRPr="001539FE" w:rsidRDefault="002647A4" w:rsidP="002647A4">
      <w:pPr>
        <w:tabs>
          <w:tab w:val="left" w:pos="3150"/>
        </w:tabs>
        <w:rPr>
          <w:rFonts w:ascii="Times New Roman" w:hAnsi="Times New Roman"/>
          <w:sz w:val="12"/>
          <w:szCs w:val="12"/>
        </w:rPr>
      </w:pPr>
    </w:p>
    <w:p w:rsidR="002647A4" w:rsidRPr="001539FE" w:rsidRDefault="003E1700" w:rsidP="002647A4">
      <w:pPr>
        <w:tabs>
          <w:tab w:val="left" w:pos="3150"/>
        </w:tabs>
        <w:jc w:val="center"/>
        <w:rPr>
          <w:rFonts w:ascii="Times New Roman" w:hAnsi="Times New Roman"/>
          <w:b/>
          <w:sz w:val="12"/>
          <w:szCs w:val="12"/>
        </w:rPr>
      </w:pPr>
      <w:r>
        <w:rPr>
          <w:rFonts w:ascii="Times New Roman" w:hAnsi="Times New Roman"/>
          <w:b/>
          <w:sz w:val="12"/>
          <w:szCs w:val="12"/>
        </w:rPr>
        <w:t>SPRING 2020</w:t>
      </w:r>
      <w:r w:rsidR="002647A4" w:rsidRPr="001539FE">
        <w:rPr>
          <w:rFonts w:ascii="Times New Roman" w:hAnsi="Times New Roman"/>
          <w:b/>
          <w:sz w:val="12"/>
          <w:szCs w:val="12"/>
        </w:rPr>
        <w:t xml:space="preserve"> SEMESTER</w:t>
      </w:r>
    </w:p>
    <w:p w:rsidR="002647A4" w:rsidRPr="001539FE" w:rsidRDefault="002647A4" w:rsidP="002647A4">
      <w:pPr>
        <w:jc w:val="center"/>
        <w:rPr>
          <w:rFonts w:ascii="Times New Roman" w:hAnsi="Times New Roman"/>
          <w:b/>
          <w:bCs/>
          <w:sz w:val="12"/>
          <w:szCs w:val="12"/>
          <w:u w:val="single"/>
        </w:rPr>
      </w:pPr>
    </w:p>
    <w:p w:rsidR="002647A4" w:rsidRPr="001539FE" w:rsidRDefault="003E1700" w:rsidP="002647A4">
      <w:pPr>
        <w:tabs>
          <w:tab w:val="left" w:pos="3150"/>
        </w:tabs>
        <w:rPr>
          <w:rFonts w:ascii="Times New Roman" w:hAnsi="Times New Roman"/>
          <w:sz w:val="12"/>
          <w:szCs w:val="12"/>
        </w:rPr>
      </w:pPr>
      <w:r>
        <w:rPr>
          <w:rFonts w:ascii="Times New Roman" w:hAnsi="Times New Roman"/>
          <w:sz w:val="12"/>
          <w:szCs w:val="12"/>
        </w:rPr>
        <w:t>Wednesday</w:t>
      </w:r>
      <w:r w:rsidR="008E68AA" w:rsidRPr="001539FE">
        <w:rPr>
          <w:rFonts w:ascii="Times New Roman" w:hAnsi="Times New Roman"/>
          <w:sz w:val="12"/>
          <w:szCs w:val="12"/>
        </w:rPr>
        <w:t>, January 1</w:t>
      </w:r>
      <w:r w:rsidR="002647A4" w:rsidRPr="001539FE">
        <w:rPr>
          <w:rFonts w:ascii="Times New Roman" w:hAnsi="Times New Roman"/>
          <w:sz w:val="12"/>
          <w:szCs w:val="12"/>
        </w:rPr>
        <w:tab/>
        <w:t>New Year’s Day</w:t>
      </w:r>
      <w:r w:rsidR="008E68AA" w:rsidRPr="001539FE">
        <w:rPr>
          <w:rFonts w:ascii="Times New Roman" w:hAnsi="Times New Roman"/>
          <w:sz w:val="12"/>
          <w:szCs w:val="12"/>
        </w:rPr>
        <w:t xml:space="preserve"> </w:t>
      </w:r>
      <w:r w:rsidR="002647A4" w:rsidRPr="001539FE">
        <w:rPr>
          <w:rFonts w:ascii="Times New Roman" w:hAnsi="Times New Roman"/>
          <w:sz w:val="12"/>
          <w:szCs w:val="12"/>
        </w:rPr>
        <w:t>– College Closed</w:t>
      </w:r>
    </w:p>
    <w:p w:rsidR="002647A4" w:rsidRPr="001539FE" w:rsidRDefault="003E1700" w:rsidP="002647A4">
      <w:pPr>
        <w:tabs>
          <w:tab w:val="left" w:pos="3150"/>
        </w:tabs>
        <w:rPr>
          <w:rFonts w:ascii="Times New Roman" w:hAnsi="Times New Roman"/>
          <w:sz w:val="12"/>
          <w:szCs w:val="12"/>
        </w:rPr>
      </w:pPr>
      <w:r>
        <w:rPr>
          <w:rFonts w:ascii="Times New Roman" w:hAnsi="Times New Roman"/>
          <w:sz w:val="12"/>
          <w:szCs w:val="12"/>
        </w:rPr>
        <w:t>Friday, January 10</w:t>
      </w:r>
      <w:r w:rsidR="002647A4" w:rsidRPr="001539FE">
        <w:rPr>
          <w:rFonts w:ascii="Times New Roman" w:hAnsi="Times New Roman"/>
          <w:sz w:val="12"/>
          <w:szCs w:val="12"/>
        </w:rPr>
        <w:tab/>
        <w:t>Admissions Application Deadline for Spring Semester</w:t>
      </w:r>
    </w:p>
    <w:p w:rsidR="002647A4" w:rsidRPr="001539FE" w:rsidRDefault="003E1700" w:rsidP="002647A4">
      <w:pPr>
        <w:tabs>
          <w:tab w:val="left" w:pos="3150"/>
        </w:tabs>
        <w:rPr>
          <w:rFonts w:ascii="Times New Roman" w:hAnsi="Times New Roman"/>
          <w:sz w:val="12"/>
          <w:szCs w:val="12"/>
        </w:rPr>
      </w:pPr>
      <w:r>
        <w:rPr>
          <w:rFonts w:ascii="Times New Roman" w:hAnsi="Times New Roman"/>
          <w:sz w:val="12"/>
          <w:szCs w:val="12"/>
        </w:rPr>
        <w:t>Sunday, January 12</w:t>
      </w:r>
      <w:r w:rsidR="002647A4" w:rsidRPr="001539FE">
        <w:rPr>
          <w:rFonts w:ascii="Times New Roman" w:hAnsi="Times New Roman"/>
          <w:sz w:val="12"/>
          <w:szCs w:val="12"/>
        </w:rPr>
        <w:tab/>
        <w:t>Move-In Day for Residence Halls Open at Noon</w:t>
      </w:r>
    </w:p>
    <w:p w:rsidR="008E68AA" w:rsidRPr="001539FE" w:rsidRDefault="008E68AA" w:rsidP="008E68AA">
      <w:pPr>
        <w:tabs>
          <w:tab w:val="left" w:pos="3150"/>
        </w:tabs>
        <w:rPr>
          <w:rFonts w:ascii="Times New Roman" w:hAnsi="Times New Roman"/>
          <w:sz w:val="12"/>
          <w:szCs w:val="12"/>
        </w:rPr>
      </w:pPr>
      <w:r w:rsidRPr="001539FE">
        <w:rPr>
          <w:rFonts w:ascii="Times New Roman" w:hAnsi="Times New Roman"/>
          <w:sz w:val="12"/>
          <w:szCs w:val="12"/>
        </w:rPr>
        <w:t>Monday, January 1</w:t>
      </w:r>
      <w:r w:rsidR="003E1700">
        <w:rPr>
          <w:rFonts w:ascii="Times New Roman" w:hAnsi="Times New Roman"/>
          <w:sz w:val="12"/>
          <w:szCs w:val="12"/>
        </w:rPr>
        <w:t>3</w:t>
      </w:r>
      <w:r w:rsidRPr="001539FE">
        <w:rPr>
          <w:rFonts w:ascii="Times New Roman" w:hAnsi="Times New Roman"/>
          <w:sz w:val="12"/>
          <w:szCs w:val="12"/>
        </w:rPr>
        <w:tab/>
      </w:r>
      <w:r w:rsidR="00742A66" w:rsidRPr="001539FE">
        <w:rPr>
          <w:rFonts w:ascii="Times New Roman" w:hAnsi="Times New Roman"/>
          <w:sz w:val="12"/>
          <w:szCs w:val="12"/>
        </w:rPr>
        <w:t>First Day of Day/Evening Courses</w:t>
      </w:r>
    </w:p>
    <w:p w:rsidR="002647A4" w:rsidRPr="001539FE" w:rsidRDefault="003E1700" w:rsidP="002647A4">
      <w:pPr>
        <w:tabs>
          <w:tab w:val="left" w:pos="3150"/>
        </w:tabs>
        <w:rPr>
          <w:rFonts w:ascii="Times New Roman" w:hAnsi="Times New Roman"/>
          <w:sz w:val="12"/>
          <w:szCs w:val="12"/>
        </w:rPr>
      </w:pPr>
      <w:r>
        <w:rPr>
          <w:rFonts w:ascii="Times New Roman" w:hAnsi="Times New Roman"/>
          <w:sz w:val="12"/>
          <w:szCs w:val="12"/>
        </w:rPr>
        <w:t>Monday, January 20</w:t>
      </w:r>
      <w:r w:rsidR="002647A4" w:rsidRPr="001539FE">
        <w:rPr>
          <w:rFonts w:ascii="Times New Roman" w:hAnsi="Times New Roman"/>
          <w:sz w:val="12"/>
          <w:szCs w:val="12"/>
        </w:rPr>
        <w:tab/>
      </w:r>
      <w:r w:rsidR="00742A66" w:rsidRPr="001539FE">
        <w:rPr>
          <w:rFonts w:ascii="Times New Roman" w:hAnsi="Times New Roman"/>
          <w:sz w:val="12"/>
          <w:szCs w:val="12"/>
        </w:rPr>
        <w:t>Martin Luther King, Jr. Birthday – College Closed – No Classes</w:t>
      </w:r>
    </w:p>
    <w:p w:rsidR="002647A4" w:rsidRPr="001539FE" w:rsidRDefault="003E1700" w:rsidP="002647A4">
      <w:pPr>
        <w:tabs>
          <w:tab w:val="left" w:pos="3150"/>
        </w:tabs>
        <w:rPr>
          <w:rFonts w:ascii="Times New Roman" w:hAnsi="Times New Roman"/>
          <w:b/>
          <w:sz w:val="12"/>
          <w:szCs w:val="12"/>
        </w:rPr>
      </w:pPr>
      <w:r>
        <w:rPr>
          <w:rFonts w:ascii="Times New Roman" w:hAnsi="Times New Roman"/>
          <w:sz w:val="12"/>
          <w:szCs w:val="12"/>
        </w:rPr>
        <w:t>Tuesday, January 21</w:t>
      </w:r>
      <w:r w:rsidR="002647A4" w:rsidRPr="001539FE">
        <w:rPr>
          <w:rFonts w:ascii="Times New Roman" w:hAnsi="Times New Roman"/>
          <w:sz w:val="12"/>
          <w:szCs w:val="12"/>
        </w:rPr>
        <w:tab/>
        <w:t>Last Day of Add/Drop, last for 100% refund</w:t>
      </w:r>
    </w:p>
    <w:p w:rsidR="002647A4" w:rsidRPr="001539FE" w:rsidRDefault="003E1700" w:rsidP="002647A4">
      <w:pPr>
        <w:tabs>
          <w:tab w:val="left" w:pos="3150"/>
        </w:tabs>
        <w:rPr>
          <w:rFonts w:ascii="Times New Roman" w:hAnsi="Times New Roman"/>
          <w:sz w:val="12"/>
          <w:szCs w:val="12"/>
        </w:rPr>
      </w:pPr>
      <w:r>
        <w:rPr>
          <w:rFonts w:ascii="Times New Roman" w:hAnsi="Times New Roman"/>
          <w:sz w:val="12"/>
          <w:szCs w:val="12"/>
        </w:rPr>
        <w:t>Frida</w:t>
      </w:r>
      <w:r w:rsidR="00742A66" w:rsidRPr="001539FE">
        <w:rPr>
          <w:rFonts w:ascii="Times New Roman" w:hAnsi="Times New Roman"/>
          <w:sz w:val="12"/>
          <w:szCs w:val="12"/>
        </w:rPr>
        <w:t>y, January 2</w:t>
      </w:r>
      <w:r>
        <w:rPr>
          <w:rFonts w:ascii="Times New Roman" w:hAnsi="Times New Roman"/>
          <w:sz w:val="12"/>
          <w:szCs w:val="12"/>
        </w:rPr>
        <w:t>4</w:t>
      </w:r>
      <w:r w:rsidR="002647A4" w:rsidRPr="001539FE">
        <w:rPr>
          <w:rFonts w:ascii="Times New Roman" w:hAnsi="Times New Roman"/>
          <w:sz w:val="12"/>
          <w:szCs w:val="12"/>
        </w:rPr>
        <w:tab/>
      </w:r>
      <w:r>
        <w:rPr>
          <w:rFonts w:ascii="Times New Roman" w:hAnsi="Times New Roman"/>
          <w:sz w:val="12"/>
          <w:szCs w:val="12"/>
        </w:rPr>
        <w:t>Last Day to charge or return charged books</w:t>
      </w:r>
    </w:p>
    <w:p w:rsidR="002647A4" w:rsidRPr="001539FE" w:rsidRDefault="003E1700" w:rsidP="002647A4">
      <w:pPr>
        <w:tabs>
          <w:tab w:val="left" w:pos="3150"/>
        </w:tabs>
        <w:rPr>
          <w:rFonts w:ascii="Times New Roman" w:hAnsi="Times New Roman"/>
          <w:b/>
          <w:sz w:val="12"/>
          <w:szCs w:val="12"/>
        </w:rPr>
      </w:pPr>
      <w:r>
        <w:rPr>
          <w:rFonts w:ascii="Times New Roman" w:hAnsi="Times New Roman"/>
          <w:sz w:val="12"/>
          <w:szCs w:val="12"/>
        </w:rPr>
        <w:t>Monday, January 27</w:t>
      </w:r>
      <w:r w:rsidR="002647A4" w:rsidRPr="001539FE">
        <w:rPr>
          <w:rFonts w:ascii="Times New Roman" w:hAnsi="Times New Roman"/>
          <w:b/>
          <w:sz w:val="12"/>
          <w:szCs w:val="12"/>
        </w:rPr>
        <w:tab/>
      </w:r>
      <w:r w:rsidR="002647A4" w:rsidRPr="001539FE">
        <w:rPr>
          <w:rFonts w:ascii="Times New Roman" w:hAnsi="Times New Roman"/>
          <w:sz w:val="12"/>
          <w:szCs w:val="12"/>
        </w:rPr>
        <w:t xml:space="preserve">Last Day </w:t>
      </w:r>
      <w:r>
        <w:rPr>
          <w:rFonts w:ascii="Times New Roman" w:hAnsi="Times New Roman"/>
          <w:sz w:val="12"/>
          <w:szCs w:val="12"/>
        </w:rPr>
        <w:t>for 50% refund</w:t>
      </w:r>
    </w:p>
    <w:p w:rsidR="002647A4" w:rsidRPr="001539FE" w:rsidRDefault="008E68AA" w:rsidP="002647A4">
      <w:pPr>
        <w:tabs>
          <w:tab w:val="left" w:pos="3150"/>
        </w:tabs>
        <w:rPr>
          <w:rFonts w:ascii="Times New Roman" w:hAnsi="Times New Roman"/>
          <w:sz w:val="12"/>
          <w:szCs w:val="12"/>
        </w:rPr>
      </w:pPr>
      <w:r w:rsidRPr="001539FE">
        <w:rPr>
          <w:rFonts w:ascii="Times New Roman" w:hAnsi="Times New Roman"/>
          <w:sz w:val="12"/>
          <w:szCs w:val="12"/>
        </w:rPr>
        <w:t xml:space="preserve">Friday, </w:t>
      </w:r>
      <w:r w:rsidR="003E1700">
        <w:rPr>
          <w:rFonts w:ascii="Times New Roman" w:hAnsi="Times New Roman"/>
          <w:sz w:val="12"/>
          <w:szCs w:val="12"/>
        </w:rPr>
        <w:t>February 14</w:t>
      </w:r>
      <w:r w:rsidR="002647A4" w:rsidRPr="001539FE">
        <w:rPr>
          <w:rFonts w:ascii="Times New Roman" w:hAnsi="Times New Roman"/>
          <w:sz w:val="12"/>
          <w:szCs w:val="12"/>
        </w:rPr>
        <w:tab/>
        <w:t>Residence Halls Close at 3 pm</w:t>
      </w:r>
    </w:p>
    <w:p w:rsidR="002647A4" w:rsidRPr="001539FE" w:rsidRDefault="009B6407" w:rsidP="002647A4">
      <w:pPr>
        <w:tabs>
          <w:tab w:val="left" w:pos="3150"/>
        </w:tabs>
        <w:rPr>
          <w:rFonts w:ascii="Times New Roman" w:hAnsi="Times New Roman"/>
          <w:sz w:val="12"/>
          <w:szCs w:val="12"/>
        </w:rPr>
      </w:pPr>
      <w:r w:rsidRPr="001539FE">
        <w:rPr>
          <w:rFonts w:ascii="Times New Roman" w:hAnsi="Times New Roman"/>
          <w:sz w:val="12"/>
          <w:szCs w:val="12"/>
        </w:rPr>
        <w:t>Mond</w:t>
      </w:r>
      <w:r w:rsidR="00742A66" w:rsidRPr="001539FE">
        <w:rPr>
          <w:rFonts w:ascii="Times New Roman" w:hAnsi="Times New Roman"/>
          <w:sz w:val="12"/>
          <w:szCs w:val="12"/>
        </w:rPr>
        <w:t>ay, February 1</w:t>
      </w:r>
      <w:r w:rsidR="003E1700">
        <w:rPr>
          <w:rFonts w:ascii="Times New Roman" w:hAnsi="Times New Roman"/>
          <w:sz w:val="12"/>
          <w:szCs w:val="12"/>
        </w:rPr>
        <w:t>7</w:t>
      </w:r>
      <w:r w:rsidR="003E1700">
        <w:rPr>
          <w:rFonts w:ascii="Times New Roman" w:hAnsi="Times New Roman"/>
          <w:sz w:val="12"/>
          <w:szCs w:val="12"/>
        </w:rPr>
        <w:tab/>
        <w:t xml:space="preserve">President’s Day – </w:t>
      </w:r>
      <w:r w:rsidR="002647A4" w:rsidRPr="001539FE">
        <w:rPr>
          <w:rFonts w:ascii="Times New Roman" w:hAnsi="Times New Roman"/>
          <w:sz w:val="12"/>
          <w:szCs w:val="12"/>
        </w:rPr>
        <w:t>College Closed – No Classes</w:t>
      </w:r>
    </w:p>
    <w:p w:rsidR="002647A4" w:rsidRPr="001539FE" w:rsidRDefault="003E1700" w:rsidP="002647A4">
      <w:pPr>
        <w:tabs>
          <w:tab w:val="left" w:pos="3150"/>
        </w:tabs>
        <w:rPr>
          <w:rFonts w:ascii="Times New Roman" w:hAnsi="Times New Roman"/>
          <w:sz w:val="12"/>
          <w:szCs w:val="12"/>
        </w:rPr>
      </w:pPr>
      <w:r>
        <w:rPr>
          <w:rFonts w:ascii="Times New Roman" w:hAnsi="Times New Roman"/>
          <w:sz w:val="12"/>
          <w:szCs w:val="12"/>
        </w:rPr>
        <w:t xml:space="preserve">Monday-Friday, February 17-21 </w:t>
      </w:r>
      <w:r w:rsidR="002647A4" w:rsidRPr="001539FE">
        <w:rPr>
          <w:rFonts w:ascii="Times New Roman" w:hAnsi="Times New Roman"/>
          <w:sz w:val="12"/>
          <w:szCs w:val="12"/>
        </w:rPr>
        <w:tab/>
        <w:t>Winter Vacation – No Classes</w:t>
      </w:r>
    </w:p>
    <w:p w:rsidR="002647A4" w:rsidRPr="001539FE" w:rsidRDefault="002647A4" w:rsidP="002647A4">
      <w:pPr>
        <w:tabs>
          <w:tab w:val="left" w:pos="3150"/>
        </w:tabs>
        <w:rPr>
          <w:rFonts w:ascii="Times New Roman" w:hAnsi="Times New Roman"/>
          <w:sz w:val="12"/>
          <w:szCs w:val="12"/>
        </w:rPr>
      </w:pPr>
      <w:r w:rsidRPr="001539FE">
        <w:rPr>
          <w:rFonts w:ascii="Times New Roman" w:hAnsi="Times New Roman"/>
          <w:sz w:val="12"/>
          <w:szCs w:val="12"/>
        </w:rPr>
        <w:t>Friday, March 1</w:t>
      </w:r>
      <w:r w:rsidR="003E1700">
        <w:rPr>
          <w:rFonts w:ascii="Times New Roman" w:hAnsi="Times New Roman"/>
          <w:sz w:val="12"/>
          <w:szCs w:val="12"/>
        </w:rPr>
        <w:t>3</w:t>
      </w:r>
      <w:r w:rsidRPr="001539FE">
        <w:rPr>
          <w:rFonts w:ascii="Times New Roman" w:hAnsi="Times New Roman"/>
          <w:sz w:val="12"/>
          <w:szCs w:val="12"/>
        </w:rPr>
        <w:tab/>
        <w:t xml:space="preserve">Last Day to Withdraw from a Course </w:t>
      </w:r>
    </w:p>
    <w:p w:rsidR="002647A4" w:rsidRPr="001539FE" w:rsidRDefault="003E1700" w:rsidP="002647A4">
      <w:pPr>
        <w:tabs>
          <w:tab w:val="left" w:pos="3150"/>
        </w:tabs>
        <w:rPr>
          <w:rFonts w:ascii="Times New Roman" w:hAnsi="Times New Roman"/>
          <w:sz w:val="12"/>
          <w:szCs w:val="12"/>
        </w:rPr>
      </w:pPr>
      <w:r>
        <w:rPr>
          <w:rFonts w:ascii="Times New Roman" w:hAnsi="Times New Roman"/>
          <w:sz w:val="12"/>
          <w:szCs w:val="12"/>
        </w:rPr>
        <w:t>Friday, March 13</w:t>
      </w:r>
      <w:r w:rsidR="002647A4" w:rsidRPr="001539FE">
        <w:rPr>
          <w:rFonts w:ascii="Times New Roman" w:hAnsi="Times New Roman"/>
          <w:sz w:val="12"/>
          <w:szCs w:val="12"/>
        </w:rPr>
        <w:tab/>
        <w:t>Mid-term Warnings, Attendance and Fall</w:t>
      </w:r>
      <w:r>
        <w:rPr>
          <w:rFonts w:ascii="Times New Roman" w:hAnsi="Times New Roman"/>
          <w:sz w:val="12"/>
          <w:szCs w:val="12"/>
        </w:rPr>
        <w:t xml:space="preserve"> 2019</w:t>
      </w:r>
      <w:r w:rsidR="002647A4" w:rsidRPr="001539FE">
        <w:rPr>
          <w:rFonts w:ascii="Times New Roman" w:hAnsi="Times New Roman"/>
          <w:sz w:val="12"/>
          <w:szCs w:val="12"/>
        </w:rPr>
        <w:t xml:space="preserve"> Incomplete Grades Due</w:t>
      </w:r>
    </w:p>
    <w:p w:rsidR="002647A4" w:rsidRPr="001539FE" w:rsidRDefault="009B6407" w:rsidP="002647A4">
      <w:pPr>
        <w:tabs>
          <w:tab w:val="left" w:pos="3150"/>
        </w:tabs>
        <w:rPr>
          <w:rFonts w:ascii="Times New Roman" w:hAnsi="Times New Roman"/>
          <w:sz w:val="12"/>
          <w:szCs w:val="12"/>
        </w:rPr>
      </w:pPr>
      <w:r w:rsidRPr="001539FE">
        <w:rPr>
          <w:rFonts w:ascii="Times New Roman" w:hAnsi="Times New Roman"/>
          <w:sz w:val="12"/>
          <w:szCs w:val="12"/>
        </w:rPr>
        <w:t>F</w:t>
      </w:r>
      <w:r w:rsidR="003E1700">
        <w:rPr>
          <w:rFonts w:ascii="Times New Roman" w:hAnsi="Times New Roman"/>
          <w:sz w:val="12"/>
          <w:szCs w:val="12"/>
        </w:rPr>
        <w:t>riday, March 13</w:t>
      </w:r>
      <w:r w:rsidR="002647A4" w:rsidRPr="001539FE">
        <w:rPr>
          <w:rFonts w:ascii="Times New Roman" w:hAnsi="Times New Roman"/>
          <w:sz w:val="12"/>
          <w:szCs w:val="12"/>
        </w:rPr>
        <w:tab/>
      </w:r>
      <w:r w:rsidR="003E1700">
        <w:rPr>
          <w:rFonts w:ascii="Times New Roman" w:hAnsi="Times New Roman"/>
          <w:sz w:val="12"/>
          <w:szCs w:val="12"/>
        </w:rPr>
        <w:t>Totally Trades (boys)</w:t>
      </w:r>
    </w:p>
    <w:p w:rsidR="002647A4" w:rsidRPr="001539FE" w:rsidRDefault="003E1700" w:rsidP="002647A4">
      <w:pPr>
        <w:tabs>
          <w:tab w:val="left" w:pos="3150"/>
        </w:tabs>
        <w:rPr>
          <w:rFonts w:ascii="Times New Roman" w:hAnsi="Times New Roman"/>
          <w:sz w:val="12"/>
          <w:szCs w:val="12"/>
        </w:rPr>
      </w:pPr>
      <w:r>
        <w:rPr>
          <w:rFonts w:ascii="Times New Roman" w:hAnsi="Times New Roman"/>
          <w:sz w:val="12"/>
          <w:szCs w:val="12"/>
        </w:rPr>
        <w:t>Monday - Friday, March 16-20</w:t>
      </w:r>
      <w:r w:rsidR="002647A4" w:rsidRPr="001539FE">
        <w:rPr>
          <w:rFonts w:ascii="Times New Roman" w:hAnsi="Times New Roman"/>
          <w:sz w:val="12"/>
          <w:szCs w:val="12"/>
        </w:rPr>
        <w:tab/>
        <w:t>Pre-Registration Week</w:t>
      </w:r>
    </w:p>
    <w:p w:rsidR="003E1700" w:rsidRDefault="003E1700" w:rsidP="002647A4">
      <w:pPr>
        <w:tabs>
          <w:tab w:val="left" w:pos="3150"/>
        </w:tabs>
        <w:rPr>
          <w:rFonts w:ascii="Times New Roman" w:hAnsi="Times New Roman"/>
          <w:sz w:val="12"/>
          <w:szCs w:val="12"/>
        </w:rPr>
      </w:pPr>
      <w:r>
        <w:rPr>
          <w:rFonts w:ascii="Times New Roman" w:hAnsi="Times New Roman"/>
          <w:sz w:val="12"/>
          <w:szCs w:val="12"/>
        </w:rPr>
        <w:t>Friday, March 20</w:t>
      </w:r>
      <w:r w:rsidR="002647A4" w:rsidRPr="001539FE">
        <w:rPr>
          <w:rFonts w:ascii="Times New Roman" w:hAnsi="Times New Roman"/>
          <w:sz w:val="12"/>
          <w:szCs w:val="12"/>
        </w:rPr>
        <w:tab/>
      </w:r>
      <w:r>
        <w:rPr>
          <w:rFonts w:ascii="Times New Roman" w:hAnsi="Times New Roman"/>
          <w:sz w:val="12"/>
          <w:szCs w:val="12"/>
        </w:rPr>
        <w:t>Faculty &amp; Staff Professional Development Day – No Classes</w:t>
      </w:r>
    </w:p>
    <w:p w:rsidR="002647A4" w:rsidRPr="001539FE" w:rsidRDefault="003E1700" w:rsidP="002647A4">
      <w:pPr>
        <w:tabs>
          <w:tab w:val="left" w:pos="3150"/>
        </w:tabs>
        <w:rPr>
          <w:rFonts w:ascii="Times New Roman" w:hAnsi="Times New Roman"/>
          <w:sz w:val="12"/>
          <w:szCs w:val="12"/>
        </w:rPr>
      </w:pPr>
      <w:r>
        <w:rPr>
          <w:rFonts w:ascii="Times New Roman" w:hAnsi="Times New Roman"/>
          <w:sz w:val="12"/>
          <w:szCs w:val="12"/>
        </w:rPr>
        <w:t>Friday, March 27</w:t>
      </w:r>
      <w:r>
        <w:rPr>
          <w:rFonts w:ascii="Times New Roman" w:hAnsi="Times New Roman"/>
          <w:sz w:val="12"/>
          <w:szCs w:val="12"/>
        </w:rPr>
        <w:tab/>
      </w:r>
      <w:r w:rsidR="002647A4" w:rsidRPr="001539FE">
        <w:rPr>
          <w:rFonts w:ascii="Times New Roman" w:hAnsi="Times New Roman"/>
          <w:sz w:val="12"/>
          <w:szCs w:val="12"/>
        </w:rPr>
        <w:t>Residence Halls Close at 3p.m.-Spring Break</w:t>
      </w:r>
    </w:p>
    <w:p w:rsidR="002647A4" w:rsidRPr="001539FE" w:rsidRDefault="006327CC" w:rsidP="002647A4">
      <w:pPr>
        <w:tabs>
          <w:tab w:val="left" w:pos="3150"/>
        </w:tabs>
        <w:rPr>
          <w:rFonts w:ascii="Times New Roman" w:hAnsi="Times New Roman"/>
          <w:sz w:val="12"/>
          <w:szCs w:val="12"/>
        </w:rPr>
      </w:pPr>
      <w:r w:rsidRPr="001539FE">
        <w:rPr>
          <w:rFonts w:ascii="Times New Roman" w:hAnsi="Times New Roman"/>
          <w:sz w:val="12"/>
          <w:szCs w:val="12"/>
        </w:rPr>
        <w:t xml:space="preserve">Monday–Friday, </w:t>
      </w:r>
      <w:r w:rsidR="003E1700">
        <w:rPr>
          <w:rFonts w:ascii="Times New Roman" w:hAnsi="Times New Roman"/>
          <w:sz w:val="12"/>
          <w:szCs w:val="12"/>
        </w:rPr>
        <w:t>March 30-April 3</w:t>
      </w:r>
      <w:r w:rsidR="009B6407" w:rsidRPr="001539FE">
        <w:rPr>
          <w:rFonts w:ascii="Times New Roman" w:hAnsi="Times New Roman"/>
          <w:sz w:val="12"/>
          <w:szCs w:val="12"/>
        </w:rPr>
        <w:t xml:space="preserve"> </w:t>
      </w:r>
      <w:r w:rsidR="002647A4" w:rsidRPr="001539FE">
        <w:rPr>
          <w:rFonts w:ascii="Times New Roman" w:hAnsi="Times New Roman"/>
          <w:sz w:val="12"/>
          <w:szCs w:val="12"/>
        </w:rPr>
        <w:tab/>
        <w:t>Spring Break – No Classes</w:t>
      </w:r>
    </w:p>
    <w:p w:rsidR="002647A4" w:rsidRPr="001539FE" w:rsidRDefault="003E1700" w:rsidP="002647A4">
      <w:pPr>
        <w:tabs>
          <w:tab w:val="left" w:pos="3150"/>
        </w:tabs>
        <w:rPr>
          <w:rFonts w:ascii="Times New Roman" w:hAnsi="Times New Roman"/>
          <w:sz w:val="12"/>
          <w:szCs w:val="12"/>
        </w:rPr>
      </w:pPr>
      <w:r>
        <w:rPr>
          <w:rFonts w:ascii="Times New Roman" w:hAnsi="Times New Roman"/>
          <w:sz w:val="12"/>
          <w:szCs w:val="12"/>
        </w:rPr>
        <w:t>Monday, April 20</w:t>
      </w:r>
      <w:r w:rsidR="002647A4" w:rsidRPr="001539FE">
        <w:rPr>
          <w:rFonts w:ascii="Times New Roman" w:hAnsi="Times New Roman"/>
          <w:sz w:val="12"/>
          <w:szCs w:val="12"/>
        </w:rPr>
        <w:tab/>
        <w:t>Patriot’s Day College Closed – No Classes</w:t>
      </w:r>
    </w:p>
    <w:p w:rsidR="008E68AA" w:rsidRPr="001539FE" w:rsidRDefault="003E1700" w:rsidP="008E68AA">
      <w:pPr>
        <w:tabs>
          <w:tab w:val="left" w:pos="3150"/>
        </w:tabs>
        <w:rPr>
          <w:rFonts w:ascii="Times New Roman" w:hAnsi="Times New Roman"/>
          <w:sz w:val="12"/>
          <w:szCs w:val="12"/>
        </w:rPr>
      </w:pPr>
      <w:r>
        <w:rPr>
          <w:rFonts w:ascii="Times New Roman" w:hAnsi="Times New Roman"/>
          <w:sz w:val="12"/>
          <w:szCs w:val="12"/>
        </w:rPr>
        <w:t>Friday, April 24</w:t>
      </w:r>
      <w:r w:rsidR="008E68AA" w:rsidRPr="001539FE">
        <w:rPr>
          <w:rFonts w:ascii="Times New Roman" w:hAnsi="Times New Roman"/>
          <w:sz w:val="12"/>
          <w:szCs w:val="12"/>
        </w:rPr>
        <w:tab/>
        <w:t xml:space="preserve">Admitted Student Day </w:t>
      </w:r>
    </w:p>
    <w:p w:rsidR="002647A4" w:rsidRPr="001539FE" w:rsidRDefault="003E1700" w:rsidP="002647A4">
      <w:pPr>
        <w:tabs>
          <w:tab w:val="left" w:pos="3150"/>
        </w:tabs>
        <w:rPr>
          <w:rFonts w:ascii="Times New Roman" w:hAnsi="Times New Roman"/>
          <w:sz w:val="12"/>
          <w:szCs w:val="12"/>
        </w:rPr>
      </w:pPr>
      <w:r>
        <w:rPr>
          <w:rFonts w:ascii="Times New Roman" w:hAnsi="Times New Roman"/>
          <w:sz w:val="12"/>
          <w:szCs w:val="12"/>
        </w:rPr>
        <w:t>Thursday, May 14</w:t>
      </w:r>
      <w:r w:rsidR="002647A4" w:rsidRPr="001539FE">
        <w:rPr>
          <w:rFonts w:ascii="Times New Roman" w:hAnsi="Times New Roman"/>
          <w:sz w:val="12"/>
          <w:szCs w:val="12"/>
        </w:rPr>
        <w:tab/>
        <w:t>Last Day of Classes for the Spring Semester</w:t>
      </w:r>
    </w:p>
    <w:p w:rsidR="002647A4" w:rsidRPr="001539FE" w:rsidRDefault="003E1700" w:rsidP="002647A4">
      <w:pPr>
        <w:tabs>
          <w:tab w:val="left" w:pos="3150"/>
        </w:tabs>
        <w:rPr>
          <w:rFonts w:ascii="Times New Roman" w:hAnsi="Times New Roman"/>
          <w:sz w:val="12"/>
          <w:szCs w:val="12"/>
        </w:rPr>
      </w:pPr>
      <w:r>
        <w:rPr>
          <w:rFonts w:ascii="Times New Roman" w:hAnsi="Times New Roman"/>
          <w:sz w:val="12"/>
          <w:szCs w:val="12"/>
        </w:rPr>
        <w:t>Friday, May 15</w:t>
      </w:r>
      <w:r w:rsidR="002647A4" w:rsidRPr="001539FE">
        <w:rPr>
          <w:rFonts w:ascii="Times New Roman" w:hAnsi="Times New Roman"/>
          <w:sz w:val="12"/>
          <w:szCs w:val="12"/>
        </w:rPr>
        <w:tab/>
        <w:t xml:space="preserve">Commencement </w:t>
      </w:r>
    </w:p>
    <w:p w:rsidR="006327CC" w:rsidRPr="001539FE" w:rsidRDefault="003E1700" w:rsidP="002647A4">
      <w:pPr>
        <w:tabs>
          <w:tab w:val="left" w:pos="3150"/>
        </w:tabs>
        <w:rPr>
          <w:rFonts w:ascii="Times New Roman" w:hAnsi="Times New Roman"/>
          <w:sz w:val="12"/>
          <w:szCs w:val="12"/>
        </w:rPr>
      </w:pPr>
      <w:r>
        <w:rPr>
          <w:rFonts w:ascii="Times New Roman" w:hAnsi="Times New Roman"/>
          <w:sz w:val="12"/>
          <w:szCs w:val="12"/>
        </w:rPr>
        <w:t>Monday, May 18</w:t>
      </w:r>
      <w:r w:rsidR="006327CC" w:rsidRPr="001539FE">
        <w:rPr>
          <w:rFonts w:ascii="Times New Roman" w:hAnsi="Times New Roman"/>
          <w:sz w:val="12"/>
          <w:szCs w:val="12"/>
        </w:rPr>
        <w:tab/>
        <w:t>Grades due to the Registrar’s Office</w:t>
      </w:r>
    </w:p>
    <w:p w:rsidR="002647A4" w:rsidRPr="001539FE" w:rsidRDefault="008E68AA" w:rsidP="002647A4">
      <w:pPr>
        <w:tabs>
          <w:tab w:val="left" w:pos="3150"/>
        </w:tabs>
        <w:rPr>
          <w:rFonts w:ascii="Times New Roman" w:hAnsi="Times New Roman"/>
          <w:sz w:val="12"/>
          <w:szCs w:val="12"/>
        </w:rPr>
      </w:pPr>
      <w:r w:rsidRPr="001539FE">
        <w:rPr>
          <w:rFonts w:ascii="Times New Roman" w:hAnsi="Times New Roman"/>
          <w:sz w:val="12"/>
          <w:szCs w:val="12"/>
        </w:rPr>
        <w:t xml:space="preserve">May </w:t>
      </w:r>
      <w:r w:rsidR="003E1700">
        <w:rPr>
          <w:rFonts w:ascii="Times New Roman" w:hAnsi="Times New Roman"/>
          <w:sz w:val="12"/>
          <w:szCs w:val="12"/>
        </w:rPr>
        <w:t>18 – June 26</w:t>
      </w:r>
      <w:r w:rsidR="002647A4" w:rsidRPr="001539FE">
        <w:rPr>
          <w:rFonts w:ascii="Times New Roman" w:hAnsi="Times New Roman"/>
          <w:sz w:val="12"/>
          <w:szCs w:val="12"/>
        </w:rPr>
        <w:tab/>
        <w:t>Residential and Commercial Electrical Program Final Semester</w:t>
      </w:r>
    </w:p>
    <w:p w:rsidR="002647A4" w:rsidRPr="001539FE" w:rsidRDefault="009B6407" w:rsidP="002647A4">
      <w:pPr>
        <w:tabs>
          <w:tab w:val="left" w:pos="3150"/>
        </w:tabs>
        <w:rPr>
          <w:rFonts w:ascii="Times New Roman" w:hAnsi="Times New Roman"/>
          <w:sz w:val="12"/>
          <w:szCs w:val="12"/>
        </w:rPr>
      </w:pPr>
      <w:r w:rsidRPr="001539FE">
        <w:rPr>
          <w:rFonts w:ascii="Times New Roman" w:hAnsi="Times New Roman"/>
          <w:sz w:val="12"/>
          <w:szCs w:val="12"/>
        </w:rPr>
        <w:t>Monday, May 2</w:t>
      </w:r>
      <w:r w:rsidR="003E1700">
        <w:rPr>
          <w:rFonts w:ascii="Times New Roman" w:hAnsi="Times New Roman"/>
          <w:sz w:val="12"/>
          <w:szCs w:val="12"/>
        </w:rPr>
        <w:t>5</w:t>
      </w:r>
      <w:r w:rsidR="002647A4" w:rsidRPr="001539FE">
        <w:rPr>
          <w:rFonts w:ascii="Times New Roman" w:hAnsi="Times New Roman"/>
          <w:sz w:val="12"/>
          <w:szCs w:val="12"/>
        </w:rPr>
        <w:tab/>
        <w:t>Memorial Day – College Closed</w:t>
      </w:r>
    </w:p>
    <w:p w:rsidR="00DF42AE" w:rsidRPr="000A1E59" w:rsidRDefault="00DF42AE" w:rsidP="00C90D31">
      <w:pPr>
        <w:rPr>
          <w:rFonts w:ascii="Times New Roman" w:hAnsi="Times New Roman"/>
          <w:color w:val="FF0000"/>
          <w:sz w:val="12"/>
          <w:szCs w:val="12"/>
        </w:rPr>
      </w:pPr>
    </w:p>
    <w:p w:rsidR="00DF42AE" w:rsidRPr="00C90D31" w:rsidRDefault="00DF42AE" w:rsidP="00C90D31">
      <w:pPr>
        <w:rPr>
          <w:rFonts w:ascii="Times New Roman" w:hAnsi="Times New Roman"/>
          <w:sz w:val="12"/>
          <w:szCs w:val="12"/>
        </w:rPr>
      </w:pPr>
    </w:p>
    <w:p w:rsidR="00597F4E" w:rsidRPr="001539FE" w:rsidRDefault="00597F4E" w:rsidP="008903ED">
      <w:pPr>
        <w:tabs>
          <w:tab w:val="left" w:pos="2070"/>
        </w:tabs>
        <w:rPr>
          <w:rFonts w:ascii="Times New Roman" w:hAnsi="Times New Roman"/>
          <w:color w:val="000000"/>
          <w:sz w:val="19"/>
          <w:szCs w:val="19"/>
        </w:rPr>
      </w:pPr>
      <w:r w:rsidRPr="001539FE">
        <w:rPr>
          <w:rFonts w:ascii="Times New Roman" w:hAnsi="Times New Roman"/>
          <w:sz w:val="19"/>
          <w:szCs w:val="19"/>
        </w:rPr>
        <w:t xml:space="preserve">Washington County Community College is accredited by the </w:t>
      </w:r>
      <w:r w:rsidR="00FB2A26">
        <w:rPr>
          <w:rFonts w:ascii="Times New Roman" w:hAnsi="Times New Roman"/>
          <w:sz w:val="19"/>
          <w:szCs w:val="19"/>
        </w:rPr>
        <w:t>New England Commission of Higher Education (NECHE)</w:t>
      </w:r>
      <w:r w:rsidR="000B3702" w:rsidRPr="001539FE">
        <w:rPr>
          <w:rFonts w:ascii="Times New Roman" w:hAnsi="Times New Roman"/>
          <w:sz w:val="19"/>
          <w:szCs w:val="19"/>
        </w:rPr>
        <w:t xml:space="preserve">. </w:t>
      </w:r>
      <w:r w:rsidRPr="001539FE">
        <w:rPr>
          <w:rFonts w:ascii="Times New Roman" w:hAnsi="Times New Roman"/>
          <w:sz w:val="19"/>
          <w:szCs w:val="19"/>
        </w:rPr>
        <w:t>The college is a member of the American Association of Community Colleges, the American Council on Education and the Maine Higher Education Council.</w:t>
      </w:r>
    </w:p>
    <w:p w:rsidR="00CF66D2" w:rsidRPr="001539FE" w:rsidRDefault="00CF66D2" w:rsidP="008F7A11">
      <w:pPr>
        <w:tabs>
          <w:tab w:val="left" w:pos="2070"/>
        </w:tabs>
        <w:spacing w:line="120" w:lineRule="auto"/>
        <w:rPr>
          <w:rFonts w:ascii="Times New Roman" w:hAnsi="Times New Roman"/>
          <w:sz w:val="19"/>
          <w:szCs w:val="19"/>
        </w:rPr>
      </w:pPr>
    </w:p>
    <w:p w:rsidR="00331363" w:rsidRPr="001539FE" w:rsidRDefault="00331363" w:rsidP="00CF66D2">
      <w:pPr>
        <w:tabs>
          <w:tab w:val="left" w:pos="2070"/>
        </w:tabs>
        <w:rPr>
          <w:rFonts w:ascii="Times New Roman" w:hAnsi="Times New Roman"/>
          <w:sz w:val="19"/>
          <w:szCs w:val="19"/>
        </w:rPr>
      </w:pPr>
      <w:r w:rsidRPr="001539FE">
        <w:rPr>
          <w:rFonts w:ascii="Times New Roman" w:hAnsi="Times New Roman"/>
          <w:sz w:val="19"/>
          <w:szCs w:val="19"/>
        </w:rPr>
        <w:t xml:space="preserve">Inquiries </w:t>
      </w:r>
      <w:r w:rsidR="00C7268C" w:rsidRPr="001539FE">
        <w:rPr>
          <w:rFonts w:ascii="Times New Roman" w:hAnsi="Times New Roman"/>
          <w:sz w:val="19"/>
          <w:szCs w:val="19"/>
        </w:rPr>
        <w:t>pertaining to</w:t>
      </w:r>
      <w:r w:rsidRPr="001539FE">
        <w:rPr>
          <w:rFonts w:ascii="Times New Roman" w:hAnsi="Times New Roman"/>
          <w:sz w:val="19"/>
          <w:szCs w:val="19"/>
        </w:rPr>
        <w:t xml:space="preserve"> the accreditation of Washington County Community College can be </w:t>
      </w:r>
      <w:r w:rsidR="00C7268C" w:rsidRPr="001539FE">
        <w:rPr>
          <w:rFonts w:ascii="Times New Roman" w:hAnsi="Times New Roman"/>
          <w:sz w:val="19"/>
          <w:szCs w:val="19"/>
        </w:rPr>
        <w:t>directed</w:t>
      </w:r>
      <w:r w:rsidRPr="001539FE">
        <w:rPr>
          <w:rFonts w:ascii="Times New Roman" w:hAnsi="Times New Roman"/>
          <w:sz w:val="19"/>
          <w:szCs w:val="19"/>
        </w:rPr>
        <w:t xml:space="preserve"> to the </w:t>
      </w:r>
      <w:r w:rsidR="007D3ED9">
        <w:rPr>
          <w:rFonts w:ascii="Times New Roman" w:hAnsi="Times New Roman"/>
          <w:sz w:val="19"/>
          <w:szCs w:val="19"/>
        </w:rPr>
        <w:t>New England Commission of Higher Education,</w:t>
      </w:r>
      <w:r w:rsidRPr="001539FE">
        <w:rPr>
          <w:rFonts w:ascii="Times New Roman" w:hAnsi="Times New Roman"/>
          <w:sz w:val="19"/>
          <w:szCs w:val="19"/>
        </w:rPr>
        <w:t xml:space="preserve"> </w:t>
      </w:r>
      <w:r w:rsidR="007D3ED9">
        <w:rPr>
          <w:rFonts w:ascii="Times New Roman" w:hAnsi="Times New Roman"/>
          <w:sz w:val="19"/>
          <w:szCs w:val="19"/>
        </w:rPr>
        <w:t>3 Burlington Woods Drive, Suite 100, Burlington, MA 01803-4514</w:t>
      </w:r>
      <w:r w:rsidRPr="001539FE">
        <w:rPr>
          <w:rFonts w:ascii="Times New Roman" w:hAnsi="Times New Roman"/>
          <w:sz w:val="19"/>
          <w:szCs w:val="19"/>
        </w:rPr>
        <w:t>, telephone 781-</w:t>
      </w:r>
      <w:r w:rsidR="007D3ED9">
        <w:rPr>
          <w:rFonts w:ascii="Times New Roman" w:hAnsi="Times New Roman"/>
          <w:sz w:val="19"/>
          <w:szCs w:val="19"/>
        </w:rPr>
        <w:t>425-7785</w:t>
      </w:r>
      <w:r w:rsidRPr="001539FE">
        <w:rPr>
          <w:rFonts w:ascii="Times New Roman" w:hAnsi="Times New Roman"/>
          <w:sz w:val="19"/>
          <w:szCs w:val="19"/>
        </w:rPr>
        <w:t>, fax 781-</w:t>
      </w:r>
      <w:r w:rsidR="007D3ED9">
        <w:rPr>
          <w:rFonts w:ascii="Times New Roman" w:hAnsi="Times New Roman"/>
          <w:sz w:val="19"/>
          <w:szCs w:val="19"/>
        </w:rPr>
        <w:t>425-1001</w:t>
      </w:r>
      <w:r w:rsidRPr="001539FE">
        <w:rPr>
          <w:rFonts w:ascii="Times New Roman" w:hAnsi="Times New Roman"/>
          <w:sz w:val="19"/>
          <w:szCs w:val="19"/>
        </w:rPr>
        <w:t xml:space="preserve">, </w:t>
      </w:r>
      <w:r w:rsidR="00C7268C" w:rsidRPr="001539FE">
        <w:rPr>
          <w:rFonts w:ascii="Times New Roman" w:hAnsi="Times New Roman"/>
          <w:sz w:val="19"/>
          <w:szCs w:val="19"/>
        </w:rPr>
        <w:t>and internet</w:t>
      </w:r>
      <w:r w:rsidRPr="001539FE">
        <w:rPr>
          <w:rFonts w:ascii="Times New Roman" w:hAnsi="Times New Roman"/>
          <w:sz w:val="19"/>
          <w:szCs w:val="19"/>
        </w:rPr>
        <w:t xml:space="preserve"> </w:t>
      </w:r>
      <w:hyperlink r:id="rId8" w:history="1">
        <w:r w:rsidR="007D3ED9" w:rsidRPr="00B41FD3">
          <w:rPr>
            <w:rStyle w:val="Hyperlink"/>
            <w:rFonts w:ascii="Times New Roman" w:hAnsi="Times New Roman"/>
            <w:sz w:val="19"/>
            <w:szCs w:val="19"/>
          </w:rPr>
          <w:t>https://www.neche.org</w:t>
        </w:r>
      </w:hyperlink>
      <w:r w:rsidRPr="001539FE">
        <w:rPr>
          <w:rFonts w:ascii="Times New Roman" w:hAnsi="Times New Roman"/>
          <w:sz w:val="19"/>
          <w:szCs w:val="19"/>
        </w:rPr>
        <w:t xml:space="preserve">. </w:t>
      </w:r>
    </w:p>
    <w:p w:rsidR="00CF66D2" w:rsidRPr="001539FE" w:rsidRDefault="00CF66D2" w:rsidP="008F7A11">
      <w:pPr>
        <w:spacing w:line="120" w:lineRule="auto"/>
        <w:rPr>
          <w:rFonts w:ascii="Times New Roman" w:hAnsi="Times New Roman"/>
          <w:sz w:val="19"/>
          <w:szCs w:val="19"/>
        </w:rPr>
      </w:pPr>
    </w:p>
    <w:p w:rsidR="00597F4E" w:rsidRPr="001539FE" w:rsidRDefault="00597F4E" w:rsidP="00CF66D2">
      <w:pPr>
        <w:rPr>
          <w:rFonts w:ascii="Times New Roman" w:hAnsi="Times New Roman"/>
          <w:sz w:val="19"/>
          <w:szCs w:val="19"/>
        </w:rPr>
      </w:pPr>
      <w:r w:rsidRPr="001539FE">
        <w:rPr>
          <w:rFonts w:ascii="Times New Roman" w:hAnsi="Times New Roman"/>
          <w:sz w:val="19"/>
          <w:szCs w:val="19"/>
        </w:rPr>
        <w:t>Washington County Community College expressly reserves the right to change in any manner, including terminating or eliminating, the courses and programs offered or otherwise presented in this catalog</w:t>
      </w:r>
      <w:r w:rsidR="000B3702" w:rsidRPr="001539FE">
        <w:rPr>
          <w:rFonts w:ascii="Times New Roman" w:hAnsi="Times New Roman"/>
          <w:sz w:val="19"/>
          <w:szCs w:val="19"/>
        </w:rPr>
        <w:t xml:space="preserve">. </w:t>
      </w:r>
      <w:r w:rsidRPr="001539FE">
        <w:rPr>
          <w:rFonts w:ascii="Times New Roman" w:hAnsi="Times New Roman"/>
          <w:sz w:val="19"/>
          <w:szCs w:val="19"/>
        </w:rPr>
        <w:t>The Maine Community College System expressly reserves the right to change in any manner, including increasing, tuition or any other fees. While, where practicable, the college will attempt to give as much notice as each situation allows, the college reserves the right to make any such changes without notice.</w:t>
      </w:r>
    </w:p>
    <w:p w:rsidR="00597F4E" w:rsidRPr="001539FE" w:rsidRDefault="00597F4E" w:rsidP="008F7A11">
      <w:pPr>
        <w:pStyle w:val="defaulttext"/>
        <w:spacing w:line="120" w:lineRule="auto"/>
        <w:ind w:right="634" w:firstLine="720"/>
        <w:rPr>
          <w:b/>
          <w:sz w:val="19"/>
          <w:szCs w:val="19"/>
        </w:rPr>
      </w:pPr>
    </w:p>
    <w:p w:rsidR="00FB2A26" w:rsidRDefault="005A3542" w:rsidP="00CF66D2">
      <w:pPr>
        <w:pStyle w:val="defaulttext"/>
        <w:ind w:right="640"/>
        <w:rPr>
          <w:b/>
        </w:rPr>
      </w:pPr>
      <w:r w:rsidRPr="001539FE">
        <w:rPr>
          <w:b/>
        </w:rPr>
        <w:t>Notice of Non-</w:t>
      </w:r>
      <w:r w:rsidR="004E39B7" w:rsidRPr="001539FE">
        <w:rPr>
          <w:b/>
        </w:rPr>
        <w:t>Discrimination</w:t>
      </w:r>
    </w:p>
    <w:p w:rsidR="00E92C2D" w:rsidRDefault="00E92C2D" w:rsidP="00E92C2D">
      <w:pPr>
        <w:pStyle w:val="NormalWeb"/>
        <w:spacing w:before="0" w:beforeAutospacing="0" w:after="0" w:afterAutospacing="0"/>
        <w:rPr>
          <w:sz w:val="19"/>
          <w:szCs w:val="19"/>
        </w:rPr>
      </w:pPr>
      <w:r w:rsidRPr="00E92C2D">
        <w:rPr>
          <w:sz w:val="19"/>
          <w:szCs w:val="19"/>
        </w:rPr>
        <w:t>Washington County Community College does not discriminate as proscribed by federal and/or state law on the basis of race, color, religion, national origin, sex, sexual orientation, including gender identity or expression, age, genetic information, disability, marital, parental or Vietnam era veteran status in specified programs and activities. Inquiries about the College’s compliance with, and policies that prohibit discrimination on, these bases may be directed to:</w:t>
      </w:r>
    </w:p>
    <w:p w:rsidR="00E92C2D" w:rsidRDefault="00E92C2D" w:rsidP="00E92C2D">
      <w:pPr>
        <w:pStyle w:val="NormalWeb"/>
        <w:spacing w:before="120" w:beforeAutospacing="0" w:after="0" w:afterAutospacing="0"/>
        <w:rPr>
          <w:rStyle w:val="Hyperlink"/>
          <w:rFonts w:eastAsiaTheme="majorEastAsia"/>
          <w:sz w:val="19"/>
          <w:szCs w:val="19"/>
        </w:rPr>
      </w:pPr>
      <w:r w:rsidRPr="00E92C2D">
        <w:rPr>
          <w:b/>
          <w:bCs/>
          <w:sz w:val="19"/>
          <w:szCs w:val="19"/>
        </w:rPr>
        <w:t>Tatiana Osmond, Affirmative Action Officer</w:t>
      </w:r>
      <w:r w:rsidRPr="00E92C2D">
        <w:rPr>
          <w:rStyle w:val="Strong"/>
          <w:sz w:val="19"/>
          <w:szCs w:val="19"/>
        </w:rPr>
        <w:t xml:space="preserve"> </w:t>
      </w:r>
      <w:r w:rsidRPr="00E92C2D">
        <w:rPr>
          <w:sz w:val="19"/>
          <w:szCs w:val="19"/>
        </w:rPr>
        <w:br/>
        <w:t>Washington County Community College</w:t>
      </w:r>
      <w:r w:rsidRPr="00E92C2D">
        <w:rPr>
          <w:sz w:val="19"/>
          <w:szCs w:val="19"/>
        </w:rPr>
        <w:br/>
        <w:t>One College Drive Calais, ME 04619</w:t>
      </w:r>
      <w:r w:rsidRPr="00E92C2D">
        <w:rPr>
          <w:sz w:val="19"/>
          <w:szCs w:val="19"/>
        </w:rPr>
        <w:br/>
        <w:t>Ph: (207) 454-1094</w:t>
      </w:r>
      <w:r w:rsidRPr="00E92C2D">
        <w:rPr>
          <w:sz w:val="19"/>
          <w:szCs w:val="19"/>
        </w:rPr>
        <w:br/>
        <w:t>Fax: (207) 454-1026</w:t>
      </w:r>
      <w:r w:rsidRPr="00E92C2D">
        <w:rPr>
          <w:sz w:val="19"/>
          <w:szCs w:val="19"/>
        </w:rPr>
        <w:br/>
      </w:r>
      <w:hyperlink r:id="rId9" w:history="1">
        <w:r w:rsidRPr="00E92C2D">
          <w:rPr>
            <w:rStyle w:val="Hyperlink"/>
            <w:rFonts w:eastAsiaTheme="majorEastAsia"/>
            <w:sz w:val="19"/>
            <w:szCs w:val="19"/>
          </w:rPr>
          <w:t>tosmond@wccc.me.edu</w:t>
        </w:r>
      </w:hyperlink>
    </w:p>
    <w:p w:rsidR="00E92C2D" w:rsidRPr="00E92C2D" w:rsidRDefault="00E92C2D" w:rsidP="00E92C2D">
      <w:pPr>
        <w:pStyle w:val="NormalWeb"/>
        <w:spacing w:before="120" w:beforeAutospacing="0" w:after="0" w:afterAutospacing="0"/>
        <w:rPr>
          <w:sz w:val="19"/>
          <w:szCs w:val="19"/>
        </w:rPr>
      </w:pPr>
      <w:r w:rsidRPr="00E92C2D">
        <w:rPr>
          <w:b/>
          <w:sz w:val="19"/>
          <w:szCs w:val="19"/>
        </w:rPr>
        <w:t>Nichole Cote, Title IX Coordinator</w:t>
      </w:r>
      <w:r w:rsidRPr="00E92C2D">
        <w:rPr>
          <w:b/>
          <w:bCs/>
          <w:sz w:val="19"/>
          <w:szCs w:val="19"/>
        </w:rPr>
        <w:br/>
      </w:r>
      <w:r w:rsidRPr="00E92C2D">
        <w:rPr>
          <w:sz w:val="19"/>
          <w:szCs w:val="19"/>
        </w:rPr>
        <w:t>Washington County Community College</w:t>
      </w:r>
      <w:r w:rsidRPr="00E92C2D">
        <w:rPr>
          <w:sz w:val="19"/>
          <w:szCs w:val="19"/>
        </w:rPr>
        <w:br/>
        <w:t>One College Drive Calais, ME 04619</w:t>
      </w:r>
      <w:r w:rsidRPr="00E92C2D">
        <w:rPr>
          <w:sz w:val="19"/>
          <w:szCs w:val="19"/>
        </w:rPr>
        <w:br/>
        <w:t>Ph: (207) 454-1012</w:t>
      </w:r>
      <w:r w:rsidRPr="00E92C2D">
        <w:rPr>
          <w:sz w:val="19"/>
          <w:szCs w:val="19"/>
        </w:rPr>
        <w:br/>
        <w:t>Fax: (207) 454-1026</w:t>
      </w:r>
      <w:r w:rsidRPr="00E92C2D">
        <w:rPr>
          <w:sz w:val="19"/>
          <w:szCs w:val="19"/>
        </w:rPr>
        <w:br/>
      </w:r>
      <w:hyperlink r:id="rId10" w:history="1">
        <w:r w:rsidRPr="00E92C2D">
          <w:rPr>
            <w:rStyle w:val="Hyperlink"/>
            <w:rFonts w:eastAsiaTheme="majorEastAsia"/>
            <w:sz w:val="19"/>
            <w:szCs w:val="19"/>
          </w:rPr>
          <w:t>ncote@wccc.me.edu</w:t>
        </w:r>
      </w:hyperlink>
    </w:p>
    <w:p w:rsidR="00E92C2D" w:rsidRPr="00E92C2D" w:rsidRDefault="00E92C2D" w:rsidP="00E92C2D">
      <w:pPr>
        <w:pStyle w:val="NormalWeb"/>
        <w:spacing w:before="120" w:beforeAutospacing="0" w:after="0" w:afterAutospacing="0"/>
        <w:rPr>
          <w:sz w:val="19"/>
          <w:szCs w:val="19"/>
        </w:rPr>
      </w:pPr>
      <w:r w:rsidRPr="00E92C2D">
        <w:rPr>
          <w:b/>
          <w:sz w:val="19"/>
          <w:szCs w:val="19"/>
        </w:rPr>
        <w:t>Melvin Adams, ADA Coordinator</w:t>
      </w:r>
      <w:r w:rsidRPr="00E92C2D">
        <w:rPr>
          <w:sz w:val="19"/>
          <w:szCs w:val="19"/>
        </w:rPr>
        <w:br/>
        <w:t>Washington County Community College</w:t>
      </w:r>
      <w:r w:rsidRPr="00E92C2D">
        <w:rPr>
          <w:sz w:val="19"/>
          <w:szCs w:val="19"/>
        </w:rPr>
        <w:br/>
        <w:t>One College Drive Calais, ME 04619</w:t>
      </w:r>
      <w:r w:rsidRPr="00E92C2D">
        <w:rPr>
          <w:sz w:val="19"/>
          <w:szCs w:val="19"/>
        </w:rPr>
        <w:br/>
        <w:t>Ph: (201) 454-1093</w:t>
      </w:r>
      <w:r w:rsidRPr="00E92C2D">
        <w:rPr>
          <w:sz w:val="19"/>
          <w:szCs w:val="19"/>
        </w:rPr>
        <w:br/>
        <w:t>Fax: (207) 454-1026</w:t>
      </w:r>
      <w:r w:rsidRPr="00E92C2D">
        <w:rPr>
          <w:sz w:val="19"/>
          <w:szCs w:val="19"/>
        </w:rPr>
        <w:br/>
      </w:r>
      <w:hyperlink r:id="rId11" w:history="1">
        <w:r w:rsidRPr="00E92C2D">
          <w:rPr>
            <w:rStyle w:val="Hyperlink"/>
            <w:bCs/>
            <w:sz w:val="19"/>
            <w:szCs w:val="19"/>
          </w:rPr>
          <w:t>madams@wccc.me.edu</w:t>
        </w:r>
      </w:hyperlink>
      <w:r w:rsidRPr="00E92C2D">
        <w:rPr>
          <w:bCs/>
          <w:sz w:val="19"/>
          <w:szCs w:val="19"/>
        </w:rPr>
        <w:t xml:space="preserve"> </w:t>
      </w:r>
    </w:p>
    <w:p w:rsidR="00E92C2D" w:rsidRPr="00E92C2D" w:rsidRDefault="00E92C2D" w:rsidP="00E92C2D">
      <w:pPr>
        <w:pStyle w:val="NormalWeb"/>
        <w:spacing w:before="120" w:beforeAutospacing="0" w:after="0" w:afterAutospacing="0"/>
        <w:rPr>
          <w:sz w:val="19"/>
          <w:szCs w:val="19"/>
        </w:rPr>
      </w:pPr>
      <w:r w:rsidRPr="00E92C2D">
        <w:rPr>
          <w:sz w:val="19"/>
          <w:szCs w:val="19"/>
        </w:rPr>
        <w:t>and/or</w:t>
      </w:r>
    </w:p>
    <w:p w:rsidR="00E92C2D" w:rsidRDefault="00E92C2D" w:rsidP="00E92C2D">
      <w:pPr>
        <w:pStyle w:val="NormalWeb"/>
        <w:spacing w:before="120" w:beforeAutospacing="0" w:after="0" w:afterAutospacing="0"/>
        <w:rPr>
          <w:b/>
          <w:bCs/>
          <w:sz w:val="19"/>
          <w:szCs w:val="19"/>
        </w:rPr>
      </w:pPr>
    </w:p>
    <w:p w:rsidR="00E92C2D" w:rsidRDefault="00E92C2D" w:rsidP="00E92C2D">
      <w:pPr>
        <w:pStyle w:val="NormalWeb"/>
        <w:spacing w:before="120" w:beforeAutospacing="0" w:after="0" w:afterAutospacing="0"/>
        <w:rPr>
          <w:b/>
          <w:bCs/>
          <w:sz w:val="19"/>
          <w:szCs w:val="19"/>
        </w:rPr>
      </w:pPr>
    </w:p>
    <w:p w:rsidR="00E92C2D" w:rsidRPr="00E92C2D" w:rsidRDefault="00E92C2D" w:rsidP="00E92C2D">
      <w:pPr>
        <w:pStyle w:val="NormalWeb"/>
        <w:spacing w:before="120" w:beforeAutospacing="0" w:after="0" w:afterAutospacing="0"/>
        <w:rPr>
          <w:sz w:val="19"/>
          <w:szCs w:val="19"/>
        </w:rPr>
      </w:pPr>
      <w:r w:rsidRPr="00E92C2D">
        <w:rPr>
          <w:b/>
          <w:bCs/>
          <w:sz w:val="19"/>
          <w:szCs w:val="19"/>
        </w:rPr>
        <w:t>United States Department of Education Office for Civil Rights</w:t>
      </w:r>
      <w:r w:rsidRPr="00E92C2D">
        <w:rPr>
          <w:rStyle w:val="Strong"/>
          <w:sz w:val="19"/>
          <w:szCs w:val="19"/>
        </w:rPr>
        <w:t xml:space="preserve"> </w:t>
      </w:r>
      <w:r w:rsidRPr="00E92C2D">
        <w:rPr>
          <w:sz w:val="19"/>
          <w:szCs w:val="19"/>
        </w:rPr>
        <w:br/>
        <w:t>33 Arch Street, Suite 900</w:t>
      </w:r>
      <w:r w:rsidRPr="00E92C2D">
        <w:rPr>
          <w:sz w:val="19"/>
          <w:szCs w:val="19"/>
        </w:rPr>
        <w:br/>
        <w:t>Boston, MA 02110</w:t>
      </w:r>
      <w:r w:rsidRPr="00E92C2D">
        <w:rPr>
          <w:sz w:val="19"/>
          <w:szCs w:val="19"/>
        </w:rPr>
        <w:br/>
        <w:t>Ph: (617) 289-0111</w:t>
      </w:r>
      <w:r w:rsidRPr="00E92C2D">
        <w:rPr>
          <w:sz w:val="19"/>
          <w:szCs w:val="19"/>
        </w:rPr>
        <w:br/>
        <w:t>Fax: (617) 289-0150</w:t>
      </w:r>
      <w:r w:rsidRPr="00E92C2D">
        <w:rPr>
          <w:sz w:val="19"/>
          <w:szCs w:val="19"/>
        </w:rPr>
        <w:br/>
        <w:t>TTY/TDD: (617) 289-0063</w:t>
      </w:r>
      <w:r w:rsidRPr="00E92C2D">
        <w:rPr>
          <w:sz w:val="19"/>
          <w:szCs w:val="19"/>
        </w:rPr>
        <w:br/>
      </w:r>
      <w:hyperlink r:id="rId12" w:history="1">
        <w:r w:rsidRPr="00E92C2D">
          <w:rPr>
            <w:rStyle w:val="Hyperlink"/>
            <w:rFonts w:eastAsiaTheme="majorEastAsia"/>
            <w:sz w:val="19"/>
            <w:szCs w:val="19"/>
          </w:rPr>
          <w:t>OCR.Boston@ed.gov</w:t>
        </w:r>
      </w:hyperlink>
    </w:p>
    <w:p w:rsidR="00E92C2D" w:rsidRPr="00E92C2D" w:rsidRDefault="00E92C2D" w:rsidP="00E92C2D">
      <w:pPr>
        <w:pStyle w:val="NormalWeb"/>
        <w:spacing w:before="120" w:beforeAutospacing="0" w:after="0" w:afterAutospacing="0"/>
        <w:rPr>
          <w:bCs/>
          <w:sz w:val="19"/>
          <w:szCs w:val="19"/>
        </w:rPr>
      </w:pPr>
      <w:r w:rsidRPr="00E92C2D">
        <w:rPr>
          <w:bCs/>
          <w:sz w:val="19"/>
          <w:szCs w:val="19"/>
        </w:rPr>
        <w:t>and/or</w:t>
      </w:r>
    </w:p>
    <w:p w:rsidR="00E92C2D" w:rsidRPr="00E92C2D" w:rsidRDefault="00E92C2D" w:rsidP="00E92C2D">
      <w:pPr>
        <w:pStyle w:val="NormalWeb"/>
        <w:spacing w:before="120" w:beforeAutospacing="0" w:after="0" w:afterAutospacing="0"/>
        <w:rPr>
          <w:sz w:val="19"/>
          <w:szCs w:val="19"/>
        </w:rPr>
      </w:pPr>
      <w:r w:rsidRPr="00E92C2D">
        <w:rPr>
          <w:b/>
          <w:bCs/>
          <w:sz w:val="19"/>
          <w:szCs w:val="19"/>
        </w:rPr>
        <w:t>Maine Human Rights Commission (MHRC)</w:t>
      </w:r>
      <w:r w:rsidRPr="00E92C2D">
        <w:rPr>
          <w:rStyle w:val="Strong"/>
          <w:sz w:val="19"/>
          <w:szCs w:val="19"/>
        </w:rPr>
        <w:t xml:space="preserve"> </w:t>
      </w:r>
      <w:r w:rsidRPr="00E92C2D">
        <w:rPr>
          <w:sz w:val="19"/>
          <w:szCs w:val="19"/>
        </w:rPr>
        <w:br/>
        <w:t>51 State House Station</w:t>
      </w:r>
      <w:r w:rsidRPr="00E92C2D">
        <w:rPr>
          <w:sz w:val="19"/>
          <w:szCs w:val="19"/>
        </w:rPr>
        <w:br/>
        <w:t>Augusta, ME 04333-0051</w:t>
      </w:r>
      <w:r w:rsidRPr="00E92C2D">
        <w:rPr>
          <w:sz w:val="19"/>
          <w:szCs w:val="19"/>
        </w:rPr>
        <w:br/>
        <w:t>Ph: (207) 624-6050</w:t>
      </w:r>
    </w:p>
    <w:p w:rsidR="00E92C2D" w:rsidRPr="00E92C2D" w:rsidRDefault="00E92C2D" w:rsidP="00E92C2D">
      <w:pPr>
        <w:pStyle w:val="NormalWeb"/>
        <w:spacing w:before="120" w:beforeAutospacing="0" w:after="0" w:afterAutospacing="0"/>
        <w:rPr>
          <w:sz w:val="19"/>
          <w:szCs w:val="19"/>
        </w:rPr>
      </w:pPr>
      <w:r w:rsidRPr="00E92C2D">
        <w:rPr>
          <w:sz w:val="19"/>
          <w:szCs w:val="19"/>
        </w:rPr>
        <w:t>Fax: (207) 624-6063</w:t>
      </w:r>
      <w:r w:rsidRPr="00E92C2D">
        <w:rPr>
          <w:sz w:val="19"/>
          <w:szCs w:val="19"/>
        </w:rPr>
        <w:br/>
        <w:t>TTY/TDD: (207) 624-6064</w:t>
      </w:r>
      <w:r w:rsidRPr="00E92C2D">
        <w:rPr>
          <w:sz w:val="19"/>
          <w:szCs w:val="19"/>
        </w:rPr>
        <w:br/>
      </w:r>
      <w:hyperlink r:id="rId13" w:tgtFrame="_blank" w:history="1">
        <w:r w:rsidRPr="00E92C2D">
          <w:rPr>
            <w:rStyle w:val="Hyperlink"/>
            <w:rFonts w:eastAsiaTheme="majorEastAsia"/>
            <w:sz w:val="19"/>
            <w:szCs w:val="19"/>
          </w:rPr>
          <w:t>www.state.me.us</w:t>
        </w:r>
      </w:hyperlink>
    </w:p>
    <w:p w:rsidR="00E92C2D" w:rsidRPr="00E92C2D" w:rsidRDefault="00E92C2D" w:rsidP="00E92C2D">
      <w:pPr>
        <w:pStyle w:val="NormalWeb"/>
        <w:spacing w:before="120" w:beforeAutospacing="0" w:after="0" w:afterAutospacing="0"/>
        <w:rPr>
          <w:sz w:val="19"/>
          <w:szCs w:val="19"/>
        </w:rPr>
      </w:pPr>
      <w:r w:rsidRPr="00E92C2D">
        <w:rPr>
          <w:sz w:val="19"/>
          <w:szCs w:val="19"/>
        </w:rPr>
        <w:t>and/or</w:t>
      </w:r>
    </w:p>
    <w:p w:rsidR="00E92C2D" w:rsidRPr="0061510C" w:rsidRDefault="00E92C2D" w:rsidP="00E92C2D">
      <w:pPr>
        <w:pStyle w:val="NormalWeb"/>
        <w:spacing w:before="120" w:beforeAutospacing="0" w:after="0" w:afterAutospacing="0"/>
        <w:rPr>
          <w:sz w:val="20"/>
        </w:rPr>
      </w:pPr>
      <w:r w:rsidRPr="00E92C2D">
        <w:rPr>
          <w:b/>
          <w:bCs/>
          <w:sz w:val="19"/>
          <w:szCs w:val="19"/>
        </w:rPr>
        <w:t>Equal Employment Opportunity Commission</w:t>
      </w:r>
      <w:r w:rsidRPr="00E92C2D">
        <w:rPr>
          <w:rStyle w:val="Strong"/>
          <w:sz w:val="19"/>
          <w:szCs w:val="19"/>
        </w:rPr>
        <w:t xml:space="preserve"> </w:t>
      </w:r>
      <w:r w:rsidRPr="00E92C2D">
        <w:rPr>
          <w:sz w:val="19"/>
          <w:szCs w:val="19"/>
        </w:rPr>
        <w:br/>
        <w:t>475 Government Center</w:t>
      </w:r>
      <w:r w:rsidRPr="00E92C2D">
        <w:rPr>
          <w:sz w:val="19"/>
          <w:szCs w:val="19"/>
        </w:rPr>
        <w:br/>
        <w:t>Boston, MA 02203</w:t>
      </w:r>
      <w:r w:rsidRPr="00E92C2D">
        <w:rPr>
          <w:sz w:val="19"/>
          <w:szCs w:val="19"/>
        </w:rPr>
        <w:br/>
        <w:t>Toll-Free: 1-800-669-4000</w:t>
      </w:r>
      <w:r w:rsidRPr="00E92C2D">
        <w:rPr>
          <w:sz w:val="19"/>
          <w:szCs w:val="19"/>
        </w:rPr>
        <w:br/>
        <w:t>Ph: (617) 565-3200</w:t>
      </w:r>
      <w:r w:rsidRPr="00E92C2D">
        <w:rPr>
          <w:sz w:val="19"/>
          <w:szCs w:val="19"/>
        </w:rPr>
        <w:br/>
        <w:t>Fax: (617) 565-3196</w:t>
      </w:r>
      <w:r w:rsidRPr="00E92C2D">
        <w:rPr>
          <w:sz w:val="19"/>
          <w:szCs w:val="19"/>
        </w:rPr>
        <w:br/>
        <w:t xml:space="preserve">TTY: (617) 565-3204 or 1.800.669.6820 </w:t>
      </w:r>
      <w:hyperlink r:id="rId14" w:tgtFrame="_blank" w:history="1">
        <w:r w:rsidRPr="00E92C2D">
          <w:rPr>
            <w:rStyle w:val="Hyperlink"/>
            <w:rFonts w:eastAsiaTheme="majorEastAsia"/>
            <w:sz w:val="19"/>
            <w:szCs w:val="19"/>
          </w:rPr>
          <w:t>www.eeoc.gov</w:t>
        </w:r>
      </w:hyperlink>
    </w:p>
    <w:p w:rsidR="00E92C2D" w:rsidRPr="00E92C2D" w:rsidRDefault="00E92C2D" w:rsidP="00E92C2D">
      <w:pPr>
        <w:pStyle w:val="NormalWeb"/>
        <w:spacing w:before="120" w:beforeAutospacing="0" w:after="0" w:afterAutospacing="0"/>
        <w:rPr>
          <w:rStyle w:val="Hyperlink"/>
          <w:rFonts w:eastAsiaTheme="majorEastAsia"/>
          <w:sz w:val="19"/>
          <w:szCs w:val="19"/>
        </w:rPr>
      </w:pPr>
    </w:p>
    <w:p w:rsidR="00E92C2D" w:rsidRPr="00E92C2D" w:rsidRDefault="00E92C2D" w:rsidP="00E92C2D">
      <w:pPr>
        <w:pStyle w:val="NormalWeb"/>
        <w:spacing w:before="0" w:beforeAutospacing="0" w:after="0" w:afterAutospacing="0"/>
        <w:rPr>
          <w:sz w:val="19"/>
          <w:szCs w:val="19"/>
        </w:rPr>
      </w:pPr>
    </w:p>
    <w:p w:rsidR="007F7C66" w:rsidRDefault="007F7C66" w:rsidP="00CF66D2">
      <w:pPr>
        <w:pStyle w:val="defaulttext"/>
        <w:ind w:right="640"/>
        <w:rPr>
          <w:sz w:val="20"/>
          <w:szCs w:val="20"/>
        </w:rPr>
      </w:pPr>
    </w:p>
    <w:p w:rsidR="009B5379" w:rsidRDefault="009B5379">
      <w:pPr>
        <w:rPr>
          <w:rFonts w:ascii="Times New Roman" w:hAnsi="Times New Roman"/>
          <w:b/>
          <w:szCs w:val="24"/>
        </w:rPr>
      </w:pPr>
      <w:r>
        <w:rPr>
          <w:rFonts w:ascii="Times New Roman" w:hAnsi="Times New Roman"/>
          <w:b/>
          <w:szCs w:val="24"/>
        </w:rPr>
        <w:br w:type="page"/>
      </w:r>
    </w:p>
    <w:p w:rsidR="00996717" w:rsidRPr="00C45ED6" w:rsidRDefault="00996717" w:rsidP="00996717">
      <w:pPr>
        <w:rPr>
          <w:rFonts w:ascii="Times New Roman" w:hAnsi="Times New Roman"/>
          <w:b/>
          <w:szCs w:val="24"/>
        </w:rPr>
      </w:pPr>
      <w:r>
        <w:rPr>
          <w:rFonts w:ascii="Times New Roman" w:hAnsi="Times New Roman"/>
          <w:b/>
          <w:szCs w:val="24"/>
        </w:rPr>
        <w:t>A</w:t>
      </w:r>
      <w:r w:rsidRPr="00C45ED6">
        <w:rPr>
          <w:rFonts w:ascii="Times New Roman" w:hAnsi="Times New Roman"/>
          <w:b/>
          <w:szCs w:val="24"/>
        </w:rPr>
        <w:t>TTENTION</w:t>
      </w:r>
    </w:p>
    <w:p w:rsidR="00996717" w:rsidRPr="001539FE" w:rsidRDefault="00996717" w:rsidP="00996717">
      <w:pPr>
        <w:rPr>
          <w:rFonts w:ascii="Times New Roman" w:hAnsi="Times New Roman"/>
          <w:sz w:val="19"/>
          <w:szCs w:val="19"/>
        </w:rPr>
      </w:pPr>
      <w:r w:rsidRPr="001539FE">
        <w:rPr>
          <w:rFonts w:ascii="Times New Roman" w:hAnsi="Times New Roman"/>
          <w:sz w:val="19"/>
          <w:szCs w:val="19"/>
        </w:rPr>
        <w:t xml:space="preserve">Assistance in interpreting the information in this catalog is available to French-and Spanish-speaking persons. Please contact the college for assistance. </w:t>
      </w:r>
    </w:p>
    <w:p w:rsidR="00996717" w:rsidRPr="001539FE" w:rsidRDefault="00996717" w:rsidP="008F7A11">
      <w:pPr>
        <w:spacing w:line="120" w:lineRule="auto"/>
        <w:rPr>
          <w:rFonts w:ascii="Times New Roman" w:hAnsi="Times New Roman"/>
          <w:sz w:val="19"/>
          <w:szCs w:val="19"/>
        </w:rPr>
      </w:pPr>
    </w:p>
    <w:p w:rsidR="00996717" w:rsidRPr="001539FE" w:rsidRDefault="00996717" w:rsidP="00996717">
      <w:pPr>
        <w:rPr>
          <w:rFonts w:ascii="Times New Roman" w:hAnsi="Times New Roman"/>
          <w:sz w:val="19"/>
          <w:szCs w:val="19"/>
        </w:rPr>
      </w:pPr>
      <w:r w:rsidRPr="001539FE">
        <w:rPr>
          <w:rFonts w:ascii="Times New Roman" w:hAnsi="Times New Roman"/>
          <w:sz w:val="19"/>
          <w:szCs w:val="19"/>
        </w:rPr>
        <w:t>Pour l ‘aide pour interpréter l’information de ce catalogue veuillez vous addresser a WCCC au bureau au nom de “Admissions.”</w:t>
      </w:r>
    </w:p>
    <w:p w:rsidR="00996717" w:rsidRPr="001539FE" w:rsidRDefault="00996717" w:rsidP="008F7A11">
      <w:pPr>
        <w:spacing w:line="120" w:lineRule="auto"/>
        <w:rPr>
          <w:rFonts w:ascii="Times New Roman" w:hAnsi="Times New Roman"/>
          <w:sz w:val="19"/>
          <w:szCs w:val="19"/>
        </w:rPr>
      </w:pPr>
    </w:p>
    <w:p w:rsidR="00996717" w:rsidRPr="001539FE" w:rsidRDefault="00996717" w:rsidP="00996717">
      <w:pPr>
        <w:rPr>
          <w:rFonts w:ascii="Times New Roman" w:hAnsi="Times New Roman"/>
          <w:sz w:val="19"/>
          <w:szCs w:val="19"/>
        </w:rPr>
      </w:pPr>
      <w:r w:rsidRPr="001539FE">
        <w:rPr>
          <w:rFonts w:ascii="Times New Roman" w:hAnsi="Times New Roman"/>
          <w:sz w:val="19"/>
          <w:szCs w:val="19"/>
        </w:rPr>
        <w:t>Si usted encuentra adentro de este catologo, puede usted llamar el departamento de Admissions.</w:t>
      </w:r>
    </w:p>
    <w:p w:rsidR="007F7C66" w:rsidRDefault="007F7C66" w:rsidP="00CF66D2">
      <w:pPr>
        <w:pStyle w:val="defaulttext"/>
        <w:ind w:right="640"/>
        <w:rPr>
          <w:sz w:val="20"/>
          <w:szCs w:val="20"/>
        </w:rPr>
      </w:pPr>
    </w:p>
    <w:p w:rsidR="007F7C66" w:rsidRPr="0080264F" w:rsidRDefault="007F7C66" w:rsidP="00CF66D2">
      <w:pPr>
        <w:pStyle w:val="defaulttext"/>
        <w:ind w:right="640"/>
        <w:rPr>
          <w:sz w:val="20"/>
          <w:szCs w:val="20"/>
        </w:rPr>
      </w:pPr>
    </w:p>
    <w:p w:rsidR="00996717" w:rsidRDefault="00996717">
      <w:pPr>
        <w:rPr>
          <w:rFonts w:ascii="Times New Roman" w:hAnsi="Times New Roman"/>
          <w:b/>
          <w:caps/>
          <w:szCs w:val="24"/>
        </w:rPr>
      </w:pPr>
      <w:r>
        <w:rPr>
          <w:rFonts w:ascii="Times New Roman" w:hAnsi="Times New Roman"/>
          <w:b/>
          <w:caps/>
          <w:szCs w:val="24"/>
        </w:rPr>
        <w:br w:type="page"/>
      </w:r>
    </w:p>
    <w:p w:rsidR="002A7060" w:rsidRPr="008D6251" w:rsidRDefault="002A7060" w:rsidP="00E768B0">
      <w:pPr>
        <w:tabs>
          <w:tab w:val="left" w:pos="2160"/>
        </w:tabs>
        <w:autoSpaceDE w:val="0"/>
        <w:autoSpaceDN w:val="0"/>
        <w:adjustRightInd w:val="0"/>
        <w:rPr>
          <w:rFonts w:ascii="Times New Roman" w:hAnsi="Times New Roman"/>
          <w:b/>
          <w:szCs w:val="24"/>
        </w:rPr>
      </w:pPr>
      <w:r w:rsidRPr="008D6251">
        <w:rPr>
          <w:rFonts w:ascii="Times New Roman" w:hAnsi="Times New Roman"/>
          <w:b/>
          <w:szCs w:val="24"/>
        </w:rPr>
        <w:t>TABLE OF CONTENTS</w:t>
      </w:r>
    </w:p>
    <w:p w:rsidR="002A7060" w:rsidRPr="008D6251" w:rsidRDefault="002A7060">
      <w:pPr>
        <w:rPr>
          <w:rFonts w:ascii="Times New Roman" w:hAnsi="Times New Roman"/>
          <w:szCs w:val="24"/>
        </w:rPr>
      </w:pPr>
    </w:p>
    <w:p w:rsidR="00585C0B" w:rsidRPr="008D6251" w:rsidRDefault="00585C0B">
      <w:pPr>
        <w:rPr>
          <w:rFonts w:ascii="Times New Roman" w:hAnsi="Times New Roman"/>
          <w:szCs w:val="24"/>
        </w:rPr>
      </w:pPr>
    </w:p>
    <w:p w:rsidR="002B3DB8" w:rsidRPr="008D6251" w:rsidRDefault="002B3DB8" w:rsidP="003C4C64">
      <w:pPr>
        <w:tabs>
          <w:tab w:val="right" w:leader="dot" w:pos="6480"/>
        </w:tabs>
        <w:rPr>
          <w:rFonts w:ascii="Times New Roman" w:hAnsi="Times New Roman"/>
          <w:szCs w:val="24"/>
        </w:rPr>
      </w:pPr>
      <w:r w:rsidRPr="008D6251">
        <w:rPr>
          <w:rFonts w:ascii="Times New Roman" w:hAnsi="Times New Roman"/>
          <w:szCs w:val="24"/>
        </w:rPr>
        <w:t>General Information</w:t>
      </w:r>
      <w:r w:rsidR="00585C0B" w:rsidRPr="008D6251">
        <w:rPr>
          <w:rFonts w:ascii="Times New Roman" w:hAnsi="Times New Roman"/>
          <w:szCs w:val="24"/>
        </w:rPr>
        <w:t xml:space="preserve"> </w:t>
      </w:r>
      <w:r w:rsidR="00B96CE4" w:rsidRPr="008D6251">
        <w:rPr>
          <w:rFonts w:ascii="Times New Roman" w:hAnsi="Times New Roman"/>
          <w:szCs w:val="24"/>
        </w:rPr>
        <w:tab/>
      </w:r>
      <w:r w:rsidR="008D6251" w:rsidRPr="008D6251">
        <w:rPr>
          <w:rFonts w:ascii="Times New Roman" w:hAnsi="Times New Roman"/>
          <w:szCs w:val="24"/>
        </w:rPr>
        <w:t>6</w:t>
      </w:r>
    </w:p>
    <w:p w:rsidR="002B3DB8" w:rsidRPr="008D6251" w:rsidRDefault="002B3DB8" w:rsidP="008F7A11">
      <w:pPr>
        <w:tabs>
          <w:tab w:val="right" w:leader="dot" w:pos="6480"/>
        </w:tabs>
        <w:spacing w:line="120" w:lineRule="auto"/>
        <w:rPr>
          <w:rFonts w:ascii="Times New Roman" w:hAnsi="Times New Roman"/>
          <w:szCs w:val="24"/>
        </w:rPr>
      </w:pPr>
    </w:p>
    <w:p w:rsidR="002B3DB8" w:rsidRPr="008D6251" w:rsidRDefault="002B3DB8" w:rsidP="003C4C64">
      <w:pPr>
        <w:tabs>
          <w:tab w:val="right" w:leader="dot" w:pos="6480"/>
        </w:tabs>
        <w:rPr>
          <w:rFonts w:ascii="Times New Roman" w:hAnsi="Times New Roman"/>
          <w:szCs w:val="24"/>
        </w:rPr>
      </w:pPr>
      <w:r w:rsidRPr="008D6251">
        <w:rPr>
          <w:rFonts w:ascii="Times New Roman" w:hAnsi="Times New Roman"/>
          <w:szCs w:val="24"/>
        </w:rPr>
        <w:t>Admission</w:t>
      </w:r>
      <w:r w:rsidR="006574C4" w:rsidRPr="008D6251">
        <w:rPr>
          <w:rFonts w:ascii="Times New Roman" w:hAnsi="Times New Roman"/>
          <w:szCs w:val="24"/>
        </w:rPr>
        <w:tab/>
      </w:r>
      <w:r w:rsidR="00DC3294">
        <w:rPr>
          <w:rFonts w:ascii="Times New Roman" w:hAnsi="Times New Roman"/>
          <w:szCs w:val="24"/>
        </w:rPr>
        <w:t>11</w:t>
      </w:r>
    </w:p>
    <w:p w:rsidR="002B3DB8" w:rsidRPr="008D6251" w:rsidRDefault="002B3DB8" w:rsidP="008F7A11">
      <w:pPr>
        <w:tabs>
          <w:tab w:val="right" w:leader="dot" w:pos="6480"/>
        </w:tabs>
        <w:spacing w:line="120" w:lineRule="auto"/>
        <w:rPr>
          <w:rFonts w:ascii="Times New Roman" w:hAnsi="Times New Roman"/>
          <w:szCs w:val="24"/>
        </w:rPr>
      </w:pPr>
    </w:p>
    <w:p w:rsidR="002B3DB8" w:rsidRPr="008D6251" w:rsidRDefault="002B3DB8" w:rsidP="003C4C64">
      <w:pPr>
        <w:tabs>
          <w:tab w:val="right" w:leader="dot" w:pos="6480"/>
        </w:tabs>
        <w:rPr>
          <w:rFonts w:ascii="Times New Roman" w:hAnsi="Times New Roman"/>
          <w:szCs w:val="24"/>
        </w:rPr>
      </w:pPr>
      <w:r w:rsidRPr="008D6251">
        <w:rPr>
          <w:rFonts w:ascii="Times New Roman" w:hAnsi="Times New Roman"/>
          <w:szCs w:val="24"/>
        </w:rPr>
        <w:t>Tuition and Fees</w:t>
      </w:r>
      <w:r w:rsidR="006574C4" w:rsidRPr="008D6251">
        <w:rPr>
          <w:rFonts w:ascii="Times New Roman" w:hAnsi="Times New Roman"/>
          <w:szCs w:val="24"/>
        </w:rPr>
        <w:tab/>
      </w:r>
      <w:r w:rsidR="00DC3294">
        <w:rPr>
          <w:rFonts w:ascii="Times New Roman" w:hAnsi="Times New Roman"/>
          <w:szCs w:val="24"/>
        </w:rPr>
        <w:t>14</w:t>
      </w:r>
    </w:p>
    <w:p w:rsidR="0047399F" w:rsidRPr="008D6251" w:rsidRDefault="0047399F" w:rsidP="008F7A11">
      <w:pPr>
        <w:tabs>
          <w:tab w:val="right" w:leader="dot" w:pos="6480"/>
        </w:tabs>
        <w:spacing w:line="120" w:lineRule="auto"/>
        <w:rPr>
          <w:rFonts w:ascii="Times New Roman" w:hAnsi="Times New Roman"/>
          <w:szCs w:val="24"/>
        </w:rPr>
      </w:pPr>
    </w:p>
    <w:p w:rsidR="002B3DB8" w:rsidRPr="008D6251" w:rsidRDefault="006574C4" w:rsidP="003C4C64">
      <w:pPr>
        <w:tabs>
          <w:tab w:val="right" w:leader="dot" w:pos="6480"/>
        </w:tabs>
        <w:rPr>
          <w:rFonts w:ascii="Times New Roman" w:hAnsi="Times New Roman"/>
          <w:szCs w:val="24"/>
        </w:rPr>
      </w:pPr>
      <w:r w:rsidRPr="008D6251">
        <w:rPr>
          <w:rFonts w:ascii="Times New Roman" w:hAnsi="Times New Roman"/>
          <w:szCs w:val="24"/>
        </w:rPr>
        <w:t>Financial Aid</w:t>
      </w:r>
      <w:r w:rsidRPr="008D6251">
        <w:rPr>
          <w:rFonts w:ascii="Times New Roman" w:hAnsi="Times New Roman"/>
          <w:szCs w:val="24"/>
        </w:rPr>
        <w:tab/>
      </w:r>
      <w:r w:rsidR="00836115" w:rsidRPr="008D6251">
        <w:rPr>
          <w:rFonts w:ascii="Times New Roman" w:hAnsi="Times New Roman"/>
          <w:szCs w:val="24"/>
        </w:rPr>
        <w:t>2</w:t>
      </w:r>
      <w:r w:rsidR="00D63D07">
        <w:rPr>
          <w:rFonts w:ascii="Times New Roman" w:hAnsi="Times New Roman"/>
          <w:szCs w:val="24"/>
        </w:rPr>
        <w:t>4</w:t>
      </w:r>
    </w:p>
    <w:p w:rsidR="002B3DB8" w:rsidRPr="008D6251" w:rsidRDefault="002B3DB8" w:rsidP="008F7A11">
      <w:pPr>
        <w:tabs>
          <w:tab w:val="right" w:leader="dot" w:pos="6480"/>
        </w:tabs>
        <w:spacing w:line="120" w:lineRule="auto"/>
        <w:rPr>
          <w:rFonts w:ascii="Times New Roman" w:hAnsi="Times New Roman"/>
          <w:szCs w:val="24"/>
        </w:rPr>
      </w:pPr>
    </w:p>
    <w:p w:rsidR="002B3DB8" w:rsidRPr="008D6251" w:rsidRDefault="006574C4" w:rsidP="003C4C64">
      <w:pPr>
        <w:tabs>
          <w:tab w:val="right" w:leader="dot" w:pos="6480"/>
        </w:tabs>
        <w:rPr>
          <w:rFonts w:ascii="Times New Roman" w:hAnsi="Times New Roman"/>
          <w:szCs w:val="24"/>
        </w:rPr>
      </w:pPr>
      <w:r w:rsidRPr="008D6251">
        <w:rPr>
          <w:rFonts w:ascii="Times New Roman" w:hAnsi="Times New Roman"/>
          <w:szCs w:val="24"/>
        </w:rPr>
        <w:t>Student Services</w:t>
      </w:r>
      <w:r w:rsidRPr="008D6251">
        <w:rPr>
          <w:rFonts w:ascii="Times New Roman" w:hAnsi="Times New Roman"/>
          <w:szCs w:val="24"/>
        </w:rPr>
        <w:tab/>
      </w:r>
      <w:r w:rsidR="00A816A0" w:rsidRPr="008D6251">
        <w:rPr>
          <w:rFonts w:ascii="Times New Roman" w:hAnsi="Times New Roman"/>
          <w:szCs w:val="24"/>
        </w:rPr>
        <w:t>2</w:t>
      </w:r>
      <w:r w:rsidR="00D63D07">
        <w:rPr>
          <w:rFonts w:ascii="Times New Roman" w:hAnsi="Times New Roman"/>
          <w:szCs w:val="24"/>
        </w:rPr>
        <w:t>9</w:t>
      </w:r>
    </w:p>
    <w:p w:rsidR="002B3DB8" w:rsidRPr="008D6251" w:rsidRDefault="002B3DB8" w:rsidP="008F7A11">
      <w:pPr>
        <w:tabs>
          <w:tab w:val="right" w:leader="dot" w:pos="6480"/>
        </w:tabs>
        <w:spacing w:line="120" w:lineRule="auto"/>
        <w:rPr>
          <w:rFonts w:ascii="Times New Roman" w:hAnsi="Times New Roman"/>
          <w:szCs w:val="24"/>
        </w:rPr>
      </w:pPr>
    </w:p>
    <w:p w:rsidR="002B3DB8" w:rsidRPr="008D6251" w:rsidRDefault="002B3DB8" w:rsidP="003C4C64">
      <w:pPr>
        <w:tabs>
          <w:tab w:val="right" w:leader="dot" w:pos="6480"/>
        </w:tabs>
        <w:rPr>
          <w:rFonts w:ascii="Times New Roman" w:hAnsi="Times New Roman"/>
          <w:szCs w:val="24"/>
        </w:rPr>
      </w:pPr>
      <w:r w:rsidRPr="008D6251">
        <w:rPr>
          <w:rFonts w:ascii="Times New Roman" w:hAnsi="Times New Roman"/>
          <w:szCs w:val="24"/>
        </w:rPr>
        <w:t xml:space="preserve">Academic </w:t>
      </w:r>
      <w:r w:rsidR="006574C4" w:rsidRPr="008D6251">
        <w:rPr>
          <w:rFonts w:ascii="Times New Roman" w:hAnsi="Times New Roman"/>
          <w:szCs w:val="24"/>
        </w:rPr>
        <w:t>Policies</w:t>
      </w:r>
      <w:r w:rsidR="006574C4" w:rsidRPr="008D6251">
        <w:rPr>
          <w:rFonts w:ascii="Times New Roman" w:hAnsi="Times New Roman"/>
          <w:szCs w:val="24"/>
        </w:rPr>
        <w:tab/>
      </w:r>
      <w:r w:rsidR="00836115" w:rsidRPr="008D6251">
        <w:rPr>
          <w:rFonts w:ascii="Times New Roman" w:hAnsi="Times New Roman"/>
          <w:szCs w:val="24"/>
        </w:rPr>
        <w:t>3</w:t>
      </w:r>
      <w:r w:rsidR="00770E92">
        <w:rPr>
          <w:rFonts w:ascii="Times New Roman" w:hAnsi="Times New Roman"/>
          <w:szCs w:val="24"/>
        </w:rPr>
        <w:t>8</w:t>
      </w:r>
    </w:p>
    <w:p w:rsidR="002B3DB8" w:rsidRPr="008D6251" w:rsidRDefault="002B3DB8" w:rsidP="008F7A11">
      <w:pPr>
        <w:tabs>
          <w:tab w:val="right" w:leader="dot" w:pos="6480"/>
        </w:tabs>
        <w:spacing w:line="120" w:lineRule="auto"/>
        <w:rPr>
          <w:rFonts w:ascii="Times New Roman" w:hAnsi="Times New Roman"/>
          <w:szCs w:val="24"/>
        </w:rPr>
      </w:pPr>
    </w:p>
    <w:p w:rsidR="002B3DB8" w:rsidRPr="008D6251" w:rsidRDefault="003D0EC1" w:rsidP="003C4C64">
      <w:pPr>
        <w:tabs>
          <w:tab w:val="right" w:leader="dot" w:pos="6480"/>
        </w:tabs>
        <w:rPr>
          <w:rFonts w:ascii="Times New Roman" w:hAnsi="Times New Roman"/>
          <w:szCs w:val="24"/>
        </w:rPr>
      </w:pPr>
      <w:r w:rsidRPr="008D6251">
        <w:rPr>
          <w:rFonts w:ascii="Times New Roman" w:hAnsi="Times New Roman"/>
          <w:szCs w:val="24"/>
        </w:rPr>
        <w:t>Programs of Study</w:t>
      </w:r>
      <w:r w:rsidR="006574C4" w:rsidRPr="008D6251">
        <w:rPr>
          <w:rFonts w:ascii="Times New Roman" w:hAnsi="Times New Roman"/>
          <w:szCs w:val="24"/>
        </w:rPr>
        <w:tab/>
      </w:r>
      <w:r w:rsidR="00836115" w:rsidRPr="008D6251">
        <w:rPr>
          <w:rFonts w:ascii="Times New Roman" w:hAnsi="Times New Roman"/>
          <w:szCs w:val="24"/>
        </w:rPr>
        <w:t>5</w:t>
      </w:r>
      <w:r w:rsidR="00DC3294">
        <w:rPr>
          <w:rFonts w:ascii="Times New Roman" w:hAnsi="Times New Roman"/>
          <w:szCs w:val="24"/>
        </w:rPr>
        <w:t>4</w:t>
      </w:r>
    </w:p>
    <w:p w:rsidR="002B3DB8" w:rsidRPr="008D6251" w:rsidRDefault="002B3DB8" w:rsidP="008F7A11">
      <w:pPr>
        <w:tabs>
          <w:tab w:val="right" w:leader="dot" w:pos="6480"/>
        </w:tabs>
        <w:spacing w:line="120" w:lineRule="auto"/>
        <w:rPr>
          <w:rFonts w:ascii="Times New Roman" w:hAnsi="Times New Roman"/>
          <w:szCs w:val="24"/>
        </w:rPr>
      </w:pPr>
    </w:p>
    <w:p w:rsidR="002B3DB8" w:rsidRPr="008D6251" w:rsidRDefault="006574C4" w:rsidP="003C4C64">
      <w:pPr>
        <w:tabs>
          <w:tab w:val="right" w:leader="dot" w:pos="6480"/>
        </w:tabs>
        <w:rPr>
          <w:rFonts w:ascii="Times New Roman" w:hAnsi="Times New Roman"/>
          <w:szCs w:val="24"/>
        </w:rPr>
      </w:pPr>
      <w:r w:rsidRPr="008D6251">
        <w:rPr>
          <w:rFonts w:ascii="Times New Roman" w:hAnsi="Times New Roman"/>
          <w:szCs w:val="24"/>
        </w:rPr>
        <w:t>Course Descriptions</w:t>
      </w:r>
      <w:r w:rsidRPr="008D6251">
        <w:rPr>
          <w:rFonts w:ascii="Times New Roman" w:hAnsi="Times New Roman"/>
          <w:szCs w:val="24"/>
        </w:rPr>
        <w:tab/>
      </w:r>
      <w:r w:rsidR="00DC3294">
        <w:rPr>
          <w:rFonts w:ascii="Times New Roman" w:hAnsi="Times New Roman"/>
          <w:szCs w:val="24"/>
        </w:rPr>
        <w:t>121</w:t>
      </w:r>
    </w:p>
    <w:p w:rsidR="002B3DB8" w:rsidRPr="008D6251" w:rsidRDefault="002B3DB8" w:rsidP="008F7A11">
      <w:pPr>
        <w:tabs>
          <w:tab w:val="right" w:leader="dot" w:pos="6480"/>
        </w:tabs>
        <w:spacing w:line="120" w:lineRule="auto"/>
        <w:rPr>
          <w:rFonts w:ascii="Times New Roman" w:hAnsi="Times New Roman"/>
          <w:szCs w:val="24"/>
        </w:rPr>
      </w:pPr>
    </w:p>
    <w:p w:rsidR="002B3DB8" w:rsidRPr="004109BE" w:rsidRDefault="002B3DB8" w:rsidP="003C4C64">
      <w:pPr>
        <w:tabs>
          <w:tab w:val="right" w:leader="dot" w:pos="6480"/>
        </w:tabs>
        <w:rPr>
          <w:rFonts w:ascii="Times New Roman" w:hAnsi="Times New Roman"/>
          <w:szCs w:val="24"/>
        </w:rPr>
      </w:pPr>
      <w:r w:rsidRPr="008D6251">
        <w:rPr>
          <w:rFonts w:ascii="Times New Roman" w:hAnsi="Times New Roman"/>
          <w:szCs w:val="24"/>
        </w:rPr>
        <w:t>Faculty</w:t>
      </w:r>
      <w:r w:rsidR="000A7621" w:rsidRPr="008D6251">
        <w:rPr>
          <w:rFonts w:ascii="Times New Roman" w:hAnsi="Times New Roman"/>
          <w:szCs w:val="24"/>
        </w:rPr>
        <w:t xml:space="preserve">, </w:t>
      </w:r>
      <w:r w:rsidR="00E43750" w:rsidRPr="008D6251">
        <w:rPr>
          <w:rFonts w:ascii="Times New Roman" w:hAnsi="Times New Roman"/>
          <w:szCs w:val="24"/>
        </w:rPr>
        <w:t>Staff,</w:t>
      </w:r>
      <w:r w:rsidR="000A7621" w:rsidRPr="008D6251">
        <w:rPr>
          <w:rFonts w:ascii="Times New Roman" w:hAnsi="Times New Roman"/>
          <w:szCs w:val="24"/>
        </w:rPr>
        <w:t xml:space="preserve"> </w:t>
      </w:r>
      <w:r w:rsidR="009562D8" w:rsidRPr="008D6251">
        <w:rPr>
          <w:rFonts w:ascii="Times New Roman" w:hAnsi="Times New Roman"/>
          <w:szCs w:val="24"/>
        </w:rPr>
        <w:t xml:space="preserve">and </w:t>
      </w:r>
      <w:r w:rsidRPr="008D6251">
        <w:rPr>
          <w:rFonts w:ascii="Times New Roman" w:hAnsi="Times New Roman"/>
          <w:szCs w:val="24"/>
        </w:rPr>
        <w:t>Governance</w:t>
      </w:r>
      <w:r w:rsidR="006574C4" w:rsidRPr="008D6251">
        <w:rPr>
          <w:rFonts w:ascii="Times New Roman" w:hAnsi="Times New Roman"/>
          <w:szCs w:val="24"/>
        </w:rPr>
        <w:tab/>
      </w:r>
      <w:r w:rsidR="003F402F" w:rsidRPr="008D6251">
        <w:rPr>
          <w:rFonts w:ascii="Times New Roman" w:hAnsi="Times New Roman"/>
          <w:szCs w:val="24"/>
        </w:rPr>
        <w:t>1</w:t>
      </w:r>
      <w:r w:rsidR="00DC3294">
        <w:rPr>
          <w:rFonts w:ascii="Times New Roman" w:hAnsi="Times New Roman"/>
          <w:szCs w:val="24"/>
        </w:rPr>
        <w:t>67</w:t>
      </w:r>
    </w:p>
    <w:p w:rsidR="00336C5D" w:rsidRDefault="00021F83" w:rsidP="00585C0B">
      <w:pPr>
        <w:jc w:val="center"/>
        <w:rPr>
          <w:rFonts w:ascii="Times New Roman" w:hAnsi="Times New Roman"/>
          <w:b/>
          <w:sz w:val="28"/>
          <w:szCs w:val="28"/>
        </w:rPr>
      </w:pPr>
      <w:r>
        <w:rPr>
          <w:rFonts w:ascii="Times New Roman" w:hAnsi="Times New Roman"/>
          <w:b/>
          <w:sz w:val="28"/>
          <w:szCs w:val="28"/>
        </w:rPr>
        <w:br w:type="page"/>
      </w:r>
    </w:p>
    <w:p w:rsidR="003419E8" w:rsidRPr="009A07F4" w:rsidRDefault="009B4FA2" w:rsidP="003419E8">
      <w:pPr>
        <w:jc w:val="center"/>
        <w:rPr>
          <w:rFonts w:ascii="Times New Roman" w:hAnsi="Times New Roman"/>
          <w:b/>
          <w:sz w:val="28"/>
          <w:szCs w:val="28"/>
        </w:rPr>
      </w:pPr>
      <w:r w:rsidRPr="009A07F4">
        <w:rPr>
          <w:rFonts w:ascii="Times New Roman" w:hAnsi="Times New Roman"/>
          <w:b/>
          <w:sz w:val="28"/>
          <w:szCs w:val="28"/>
        </w:rPr>
        <w:t>WASHINGTON COUNTY COMMUNITY COLLEGE</w:t>
      </w:r>
    </w:p>
    <w:p w:rsidR="004176B3" w:rsidRPr="00810B19" w:rsidRDefault="004176B3" w:rsidP="003124E5">
      <w:pPr>
        <w:spacing w:line="120" w:lineRule="auto"/>
        <w:jc w:val="center"/>
        <w:rPr>
          <w:rFonts w:ascii="Times New Roman" w:hAnsi="Times New Roman"/>
          <w:b/>
          <w:szCs w:val="24"/>
        </w:rPr>
      </w:pPr>
    </w:p>
    <w:p w:rsidR="003419E8" w:rsidRDefault="003419E8" w:rsidP="003419E8">
      <w:pPr>
        <w:rPr>
          <w:rFonts w:ascii="Times New Roman" w:hAnsi="Times New Roman"/>
          <w:b/>
          <w:szCs w:val="24"/>
        </w:rPr>
      </w:pPr>
      <w:r w:rsidRPr="00810B19">
        <w:rPr>
          <w:rFonts w:ascii="Times New Roman" w:hAnsi="Times New Roman"/>
          <w:b/>
          <w:szCs w:val="24"/>
        </w:rPr>
        <w:t>GENERAL INFORMATION</w:t>
      </w:r>
    </w:p>
    <w:p w:rsidR="009B4FA2" w:rsidRPr="001539FE" w:rsidRDefault="009B4FA2" w:rsidP="00CF66D2">
      <w:pPr>
        <w:rPr>
          <w:rFonts w:ascii="Times New Roman" w:hAnsi="Times New Roman"/>
          <w:sz w:val="19"/>
          <w:szCs w:val="19"/>
        </w:rPr>
      </w:pPr>
      <w:r w:rsidRPr="001539FE">
        <w:rPr>
          <w:rFonts w:ascii="Times New Roman" w:hAnsi="Times New Roman"/>
          <w:sz w:val="19"/>
          <w:szCs w:val="19"/>
        </w:rPr>
        <w:t>Washin</w:t>
      </w:r>
      <w:r w:rsidR="004F061F" w:rsidRPr="001539FE">
        <w:rPr>
          <w:rFonts w:ascii="Times New Roman" w:hAnsi="Times New Roman"/>
          <w:sz w:val="19"/>
          <w:szCs w:val="19"/>
        </w:rPr>
        <w:t>gton County Community College (WCCC</w:t>
      </w:r>
      <w:r w:rsidRPr="001539FE">
        <w:rPr>
          <w:rFonts w:ascii="Times New Roman" w:hAnsi="Times New Roman"/>
          <w:sz w:val="19"/>
          <w:szCs w:val="19"/>
        </w:rPr>
        <w:t>), founded in 1969, is located in Calais, a small city and rural community on the international border between the United States and New Brunswick, Canada.  The college has modern classrooms, labs, and residential buildings situated on a hillside overlooking the St. Croix River, a tidal river.  It is within walking distance of Calais.  The college is located on a 400-acre campus of woods, fields, and outdoor adventures.</w:t>
      </w:r>
      <w:r w:rsidR="008C72C0" w:rsidRPr="001539FE">
        <w:rPr>
          <w:rFonts w:ascii="Times New Roman" w:hAnsi="Times New Roman"/>
          <w:sz w:val="19"/>
          <w:szCs w:val="19"/>
        </w:rPr>
        <w:t xml:space="preserve"> Housing on campus is apartment-</w:t>
      </w:r>
      <w:r w:rsidRPr="001539FE">
        <w:rPr>
          <w:rFonts w:ascii="Times New Roman" w:hAnsi="Times New Roman"/>
          <w:sz w:val="19"/>
          <w:szCs w:val="19"/>
        </w:rPr>
        <w:t xml:space="preserve">style with accommodations for up to </w:t>
      </w:r>
      <w:r w:rsidR="00BA0E83" w:rsidRPr="001539FE">
        <w:rPr>
          <w:rFonts w:ascii="Times New Roman" w:hAnsi="Times New Roman"/>
          <w:sz w:val="19"/>
          <w:szCs w:val="19"/>
        </w:rPr>
        <w:t>five</w:t>
      </w:r>
      <w:r w:rsidRPr="001539FE">
        <w:rPr>
          <w:rFonts w:ascii="Times New Roman" w:hAnsi="Times New Roman"/>
          <w:sz w:val="19"/>
          <w:szCs w:val="19"/>
        </w:rPr>
        <w:t xml:space="preserve"> students per unit.  Residential students are required to purchase a meal plan that provides one balanced </w:t>
      </w:r>
      <w:r w:rsidR="001E080E" w:rsidRPr="001539FE">
        <w:rPr>
          <w:rFonts w:ascii="Times New Roman" w:hAnsi="Times New Roman"/>
          <w:sz w:val="19"/>
          <w:szCs w:val="19"/>
        </w:rPr>
        <w:t>meal</w:t>
      </w:r>
      <w:r w:rsidRPr="001539FE">
        <w:rPr>
          <w:rFonts w:ascii="Times New Roman" w:hAnsi="Times New Roman"/>
          <w:sz w:val="19"/>
          <w:szCs w:val="19"/>
        </w:rPr>
        <w:t xml:space="preserve"> per day</w:t>
      </w:r>
      <w:r w:rsidR="00020D4B" w:rsidRPr="001539FE">
        <w:rPr>
          <w:rFonts w:ascii="Times New Roman" w:hAnsi="Times New Roman"/>
          <w:sz w:val="19"/>
          <w:szCs w:val="19"/>
        </w:rPr>
        <w:t xml:space="preserve"> in </w:t>
      </w:r>
      <w:r w:rsidR="007B5261" w:rsidRPr="001539FE">
        <w:rPr>
          <w:rFonts w:ascii="Times New Roman" w:hAnsi="Times New Roman"/>
          <w:sz w:val="19"/>
          <w:szCs w:val="19"/>
        </w:rPr>
        <w:t>the campus</w:t>
      </w:r>
      <w:r w:rsidR="00020D4B" w:rsidRPr="001539FE">
        <w:rPr>
          <w:rFonts w:ascii="Times New Roman" w:hAnsi="Times New Roman"/>
          <w:sz w:val="19"/>
          <w:szCs w:val="19"/>
        </w:rPr>
        <w:t xml:space="preserve"> Dining Hall</w:t>
      </w:r>
      <w:r w:rsidRPr="001539FE">
        <w:rPr>
          <w:rFonts w:ascii="Times New Roman" w:hAnsi="Times New Roman"/>
          <w:sz w:val="19"/>
          <w:szCs w:val="19"/>
        </w:rPr>
        <w:t xml:space="preserve">.  </w:t>
      </w:r>
      <w:r w:rsidR="006B5FDC" w:rsidRPr="001539FE">
        <w:rPr>
          <w:rFonts w:ascii="Times New Roman" w:hAnsi="Times New Roman"/>
          <w:sz w:val="19"/>
          <w:szCs w:val="19"/>
        </w:rPr>
        <w:t>The Dining Hall</w:t>
      </w:r>
      <w:r w:rsidRPr="001539FE">
        <w:rPr>
          <w:rFonts w:ascii="Times New Roman" w:hAnsi="Times New Roman"/>
          <w:sz w:val="19"/>
          <w:szCs w:val="19"/>
        </w:rPr>
        <w:t xml:space="preserve"> provides breakfast as well.  Apartments have small kitchens for students who wish to prepare the remaining meals, and residential life staff provides cooking classes.   St. Croix Hall houses an auditorium for concerts, presentations, and other community activities as well as a gymnasium with basketball, volleyball and a state of the art </w:t>
      </w:r>
      <w:r w:rsidR="00BA0E83" w:rsidRPr="001539FE">
        <w:rPr>
          <w:rFonts w:ascii="Times New Roman" w:hAnsi="Times New Roman"/>
          <w:sz w:val="19"/>
          <w:szCs w:val="19"/>
        </w:rPr>
        <w:t>rock-climbing</w:t>
      </w:r>
      <w:r w:rsidRPr="001539FE">
        <w:rPr>
          <w:rFonts w:ascii="Times New Roman" w:hAnsi="Times New Roman"/>
          <w:sz w:val="19"/>
          <w:szCs w:val="19"/>
        </w:rPr>
        <w:t xml:space="preserve"> wall.    One o</w:t>
      </w:r>
      <w:r w:rsidR="00395277" w:rsidRPr="001539FE">
        <w:rPr>
          <w:rFonts w:ascii="Times New Roman" w:hAnsi="Times New Roman"/>
          <w:sz w:val="19"/>
          <w:szCs w:val="19"/>
        </w:rPr>
        <w:t>f Maine’s best snow</w:t>
      </w:r>
      <w:r w:rsidRPr="001539FE">
        <w:rPr>
          <w:rFonts w:ascii="Times New Roman" w:hAnsi="Times New Roman"/>
          <w:sz w:val="19"/>
          <w:szCs w:val="19"/>
        </w:rPr>
        <w:t>mobile trails is located behind the residence halls, providing miles of outstanding winter recreation opportunities including snowshoeing and x-country skiing.  The Outdoor Adventure Center</w:t>
      </w:r>
      <w:r w:rsidR="006B5FDC" w:rsidRPr="001539FE">
        <w:rPr>
          <w:rFonts w:ascii="Times New Roman" w:hAnsi="Times New Roman"/>
          <w:sz w:val="19"/>
          <w:szCs w:val="19"/>
        </w:rPr>
        <w:t>,</w:t>
      </w:r>
      <w:r w:rsidRPr="001539FE">
        <w:rPr>
          <w:rFonts w:ascii="Times New Roman" w:hAnsi="Times New Roman"/>
          <w:sz w:val="19"/>
          <w:szCs w:val="19"/>
        </w:rPr>
        <w:t xml:space="preserve"> located in the residential complex</w:t>
      </w:r>
      <w:r w:rsidR="006B5FDC" w:rsidRPr="001539FE">
        <w:rPr>
          <w:rFonts w:ascii="Times New Roman" w:hAnsi="Times New Roman"/>
          <w:sz w:val="19"/>
          <w:szCs w:val="19"/>
        </w:rPr>
        <w:t>,</w:t>
      </w:r>
      <w:r w:rsidRPr="001539FE">
        <w:rPr>
          <w:rFonts w:ascii="Times New Roman" w:hAnsi="Times New Roman"/>
          <w:sz w:val="19"/>
          <w:szCs w:val="19"/>
        </w:rPr>
        <w:t xml:space="preserve"> has a range of equipment available for student use, from kayaks to canoes and camping gear to mountain bikes for spring, summer</w:t>
      </w:r>
      <w:r w:rsidR="003B5D5D" w:rsidRPr="001539FE">
        <w:rPr>
          <w:rFonts w:ascii="Times New Roman" w:hAnsi="Times New Roman"/>
          <w:sz w:val="19"/>
          <w:szCs w:val="19"/>
        </w:rPr>
        <w:t>,</w:t>
      </w:r>
      <w:r w:rsidRPr="001539FE">
        <w:rPr>
          <w:rFonts w:ascii="Times New Roman" w:hAnsi="Times New Roman"/>
          <w:sz w:val="19"/>
          <w:szCs w:val="19"/>
        </w:rPr>
        <w:t xml:space="preserve"> and fall.   </w:t>
      </w:r>
    </w:p>
    <w:p w:rsidR="00CF66D2" w:rsidRPr="001539FE" w:rsidRDefault="00CF66D2" w:rsidP="003124E5">
      <w:pPr>
        <w:spacing w:line="120" w:lineRule="auto"/>
        <w:rPr>
          <w:sz w:val="19"/>
          <w:szCs w:val="19"/>
        </w:rPr>
      </w:pPr>
    </w:p>
    <w:p w:rsidR="009B4FA2" w:rsidRPr="001539FE" w:rsidRDefault="009B4FA2" w:rsidP="00CF66D2">
      <w:pPr>
        <w:rPr>
          <w:sz w:val="19"/>
          <w:szCs w:val="19"/>
        </w:rPr>
      </w:pPr>
      <w:r w:rsidRPr="001539FE">
        <w:rPr>
          <w:sz w:val="19"/>
          <w:szCs w:val="19"/>
        </w:rPr>
        <w:t xml:space="preserve">The college currently offers </w:t>
      </w:r>
      <w:r w:rsidR="002C54A6">
        <w:rPr>
          <w:sz w:val="19"/>
          <w:szCs w:val="19"/>
        </w:rPr>
        <w:t>29</w:t>
      </w:r>
      <w:r w:rsidRPr="001539FE">
        <w:rPr>
          <w:sz w:val="19"/>
          <w:szCs w:val="19"/>
        </w:rPr>
        <w:t xml:space="preserve"> programs of study at the associate degree, diploma and certificate levels. Certificates are “stackabl</w:t>
      </w:r>
      <w:r w:rsidR="00CE5E4F" w:rsidRPr="001539FE">
        <w:rPr>
          <w:sz w:val="19"/>
          <w:szCs w:val="19"/>
        </w:rPr>
        <w:t>e</w:t>
      </w:r>
      <w:r w:rsidR="006B5FDC" w:rsidRPr="001539FE">
        <w:rPr>
          <w:sz w:val="19"/>
          <w:szCs w:val="19"/>
        </w:rPr>
        <w:t>”</w:t>
      </w:r>
      <w:r w:rsidR="00CE5E4F" w:rsidRPr="001539FE">
        <w:rPr>
          <w:sz w:val="19"/>
          <w:szCs w:val="19"/>
        </w:rPr>
        <w:t>; students have the option to gain</w:t>
      </w:r>
      <w:r w:rsidRPr="001539FE">
        <w:rPr>
          <w:sz w:val="19"/>
          <w:szCs w:val="19"/>
        </w:rPr>
        <w:t xml:space="preserve"> skills in a speci</w:t>
      </w:r>
      <w:r w:rsidR="00CE5E4F" w:rsidRPr="001539FE">
        <w:rPr>
          <w:sz w:val="19"/>
          <w:szCs w:val="19"/>
        </w:rPr>
        <w:t>fic technical area and return</w:t>
      </w:r>
      <w:r w:rsidRPr="001539FE">
        <w:rPr>
          <w:sz w:val="19"/>
          <w:szCs w:val="19"/>
        </w:rPr>
        <w:t xml:space="preserve"> for a subsequent year to obtain another technical certificate in order to maximize employment opportunities by becoming multi-skilled technicians. Technical and career programs provide both in-class instruction and practical skill development taught in laboratories and clinical/training sites.  Application-based learning in real life situations is the hallmark of this instruction.  For example, Heavy Equipment Operations students develop skills in equipment operations by working in the Moosehorn Wildlife Refuge adjacent to the college</w:t>
      </w:r>
      <w:r w:rsidR="00CE5E4F" w:rsidRPr="001539FE">
        <w:rPr>
          <w:sz w:val="19"/>
          <w:szCs w:val="19"/>
        </w:rPr>
        <w:t>; and c</w:t>
      </w:r>
      <w:r w:rsidRPr="001539FE">
        <w:rPr>
          <w:sz w:val="19"/>
          <w:szCs w:val="19"/>
        </w:rPr>
        <w:t xml:space="preserve">onstruction trades students train on actual projects for non-profit organizations in the community.  </w:t>
      </w:r>
    </w:p>
    <w:p w:rsidR="00CF66D2" w:rsidRPr="001539FE" w:rsidRDefault="00CF66D2" w:rsidP="003124E5">
      <w:pPr>
        <w:spacing w:line="120" w:lineRule="auto"/>
        <w:rPr>
          <w:sz w:val="19"/>
          <w:szCs w:val="19"/>
        </w:rPr>
      </w:pPr>
    </w:p>
    <w:p w:rsidR="009B4FA2" w:rsidRPr="001539FE" w:rsidRDefault="009B4FA2" w:rsidP="00CF66D2">
      <w:pPr>
        <w:rPr>
          <w:rFonts w:ascii="Times New Roman" w:hAnsi="Times New Roman"/>
          <w:sz w:val="19"/>
          <w:szCs w:val="19"/>
        </w:rPr>
      </w:pPr>
      <w:r w:rsidRPr="001539FE">
        <w:rPr>
          <w:sz w:val="19"/>
          <w:szCs w:val="19"/>
        </w:rPr>
        <w:t>A</w:t>
      </w:r>
      <w:r w:rsidR="001E3520">
        <w:rPr>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sz w:val="19"/>
          <w:szCs w:val="19"/>
        </w:rPr>
        <w:fldChar w:fldCharType="end"/>
      </w:r>
      <w:r w:rsidRPr="001539FE">
        <w:rPr>
          <w:sz w:val="19"/>
          <w:szCs w:val="19"/>
        </w:rPr>
        <w:t xml:space="preserve"> wide range of credit and non-credit courses </w:t>
      </w:r>
      <w:r w:rsidR="00BA0E83" w:rsidRPr="001539FE">
        <w:rPr>
          <w:sz w:val="19"/>
          <w:szCs w:val="19"/>
        </w:rPr>
        <w:t>are</w:t>
      </w:r>
      <w:r w:rsidRPr="001539FE">
        <w:rPr>
          <w:sz w:val="19"/>
          <w:szCs w:val="19"/>
        </w:rPr>
        <w:t xml:space="preserve"> offered in the evening, during the summer term, and through various electronic delivery methods such as the internet. </w:t>
      </w:r>
      <w:r w:rsidRPr="001539FE">
        <w:rPr>
          <w:rFonts w:ascii="Times New Roman" w:hAnsi="Times New Roman"/>
          <w:sz w:val="19"/>
          <w:szCs w:val="19"/>
        </w:rPr>
        <w:t>Programs are designed to provide the technical knowledge and skills as well as the essential general education with which to pursue a career after graduation. The Liberal Studies program offers students the opportunity to obtain the first two years of a baccalaureate credential at WCCC before transferring to another college or university. WCCC has a number of program transfer agreements with four-year institutions throughout Maine to assist students to transfer upon meeting the necessary course requirements.</w:t>
      </w:r>
    </w:p>
    <w:p w:rsidR="00CF66D2" w:rsidRPr="001539FE" w:rsidRDefault="00CF66D2" w:rsidP="003124E5">
      <w:pPr>
        <w:spacing w:line="120" w:lineRule="auto"/>
        <w:rPr>
          <w:rFonts w:ascii="Times New Roman" w:hAnsi="Times New Roman"/>
          <w:sz w:val="19"/>
          <w:szCs w:val="19"/>
        </w:rPr>
      </w:pPr>
    </w:p>
    <w:p w:rsidR="00F22328" w:rsidRPr="001539FE" w:rsidRDefault="00C57899" w:rsidP="00CF66D2">
      <w:pPr>
        <w:rPr>
          <w:rFonts w:ascii="Times New Roman" w:hAnsi="Times New Roman"/>
          <w:sz w:val="19"/>
          <w:szCs w:val="19"/>
        </w:rPr>
      </w:pPr>
      <w:r w:rsidRPr="001539FE">
        <w:rPr>
          <w:rFonts w:ascii="Times New Roman" w:hAnsi="Times New Roman"/>
          <w:sz w:val="19"/>
          <w:szCs w:val="19"/>
        </w:rPr>
        <w:t>WCCC</w:t>
      </w:r>
      <w:r w:rsidR="009B4FA2" w:rsidRPr="001539FE">
        <w:rPr>
          <w:rFonts w:ascii="Times New Roman" w:hAnsi="Times New Roman"/>
          <w:sz w:val="19"/>
          <w:szCs w:val="19"/>
        </w:rPr>
        <w:t xml:space="preserve"> is one of seven community colleges that operate under the authority of the Maine Community College System and the State of Maine. WCCC is a non-profit, residential, </w:t>
      </w:r>
    </w:p>
    <w:p w:rsidR="009B4FA2" w:rsidRPr="001539FE" w:rsidRDefault="009B4FA2" w:rsidP="00CF66D2">
      <w:pPr>
        <w:rPr>
          <w:rFonts w:ascii="Times New Roman" w:hAnsi="Times New Roman"/>
          <w:sz w:val="19"/>
          <w:szCs w:val="19"/>
        </w:rPr>
      </w:pPr>
      <w:r w:rsidRPr="001539FE">
        <w:rPr>
          <w:rFonts w:ascii="Times New Roman" w:hAnsi="Times New Roman"/>
          <w:sz w:val="19"/>
          <w:szCs w:val="19"/>
        </w:rPr>
        <w:t>post-secondary institution supported, in part, by appropriations from the Maine State Legislature.  Members of the college community are proud of the education provided at WCCC and look forward to many more years of providing quality post-secondary education at Washington County Community College.</w:t>
      </w:r>
    </w:p>
    <w:p w:rsidR="003124E5" w:rsidRDefault="003124E5" w:rsidP="00F91E51">
      <w:pPr>
        <w:rPr>
          <w:rFonts w:ascii="Times New Roman" w:hAnsi="Times New Roman"/>
          <w:b/>
          <w:szCs w:val="24"/>
        </w:rPr>
      </w:pPr>
    </w:p>
    <w:p w:rsidR="003124E5" w:rsidRDefault="003124E5" w:rsidP="00F91E51">
      <w:pPr>
        <w:rPr>
          <w:rFonts w:ascii="Times New Roman" w:hAnsi="Times New Roman"/>
          <w:b/>
          <w:szCs w:val="24"/>
        </w:rPr>
      </w:pPr>
    </w:p>
    <w:p w:rsidR="00F91E51" w:rsidRDefault="00F91E51" w:rsidP="00F91E51">
      <w:pPr>
        <w:rPr>
          <w:rFonts w:ascii="Times New Roman" w:hAnsi="Times New Roman"/>
          <w:b/>
          <w:szCs w:val="24"/>
        </w:rPr>
      </w:pPr>
      <w:r w:rsidRPr="00C45ED6">
        <w:rPr>
          <w:rFonts w:ascii="Times New Roman" w:hAnsi="Times New Roman"/>
          <w:b/>
          <w:szCs w:val="24"/>
        </w:rPr>
        <w:t>THE MISSION OF THE COLLEGE</w:t>
      </w:r>
    </w:p>
    <w:p w:rsidR="00E71D6C" w:rsidRPr="001539FE" w:rsidRDefault="00332852" w:rsidP="006574C4">
      <w:pPr>
        <w:rPr>
          <w:rFonts w:ascii="Times New Roman" w:hAnsi="Times New Roman"/>
          <w:sz w:val="19"/>
          <w:szCs w:val="19"/>
        </w:rPr>
      </w:pPr>
      <w:r w:rsidRPr="001539FE">
        <w:rPr>
          <w:rFonts w:ascii="Times New Roman" w:hAnsi="Times New Roman"/>
          <w:sz w:val="19"/>
          <w:szCs w:val="19"/>
        </w:rPr>
        <w:t>Washington County Community College serves as an educational, community, and economic development resource for Washington County and beyond by providing educational and workforce training opportunities with individualized attention to all who desire to gain technical skills, develop career specializations, engage in self-improvement, and/or prepare for transfer.</w:t>
      </w:r>
    </w:p>
    <w:p w:rsidR="00516EBB" w:rsidRDefault="00516EBB" w:rsidP="003124E5">
      <w:pPr>
        <w:spacing w:line="120" w:lineRule="auto"/>
        <w:rPr>
          <w:rFonts w:ascii="Times New Roman" w:hAnsi="Times New Roman"/>
          <w:sz w:val="20"/>
        </w:rPr>
      </w:pPr>
    </w:p>
    <w:p w:rsidR="00516EBB" w:rsidRDefault="00516EBB" w:rsidP="00516EBB">
      <w:pPr>
        <w:rPr>
          <w:rFonts w:ascii="Times New Roman" w:hAnsi="Times New Roman"/>
          <w:b/>
          <w:szCs w:val="24"/>
        </w:rPr>
      </w:pPr>
      <w:r w:rsidRPr="00C45ED6">
        <w:rPr>
          <w:rFonts w:ascii="Times New Roman" w:hAnsi="Times New Roman"/>
          <w:b/>
          <w:szCs w:val="24"/>
        </w:rPr>
        <w:t xml:space="preserve">THE </w:t>
      </w:r>
      <w:r>
        <w:rPr>
          <w:rFonts w:ascii="Times New Roman" w:hAnsi="Times New Roman"/>
          <w:b/>
          <w:szCs w:val="24"/>
        </w:rPr>
        <w:t>VISION</w:t>
      </w:r>
      <w:r w:rsidRPr="00C45ED6">
        <w:rPr>
          <w:rFonts w:ascii="Times New Roman" w:hAnsi="Times New Roman"/>
          <w:b/>
          <w:szCs w:val="24"/>
        </w:rPr>
        <w:t xml:space="preserve"> OF THE COLLEGE</w:t>
      </w:r>
    </w:p>
    <w:p w:rsidR="00516EBB" w:rsidRPr="001539FE" w:rsidRDefault="00516EBB" w:rsidP="00516EBB">
      <w:pPr>
        <w:rPr>
          <w:rFonts w:ascii="Times New Roman" w:hAnsi="Times New Roman"/>
          <w:sz w:val="19"/>
          <w:szCs w:val="19"/>
        </w:rPr>
      </w:pPr>
      <w:r w:rsidRPr="001539FE">
        <w:rPr>
          <w:rFonts w:ascii="Times New Roman" w:hAnsi="Times New Roman"/>
          <w:sz w:val="19"/>
          <w:szCs w:val="19"/>
        </w:rPr>
        <w:t>The vision of Washington County Community College is:</w:t>
      </w:r>
    </w:p>
    <w:p w:rsidR="00516EBB" w:rsidRPr="001539FE" w:rsidRDefault="00516EBB" w:rsidP="004A4D80">
      <w:pPr>
        <w:pStyle w:val="ListParagraph"/>
        <w:numPr>
          <w:ilvl w:val="0"/>
          <w:numId w:val="63"/>
        </w:numPr>
        <w:rPr>
          <w:sz w:val="19"/>
          <w:szCs w:val="19"/>
        </w:rPr>
      </w:pPr>
      <w:r w:rsidRPr="001539FE">
        <w:rPr>
          <w:sz w:val="19"/>
          <w:szCs w:val="19"/>
        </w:rPr>
        <w:t>To foster the development of academic, technical and leadership skills of students seeking degrees in</w:t>
      </w:r>
      <w:r w:rsidR="003124E5">
        <w:rPr>
          <w:sz w:val="19"/>
          <w:szCs w:val="19"/>
        </w:rPr>
        <w:t xml:space="preserve"> career and</w:t>
      </w:r>
      <w:r w:rsidRPr="001539FE">
        <w:rPr>
          <w:sz w:val="19"/>
          <w:szCs w:val="19"/>
        </w:rPr>
        <w:t xml:space="preserve"> technical fields;</w:t>
      </w:r>
    </w:p>
    <w:p w:rsidR="00516EBB" w:rsidRPr="001539FE" w:rsidRDefault="00516EBB" w:rsidP="004A4D80">
      <w:pPr>
        <w:pStyle w:val="ListParagraph"/>
        <w:numPr>
          <w:ilvl w:val="0"/>
          <w:numId w:val="63"/>
        </w:numPr>
        <w:rPr>
          <w:sz w:val="19"/>
          <w:szCs w:val="19"/>
        </w:rPr>
      </w:pPr>
      <w:r w:rsidRPr="001539FE">
        <w:rPr>
          <w:sz w:val="19"/>
          <w:szCs w:val="19"/>
        </w:rPr>
        <w:t>To provide students with the academic foundation to transfer to 4-year colleges;</w:t>
      </w:r>
    </w:p>
    <w:p w:rsidR="00516EBB" w:rsidRPr="001539FE" w:rsidRDefault="00516EBB" w:rsidP="004A4D80">
      <w:pPr>
        <w:pStyle w:val="ListParagraph"/>
        <w:numPr>
          <w:ilvl w:val="0"/>
          <w:numId w:val="63"/>
        </w:numPr>
        <w:rPr>
          <w:sz w:val="19"/>
          <w:szCs w:val="19"/>
        </w:rPr>
      </w:pPr>
      <w:r w:rsidRPr="001539FE">
        <w:rPr>
          <w:sz w:val="19"/>
          <w:szCs w:val="19"/>
        </w:rPr>
        <w:t>To instill an appreciation for individual responsibility for citizenship and leadership in a multicultural society;</w:t>
      </w:r>
    </w:p>
    <w:p w:rsidR="00516EBB" w:rsidRPr="001539FE" w:rsidRDefault="00516EBB" w:rsidP="004A4D80">
      <w:pPr>
        <w:pStyle w:val="ListParagraph"/>
        <w:numPr>
          <w:ilvl w:val="0"/>
          <w:numId w:val="63"/>
        </w:numPr>
        <w:rPr>
          <w:sz w:val="19"/>
          <w:szCs w:val="19"/>
        </w:rPr>
      </w:pPr>
      <w:r w:rsidRPr="001539FE">
        <w:rPr>
          <w:sz w:val="19"/>
          <w:szCs w:val="19"/>
        </w:rPr>
        <w:t>To provide lifelong education experiences</w:t>
      </w:r>
      <w:r w:rsidR="003124E5">
        <w:rPr>
          <w:sz w:val="19"/>
          <w:szCs w:val="19"/>
        </w:rPr>
        <w:t xml:space="preserve"> and skills</w:t>
      </w:r>
      <w:r w:rsidRPr="001539FE">
        <w:rPr>
          <w:sz w:val="19"/>
          <w:szCs w:val="19"/>
        </w:rPr>
        <w:t xml:space="preserve"> for individuals;</w:t>
      </w:r>
    </w:p>
    <w:p w:rsidR="00516EBB" w:rsidRPr="001539FE" w:rsidRDefault="00516EBB" w:rsidP="004A4D80">
      <w:pPr>
        <w:pStyle w:val="ListParagraph"/>
        <w:numPr>
          <w:ilvl w:val="0"/>
          <w:numId w:val="63"/>
        </w:numPr>
        <w:rPr>
          <w:sz w:val="19"/>
          <w:szCs w:val="19"/>
        </w:rPr>
      </w:pPr>
      <w:r w:rsidRPr="001539FE">
        <w:rPr>
          <w:sz w:val="19"/>
          <w:szCs w:val="19"/>
        </w:rPr>
        <w:t xml:space="preserve">To provide out-of-class learning </w:t>
      </w:r>
      <w:r w:rsidR="003124E5">
        <w:rPr>
          <w:sz w:val="19"/>
          <w:szCs w:val="19"/>
        </w:rPr>
        <w:t xml:space="preserve">and developmental </w:t>
      </w:r>
      <w:r w:rsidRPr="001539FE">
        <w:rPr>
          <w:sz w:val="19"/>
          <w:szCs w:val="19"/>
        </w:rPr>
        <w:t>experiences in the environment of a quality campus community; and</w:t>
      </w:r>
    </w:p>
    <w:p w:rsidR="00516EBB" w:rsidRPr="001539FE" w:rsidRDefault="00516EBB" w:rsidP="004A4D80">
      <w:pPr>
        <w:pStyle w:val="ListParagraph"/>
        <w:numPr>
          <w:ilvl w:val="0"/>
          <w:numId w:val="63"/>
        </w:numPr>
        <w:rPr>
          <w:sz w:val="19"/>
          <w:szCs w:val="19"/>
        </w:rPr>
      </w:pPr>
      <w:r w:rsidRPr="001539FE">
        <w:rPr>
          <w:sz w:val="19"/>
          <w:szCs w:val="19"/>
        </w:rPr>
        <w:t xml:space="preserve">To develop strategic alliances and partnerships with government, business, and industry with which to enhance the economic development of the </w:t>
      </w:r>
      <w:r w:rsidR="003124E5">
        <w:rPr>
          <w:sz w:val="19"/>
          <w:szCs w:val="19"/>
        </w:rPr>
        <w:t>region</w:t>
      </w:r>
      <w:r w:rsidRPr="001539FE">
        <w:rPr>
          <w:sz w:val="19"/>
          <w:szCs w:val="19"/>
        </w:rPr>
        <w:t xml:space="preserve"> and </w:t>
      </w:r>
      <w:r w:rsidR="003124E5">
        <w:rPr>
          <w:sz w:val="19"/>
          <w:szCs w:val="19"/>
        </w:rPr>
        <w:t>the state</w:t>
      </w:r>
      <w:r w:rsidRPr="001539FE">
        <w:rPr>
          <w:sz w:val="19"/>
          <w:szCs w:val="19"/>
        </w:rPr>
        <w:t>.</w:t>
      </w:r>
    </w:p>
    <w:p w:rsidR="00332852" w:rsidRPr="00E71D6C" w:rsidRDefault="00332852" w:rsidP="003124E5">
      <w:pPr>
        <w:spacing w:line="120" w:lineRule="auto"/>
        <w:rPr>
          <w:rFonts w:ascii="Times New Roman" w:hAnsi="Times New Roman"/>
          <w:sz w:val="20"/>
        </w:rPr>
      </w:pPr>
    </w:p>
    <w:p w:rsidR="005100EC" w:rsidRDefault="005100EC" w:rsidP="006574C4">
      <w:pPr>
        <w:rPr>
          <w:rFonts w:ascii="Times New Roman" w:hAnsi="Times New Roman"/>
          <w:b/>
          <w:szCs w:val="24"/>
        </w:rPr>
      </w:pPr>
      <w:r w:rsidRPr="00C45ED6">
        <w:rPr>
          <w:rFonts w:ascii="Times New Roman" w:hAnsi="Times New Roman"/>
          <w:b/>
          <w:szCs w:val="24"/>
        </w:rPr>
        <w:t>INSTITUTIONAL ACCREDITATION</w:t>
      </w:r>
    </w:p>
    <w:p w:rsidR="00CF66D2" w:rsidRDefault="005100EC" w:rsidP="00CF66D2">
      <w:pPr>
        <w:rPr>
          <w:rFonts w:ascii="Times New Roman" w:hAnsi="Times New Roman"/>
          <w:sz w:val="19"/>
          <w:szCs w:val="19"/>
        </w:rPr>
      </w:pPr>
      <w:r w:rsidRPr="001539FE">
        <w:rPr>
          <w:rFonts w:ascii="Times New Roman" w:hAnsi="Times New Roman"/>
          <w:sz w:val="19"/>
          <w:szCs w:val="19"/>
        </w:rPr>
        <w:t xml:space="preserve">Washington County Community College is accredited by the New England </w:t>
      </w:r>
      <w:r w:rsidR="003124E5">
        <w:rPr>
          <w:rFonts w:ascii="Times New Roman" w:hAnsi="Times New Roman"/>
          <w:sz w:val="19"/>
          <w:szCs w:val="19"/>
        </w:rPr>
        <w:t>Commission of Higher Education</w:t>
      </w:r>
      <w:r w:rsidR="003F3157" w:rsidRPr="001539FE">
        <w:rPr>
          <w:rFonts w:ascii="Times New Roman" w:hAnsi="Times New Roman"/>
          <w:sz w:val="19"/>
          <w:szCs w:val="19"/>
        </w:rPr>
        <w:t>. Accreditation</w:t>
      </w:r>
      <w:r w:rsidRPr="001539FE">
        <w:rPr>
          <w:rFonts w:ascii="Times New Roman" w:hAnsi="Times New Roman"/>
          <w:sz w:val="19"/>
          <w:szCs w:val="19"/>
        </w:rPr>
        <w:t xml:space="preserve"> of an institution by the New England </w:t>
      </w:r>
      <w:r w:rsidR="003124E5">
        <w:rPr>
          <w:rFonts w:ascii="Times New Roman" w:hAnsi="Times New Roman"/>
          <w:sz w:val="19"/>
          <w:szCs w:val="19"/>
        </w:rPr>
        <w:t>Commission of Higher Education</w:t>
      </w:r>
      <w:r w:rsidR="00C57899" w:rsidRPr="001539FE">
        <w:rPr>
          <w:rFonts w:ascii="Times New Roman" w:hAnsi="Times New Roman"/>
          <w:sz w:val="19"/>
          <w:szCs w:val="19"/>
        </w:rPr>
        <w:t xml:space="preserve"> indicates that the college</w:t>
      </w:r>
      <w:r w:rsidRPr="001539FE">
        <w:rPr>
          <w:rFonts w:ascii="Times New Roman" w:hAnsi="Times New Roman"/>
          <w:sz w:val="19"/>
          <w:szCs w:val="19"/>
        </w:rPr>
        <w:t xml:space="preserve"> meets or exceeds criteria for the assessment of institutional quality, which is periodically applied through a peer group review process. </w:t>
      </w:r>
    </w:p>
    <w:p w:rsidR="00D46883" w:rsidRPr="001539FE" w:rsidRDefault="00D46883" w:rsidP="00D46883">
      <w:pPr>
        <w:spacing w:line="120" w:lineRule="auto"/>
        <w:rPr>
          <w:rFonts w:ascii="Times New Roman" w:hAnsi="Times New Roman"/>
          <w:sz w:val="19"/>
          <w:szCs w:val="19"/>
        </w:rPr>
      </w:pPr>
    </w:p>
    <w:p w:rsidR="002C3DA3" w:rsidRPr="001539FE" w:rsidRDefault="002C3DA3" w:rsidP="00CF66D2">
      <w:pPr>
        <w:tabs>
          <w:tab w:val="left" w:pos="2070"/>
        </w:tabs>
        <w:rPr>
          <w:rFonts w:ascii="Times New Roman" w:hAnsi="Times New Roman"/>
          <w:sz w:val="19"/>
          <w:szCs w:val="19"/>
        </w:rPr>
      </w:pPr>
      <w:r w:rsidRPr="001539FE">
        <w:rPr>
          <w:rFonts w:ascii="Times New Roman" w:hAnsi="Times New Roman"/>
          <w:sz w:val="19"/>
          <w:szCs w:val="19"/>
        </w:rPr>
        <w:t xml:space="preserve">Inquiries pertaining to the accreditation of Washington County Community College can be directed to the New England </w:t>
      </w:r>
      <w:r w:rsidR="00D46883">
        <w:rPr>
          <w:rFonts w:ascii="Times New Roman" w:hAnsi="Times New Roman"/>
          <w:sz w:val="19"/>
          <w:szCs w:val="19"/>
        </w:rPr>
        <w:t>Commission of Higher Education</w:t>
      </w:r>
      <w:r w:rsidRPr="001539FE">
        <w:rPr>
          <w:rFonts w:ascii="Times New Roman" w:hAnsi="Times New Roman"/>
          <w:sz w:val="19"/>
          <w:szCs w:val="19"/>
        </w:rPr>
        <w:t xml:space="preserve">, </w:t>
      </w:r>
      <w:r w:rsidR="0089164B" w:rsidRPr="001539FE">
        <w:rPr>
          <w:rFonts w:ascii="Times New Roman" w:hAnsi="Times New Roman"/>
          <w:sz w:val="19"/>
          <w:szCs w:val="19"/>
        </w:rPr>
        <w:t>3 Burlington Woods Drive, S</w:t>
      </w:r>
      <w:r w:rsidRPr="001539FE">
        <w:rPr>
          <w:rFonts w:ascii="Times New Roman" w:hAnsi="Times New Roman"/>
          <w:sz w:val="19"/>
          <w:szCs w:val="19"/>
        </w:rPr>
        <w:t xml:space="preserve">uite </w:t>
      </w:r>
      <w:r w:rsidR="0089164B" w:rsidRPr="001539FE">
        <w:rPr>
          <w:rFonts w:ascii="Times New Roman" w:hAnsi="Times New Roman"/>
          <w:sz w:val="19"/>
          <w:szCs w:val="19"/>
        </w:rPr>
        <w:t>100</w:t>
      </w:r>
      <w:r w:rsidRPr="001539FE">
        <w:rPr>
          <w:rFonts w:ascii="Times New Roman" w:hAnsi="Times New Roman"/>
          <w:sz w:val="19"/>
          <w:szCs w:val="19"/>
        </w:rPr>
        <w:t>, B</w:t>
      </w:r>
      <w:r w:rsidR="0089164B" w:rsidRPr="001539FE">
        <w:rPr>
          <w:rFonts w:ascii="Times New Roman" w:hAnsi="Times New Roman"/>
          <w:sz w:val="19"/>
          <w:szCs w:val="19"/>
        </w:rPr>
        <w:t>urlington</w:t>
      </w:r>
      <w:r w:rsidRPr="001539FE">
        <w:rPr>
          <w:rFonts w:ascii="Times New Roman" w:hAnsi="Times New Roman"/>
          <w:sz w:val="19"/>
          <w:szCs w:val="19"/>
        </w:rPr>
        <w:t>, MA 01</w:t>
      </w:r>
      <w:r w:rsidR="0089164B" w:rsidRPr="001539FE">
        <w:rPr>
          <w:rFonts w:ascii="Times New Roman" w:hAnsi="Times New Roman"/>
          <w:sz w:val="19"/>
          <w:szCs w:val="19"/>
        </w:rPr>
        <w:t>803</w:t>
      </w:r>
      <w:r w:rsidRPr="001539FE">
        <w:rPr>
          <w:rFonts w:ascii="Times New Roman" w:hAnsi="Times New Roman"/>
          <w:sz w:val="19"/>
          <w:szCs w:val="19"/>
        </w:rPr>
        <w:t>, telephone 781-</w:t>
      </w:r>
      <w:r w:rsidR="0089164B" w:rsidRPr="001539FE">
        <w:rPr>
          <w:rFonts w:ascii="Times New Roman" w:hAnsi="Times New Roman"/>
          <w:sz w:val="19"/>
          <w:szCs w:val="19"/>
        </w:rPr>
        <w:t>425</w:t>
      </w:r>
      <w:r w:rsidRPr="001539FE">
        <w:rPr>
          <w:rFonts w:ascii="Times New Roman" w:hAnsi="Times New Roman"/>
          <w:sz w:val="19"/>
          <w:szCs w:val="19"/>
        </w:rPr>
        <w:t>-</w:t>
      </w:r>
      <w:r w:rsidR="00D46883">
        <w:rPr>
          <w:rFonts w:ascii="Times New Roman" w:hAnsi="Times New Roman"/>
          <w:sz w:val="19"/>
          <w:szCs w:val="19"/>
        </w:rPr>
        <w:t>7785</w:t>
      </w:r>
      <w:r w:rsidRPr="001539FE">
        <w:rPr>
          <w:rFonts w:ascii="Times New Roman" w:hAnsi="Times New Roman"/>
          <w:sz w:val="19"/>
          <w:szCs w:val="19"/>
        </w:rPr>
        <w:t>, fax 781-</w:t>
      </w:r>
      <w:r w:rsidR="0089164B" w:rsidRPr="001539FE">
        <w:rPr>
          <w:rFonts w:ascii="Times New Roman" w:hAnsi="Times New Roman"/>
          <w:sz w:val="19"/>
          <w:szCs w:val="19"/>
        </w:rPr>
        <w:t>425</w:t>
      </w:r>
      <w:r w:rsidRPr="001539FE">
        <w:rPr>
          <w:rFonts w:ascii="Times New Roman" w:hAnsi="Times New Roman"/>
          <w:sz w:val="19"/>
          <w:szCs w:val="19"/>
        </w:rPr>
        <w:t>-</w:t>
      </w:r>
      <w:r w:rsidR="0089164B" w:rsidRPr="001539FE">
        <w:rPr>
          <w:rFonts w:ascii="Times New Roman" w:hAnsi="Times New Roman"/>
          <w:sz w:val="19"/>
          <w:szCs w:val="19"/>
        </w:rPr>
        <w:t>1001</w:t>
      </w:r>
      <w:r w:rsidRPr="001539FE">
        <w:rPr>
          <w:rFonts w:ascii="Times New Roman" w:hAnsi="Times New Roman"/>
          <w:sz w:val="19"/>
          <w:szCs w:val="19"/>
        </w:rPr>
        <w:t xml:space="preserve">, and internet </w:t>
      </w:r>
      <w:hyperlink r:id="rId15" w:history="1">
        <w:r w:rsidR="00D46883" w:rsidRPr="008A7240">
          <w:rPr>
            <w:rStyle w:val="Hyperlink"/>
            <w:rFonts w:ascii="Times New Roman" w:hAnsi="Times New Roman"/>
            <w:sz w:val="19"/>
            <w:szCs w:val="19"/>
          </w:rPr>
          <w:t>http://www.neche.org</w:t>
        </w:r>
      </w:hyperlink>
      <w:r w:rsidRPr="001539FE">
        <w:rPr>
          <w:rFonts w:ascii="Times New Roman" w:hAnsi="Times New Roman"/>
          <w:sz w:val="19"/>
          <w:szCs w:val="19"/>
        </w:rPr>
        <w:t xml:space="preserve">. </w:t>
      </w:r>
    </w:p>
    <w:p w:rsidR="00FC3599" w:rsidRPr="00FC6004" w:rsidRDefault="00FC3599" w:rsidP="003124E5">
      <w:pPr>
        <w:spacing w:line="120" w:lineRule="auto"/>
        <w:rPr>
          <w:rFonts w:ascii="Times New Roman" w:hAnsi="Times New Roman"/>
          <w:b/>
          <w:sz w:val="20"/>
        </w:rPr>
      </w:pPr>
    </w:p>
    <w:p w:rsidR="002B3DB8" w:rsidRDefault="002B3DB8" w:rsidP="002B3DB8">
      <w:pPr>
        <w:rPr>
          <w:rFonts w:ascii="Times New Roman" w:hAnsi="Times New Roman"/>
          <w:b/>
          <w:szCs w:val="24"/>
        </w:rPr>
      </w:pPr>
      <w:r w:rsidRPr="00C45ED6">
        <w:rPr>
          <w:rFonts w:ascii="Times New Roman" w:hAnsi="Times New Roman"/>
          <w:b/>
          <w:szCs w:val="24"/>
        </w:rPr>
        <w:t>ACADEMIC CREDENTIALS</w:t>
      </w:r>
    </w:p>
    <w:p w:rsidR="00C57899" w:rsidRDefault="00FE7165" w:rsidP="00C166DC">
      <w:pPr>
        <w:rPr>
          <w:rFonts w:ascii="Times New Roman" w:hAnsi="Times New Roman"/>
          <w:sz w:val="19"/>
          <w:szCs w:val="19"/>
        </w:rPr>
      </w:pPr>
      <w:r w:rsidRPr="001539FE">
        <w:rPr>
          <w:rFonts w:ascii="Times New Roman" w:hAnsi="Times New Roman"/>
          <w:sz w:val="19"/>
          <w:szCs w:val="19"/>
        </w:rPr>
        <w:t>The college awards the Associate in Applied Science, the A</w:t>
      </w:r>
      <w:r w:rsidR="005100EC" w:rsidRPr="001539FE">
        <w:rPr>
          <w:rFonts w:ascii="Times New Roman" w:hAnsi="Times New Roman"/>
          <w:sz w:val="19"/>
          <w:szCs w:val="19"/>
        </w:rPr>
        <w:t xml:space="preserve">ssociate </w:t>
      </w:r>
      <w:r w:rsidR="002550F6" w:rsidRPr="001539FE">
        <w:rPr>
          <w:rFonts w:ascii="Times New Roman" w:hAnsi="Times New Roman"/>
          <w:sz w:val="19"/>
          <w:szCs w:val="19"/>
        </w:rPr>
        <w:t>in</w:t>
      </w:r>
      <w:r w:rsidRPr="001539FE">
        <w:rPr>
          <w:rFonts w:ascii="Times New Roman" w:hAnsi="Times New Roman"/>
          <w:sz w:val="19"/>
          <w:szCs w:val="19"/>
        </w:rPr>
        <w:t xml:space="preserve"> S</w:t>
      </w:r>
      <w:r w:rsidR="0059351A" w:rsidRPr="001539FE">
        <w:rPr>
          <w:rFonts w:ascii="Times New Roman" w:hAnsi="Times New Roman"/>
          <w:sz w:val="19"/>
          <w:szCs w:val="19"/>
        </w:rPr>
        <w:t xml:space="preserve">cience, and </w:t>
      </w:r>
      <w:r w:rsidRPr="001539FE">
        <w:rPr>
          <w:rFonts w:ascii="Times New Roman" w:hAnsi="Times New Roman"/>
          <w:sz w:val="19"/>
          <w:szCs w:val="19"/>
        </w:rPr>
        <w:t>the A</w:t>
      </w:r>
      <w:r w:rsidR="005100EC" w:rsidRPr="001539FE">
        <w:rPr>
          <w:rFonts w:ascii="Times New Roman" w:hAnsi="Times New Roman"/>
          <w:sz w:val="19"/>
          <w:szCs w:val="19"/>
        </w:rPr>
        <w:t xml:space="preserve">ssociate in </w:t>
      </w:r>
      <w:r w:rsidRPr="001539FE">
        <w:rPr>
          <w:rFonts w:ascii="Times New Roman" w:hAnsi="Times New Roman"/>
          <w:sz w:val="19"/>
          <w:szCs w:val="19"/>
        </w:rPr>
        <w:t>A</w:t>
      </w:r>
      <w:r w:rsidR="002550F6" w:rsidRPr="001539FE">
        <w:rPr>
          <w:rFonts w:ascii="Times New Roman" w:hAnsi="Times New Roman"/>
          <w:sz w:val="19"/>
          <w:szCs w:val="19"/>
        </w:rPr>
        <w:t>rts</w:t>
      </w:r>
      <w:r w:rsidR="005100EC" w:rsidRPr="001539FE">
        <w:rPr>
          <w:rFonts w:ascii="Times New Roman" w:hAnsi="Times New Roman"/>
          <w:sz w:val="19"/>
          <w:szCs w:val="19"/>
        </w:rPr>
        <w:t xml:space="preserve"> degrees, as well as diploma and certificate credentials.</w:t>
      </w:r>
    </w:p>
    <w:p w:rsidR="00E17DF9" w:rsidRDefault="00E17DF9" w:rsidP="00C166DC">
      <w:pPr>
        <w:rPr>
          <w:rFonts w:ascii="Times New Roman" w:hAnsi="Times New Roman"/>
          <w:sz w:val="19"/>
          <w:szCs w:val="19"/>
        </w:rPr>
      </w:pPr>
    </w:p>
    <w:p w:rsidR="001539FE" w:rsidRDefault="001539FE" w:rsidP="00C57899">
      <w:pPr>
        <w:rPr>
          <w:rFonts w:ascii="Times New Roman" w:hAnsi="Times New Roman"/>
          <w:b/>
          <w:bCs/>
          <w:szCs w:val="24"/>
        </w:rPr>
      </w:pPr>
    </w:p>
    <w:p w:rsidR="001539FE" w:rsidRDefault="001539FE" w:rsidP="00C57899">
      <w:pPr>
        <w:rPr>
          <w:rFonts w:ascii="Times New Roman" w:hAnsi="Times New Roman"/>
          <w:b/>
          <w:bCs/>
          <w:szCs w:val="24"/>
        </w:rPr>
      </w:pPr>
    </w:p>
    <w:p w:rsidR="001539FE" w:rsidRDefault="001539FE" w:rsidP="00C57899">
      <w:pPr>
        <w:rPr>
          <w:rFonts w:ascii="Times New Roman" w:hAnsi="Times New Roman"/>
          <w:b/>
          <w:bCs/>
          <w:szCs w:val="24"/>
        </w:rPr>
      </w:pPr>
    </w:p>
    <w:p w:rsidR="001539FE" w:rsidRDefault="001539FE" w:rsidP="00C57899">
      <w:pPr>
        <w:rPr>
          <w:rFonts w:ascii="Times New Roman" w:hAnsi="Times New Roman"/>
          <w:b/>
          <w:bCs/>
          <w:szCs w:val="24"/>
        </w:rPr>
      </w:pPr>
    </w:p>
    <w:p w:rsidR="001539FE" w:rsidRDefault="001539FE" w:rsidP="00C57899">
      <w:pPr>
        <w:rPr>
          <w:rFonts w:ascii="Times New Roman" w:hAnsi="Times New Roman"/>
          <w:b/>
          <w:bCs/>
          <w:szCs w:val="24"/>
        </w:rPr>
      </w:pPr>
    </w:p>
    <w:p w:rsidR="001539FE" w:rsidRDefault="001539FE" w:rsidP="00C57899">
      <w:pPr>
        <w:rPr>
          <w:rFonts w:ascii="Times New Roman" w:hAnsi="Times New Roman"/>
          <w:b/>
          <w:bCs/>
          <w:szCs w:val="24"/>
        </w:rPr>
      </w:pPr>
    </w:p>
    <w:p w:rsidR="001539FE" w:rsidRDefault="001539FE" w:rsidP="00C57899">
      <w:pPr>
        <w:rPr>
          <w:rFonts w:ascii="Times New Roman" w:hAnsi="Times New Roman"/>
          <w:b/>
          <w:bCs/>
          <w:szCs w:val="24"/>
        </w:rPr>
      </w:pPr>
    </w:p>
    <w:p w:rsidR="001539FE" w:rsidRDefault="001539FE" w:rsidP="00C57899">
      <w:pPr>
        <w:rPr>
          <w:rFonts w:ascii="Times New Roman" w:hAnsi="Times New Roman"/>
          <w:b/>
          <w:bCs/>
          <w:szCs w:val="24"/>
        </w:rPr>
      </w:pPr>
    </w:p>
    <w:p w:rsidR="001539FE" w:rsidRDefault="001539FE" w:rsidP="00C57899">
      <w:pPr>
        <w:rPr>
          <w:rFonts w:ascii="Times New Roman" w:hAnsi="Times New Roman"/>
          <w:b/>
          <w:bCs/>
          <w:szCs w:val="24"/>
        </w:rPr>
      </w:pPr>
    </w:p>
    <w:p w:rsidR="007C3EF2" w:rsidRDefault="007C3EF2" w:rsidP="007C3EF2">
      <w:pPr>
        <w:rPr>
          <w:rFonts w:ascii="Times New Roman" w:hAnsi="Times New Roman"/>
          <w:b/>
          <w:szCs w:val="24"/>
        </w:rPr>
      </w:pPr>
      <w:r>
        <w:rPr>
          <w:rFonts w:ascii="Times New Roman" w:hAnsi="Times New Roman"/>
          <w:b/>
          <w:bCs/>
          <w:szCs w:val="24"/>
        </w:rPr>
        <w:br w:type="page"/>
      </w:r>
      <w:r>
        <w:rPr>
          <w:rFonts w:ascii="Times New Roman" w:hAnsi="Times New Roman"/>
          <w:b/>
          <w:szCs w:val="24"/>
        </w:rPr>
        <w:t>INSTITUTIONAL LEARNING OUTCOMES</w:t>
      </w:r>
    </w:p>
    <w:p w:rsidR="007C3EF2" w:rsidRDefault="007C3EF2" w:rsidP="007C3EF2">
      <w:pPr>
        <w:rPr>
          <w:rFonts w:ascii="Times New Roman" w:hAnsi="Times New Roman"/>
          <w:sz w:val="19"/>
          <w:szCs w:val="19"/>
        </w:rPr>
      </w:pPr>
      <w:r>
        <w:rPr>
          <w:rFonts w:ascii="Times New Roman" w:hAnsi="Times New Roman"/>
          <w:sz w:val="19"/>
          <w:szCs w:val="19"/>
        </w:rPr>
        <w:t>A</w:t>
      </w:r>
      <w:r w:rsidR="001E3520">
        <w:rPr>
          <w:rFonts w:ascii="Times New Roman" w:hAnsi="Times New Roman"/>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rFonts w:ascii="Times New Roman" w:hAnsi="Times New Roman"/>
          <w:sz w:val="19"/>
          <w:szCs w:val="19"/>
        </w:rPr>
        <w:fldChar w:fldCharType="end"/>
      </w:r>
      <w:r>
        <w:rPr>
          <w:rFonts w:ascii="Times New Roman" w:hAnsi="Times New Roman"/>
          <w:sz w:val="19"/>
          <w:szCs w:val="19"/>
        </w:rPr>
        <w:t xml:space="preserve"> Washington County Community College graduate will demonstrate proficiency in the following areas</w:t>
      </w:r>
      <w:r w:rsidRPr="001539FE">
        <w:rPr>
          <w:rFonts w:ascii="Times New Roman" w:hAnsi="Times New Roman"/>
          <w:sz w:val="19"/>
          <w:szCs w:val="19"/>
        </w:rPr>
        <w:t>:</w:t>
      </w:r>
    </w:p>
    <w:p w:rsidR="007C3EF2" w:rsidRPr="001539FE" w:rsidRDefault="007C3EF2" w:rsidP="00F521EA">
      <w:pPr>
        <w:spacing w:line="120" w:lineRule="auto"/>
        <w:rPr>
          <w:rFonts w:ascii="Times New Roman" w:hAnsi="Times New Roman"/>
          <w:sz w:val="19"/>
          <w:szCs w:val="19"/>
        </w:rPr>
      </w:pPr>
    </w:p>
    <w:p w:rsidR="007C3EF2" w:rsidRDefault="007C3EF2" w:rsidP="004A4D80">
      <w:pPr>
        <w:pStyle w:val="ListParagraph"/>
        <w:numPr>
          <w:ilvl w:val="0"/>
          <w:numId w:val="64"/>
        </w:numPr>
        <w:rPr>
          <w:b/>
          <w:bCs/>
          <w:sz w:val="19"/>
          <w:szCs w:val="19"/>
        </w:rPr>
      </w:pPr>
      <w:r w:rsidRPr="007C3EF2">
        <w:rPr>
          <w:b/>
          <w:bCs/>
          <w:sz w:val="19"/>
          <w:szCs w:val="19"/>
        </w:rPr>
        <w:t>Quantitative, Mathematic and Scientific Reasoning Skills</w:t>
      </w:r>
    </w:p>
    <w:p w:rsidR="007C3EF2" w:rsidRDefault="007C3EF2" w:rsidP="007C3EF2">
      <w:pPr>
        <w:pStyle w:val="ListParagraph"/>
        <w:rPr>
          <w:bCs/>
          <w:sz w:val="19"/>
          <w:szCs w:val="19"/>
        </w:rPr>
      </w:pPr>
      <w:r>
        <w:rPr>
          <w:bCs/>
          <w:sz w:val="19"/>
          <w:szCs w:val="19"/>
        </w:rPr>
        <w:t>Students will demonstrate the ability to</w:t>
      </w:r>
    </w:p>
    <w:p w:rsidR="007C3EF2" w:rsidRDefault="007C3EF2" w:rsidP="004A4D80">
      <w:pPr>
        <w:pStyle w:val="ListParagraph"/>
        <w:numPr>
          <w:ilvl w:val="0"/>
          <w:numId w:val="65"/>
        </w:numPr>
        <w:rPr>
          <w:bCs/>
          <w:sz w:val="19"/>
          <w:szCs w:val="19"/>
        </w:rPr>
      </w:pPr>
      <w:r>
        <w:rPr>
          <w:bCs/>
          <w:sz w:val="19"/>
          <w:szCs w:val="19"/>
        </w:rPr>
        <w:t>interpret and represent information in a mathematical form;</w:t>
      </w:r>
    </w:p>
    <w:p w:rsidR="007C3EF2" w:rsidRDefault="007C3EF2" w:rsidP="004A4D80">
      <w:pPr>
        <w:pStyle w:val="ListParagraph"/>
        <w:numPr>
          <w:ilvl w:val="0"/>
          <w:numId w:val="65"/>
        </w:numPr>
        <w:rPr>
          <w:bCs/>
          <w:sz w:val="19"/>
          <w:szCs w:val="19"/>
        </w:rPr>
      </w:pPr>
      <w:r>
        <w:rPr>
          <w:bCs/>
          <w:sz w:val="19"/>
          <w:szCs w:val="19"/>
        </w:rPr>
        <w:t>calculate, analyze and communicate appropriate conclusions using quantitative data;</w:t>
      </w:r>
    </w:p>
    <w:p w:rsidR="007C3EF2" w:rsidRDefault="007C3EF2" w:rsidP="004A4D80">
      <w:pPr>
        <w:pStyle w:val="ListParagraph"/>
        <w:numPr>
          <w:ilvl w:val="0"/>
          <w:numId w:val="65"/>
        </w:numPr>
        <w:rPr>
          <w:bCs/>
          <w:sz w:val="19"/>
          <w:szCs w:val="19"/>
        </w:rPr>
      </w:pPr>
      <w:r>
        <w:rPr>
          <w:bCs/>
          <w:sz w:val="19"/>
          <w:szCs w:val="19"/>
        </w:rPr>
        <w:t>form and test hypotheses, evaluate empirical evidence, reflect and learn from mistakes;</w:t>
      </w:r>
    </w:p>
    <w:p w:rsidR="007C3EF2" w:rsidRDefault="007C3EF2" w:rsidP="004A4D80">
      <w:pPr>
        <w:pStyle w:val="ListParagraph"/>
        <w:numPr>
          <w:ilvl w:val="0"/>
          <w:numId w:val="65"/>
        </w:numPr>
        <w:rPr>
          <w:bCs/>
          <w:sz w:val="19"/>
          <w:szCs w:val="19"/>
        </w:rPr>
      </w:pPr>
      <w:r>
        <w:rPr>
          <w:bCs/>
          <w:sz w:val="19"/>
          <w:szCs w:val="19"/>
        </w:rPr>
        <w:t>demonstrate persistence while seeking solutions.</w:t>
      </w:r>
    </w:p>
    <w:p w:rsidR="007C3EF2" w:rsidRDefault="007C3EF2" w:rsidP="00F521EA">
      <w:pPr>
        <w:spacing w:line="120" w:lineRule="auto"/>
        <w:rPr>
          <w:bCs/>
          <w:sz w:val="19"/>
          <w:szCs w:val="19"/>
        </w:rPr>
      </w:pPr>
    </w:p>
    <w:p w:rsidR="007C3EF2" w:rsidRPr="007C3EF2" w:rsidRDefault="007C3EF2" w:rsidP="004A4D80">
      <w:pPr>
        <w:pStyle w:val="ListParagraph"/>
        <w:numPr>
          <w:ilvl w:val="0"/>
          <w:numId w:val="64"/>
        </w:numPr>
        <w:rPr>
          <w:b/>
          <w:bCs/>
          <w:sz w:val="19"/>
          <w:szCs w:val="19"/>
        </w:rPr>
      </w:pPr>
      <w:r>
        <w:rPr>
          <w:b/>
          <w:bCs/>
          <w:sz w:val="19"/>
          <w:szCs w:val="19"/>
        </w:rPr>
        <w:t>English and Communication Skills</w:t>
      </w:r>
    </w:p>
    <w:p w:rsidR="007C3EF2" w:rsidRDefault="007C3EF2" w:rsidP="007C3EF2">
      <w:pPr>
        <w:ind w:left="720"/>
        <w:rPr>
          <w:bCs/>
          <w:sz w:val="19"/>
          <w:szCs w:val="19"/>
        </w:rPr>
      </w:pPr>
      <w:r>
        <w:rPr>
          <w:bCs/>
          <w:sz w:val="19"/>
          <w:szCs w:val="19"/>
        </w:rPr>
        <w:t>Students will demonstrate the ability to</w:t>
      </w:r>
    </w:p>
    <w:p w:rsidR="007C3EF2" w:rsidRDefault="007C3EF2" w:rsidP="004A4D80">
      <w:pPr>
        <w:pStyle w:val="ListParagraph"/>
        <w:numPr>
          <w:ilvl w:val="0"/>
          <w:numId w:val="66"/>
        </w:numPr>
        <w:rPr>
          <w:bCs/>
          <w:sz w:val="19"/>
          <w:szCs w:val="19"/>
        </w:rPr>
      </w:pPr>
      <w:r>
        <w:rPr>
          <w:bCs/>
          <w:sz w:val="19"/>
          <w:szCs w:val="19"/>
        </w:rPr>
        <w:t>c</w:t>
      </w:r>
      <w:r w:rsidRPr="007C3EF2">
        <w:rPr>
          <w:bCs/>
          <w:sz w:val="19"/>
          <w:szCs w:val="19"/>
        </w:rPr>
        <w:t>ommunicate clearly</w:t>
      </w:r>
      <w:r>
        <w:rPr>
          <w:bCs/>
          <w:sz w:val="19"/>
          <w:szCs w:val="19"/>
        </w:rPr>
        <w:t xml:space="preserve"> and effectively, both verbally and in writing, with a variety of audiences, using appropriate academic discourse and technology;</w:t>
      </w:r>
    </w:p>
    <w:p w:rsidR="007C3EF2" w:rsidRDefault="007C3EF2" w:rsidP="004A4D80">
      <w:pPr>
        <w:pStyle w:val="ListParagraph"/>
        <w:numPr>
          <w:ilvl w:val="0"/>
          <w:numId w:val="66"/>
        </w:numPr>
        <w:rPr>
          <w:bCs/>
          <w:sz w:val="19"/>
          <w:szCs w:val="19"/>
        </w:rPr>
      </w:pPr>
      <w:r>
        <w:rPr>
          <w:bCs/>
          <w:sz w:val="19"/>
          <w:szCs w:val="19"/>
        </w:rPr>
        <w:t>locate, analyze, synthesize and evaluate information;</w:t>
      </w:r>
    </w:p>
    <w:p w:rsidR="007C3EF2" w:rsidRDefault="007C3EF2" w:rsidP="004A4D80">
      <w:pPr>
        <w:pStyle w:val="ListParagraph"/>
        <w:numPr>
          <w:ilvl w:val="0"/>
          <w:numId w:val="66"/>
        </w:numPr>
        <w:rPr>
          <w:bCs/>
          <w:sz w:val="19"/>
          <w:szCs w:val="19"/>
        </w:rPr>
      </w:pPr>
      <w:r>
        <w:rPr>
          <w:bCs/>
          <w:sz w:val="19"/>
          <w:szCs w:val="19"/>
        </w:rPr>
        <w:t>read with comprehension and critically analyze arguments.</w:t>
      </w:r>
    </w:p>
    <w:p w:rsidR="007C3EF2" w:rsidRDefault="007C3EF2" w:rsidP="00F521EA">
      <w:pPr>
        <w:spacing w:line="120" w:lineRule="auto"/>
        <w:rPr>
          <w:bCs/>
          <w:sz w:val="19"/>
          <w:szCs w:val="19"/>
        </w:rPr>
      </w:pPr>
    </w:p>
    <w:p w:rsidR="007C3EF2" w:rsidRPr="007C3EF2" w:rsidRDefault="007C3EF2" w:rsidP="004A4D80">
      <w:pPr>
        <w:pStyle w:val="ListParagraph"/>
        <w:numPr>
          <w:ilvl w:val="0"/>
          <w:numId w:val="64"/>
        </w:numPr>
        <w:rPr>
          <w:b/>
          <w:bCs/>
          <w:sz w:val="19"/>
          <w:szCs w:val="19"/>
        </w:rPr>
      </w:pPr>
      <w:r>
        <w:rPr>
          <w:b/>
          <w:bCs/>
          <w:sz w:val="19"/>
          <w:szCs w:val="19"/>
        </w:rPr>
        <w:t>Employability/Transferability Skills</w:t>
      </w:r>
    </w:p>
    <w:p w:rsidR="007C3EF2" w:rsidRDefault="007C3EF2" w:rsidP="007C3EF2">
      <w:pPr>
        <w:ind w:left="720"/>
        <w:rPr>
          <w:bCs/>
          <w:sz w:val="19"/>
          <w:szCs w:val="19"/>
        </w:rPr>
      </w:pPr>
      <w:r>
        <w:rPr>
          <w:bCs/>
          <w:sz w:val="19"/>
          <w:szCs w:val="19"/>
        </w:rPr>
        <w:t>Students will demonstrate</w:t>
      </w:r>
    </w:p>
    <w:p w:rsidR="007C3EF2" w:rsidRDefault="007C3EF2" w:rsidP="004A4D80">
      <w:pPr>
        <w:pStyle w:val="ListParagraph"/>
        <w:numPr>
          <w:ilvl w:val="0"/>
          <w:numId w:val="67"/>
        </w:numPr>
        <w:rPr>
          <w:bCs/>
          <w:sz w:val="19"/>
          <w:szCs w:val="19"/>
        </w:rPr>
      </w:pPr>
      <w:r>
        <w:rPr>
          <w:bCs/>
          <w:sz w:val="19"/>
          <w:szCs w:val="19"/>
        </w:rPr>
        <w:t>the ability and motivation to expand upon their entry level skills;</w:t>
      </w:r>
    </w:p>
    <w:p w:rsidR="007C3EF2" w:rsidRDefault="007C3EF2" w:rsidP="004A4D80">
      <w:pPr>
        <w:pStyle w:val="ListParagraph"/>
        <w:numPr>
          <w:ilvl w:val="0"/>
          <w:numId w:val="67"/>
        </w:numPr>
        <w:rPr>
          <w:bCs/>
          <w:sz w:val="19"/>
          <w:szCs w:val="19"/>
        </w:rPr>
      </w:pPr>
      <w:r>
        <w:rPr>
          <w:bCs/>
          <w:sz w:val="19"/>
          <w:szCs w:val="19"/>
        </w:rPr>
        <w:t>organizational and time management strategies;</w:t>
      </w:r>
    </w:p>
    <w:p w:rsidR="007C3EF2" w:rsidRDefault="007C3EF2" w:rsidP="004A4D80">
      <w:pPr>
        <w:pStyle w:val="ListParagraph"/>
        <w:numPr>
          <w:ilvl w:val="0"/>
          <w:numId w:val="67"/>
        </w:numPr>
        <w:rPr>
          <w:bCs/>
          <w:sz w:val="19"/>
          <w:szCs w:val="19"/>
        </w:rPr>
      </w:pPr>
      <w:r>
        <w:rPr>
          <w:bCs/>
          <w:sz w:val="19"/>
          <w:szCs w:val="19"/>
        </w:rPr>
        <w:t>the capacity to work as part of a team;</w:t>
      </w:r>
    </w:p>
    <w:p w:rsidR="007C3EF2" w:rsidRDefault="007C3EF2" w:rsidP="004A4D80">
      <w:pPr>
        <w:pStyle w:val="ListParagraph"/>
        <w:numPr>
          <w:ilvl w:val="0"/>
          <w:numId w:val="67"/>
        </w:numPr>
        <w:rPr>
          <w:bCs/>
          <w:sz w:val="19"/>
          <w:szCs w:val="19"/>
        </w:rPr>
      </w:pPr>
      <w:r>
        <w:rPr>
          <w:bCs/>
          <w:sz w:val="19"/>
          <w:szCs w:val="19"/>
        </w:rPr>
        <w:t>problem solving techniques.</w:t>
      </w:r>
    </w:p>
    <w:p w:rsidR="007C3EF2" w:rsidRDefault="007C3EF2" w:rsidP="00F521EA">
      <w:pPr>
        <w:spacing w:line="120" w:lineRule="auto"/>
        <w:rPr>
          <w:bCs/>
          <w:sz w:val="19"/>
          <w:szCs w:val="19"/>
        </w:rPr>
      </w:pPr>
    </w:p>
    <w:p w:rsidR="007C3EF2" w:rsidRDefault="007C3EF2" w:rsidP="004A4D80">
      <w:pPr>
        <w:pStyle w:val="ListParagraph"/>
        <w:numPr>
          <w:ilvl w:val="0"/>
          <w:numId w:val="64"/>
        </w:numPr>
        <w:rPr>
          <w:b/>
          <w:bCs/>
          <w:sz w:val="19"/>
          <w:szCs w:val="19"/>
        </w:rPr>
      </w:pPr>
      <w:r>
        <w:rPr>
          <w:b/>
          <w:bCs/>
          <w:sz w:val="19"/>
          <w:szCs w:val="19"/>
        </w:rPr>
        <w:t>Technical/Career/Content Specific Skills</w:t>
      </w:r>
    </w:p>
    <w:p w:rsidR="007C3EF2" w:rsidRDefault="007C3EF2" w:rsidP="007C3EF2">
      <w:pPr>
        <w:ind w:left="720"/>
        <w:rPr>
          <w:bCs/>
          <w:sz w:val="19"/>
          <w:szCs w:val="19"/>
        </w:rPr>
      </w:pPr>
      <w:r>
        <w:rPr>
          <w:bCs/>
          <w:sz w:val="19"/>
          <w:szCs w:val="19"/>
        </w:rPr>
        <w:t>Students will demonstrate</w:t>
      </w:r>
    </w:p>
    <w:p w:rsidR="007C3EF2" w:rsidRDefault="007C3EF2" w:rsidP="004A4D80">
      <w:pPr>
        <w:pStyle w:val="ListParagraph"/>
        <w:numPr>
          <w:ilvl w:val="0"/>
          <w:numId w:val="68"/>
        </w:numPr>
        <w:rPr>
          <w:bCs/>
          <w:sz w:val="19"/>
          <w:szCs w:val="19"/>
        </w:rPr>
      </w:pPr>
      <w:r>
        <w:rPr>
          <w:bCs/>
          <w:sz w:val="19"/>
          <w:szCs w:val="19"/>
        </w:rPr>
        <w:t>safe work habits in compliance with industry and certification standards;</w:t>
      </w:r>
    </w:p>
    <w:p w:rsidR="007C3EF2" w:rsidRDefault="007C3EF2" w:rsidP="004A4D80">
      <w:pPr>
        <w:pStyle w:val="ListParagraph"/>
        <w:numPr>
          <w:ilvl w:val="0"/>
          <w:numId w:val="68"/>
        </w:numPr>
        <w:rPr>
          <w:bCs/>
          <w:sz w:val="19"/>
          <w:szCs w:val="19"/>
        </w:rPr>
      </w:pPr>
      <w:r>
        <w:rPr>
          <w:bCs/>
          <w:sz w:val="19"/>
          <w:szCs w:val="19"/>
        </w:rPr>
        <w:t>the ability to apply theoretical knowledge in practical settings;</w:t>
      </w:r>
    </w:p>
    <w:p w:rsidR="007C3EF2" w:rsidRDefault="007C3EF2" w:rsidP="004A4D80">
      <w:pPr>
        <w:pStyle w:val="ListParagraph"/>
        <w:numPr>
          <w:ilvl w:val="0"/>
          <w:numId w:val="68"/>
        </w:numPr>
        <w:rPr>
          <w:bCs/>
          <w:sz w:val="19"/>
          <w:szCs w:val="19"/>
        </w:rPr>
      </w:pPr>
      <w:r>
        <w:rPr>
          <w:bCs/>
          <w:sz w:val="19"/>
          <w:szCs w:val="19"/>
        </w:rPr>
        <w:t>the ability to complete tasks in accordance with industry and certification standards;</w:t>
      </w:r>
    </w:p>
    <w:p w:rsidR="007C3EF2" w:rsidRDefault="007C3EF2" w:rsidP="004A4D80">
      <w:pPr>
        <w:pStyle w:val="ListParagraph"/>
        <w:numPr>
          <w:ilvl w:val="0"/>
          <w:numId w:val="68"/>
        </w:numPr>
        <w:rPr>
          <w:bCs/>
          <w:sz w:val="19"/>
          <w:szCs w:val="19"/>
        </w:rPr>
      </w:pPr>
      <w:r>
        <w:rPr>
          <w:bCs/>
          <w:sz w:val="19"/>
          <w:szCs w:val="19"/>
        </w:rPr>
        <w:t>the ability to qualify for employment.</w:t>
      </w:r>
    </w:p>
    <w:p w:rsidR="007C3EF2" w:rsidRDefault="007C3EF2" w:rsidP="00F521EA">
      <w:pPr>
        <w:spacing w:line="120" w:lineRule="auto"/>
        <w:rPr>
          <w:bCs/>
          <w:sz w:val="19"/>
          <w:szCs w:val="19"/>
        </w:rPr>
      </w:pPr>
    </w:p>
    <w:p w:rsidR="007C3EF2" w:rsidRDefault="007C3EF2" w:rsidP="004A4D80">
      <w:pPr>
        <w:pStyle w:val="ListParagraph"/>
        <w:numPr>
          <w:ilvl w:val="0"/>
          <w:numId w:val="64"/>
        </w:numPr>
        <w:rPr>
          <w:b/>
          <w:bCs/>
          <w:sz w:val="19"/>
          <w:szCs w:val="19"/>
        </w:rPr>
      </w:pPr>
      <w:r>
        <w:rPr>
          <w:b/>
          <w:bCs/>
          <w:sz w:val="19"/>
          <w:szCs w:val="19"/>
        </w:rPr>
        <w:t>Information Literacy/Computer/Technology Skills</w:t>
      </w:r>
    </w:p>
    <w:p w:rsidR="007C3EF2" w:rsidRDefault="007C3EF2" w:rsidP="007C3EF2">
      <w:pPr>
        <w:ind w:left="720"/>
        <w:rPr>
          <w:bCs/>
          <w:sz w:val="19"/>
          <w:szCs w:val="19"/>
        </w:rPr>
      </w:pPr>
      <w:r>
        <w:rPr>
          <w:bCs/>
          <w:sz w:val="19"/>
          <w:szCs w:val="19"/>
        </w:rPr>
        <w:t>Students will demonstrate the ability to</w:t>
      </w:r>
    </w:p>
    <w:p w:rsidR="007C3EF2" w:rsidRDefault="007C3EF2" w:rsidP="004A4D80">
      <w:pPr>
        <w:pStyle w:val="ListParagraph"/>
        <w:numPr>
          <w:ilvl w:val="0"/>
          <w:numId w:val="69"/>
        </w:numPr>
        <w:rPr>
          <w:bCs/>
          <w:sz w:val="19"/>
          <w:szCs w:val="19"/>
        </w:rPr>
      </w:pPr>
      <w:r>
        <w:rPr>
          <w:bCs/>
          <w:sz w:val="19"/>
          <w:szCs w:val="19"/>
        </w:rPr>
        <w:t>identify and use</w:t>
      </w:r>
      <w:r w:rsidR="00F521EA">
        <w:rPr>
          <w:bCs/>
          <w:sz w:val="19"/>
          <w:szCs w:val="19"/>
        </w:rPr>
        <w:t xml:space="preserve"> appropriate tools to locate and use information;</w:t>
      </w:r>
    </w:p>
    <w:p w:rsidR="00F521EA" w:rsidRDefault="00F521EA" w:rsidP="004A4D80">
      <w:pPr>
        <w:pStyle w:val="ListParagraph"/>
        <w:numPr>
          <w:ilvl w:val="0"/>
          <w:numId w:val="69"/>
        </w:numPr>
        <w:rPr>
          <w:bCs/>
          <w:sz w:val="19"/>
          <w:szCs w:val="19"/>
        </w:rPr>
      </w:pPr>
      <w:r>
        <w:rPr>
          <w:bCs/>
          <w:sz w:val="19"/>
          <w:szCs w:val="19"/>
        </w:rPr>
        <w:t>recognize the implications of their choices of sources of information;</w:t>
      </w:r>
    </w:p>
    <w:p w:rsidR="00F521EA" w:rsidRDefault="00F521EA" w:rsidP="004A4D80">
      <w:pPr>
        <w:pStyle w:val="ListParagraph"/>
        <w:numPr>
          <w:ilvl w:val="0"/>
          <w:numId w:val="69"/>
        </w:numPr>
        <w:rPr>
          <w:bCs/>
          <w:sz w:val="19"/>
          <w:szCs w:val="19"/>
        </w:rPr>
      </w:pPr>
      <w:r>
        <w:rPr>
          <w:bCs/>
          <w:sz w:val="19"/>
          <w:szCs w:val="19"/>
        </w:rPr>
        <w:t>apply tools to gather information in a variety of contexts;</w:t>
      </w:r>
    </w:p>
    <w:p w:rsidR="00F521EA" w:rsidRDefault="00F521EA" w:rsidP="004A4D80">
      <w:pPr>
        <w:pStyle w:val="ListParagraph"/>
        <w:numPr>
          <w:ilvl w:val="0"/>
          <w:numId w:val="69"/>
        </w:numPr>
        <w:rPr>
          <w:bCs/>
          <w:sz w:val="19"/>
          <w:szCs w:val="19"/>
        </w:rPr>
      </w:pPr>
      <w:r>
        <w:rPr>
          <w:bCs/>
          <w:sz w:val="19"/>
          <w:szCs w:val="19"/>
        </w:rPr>
        <w:t>systematically retrieve and use information.</w:t>
      </w:r>
    </w:p>
    <w:p w:rsidR="00F521EA" w:rsidRDefault="00F521EA" w:rsidP="00F521EA">
      <w:pPr>
        <w:spacing w:line="120" w:lineRule="auto"/>
        <w:rPr>
          <w:bCs/>
          <w:sz w:val="19"/>
          <w:szCs w:val="19"/>
        </w:rPr>
      </w:pPr>
    </w:p>
    <w:p w:rsidR="00F521EA" w:rsidRDefault="00F521EA" w:rsidP="004A4D80">
      <w:pPr>
        <w:pStyle w:val="ListParagraph"/>
        <w:numPr>
          <w:ilvl w:val="0"/>
          <w:numId w:val="64"/>
        </w:numPr>
        <w:rPr>
          <w:b/>
          <w:bCs/>
          <w:sz w:val="19"/>
          <w:szCs w:val="19"/>
        </w:rPr>
      </w:pPr>
      <w:r>
        <w:rPr>
          <w:b/>
          <w:bCs/>
          <w:sz w:val="19"/>
          <w:szCs w:val="19"/>
        </w:rPr>
        <w:t>Critical and Creative Reasoning Skills</w:t>
      </w:r>
    </w:p>
    <w:p w:rsidR="00F521EA" w:rsidRDefault="00F521EA" w:rsidP="00F521EA">
      <w:pPr>
        <w:ind w:left="720"/>
        <w:rPr>
          <w:bCs/>
          <w:sz w:val="19"/>
          <w:szCs w:val="19"/>
        </w:rPr>
      </w:pPr>
      <w:r>
        <w:rPr>
          <w:bCs/>
          <w:sz w:val="19"/>
          <w:szCs w:val="19"/>
        </w:rPr>
        <w:t>Students will demonstrate the ability to</w:t>
      </w:r>
    </w:p>
    <w:p w:rsidR="00F521EA" w:rsidRDefault="00F521EA" w:rsidP="004A4D80">
      <w:pPr>
        <w:pStyle w:val="ListParagraph"/>
        <w:numPr>
          <w:ilvl w:val="0"/>
          <w:numId w:val="70"/>
        </w:numPr>
        <w:rPr>
          <w:bCs/>
          <w:sz w:val="19"/>
          <w:szCs w:val="19"/>
        </w:rPr>
      </w:pPr>
      <w:r>
        <w:rPr>
          <w:bCs/>
          <w:sz w:val="19"/>
          <w:szCs w:val="19"/>
        </w:rPr>
        <w:t>recognize a question, challenge, problem, or argument;</w:t>
      </w:r>
    </w:p>
    <w:p w:rsidR="00F521EA" w:rsidRDefault="00F521EA" w:rsidP="004A4D80">
      <w:pPr>
        <w:pStyle w:val="ListParagraph"/>
        <w:numPr>
          <w:ilvl w:val="0"/>
          <w:numId w:val="70"/>
        </w:numPr>
        <w:rPr>
          <w:bCs/>
          <w:sz w:val="19"/>
          <w:szCs w:val="19"/>
        </w:rPr>
      </w:pPr>
      <w:r>
        <w:rPr>
          <w:bCs/>
          <w:sz w:val="19"/>
          <w:szCs w:val="19"/>
        </w:rPr>
        <w:t>examine the question from a multitude of perspectives;</w:t>
      </w:r>
    </w:p>
    <w:p w:rsidR="00F521EA" w:rsidRDefault="00F521EA" w:rsidP="004A4D80">
      <w:pPr>
        <w:pStyle w:val="ListParagraph"/>
        <w:numPr>
          <w:ilvl w:val="0"/>
          <w:numId w:val="70"/>
        </w:numPr>
        <w:rPr>
          <w:bCs/>
          <w:sz w:val="19"/>
          <w:szCs w:val="19"/>
        </w:rPr>
      </w:pPr>
      <w:r>
        <w:rPr>
          <w:bCs/>
          <w:sz w:val="19"/>
          <w:szCs w:val="19"/>
        </w:rPr>
        <w:t>gather information, consider multiple responses and evaluate them;</w:t>
      </w:r>
    </w:p>
    <w:p w:rsidR="00F521EA" w:rsidRDefault="00F521EA" w:rsidP="004A4D80">
      <w:pPr>
        <w:pStyle w:val="ListParagraph"/>
        <w:numPr>
          <w:ilvl w:val="0"/>
          <w:numId w:val="70"/>
        </w:numPr>
        <w:rPr>
          <w:bCs/>
          <w:sz w:val="19"/>
          <w:szCs w:val="19"/>
        </w:rPr>
      </w:pPr>
      <w:r>
        <w:rPr>
          <w:bCs/>
          <w:sz w:val="19"/>
          <w:szCs w:val="19"/>
        </w:rPr>
        <w:t>prepare and justify responses to questions posed;</w:t>
      </w:r>
    </w:p>
    <w:p w:rsidR="00F521EA" w:rsidRDefault="00F521EA" w:rsidP="004A4D80">
      <w:pPr>
        <w:pStyle w:val="ListParagraph"/>
        <w:numPr>
          <w:ilvl w:val="0"/>
          <w:numId w:val="70"/>
        </w:numPr>
        <w:rPr>
          <w:bCs/>
          <w:sz w:val="19"/>
          <w:szCs w:val="19"/>
        </w:rPr>
      </w:pPr>
      <w:r>
        <w:rPr>
          <w:bCs/>
          <w:sz w:val="19"/>
          <w:szCs w:val="19"/>
        </w:rPr>
        <w:t>consider alternatives if the expected outcome does not occur.</w:t>
      </w:r>
    </w:p>
    <w:p w:rsidR="00F521EA" w:rsidRDefault="00F521EA" w:rsidP="00F521EA">
      <w:pPr>
        <w:rPr>
          <w:bCs/>
          <w:sz w:val="19"/>
          <w:szCs w:val="19"/>
        </w:rPr>
      </w:pPr>
    </w:p>
    <w:p w:rsidR="00F521EA" w:rsidRDefault="00F521EA" w:rsidP="00F521EA">
      <w:pPr>
        <w:rPr>
          <w:bCs/>
          <w:sz w:val="19"/>
          <w:szCs w:val="19"/>
        </w:rPr>
      </w:pPr>
    </w:p>
    <w:p w:rsidR="00F521EA" w:rsidRDefault="00F521EA" w:rsidP="004A4D80">
      <w:pPr>
        <w:pStyle w:val="ListParagraph"/>
        <w:numPr>
          <w:ilvl w:val="0"/>
          <w:numId w:val="64"/>
        </w:numPr>
        <w:rPr>
          <w:b/>
          <w:bCs/>
          <w:sz w:val="19"/>
          <w:szCs w:val="19"/>
        </w:rPr>
      </w:pPr>
      <w:r>
        <w:rPr>
          <w:b/>
          <w:bCs/>
          <w:sz w:val="19"/>
          <w:szCs w:val="19"/>
        </w:rPr>
        <w:t>Ethical Reasoning Skills</w:t>
      </w:r>
    </w:p>
    <w:p w:rsidR="00F521EA" w:rsidRDefault="00F521EA" w:rsidP="00F521EA">
      <w:pPr>
        <w:ind w:left="720"/>
        <w:rPr>
          <w:bCs/>
          <w:sz w:val="19"/>
          <w:szCs w:val="19"/>
        </w:rPr>
      </w:pPr>
      <w:r>
        <w:rPr>
          <w:bCs/>
          <w:sz w:val="19"/>
          <w:szCs w:val="19"/>
        </w:rPr>
        <w:t>Students will demonstrate</w:t>
      </w:r>
    </w:p>
    <w:p w:rsidR="00F521EA" w:rsidRDefault="00F521EA" w:rsidP="004A4D80">
      <w:pPr>
        <w:pStyle w:val="ListParagraph"/>
        <w:numPr>
          <w:ilvl w:val="0"/>
          <w:numId w:val="71"/>
        </w:numPr>
        <w:rPr>
          <w:bCs/>
          <w:sz w:val="19"/>
          <w:szCs w:val="19"/>
        </w:rPr>
      </w:pPr>
      <w:r>
        <w:rPr>
          <w:bCs/>
          <w:sz w:val="19"/>
          <w:szCs w:val="19"/>
        </w:rPr>
        <w:t>the ability to reflect both professional standards and codes of ethics associated with specific disciplines;</w:t>
      </w:r>
    </w:p>
    <w:p w:rsidR="00F521EA" w:rsidRDefault="00F521EA" w:rsidP="004A4D80">
      <w:pPr>
        <w:pStyle w:val="ListParagraph"/>
        <w:numPr>
          <w:ilvl w:val="0"/>
          <w:numId w:val="71"/>
        </w:numPr>
        <w:rPr>
          <w:bCs/>
          <w:sz w:val="19"/>
          <w:szCs w:val="19"/>
        </w:rPr>
      </w:pPr>
      <w:r>
        <w:rPr>
          <w:bCs/>
          <w:sz w:val="19"/>
          <w:szCs w:val="19"/>
        </w:rPr>
        <w:t>familiarity with and understanding of codes of ethics associated with their professional major;</w:t>
      </w:r>
    </w:p>
    <w:p w:rsidR="00F521EA" w:rsidRDefault="00F521EA" w:rsidP="004A4D80">
      <w:pPr>
        <w:pStyle w:val="ListParagraph"/>
        <w:numPr>
          <w:ilvl w:val="0"/>
          <w:numId w:val="71"/>
        </w:numPr>
        <w:rPr>
          <w:bCs/>
          <w:sz w:val="19"/>
          <w:szCs w:val="19"/>
        </w:rPr>
      </w:pPr>
      <w:r>
        <w:rPr>
          <w:bCs/>
          <w:sz w:val="19"/>
          <w:szCs w:val="19"/>
        </w:rPr>
        <w:t>the ability to act in accordance with the standards set for WCCC students in the Catalog;</w:t>
      </w:r>
    </w:p>
    <w:p w:rsidR="00F521EA" w:rsidRPr="00F521EA" w:rsidRDefault="00F521EA" w:rsidP="004A4D80">
      <w:pPr>
        <w:pStyle w:val="ListParagraph"/>
        <w:numPr>
          <w:ilvl w:val="0"/>
          <w:numId w:val="71"/>
        </w:numPr>
        <w:rPr>
          <w:bCs/>
          <w:sz w:val="19"/>
          <w:szCs w:val="19"/>
        </w:rPr>
      </w:pPr>
      <w:r>
        <w:rPr>
          <w:bCs/>
          <w:sz w:val="19"/>
          <w:szCs w:val="19"/>
        </w:rPr>
        <w:t>the ability to identify and examine ethical concerns in action, whether professional or personal, and explain why certain actions are appropriate in a given context.</w:t>
      </w:r>
    </w:p>
    <w:p w:rsidR="007C3EF2" w:rsidRPr="007C3EF2" w:rsidRDefault="007C3EF2" w:rsidP="007C3EF2">
      <w:pPr>
        <w:pStyle w:val="ListParagraph"/>
        <w:rPr>
          <w:b/>
          <w:bCs/>
          <w:sz w:val="19"/>
          <w:szCs w:val="19"/>
        </w:rPr>
      </w:pPr>
    </w:p>
    <w:p w:rsidR="007C3EF2" w:rsidRPr="007C3EF2" w:rsidRDefault="007C3EF2" w:rsidP="004A4D80">
      <w:pPr>
        <w:pStyle w:val="ListParagraph"/>
        <w:numPr>
          <w:ilvl w:val="0"/>
          <w:numId w:val="64"/>
        </w:numPr>
        <w:rPr>
          <w:b/>
          <w:bCs/>
          <w:sz w:val="19"/>
          <w:szCs w:val="19"/>
        </w:rPr>
      </w:pPr>
      <w:r w:rsidRPr="007C3EF2">
        <w:rPr>
          <w:b/>
          <w:bCs/>
          <w:sz w:val="19"/>
          <w:szCs w:val="19"/>
        </w:rPr>
        <w:br w:type="page"/>
      </w:r>
    </w:p>
    <w:p w:rsidR="00C57899" w:rsidRPr="00A47B3E" w:rsidRDefault="00A47B3E" w:rsidP="00C57899">
      <w:pPr>
        <w:rPr>
          <w:rFonts w:ascii="Times New Roman" w:hAnsi="Times New Roman"/>
          <w:b/>
          <w:bCs/>
          <w:szCs w:val="24"/>
        </w:rPr>
      </w:pPr>
      <w:r>
        <w:rPr>
          <w:rFonts w:ascii="Times New Roman" w:hAnsi="Times New Roman"/>
          <w:b/>
          <w:bCs/>
          <w:szCs w:val="24"/>
        </w:rPr>
        <w:t>PROGRAM CERTIFICATIONS</w:t>
      </w:r>
      <w:r w:rsidR="00052252">
        <w:rPr>
          <w:rFonts w:ascii="Times New Roman" w:hAnsi="Times New Roman"/>
          <w:b/>
          <w:bCs/>
          <w:szCs w:val="24"/>
        </w:rPr>
        <w:t xml:space="preserve"> &amp; ACCREDITATIONS</w:t>
      </w:r>
    </w:p>
    <w:p w:rsidR="00C57899" w:rsidRDefault="00C57899" w:rsidP="00C57899">
      <w:pPr>
        <w:rPr>
          <w:sz w:val="19"/>
          <w:szCs w:val="19"/>
        </w:rPr>
      </w:pPr>
      <w:r w:rsidRPr="001539FE">
        <w:rPr>
          <w:b/>
          <w:bCs/>
          <w:sz w:val="19"/>
          <w:szCs w:val="19"/>
        </w:rPr>
        <w:t xml:space="preserve">Automotive </w:t>
      </w:r>
      <w:r w:rsidRPr="001539FE">
        <w:rPr>
          <w:sz w:val="19"/>
          <w:szCs w:val="19"/>
        </w:rPr>
        <w:t>– National Automotive Technicians Education Foundation – Automotive Service Excellence (NATEF-ASE), 101 B</w:t>
      </w:r>
      <w:r w:rsidR="009F6250" w:rsidRPr="001539FE">
        <w:rPr>
          <w:sz w:val="19"/>
          <w:szCs w:val="19"/>
        </w:rPr>
        <w:t xml:space="preserve">lue Seal Drive, SE, Suite 101, </w:t>
      </w:r>
      <w:r w:rsidRPr="001539FE">
        <w:rPr>
          <w:sz w:val="19"/>
          <w:szCs w:val="19"/>
        </w:rPr>
        <w:t>Leesburg, VA 20175</w:t>
      </w:r>
    </w:p>
    <w:p w:rsidR="00D46883" w:rsidRPr="001539FE" w:rsidRDefault="00D46883" w:rsidP="00D46883">
      <w:pPr>
        <w:spacing w:line="120" w:lineRule="auto"/>
        <w:rPr>
          <w:sz w:val="19"/>
          <w:szCs w:val="19"/>
        </w:rPr>
      </w:pPr>
    </w:p>
    <w:p w:rsidR="00C57899" w:rsidRDefault="00C57899" w:rsidP="00C57899">
      <w:pPr>
        <w:rPr>
          <w:sz w:val="19"/>
          <w:szCs w:val="19"/>
        </w:rPr>
      </w:pPr>
      <w:r w:rsidRPr="001539FE">
        <w:rPr>
          <w:b/>
          <w:bCs/>
          <w:sz w:val="19"/>
          <w:szCs w:val="19"/>
        </w:rPr>
        <w:t xml:space="preserve">Engine Specialist </w:t>
      </w:r>
      <w:r w:rsidRPr="001539FE">
        <w:rPr>
          <w:sz w:val="19"/>
          <w:szCs w:val="19"/>
        </w:rPr>
        <w:t xml:space="preserve">- National Automotive Technicians Education Foundation – Automotive Service Excellence (NATEF-ASE), 101 </w:t>
      </w:r>
      <w:r w:rsidR="009F6250" w:rsidRPr="001539FE">
        <w:rPr>
          <w:sz w:val="19"/>
          <w:szCs w:val="19"/>
        </w:rPr>
        <w:t xml:space="preserve">Blue Seal Drive, SE, Suite 101, </w:t>
      </w:r>
      <w:r w:rsidRPr="001539FE">
        <w:rPr>
          <w:sz w:val="19"/>
          <w:szCs w:val="19"/>
        </w:rPr>
        <w:t>Leesburg, VA 20175</w:t>
      </w:r>
    </w:p>
    <w:p w:rsidR="00D46883" w:rsidRPr="001539FE" w:rsidRDefault="00D46883" w:rsidP="00D46883">
      <w:pPr>
        <w:spacing w:line="120" w:lineRule="auto"/>
        <w:rPr>
          <w:sz w:val="19"/>
          <w:szCs w:val="19"/>
        </w:rPr>
      </w:pPr>
    </w:p>
    <w:p w:rsidR="00E238EE" w:rsidRDefault="00E238EE" w:rsidP="00C57899">
      <w:pPr>
        <w:rPr>
          <w:bCs/>
          <w:sz w:val="19"/>
          <w:szCs w:val="19"/>
        </w:rPr>
      </w:pPr>
      <w:r w:rsidRPr="001539FE">
        <w:rPr>
          <w:b/>
          <w:bCs/>
          <w:sz w:val="19"/>
          <w:szCs w:val="19"/>
        </w:rPr>
        <w:t xml:space="preserve">Medical Assisting </w:t>
      </w:r>
      <w:r w:rsidR="00A93EE4" w:rsidRPr="001539FE">
        <w:rPr>
          <w:b/>
          <w:bCs/>
          <w:sz w:val="19"/>
          <w:szCs w:val="19"/>
        </w:rPr>
        <w:t>-</w:t>
      </w:r>
      <w:r w:rsidRPr="001539FE">
        <w:rPr>
          <w:bCs/>
          <w:sz w:val="19"/>
          <w:szCs w:val="19"/>
        </w:rPr>
        <w:t xml:space="preserve"> Commission on Accreditation of Allied Health Education Programs (CAAHEP)</w:t>
      </w:r>
      <w:r w:rsidR="001468CB" w:rsidRPr="001539FE">
        <w:rPr>
          <w:bCs/>
          <w:sz w:val="19"/>
          <w:szCs w:val="19"/>
        </w:rPr>
        <w:t xml:space="preserve">, </w:t>
      </w:r>
      <w:r w:rsidR="00875DCB" w:rsidRPr="001539FE">
        <w:rPr>
          <w:bCs/>
          <w:sz w:val="19"/>
          <w:szCs w:val="19"/>
        </w:rPr>
        <w:t>25400 U.S. Highway 19 North, Suite 158, Clearwater, FL 33763</w:t>
      </w:r>
    </w:p>
    <w:p w:rsidR="00D46883" w:rsidRPr="001539FE" w:rsidRDefault="00D46883" w:rsidP="00D46883">
      <w:pPr>
        <w:spacing w:line="120" w:lineRule="auto"/>
        <w:rPr>
          <w:bCs/>
          <w:sz w:val="19"/>
          <w:szCs w:val="19"/>
        </w:rPr>
      </w:pPr>
    </w:p>
    <w:p w:rsidR="00B07FAF" w:rsidRDefault="00B07FAF" w:rsidP="00C57899">
      <w:pPr>
        <w:rPr>
          <w:bCs/>
          <w:sz w:val="19"/>
          <w:szCs w:val="19"/>
        </w:rPr>
      </w:pPr>
      <w:r w:rsidRPr="001539FE">
        <w:rPr>
          <w:b/>
          <w:bCs/>
          <w:sz w:val="19"/>
          <w:szCs w:val="19"/>
        </w:rPr>
        <w:t xml:space="preserve">Powersports – </w:t>
      </w:r>
      <w:r w:rsidRPr="001539FE">
        <w:rPr>
          <w:bCs/>
          <w:sz w:val="19"/>
          <w:szCs w:val="19"/>
        </w:rPr>
        <w:t>Engine &amp; Equipment Training Council (EETC), Two Stroke Engines &amp; Four Stroke Engines, 3880 Press Wallace Drive, York, SC 29745</w:t>
      </w:r>
    </w:p>
    <w:p w:rsidR="00D46883" w:rsidRPr="001539FE" w:rsidRDefault="00D46883" w:rsidP="00D46883">
      <w:pPr>
        <w:spacing w:line="120" w:lineRule="auto"/>
        <w:rPr>
          <w:bCs/>
          <w:sz w:val="19"/>
          <w:szCs w:val="19"/>
        </w:rPr>
      </w:pPr>
    </w:p>
    <w:p w:rsidR="007C3EF2" w:rsidRDefault="007C3EF2" w:rsidP="00C57899">
      <w:pPr>
        <w:rPr>
          <w:sz w:val="19"/>
          <w:szCs w:val="19"/>
        </w:rPr>
      </w:pPr>
    </w:p>
    <w:p w:rsidR="007C3EF2" w:rsidRPr="001539FE" w:rsidRDefault="007C3EF2" w:rsidP="00C57899">
      <w:pPr>
        <w:rPr>
          <w:sz w:val="19"/>
          <w:szCs w:val="19"/>
        </w:rPr>
      </w:pPr>
    </w:p>
    <w:p w:rsidR="002A7060" w:rsidRPr="006574C4" w:rsidRDefault="006574C4" w:rsidP="00C166DC">
      <w:pPr>
        <w:rPr>
          <w:rFonts w:ascii="Times New Roman" w:hAnsi="Times New Roman"/>
          <w:b/>
          <w:sz w:val="28"/>
          <w:szCs w:val="28"/>
        </w:rPr>
      </w:pPr>
      <w:r w:rsidRPr="00C57899">
        <w:rPr>
          <w:rFonts w:ascii="Times New Roman" w:hAnsi="Times New Roman"/>
          <w:b/>
          <w:sz w:val="20"/>
        </w:rPr>
        <w:br w:type="page"/>
      </w:r>
      <w:r w:rsidR="00C166DC">
        <w:rPr>
          <w:rFonts w:ascii="Times New Roman" w:hAnsi="Times New Roman"/>
          <w:b/>
          <w:szCs w:val="24"/>
        </w:rPr>
        <w:t xml:space="preserve">                                          </w:t>
      </w:r>
      <w:r w:rsidR="005100EC" w:rsidRPr="006574C4">
        <w:rPr>
          <w:rFonts w:ascii="Times New Roman" w:hAnsi="Times New Roman"/>
          <w:b/>
          <w:sz w:val="28"/>
          <w:szCs w:val="28"/>
        </w:rPr>
        <w:t>ADMISSION</w:t>
      </w:r>
    </w:p>
    <w:p w:rsidR="005100EC" w:rsidRPr="00561198" w:rsidRDefault="005100EC" w:rsidP="00D46883">
      <w:pPr>
        <w:spacing w:line="120" w:lineRule="auto"/>
        <w:rPr>
          <w:rFonts w:ascii="Times New Roman" w:hAnsi="Times New Roman"/>
          <w:b/>
          <w:szCs w:val="24"/>
        </w:rPr>
      </w:pPr>
    </w:p>
    <w:p w:rsidR="00561198" w:rsidRPr="00561198" w:rsidRDefault="00561198" w:rsidP="00561198">
      <w:pPr>
        <w:rPr>
          <w:b/>
        </w:rPr>
      </w:pPr>
      <w:r w:rsidRPr="00561198">
        <w:rPr>
          <w:b/>
        </w:rPr>
        <w:t>ADMISSION POLICY</w:t>
      </w:r>
    </w:p>
    <w:p w:rsidR="00561198" w:rsidRPr="001539FE" w:rsidRDefault="00561198" w:rsidP="00CF66D2">
      <w:pPr>
        <w:rPr>
          <w:sz w:val="19"/>
          <w:szCs w:val="19"/>
        </w:rPr>
      </w:pPr>
      <w:r w:rsidRPr="001539FE">
        <w:rPr>
          <w:sz w:val="19"/>
          <w:szCs w:val="19"/>
        </w:rPr>
        <w:t xml:space="preserve">Washington County Community College maintains rolling admissions, allowing applicants to </w:t>
      </w:r>
      <w:r w:rsidR="00D83014" w:rsidRPr="001539FE">
        <w:rPr>
          <w:sz w:val="19"/>
          <w:szCs w:val="19"/>
        </w:rPr>
        <w:t xml:space="preserve">complete the </w:t>
      </w:r>
      <w:r w:rsidRPr="001539FE">
        <w:rPr>
          <w:sz w:val="19"/>
          <w:szCs w:val="19"/>
        </w:rPr>
        <w:t>application requirements and be considered for acceptance throughout the year. However, due to competition for acceptance into certain programs and the strict enrollment capacity established for each, early application is encouraged. A</w:t>
      </w:r>
      <w:r w:rsidR="00D83014" w:rsidRPr="001539FE">
        <w:rPr>
          <w:sz w:val="19"/>
          <w:szCs w:val="19"/>
        </w:rPr>
        <w:t>n official</w:t>
      </w:r>
      <w:r w:rsidRPr="001539FE">
        <w:rPr>
          <w:sz w:val="19"/>
          <w:szCs w:val="19"/>
        </w:rPr>
        <w:t xml:space="preserve"> high school diploma or equivalent (GED</w:t>
      </w:r>
      <w:r w:rsidR="00E407B5" w:rsidRPr="001539FE">
        <w:rPr>
          <w:sz w:val="19"/>
          <w:szCs w:val="19"/>
        </w:rPr>
        <w:t xml:space="preserve"> or HiSET</w:t>
      </w:r>
      <w:r w:rsidRPr="001539FE">
        <w:rPr>
          <w:sz w:val="19"/>
          <w:szCs w:val="19"/>
        </w:rPr>
        <w:t>)</w:t>
      </w:r>
      <w:r w:rsidR="00CC21BD" w:rsidRPr="001539FE">
        <w:rPr>
          <w:sz w:val="19"/>
          <w:szCs w:val="19"/>
        </w:rPr>
        <w:t>, as well as official college transcripts for any prior post-secondary study,</w:t>
      </w:r>
      <w:r w:rsidRPr="001539FE">
        <w:rPr>
          <w:sz w:val="19"/>
          <w:szCs w:val="19"/>
        </w:rPr>
        <w:t xml:space="preserve"> </w:t>
      </w:r>
      <w:r w:rsidR="00CC21BD" w:rsidRPr="001539FE">
        <w:rPr>
          <w:sz w:val="19"/>
          <w:szCs w:val="19"/>
        </w:rPr>
        <w:t>are</w:t>
      </w:r>
      <w:r w:rsidRPr="001539FE">
        <w:rPr>
          <w:sz w:val="19"/>
          <w:szCs w:val="19"/>
        </w:rPr>
        <w:t xml:space="preserve"> required for admission to all programs.</w:t>
      </w:r>
    </w:p>
    <w:p w:rsidR="00CF66D2" w:rsidRPr="001539FE" w:rsidRDefault="00CF66D2" w:rsidP="00D46883">
      <w:pPr>
        <w:spacing w:line="120" w:lineRule="auto"/>
        <w:rPr>
          <w:sz w:val="19"/>
          <w:szCs w:val="19"/>
        </w:rPr>
      </w:pPr>
    </w:p>
    <w:p w:rsidR="00561198" w:rsidRPr="001539FE" w:rsidRDefault="00561198" w:rsidP="00CF66D2">
      <w:pPr>
        <w:rPr>
          <w:sz w:val="19"/>
          <w:szCs w:val="19"/>
        </w:rPr>
      </w:pPr>
      <w:r w:rsidRPr="001539FE">
        <w:rPr>
          <w:sz w:val="19"/>
          <w:szCs w:val="19"/>
        </w:rPr>
        <w:t>Most programs run on a semester basis and begin on the same date for fall and spring semesters.   However, because Welding</w:t>
      </w:r>
      <w:r w:rsidR="00052252" w:rsidRPr="001539FE">
        <w:rPr>
          <w:sz w:val="19"/>
          <w:szCs w:val="19"/>
        </w:rPr>
        <w:t>,</w:t>
      </w:r>
      <w:r w:rsidRPr="001539FE">
        <w:rPr>
          <w:sz w:val="19"/>
          <w:szCs w:val="19"/>
        </w:rPr>
        <w:t xml:space="preserve"> Heavy Equipment Operations and Maintenance</w:t>
      </w:r>
      <w:r w:rsidR="00052252" w:rsidRPr="001539FE">
        <w:rPr>
          <w:sz w:val="19"/>
          <w:szCs w:val="19"/>
        </w:rPr>
        <w:t>, and Residential/Commercial Electricity</w:t>
      </w:r>
      <w:r w:rsidRPr="001539FE">
        <w:rPr>
          <w:sz w:val="19"/>
          <w:szCs w:val="19"/>
        </w:rPr>
        <w:t xml:space="preserve"> technologies have starting</w:t>
      </w:r>
      <w:r w:rsidR="00052252" w:rsidRPr="001539FE">
        <w:rPr>
          <w:sz w:val="19"/>
          <w:szCs w:val="19"/>
        </w:rPr>
        <w:t xml:space="preserve"> or ending</w:t>
      </w:r>
      <w:r w:rsidRPr="001539FE">
        <w:rPr>
          <w:sz w:val="19"/>
          <w:szCs w:val="19"/>
        </w:rPr>
        <w:t xml:space="preserve"> dates different from other technologies</w:t>
      </w:r>
      <w:r w:rsidR="00910231" w:rsidRPr="001539FE">
        <w:rPr>
          <w:sz w:val="19"/>
          <w:szCs w:val="19"/>
        </w:rPr>
        <w:t>,</w:t>
      </w:r>
      <w:r w:rsidRPr="001539FE">
        <w:rPr>
          <w:sz w:val="19"/>
          <w:szCs w:val="19"/>
        </w:rPr>
        <w:t xml:space="preserve"> the applicant should check the WCCC academic calendar or contact the Admissions Office to find out when a particular program is scheduled to begin. </w:t>
      </w:r>
    </w:p>
    <w:p w:rsidR="00CF66D2" w:rsidRPr="001539FE" w:rsidRDefault="00CF66D2" w:rsidP="00D46883">
      <w:pPr>
        <w:spacing w:line="120" w:lineRule="auto"/>
        <w:rPr>
          <w:sz w:val="19"/>
          <w:szCs w:val="19"/>
        </w:rPr>
      </w:pPr>
    </w:p>
    <w:p w:rsidR="00561198" w:rsidRPr="001539FE" w:rsidRDefault="00561198" w:rsidP="00CF66D2">
      <w:pPr>
        <w:rPr>
          <w:sz w:val="19"/>
          <w:szCs w:val="19"/>
        </w:rPr>
      </w:pPr>
      <w:r w:rsidRPr="001539FE">
        <w:rPr>
          <w:sz w:val="19"/>
          <w:szCs w:val="19"/>
        </w:rPr>
        <w:t>Washington County Community College is an equal opportunity college and as such, does not restrict program enrollment to applicants of a specific gender.   Students are encouraged to enroll in programs considered to be non-traditional for their gender. Qualified disabled students are also encouraged to apply and are provided appropriate support services.</w:t>
      </w:r>
    </w:p>
    <w:p w:rsidR="00CF66D2" w:rsidRPr="001539FE" w:rsidRDefault="00CF66D2" w:rsidP="00D46883">
      <w:pPr>
        <w:spacing w:line="120" w:lineRule="auto"/>
        <w:rPr>
          <w:sz w:val="19"/>
          <w:szCs w:val="19"/>
        </w:rPr>
      </w:pPr>
    </w:p>
    <w:p w:rsidR="00561198" w:rsidRPr="001539FE" w:rsidRDefault="00561198" w:rsidP="00CF66D2">
      <w:pPr>
        <w:rPr>
          <w:sz w:val="19"/>
          <w:szCs w:val="19"/>
        </w:rPr>
      </w:pPr>
      <w:r w:rsidRPr="001539FE">
        <w:rPr>
          <w:sz w:val="19"/>
          <w:szCs w:val="19"/>
        </w:rPr>
        <w:t xml:space="preserve">For an application or additional admission information, e-mail </w:t>
      </w:r>
      <w:hyperlink r:id="rId16" w:history="1">
        <w:r w:rsidRPr="001539FE">
          <w:rPr>
            <w:rStyle w:val="Hyperlink"/>
            <w:rFonts w:ascii="Times New Roman" w:hAnsi="Times New Roman"/>
            <w:sz w:val="19"/>
            <w:szCs w:val="19"/>
          </w:rPr>
          <w:t>admissions@wccc.me.edu</w:t>
        </w:r>
      </w:hyperlink>
      <w:r w:rsidRPr="001539FE">
        <w:rPr>
          <w:sz w:val="19"/>
          <w:szCs w:val="19"/>
        </w:rPr>
        <w:t xml:space="preserve"> or visit </w:t>
      </w:r>
      <w:hyperlink r:id="rId17" w:history="1">
        <w:r w:rsidRPr="001539FE">
          <w:rPr>
            <w:rStyle w:val="Hyperlink"/>
            <w:rFonts w:ascii="Times New Roman" w:hAnsi="Times New Roman"/>
            <w:sz w:val="19"/>
            <w:szCs w:val="19"/>
          </w:rPr>
          <w:t>www.wccc.me.edu</w:t>
        </w:r>
      </w:hyperlink>
      <w:r w:rsidRPr="001539FE">
        <w:rPr>
          <w:sz w:val="19"/>
          <w:szCs w:val="19"/>
        </w:rPr>
        <w:t xml:space="preserve">. </w:t>
      </w:r>
    </w:p>
    <w:p w:rsidR="00561198" w:rsidRPr="00FC6004" w:rsidRDefault="00561198" w:rsidP="00D46883">
      <w:pPr>
        <w:spacing w:line="120" w:lineRule="auto"/>
        <w:rPr>
          <w:sz w:val="20"/>
        </w:rPr>
      </w:pPr>
    </w:p>
    <w:p w:rsidR="00561198" w:rsidRDefault="00561198" w:rsidP="00561198">
      <w:pPr>
        <w:rPr>
          <w:rFonts w:ascii="Times New Roman" w:hAnsi="Times New Roman"/>
          <w:b/>
          <w:szCs w:val="24"/>
        </w:rPr>
      </w:pPr>
      <w:r w:rsidRPr="00C45ED6">
        <w:rPr>
          <w:rFonts w:ascii="Times New Roman" w:hAnsi="Times New Roman"/>
          <w:b/>
          <w:szCs w:val="24"/>
        </w:rPr>
        <w:t>APPLICATION PROCEDURE</w:t>
      </w:r>
    </w:p>
    <w:p w:rsidR="00561198" w:rsidRPr="001539FE" w:rsidRDefault="00561198" w:rsidP="00561198">
      <w:pPr>
        <w:rPr>
          <w:rFonts w:ascii="Times New Roman" w:hAnsi="Times New Roman"/>
          <w:sz w:val="19"/>
          <w:szCs w:val="19"/>
        </w:rPr>
      </w:pPr>
      <w:r w:rsidRPr="001539FE">
        <w:rPr>
          <w:rFonts w:ascii="Times New Roman" w:hAnsi="Times New Roman"/>
          <w:sz w:val="19"/>
          <w:szCs w:val="19"/>
        </w:rPr>
        <w:t>The following procedures c</w:t>
      </w:r>
      <w:r w:rsidR="00560141" w:rsidRPr="001539FE">
        <w:rPr>
          <w:rFonts w:ascii="Times New Roman" w:hAnsi="Times New Roman"/>
          <w:sz w:val="19"/>
          <w:szCs w:val="19"/>
        </w:rPr>
        <w:t>onstitute the admission process.</w:t>
      </w:r>
    </w:p>
    <w:p w:rsidR="00561198" w:rsidRPr="001539FE" w:rsidRDefault="00561198" w:rsidP="004A4D80">
      <w:pPr>
        <w:pStyle w:val="ListParagraph"/>
        <w:numPr>
          <w:ilvl w:val="0"/>
          <w:numId w:val="53"/>
        </w:numPr>
        <w:contextualSpacing/>
        <w:rPr>
          <w:sz w:val="19"/>
          <w:szCs w:val="19"/>
        </w:rPr>
      </w:pPr>
      <w:r w:rsidRPr="001539FE">
        <w:rPr>
          <w:sz w:val="19"/>
          <w:szCs w:val="19"/>
        </w:rPr>
        <w:t>A</w:t>
      </w:r>
      <w:r w:rsidR="001E3520">
        <w:rPr>
          <w:sz w:val="19"/>
          <w:szCs w:val="19"/>
        </w:rPr>
        <w:fldChar w:fldCharType="begin"/>
      </w:r>
      <w:r w:rsidR="001E3520">
        <w:instrText xml:space="preserve"> XE "</w:instrText>
      </w:r>
      <w:r w:rsidR="001E3520" w:rsidRPr="00BB44DA">
        <w:rPr>
          <w:b/>
          <w:sz w:val="19"/>
          <w:szCs w:val="19"/>
        </w:rPr>
        <w:instrText>A</w:instrText>
      </w:r>
      <w:r w:rsidR="001E3520">
        <w:instrText xml:space="preserve">" </w:instrText>
      </w:r>
      <w:r w:rsidR="001E3520">
        <w:rPr>
          <w:sz w:val="19"/>
          <w:szCs w:val="19"/>
        </w:rPr>
        <w:fldChar w:fldCharType="end"/>
      </w:r>
      <w:r w:rsidRPr="001539FE">
        <w:rPr>
          <w:sz w:val="19"/>
          <w:szCs w:val="19"/>
        </w:rPr>
        <w:t xml:space="preserve"> WCCC application form must be completed and submitted to the Admissions Office</w:t>
      </w:r>
      <w:r w:rsidR="00743080" w:rsidRPr="001539FE">
        <w:rPr>
          <w:sz w:val="19"/>
          <w:szCs w:val="19"/>
        </w:rPr>
        <w:t>. There is no fee to apply</w:t>
      </w:r>
      <w:r w:rsidRPr="001539FE">
        <w:rPr>
          <w:sz w:val="19"/>
          <w:szCs w:val="19"/>
        </w:rPr>
        <w:t>.</w:t>
      </w:r>
    </w:p>
    <w:p w:rsidR="00561198" w:rsidRPr="001539FE" w:rsidRDefault="00561198" w:rsidP="004A4D80">
      <w:pPr>
        <w:pStyle w:val="ListParagraph"/>
        <w:numPr>
          <w:ilvl w:val="0"/>
          <w:numId w:val="53"/>
        </w:numPr>
        <w:contextualSpacing/>
        <w:rPr>
          <w:sz w:val="19"/>
          <w:szCs w:val="19"/>
        </w:rPr>
      </w:pPr>
      <w:r w:rsidRPr="001539FE">
        <w:rPr>
          <w:sz w:val="19"/>
          <w:szCs w:val="19"/>
        </w:rPr>
        <w:t>A</w:t>
      </w:r>
      <w:r w:rsidR="001E3520">
        <w:rPr>
          <w:sz w:val="19"/>
          <w:szCs w:val="19"/>
        </w:rPr>
        <w:fldChar w:fldCharType="begin"/>
      </w:r>
      <w:r w:rsidR="001E3520">
        <w:instrText xml:space="preserve"> XE "</w:instrText>
      </w:r>
      <w:r w:rsidR="001E3520" w:rsidRPr="00BB44DA">
        <w:rPr>
          <w:b/>
          <w:sz w:val="19"/>
          <w:szCs w:val="19"/>
        </w:rPr>
        <w:instrText>A</w:instrText>
      </w:r>
      <w:r w:rsidR="001E3520">
        <w:instrText xml:space="preserve">" </w:instrText>
      </w:r>
      <w:r w:rsidR="001E3520">
        <w:rPr>
          <w:sz w:val="19"/>
          <w:szCs w:val="19"/>
        </w:rPr>
        <w:fldChar w:fldCharType="end"/>
      </w:r>
      <w:r w:rsidRPr="001539FE">
        <w:rPr>
          <w:sz w:val="19"/>
          <w:szCs w:val="19"/>
        </w:rPr>
        <w:t xml:space="preserve"> complete high school transcript for all years attended must be submitted to the Admissions Office. Current high school seniors must include grades for the ranking periods completed at the time of the application. A final transcript, which indicates the date of graduation, with final grades, must be submitted as soon as it is available.</w:t>
      </w:r>
    </w:p>
    <w:p w:rsidR="00743080" w:rsidRPr="001539FE" w:rsidRDefault="00743080" w:rsidP="004A4D80">
      <w:pPr>
        <w:pStyle w:val="ListParagraph"/>
        <w:numPr>
          <w:ilvl w:val="0"/>
          <w:numId w:val="53"/>
        </w:numPr>
        <w:contextualSpacing/>
        <w:rPr>
          <w:sz w:val="19"/>
          <w:szCs w:val="19"/>
        </w:rPr>
      </w:pPr>
      <w:r w:rsidRPr="001539FE">
        <w:rPr>
          <w:sz w:val="19"/>
          <w:szCs w:val="19"/>
        </w:rPr>
        <w:t xml:space="preserve">If the applicant has </w:t>
      </w:r>
      <w:r w:rsidR="00FB2A26">
        <w:rPr>
          <w:sz w:val="19"/>
          <w:szCs w:val="19"/>
        </w:rPr>
        <w:t xml:space="preserve">attended a </w:t>
      </w:r>
      <w:r w:rsidRPr="001539FE">
        <w:rPr>
          <w:sz w:val="19"/>
          <w:szCs w:val="19"/>
        </w:rPr>
        <w:t>prior college, an official college trans</w:t>
      </w:r>
      <w:r w:rsidR="00983C07" w:rsidRPr="001539FE">
        <w:rPr>
          <w:sz w:val="19"/>
          <w:szCs w:val="19"/>
        </w:rPr>
        <w:t>cript must be submitted to the Admissions O</w:t>
      </w:r>
      <w:r w:rsidRPr="001539FE">
        <w:rPr>
          <w:sz w:val="19"/>
          <w:szCs w:val="19"/>
        </w:rPr>
        <w:t>ffice.</w:t>
      </w:r>
    </w:p>
    <w:p w:rsidR="00561198" w:rsidRPr="001539FE" w:rsidRDefault="00561198" w:rsidP="004A4D80">
      <w:pPr>
        <w:pStyle w:val="ListParagraph"/>
        <w:numPr>
          <w:ilvl w:val="0"/>
          <w:numId w:val="53"/>
        </w:numPr>
        <w:contextualSpacing/>
        <w:rPr>
          <w:sz w:val="19"/>
          <w:szCs w:val="19"/>
        </w:rPr>
      </w:pPr>
      <w:r w:rsidRPr="001539FE">
        <w:rPr>
          <w:sz w:val="19"/>
          <w:szCs w:val="19"/>
        </w:rPr>
        <w:t xml:space="preserve">Applicants who have not earned a high school diploma must submit official copies of their </w:t>
      </w:r>
      <w:r w:rsidR="00743080" w:rsidRPr="001539FE">
        <w:rPr>
          <w:sz w:val="19"/>
          <w:szCs w:val="19"/>
        </w:rPr>
        <w:t>HiSET</w:t>
      </w:r>
      <w:r w:rsidRPr="001539FE">
        <w:rPr>
          <w:sz w:val="19"/>
          <w:szCs w:val="19"/>
        </w:rPr>
        <w:t xml:space="preserve"> </w:t>
      </w:r>
      <w:r w:rsidR="004109BE" w:rsidRPr="001539FE">
        <w:rPr>
          <w:sz w:val="19"/>
          <w:szCs w:val="19"/>
        </w:rPr>
        <w:t xml:space="preserve">or GED </w:t>
      </w:r>
      <w:r w:rsidRPr="001539FE">
        <w:rPr>
          <w:sz w:val="19"/>
          <w:szCs w:val="19"/>
        </w:rPr>
        <w:t>test scores.</w:t>
      </w:r>
    </w:p>
    <w:p w:rsidR="00561198" w:rsidRPr="001539FE" w:rsidRDefault="00561198" w:rsidP="004A4D80">
      <w:pPr>
        <w:pStyle w:val="ListParagraph"/>
        <w:numPr>
          <w:ilvl w:val="0"/>
          <w:numId w:val="53"/>
        </w:numPr>
        <w:contextualSpacing/>
        <w:rPr>
          <w:sz w:val="19"/>
          <w:szCs w:val="19"/>
        </w:rPr>
      </w:pPr>
      <w:r w:rsidRPr="001539FE">
        <w:rPr>
          <w:sz w:val="19"/>
          <w:szCs w:val="19"/>
        </w:rPr>
        <w:t>Applicants must submit immunization documentation</w:t>
      </w:r>
      <w:r w:rsidR="000351C1" w:rsidRPr="001539FE">
        <w:rPr>
          <w:sz w:val="19"/>
          <w:szCs w:val="19"/>
        </w:rPr>
        <w:t>.</w:t>
      </w:r>
    </w:p>
    <w:p w:rsidR="00561198" w:rsidRPr="001539FE" w:rsidRDefault="00561198" w:rsidP="004A4D80">
      <w:pPr>
        <w:numPr>
          <w:ilvl w:val="0"/>
          <w:numId w:val="53"/>
        </w:numPr>
        <w:rPr>
          <w:rFonts w:ascii="Times New Roman" w:hAnsi="Times New Roman"/>
          <w:sz w:val="19"/>
          <w:szCs w:val="19"/>
        </w:rPr>
      </w:pPr>
      <w:r w:rsidRPr="001539FE">
        <w:rPr>
          <w:rFonts w:ascii="Times New Roman" w:hAnsi="Times New Roman"/>
          <w:sz w:val="19"/>
          <w:szCs w:val="19"/>
        </w:rPr>
        <w:t xml:space="preserve">Prior to enrollment, all incoming students are required to take a placement test. The college uses test results and transcripts for academic counseling and appropriate course placement and scheduling. </w:t>
      </w:r>
    </w:p>
    <w:p w:rsidR="00561198" w:rsidRPr="001539FE" w:rsidRDefault="00561198" w:rsidP="00561198">
      <w:pPr>
        <w:rPr>
          <w:rFonts w:ascii="Times New Roman" w:hAnsi="Times New Roman"/>
          <w:sz w:val="19"/>
          <w:szCs w:val="19"/>
        </w:rPr>
      </w:pPr>
      <w:r w:rsidRPr="001539FE">
        <w:rPr>
          <w:rFonts w:ascii="Times New Roman" w:hAnsi="Times New Roman"/>
          <w:sz w:val="19"/>
          <w:szCs w:val="19"/>
        </w:rPr>
        <w:t xml:space="preserve">All applicants are strongly encouraged to visit WCCC prior to enrollment. Testing and campus tours are conducted regularly throughout the year. </w:t>
      </w:r>
      <w:r w:rsidR="00560141" w:rsidRPr="001539FE">
        <w:rPr>
          <w:rFonts w:ascii="Times New Roman" w:hAnsi="Times New Roman"/>
          <w:sz w:val="19"/>
          <w:szCs w:val="19"/>
        </w:rPr>
        <w:t>Please contact the A</w:t>
      </w:r>
      <w:r w:rsidRPr="001539FE">
        <w:rPr>
          <w:rFonts w:ascii="Times New Roman" w:hAnsi="Times New Roman"/>
          <w:sz w:val="19"/>
          <w:szCs w:val="19"/>
        </w:rPr>
        <w:t>dmissions</w:t>
      </w:r>
      <w:r w:rsidR="00560141" w:rsidRPr="001539FE">
        <w:rPr>
          <w:rFonts w:ascii="Times New Roman" w:hAnsi="Times New Roman"/>
          <w:sz w:val="19"/>
          <w:szCs w:val="19"/>
        </w:rPr>
        <w:t xml:space="preserve"> O</w:t>
      </w:r>
      <w:r w:rsidRPr="001539FE">
        <w:rPr>
          <w:rFonts w:ascii="Times New Roman" w:hAnsi="Times New Roman"/>
          <w:sz w:val="19"/>
          <w:szCs w:val="19"/>
        </w:rPr>
        <w:t>ffice for a visitation schedule. To schedule an appointment</w:t>
      </w:r>
      <w:r w:rsidR="00560141" w:rsidRPr="001539FE">
        <w:rPr>
          <w:rFonts w:ascii="Times New Roman" w:hAnsi="Times New Roman"/>
          <w:sz w:val="19"/>
          <w:szCs w:val="19"/>
        </w:rPr>
        <w:t xml:space="preserve"> at your convenience, call the A</w:t>
      </w:r>
      <w:r w:rsidRPr="001539FE">
        <w:rPr>
          <w:rFonts w:ascii="Times New Roman" w:hAnsi="Times New Roman"/>
          <w:sz w:val="19"/>
          <w:szCs w:val="19"/>
        </w:rPr>
        <w:t>dmissions</w:t>
      </w:r>
      <w:r w:rsidR="00560141" w:rsidRPr="001539FE">
        <w:rPr>
          <w:rFonts w:ascii="Times New Roman" w:hAnsi="Times New Roman"/>
          <w:sz w:val="19"/>
          <w:szCs w:val="19"/>
        </w:rPr>
        <w:t xml:space="preserve"> O</w:t>
      </w:r>
      <w:r w:rsidRPr="001539FE">
        <w:rPr>
          <w:rFonts w:ascii="Times New Roman" w:hAnsi="Times New Roman"/>
          <w:sz w:val="19"/>
          <w:szCs w:val="19"/>
        </w:rPr>
        <w:t>ffice at 207-454-1000 or 1-800-210-6932.</w:t>
      </w:r>
    </w:p>
    <w:p w:rsidR="00EC5A6D" w:rsidRPr="006574C4" w:rsidRDefault="00EC5A6D" w:rsidP="00561198">
      <w:pPr>
        <w:rPr>
          <w:rFonts w:ascii="Times New Roman" w:hAnsi="Times New Roman"/>
          <w:sz w:val="20"/>
        </w:rPr>
      </w:pPr>
    </w:p>
    <w:p w:rsidR="002A7060" w:rsidRDefault="00561198">
      <w:pPr>
        <w:rPr>
          <w:rFonts w:ascii="Times New Roman" w:hAnsi="Times New Roman"/>
          <w:b/>
          <w:szCs w:val="24"/>
        </w:rPr>
      </w:pPr>
      <w:r>
        <w:rPr>
          <w:rFonts w:ascii="Times New Roman" w:hAnsi="Times New Roman"/>
          <w:b/>
          <w:szCs w:val="24"/>
        </w:rPr>
        <w:t>A</w:t>
      </w:r>
      <w:r w:rsidR="00454559" w:rsidRPr="00C45ED6">
        <w:rPr>
          <w:rFonts w:ascii="Times New Roman" w:hAnsi="Times New Roman"/>
          <w:b/>
          <w:szCs w:val="24"/>
        </w:rPr>
        <w:t>DMISSION</w:t>
      </w:r>
      <w:r w:rsidR="002A7060" w:rsidRPr="00C45ED6">
        <w:rPr>
          <w:rFonts w:ascii="Times New Roman" w:hAnsi="Times New Roman"/>
          <w:b/>
          <w:szCs w:val="24"/>
        </w:rPr>
        <w:t xml:space="preserve"> PROCEDURES</w:t>
      </w:r>
    </w:p>
    <w:p w:rsidR="007635C3" w:rsidRPr="001539FE" w:rsidRDefault="002A7060" w:rsidP="00CF66D2">
      <w:pPr>
        <w:rPr>
          <w:rFonts w:ascii="Times New Roman" w:hAnsi="Times New Roman"/>
          <w:sz w:val="19"/>
          <w:szCs w:val="19"/>
        </w:rPr>
      </w:pPr>
      <w:r w:rsidRPr="001539FE">
        <w:rPr>
          <w:rFonts w:ascii="Times New Roman" w:hAnsi="Times New Roman"/>
          <w:sz w:val="19"/>
          <w:szCs w:val="19"/>
        </w:rPr>
        <w:t>Applicants are usually notified of admission decisions within two weeks of the submission of the completed application packet</w:t>
      </w:r>
      <w:r w:rsidR="000B3702" w:rsidRPr="001539FE">
        <w:rPr>
          <w:rFonts w:ascii="Times New Roman" w:hAnsi="Times New Roman"/>
          <w:sz w:val="19"/>
          <w:szCs w:val="19"/>
        </w:rPr>
        <w:t xml:space="preserve">. </w:t>
      </w:r>
      <w:r w:rsidRPr="001539FE">
        <w:rPr>
          <w:rFonts w:ascii="Times New Roman" w:hAnsi="Times New Roman"/>
          <w:sz w:val="19"/>
          <w:szCs w:val="19"/>
        </w:rPr>
        <w:t>To accept the offer of admission, applicants must forward an admission deposit of $75 within 30 days of receipt of the offer</w:t>
      </w:r>
      <w:r w:rsidR="00ED0ED2" w:rsidRPr="001539FE">
        <w:rPr>
          <w:rFonts w:ascii="Times New Roman" w:hAnsi="Times New Roman"/>
          <w:sz w:val="19"/>
          <w:szCs w:val="19"/>
        </w:rPr>
        <w:t xml:space="preserve"> in order to reserve a seat in the program. Placement in the program is not secure until the admission deposit </w:t>
      </w:r>
      <w:r w:rsidR="00EC5A6D" w:rsidRPr="001539FE">
        <w:rPr>
          <w:rFonts w:ascii="Times New Roman" w:hAnsi="Times New Roman"/>
          <w:sz w:val="19"/>
          <w:szCs w:val="19"/>
        </w:rPr>
        <w:t>has been</w:t>
      </w:r>
      <w:r w:rsidR="00ED0ED2" w:rsidRPr="001539FE">
        <w:rPr>
          <w:rFonts w:ascii="Times New Roman" w:hAnsi="Times New Roman"/>
          <w:sz w:val="19"/>
          <w:szCs w:val="19"/>
        </w:rPr>
        <w:t xml:space="preserve"> received</w:t>
      </w:r>
      <w:r w:rsidR="000B3702" w:rsidRPr="001539FE">
        <w:rPr>
          <w:rFonts w:ascii="Times New Roman" w:hAnsi="Times New Roman"/>
          <w:sz w:val="19"/>
          <w:szCs w:val="19"/>
        </w:rPr>
        <w:t xml:space="preserve">. </w:t>
      </w:r>
      <w:r w:rsidRPr="001539FE">
        <w:rPr>
          <w:rFonts w:ascii="Times New Roman" w:hAnsi="Times New Roman"/>
          <w:sz w:val="19"/>
          <w:szCs w:val="19"/>
        </w:rPr>
        <w:t>The admission deposit is credited toward semester charges, but</w:t>
      </w:r>
      <w:r w:rsidR="00D17027" w:rsidRPr="001539FE">
        <w:rPr>
          <w:rFonts w:ascii="Times New Roman" w:hAnsi="Times New Roman"/>
          <w:sz w:val="19"/>
          <w:szCs w:val="19"/>
        </w:rPr>
        <w:t>, with a written request,</w:t>
      </w:r>
      <w:r w:rsidRPr="001539FE">
        <w:rPr>
          <w:rFonts w:ascii="Times New Roman" w:hAnsi="Times New Roman"/>
          <w:sz w:val="19"/>
          <w:szCs w:val="19"/>
        </w:rPr>
        <w:t xml:space="preserve"> it will be refunded to applicants who formally withdraw from the college</w:t>
      </w:r>
      <w:r w:rsidR="002B357E" w:rsidRPr="001539FE">
        <w:rPr>
          <w:rFonts w:ascii="Times New Roman" w:hAnsi="Times New Roman"/>
          <w:sz w:val="19"/>
          <w:szCs w:val="19"/>
        </w:rPr>
        <w:t xml:space="preserve"> prior to 120 days before semester start date</w:t>
      </w:r>
      <w:r w:rsidR="000B3702" w:rsidRPr="001539FE">
        <w:rPr>
          <w:rFonts w:ascii="Times New Roman" w:hAnsi="Times New Roman"/>
          <w:sz w:val="19"/>
          <w:szCs w:val="19"/>
        </w:rPr>
        <w:t xml:space="preserve">. </w:t>
      </w:r>
    </w:p>
    <w:p w:rsidR="00CF66D2" w:rsidRPr="001539FE" w:rsidRDefault="00CF66D2" w:rsidP="00D46883">
      <w:pPr>
        <w:spacing w:line="120" w:lineRule="auto"/>
        <w:rPr>
          <w:rFonts w:ascii="Times New Roman" w:hAnsi="Times New Roman"/>
          <w:sz w:val="19"/>
          <w:szCs w:val="19"/>
        </w:rPr>
      </w:pPr>
    </w:p>
    <w:p w:rsidR="002A7060" w:rsidRPr="001539FE" w:rsidRDefault="002A7060" w:rsidP="00CF66D2">
      <w:pPr>
        <w:rPr>
          <w:rFonts w:ascii="Times New Roman" w:hAnsi="Times New Roman"/>
          <w:sz w:val="19"/>
          <w:szCs w:val="19"/>
        </w:rPr>
      </w:pPr>
      <w:r w:rsidRPr="001539FE">
        <w:rPr>
          <w:rFonts w:ascii="Times New Roman" w:hAnsi="Times New Roman"/>
          <w:sz w:val="19"/>
          <w:szCs w:val="19"/>
        </w:rPr>
        <w:t>Applicants requesting on-campus housing must forward a $</w:t>
      </w:r>
      <w:r w:rsidR="00134637" w:rsidRPr="001539FE">
        <w:rPr>
          <w:rFonts w:ascii="Times New Roman" w:hAnsi="Times New Roman"/>
          <w:sz w:val="19"/>
          <w:szCs w:val="19"/>
        </w:rPr>
        <w:t>150</w:t>
      </w:r>
      <w:r w:rsidRPr="001539FE">
        <w:rPr>
          <w:rFonts w:ascii="Times New Roman" w:hAnsi="Times New Roman"/>
          <w:sz w:val="19"/>
          <w:szCs w:val="19"/>
        </w:rPr>
        <w:t xml:space="preserve"> residence security deposit to reserve space in the residence halls</w:t>
      </w:r>
      <w:r w:rsidR="000B3702" w:rsidRPr="001539FE">
        <w:rPr>
          <w:rFonts w:ascii="Times New Roman" w:hAnsi="Times New Roman"/>
          <w:sz w:val="19"/>
          <w:szCs w:val="19"/>
        </w:rPr>
        <w:t xml:space="preserve">. </w:t>
      </w:r>
      <w:r w:rsidRPr="001539FE">
        <w:rPr>
          <w:rFonts w:ascii="Times New Roman" w:hAnsi="Times New Roman"/>
          <w:sz w:val="19"/>
          <w:szCs w:val="19"/>
        </w:rPr>
        <w:t>The residence security deposit is maintained as a security/damage deposit; it is not applied to residence charges</w:t>
      </w:r>
      <w:r w:rsidR="000B3702" w:rsidRPr="001539FE">
        <w:rPr>
          <w:rFonts w:ascii="Times New Roman" w:hAnsi="Times New Roman"/>
          <w:sz w:val="19"/>
          <w:szCs w:val="19"/>
        </w:rPr>
        <w:t xml:space="preserve">. </w:t>
      </w:r>
      <w:r w:rsidRPr="001539FE">
        <w:rPr>
          <w:rFonts w:ascii="Times New Roman" w:hAnsi="Times New Roman"/>
          <w:sz w:val="19"/>
          <w:szCs w:val="19"/>
        </w:rPr>
        <w:t>The deposit is refu</w:t>
      </w:r>
      <w:r w:rsidR="001811C7" w:rsidRPr="001539FE">
        <w:rPr>
          <w:rFonts w:ascii="Times New Roman" w:hAnsi="Times New Roman"/>
          <w:sz w:val="19"/>
          <w:szCs w:val="19"/>
        </w:rPr>
        <w:t>ndable if the student withdraws; no damage charges are assessed;</w:t>
      </w:r>
      <w:r w:rsidRPr="001539FE">
        <w:rPr>
          <w:rFonts w:ascii="Times New Roman" w:hAnsi="Times New Roman"/>
          <w:sz w:val="19"/>
          <w:szCs w:val="19"/>
        </w:rPr>
        <w:t xml:space="preserve"> keys are retur</w:t>
      </w:r>
      <w:r w:rsidR="001811C7" w:rsidRPr="001539FE">
        <w:rPr>
          <w:rFonts w:ascii="Times New Roman" w:hAnsi="Times New Roman"/>
          <w:sz w:val="19"/>
          <w:szCs w:val="19"/>
        </w:rPr>
        <w:t>ned;</w:t>
      </w:r>
      <w:r w:rsidRPr="001539FE">
        <w:rPr>
          <w:rFonts w:ascii="Times New Roman" w:hAnsi="Times New Roman"/>
          <w:sz w:val="19"/>
          <w:szCs w:val="19"/>
        </w:rPr>
        <w:t xml:space="preserve"> and all student accounts are paid in full.</w:t>
      </w:r>
      <w:r w:rsidR="003B564C" w:rsidRPr="001539FE">
        <w:rPr>
          <w:rFonts w:ascii="Times New Roman" w:hAnsi="Times New Roman"/>
          <w:sz w:val="19"/>
          <w:szCs w:val="19"/>
        </w:rPr>
        <w:t xml:space="preserve"> </w:t>
      </w:r>
      <w:r w:rsidR="001811C7" w:rsidRPr="001539FE">
        <w:rPr>
          <w:rFonts w:ascii="Times New Roman" w:hAnsi="Times New Roman"/>
          <w:sz w:val="19"/>
          <w:szCs w:val="19"/>
        </w:rPr>
        <w:t>As a security precaution</w:t>
      </w:r>
      <w:r w:rsidR="00E25CFE" w:rsidRPr="001539FE">
        <w:rPr>
          <w:rFonts w:ascii="Times New Roman" w:hAnsi="Times New Roman"/>
          <w:sz w:val="19"/>
          <w:szCs w:val="19"/>
        </w:rPr>
        <w:t>,</w:t>
      </w:r>
      <w:r w:rsidR="001811C7" w:rsidRPr="001539FE">
        <w:rPr>
          <w:rFonts w:ascii="Times New Roman" w:hAnsi="Times New Roman"/>
          <w:sz w:val="19"/>
          <w:szCs w:val="19"/>
        </w:rPr>
        <w:t xml:space="preserve"> b</w:t>
      </w:r>
      <w:r w:rsidR="005652EE" w:rsidRPr="001539FE">
        <w:rPr>
          <w:rFonts w:ascii="Times New Roman" w:hAnsi="Times New Roman"/>
          <w:sz w:val="19"/>
          <w:szCs w:val="19"/>
        </w:rPr>
        <w:t xml:space="preserve">ackground checks of residential </w:t>
      </w:r>
      <w:r w:rsidR="001811C7" w:rsidRPr="001539FE">
        <w:rPr>
          <w:rFonts w:ascii="Times New Roman" w:hAnsi="Times New Roman"/>
          <w:sz w:val="19"/>
          <w:szCs w:val="19"/>
        </w:rPr>
        <w:t>students may be conducted.</w:t>
      </w:r>
    </w:p>
    <w:p w:rsidR="00CF66D2" w:rsidRPr="001539FE" w:rsidRDefault="00CF66D2" w:rsidP="00D46883">
      <w:pPr>
        <w:spacing w:line="120" w:lineRule="auto"/>
        <w:rPr>
          <w:rFonts w:ascii="Times New Roman" w:hAnsi="Times New Roman"/>
          <w:sz w:val="19"/>
          <w:szCs w:val="19"/>
        </w:rPr>
      </w:pPr>
    </w:p>
    <w:p w:rsidR="002A7060" w:rsidRPr="001539FE" w:rsidRDefault="002A7060" w:rsidP="00CF66D2">
      <w:pPr>
        <w:rPr>
          <w:rFonts w:ascii="Times New Roman" w:hAnsi="Times New Roman"/>
          <w:sz w:val="19"/>
          <w:szCs w:val="19"/>
        </w:rPr>
      </w:pPr>
      <w:r w:rsidRPr="001539FE">
        <w:rPr>
          <w:rFonts w:ascii="Times New Roman" w:hAnsi="Times New Roman"/>
          <w:sz w:val="19"/>
          <w:szCs w:val="19"/>
        </w:rPr>
        <w:t xml:space="preserve">All students who have been accepted to WCCC will </w:t>
      </w:r>
      <w:r w:rsidR="00727E91" w:rsidRPr="001539FE">
        <w:rPr>
          <w:rFonts w:ascii="Times New Roman" w:hAnsi="Times New Roman"/>
          <w:sz w:val="19"/>
          <w:szCs w:val="19"/>
        </w:rPr>
        <w:t xml:space="preserve">be required to complete </w:t>
      </w:r>
      <w:r w:rsidR="000351C1" w:rsidRPr="001539FE">
        <w:rPr>
          <w:rFonts w:ascii="Times New Roman" w:hAnsi="Times New Roman"/>
          <w:sz w:val="19"/>
          <w:szCs w:val="19"/>
        </w:rPr>
        <w:t>immunization documentation form</w:t>
      </w:r>
      <w:r w:rsidR="000B3702" w:rsidRPr="001539FE">
        <w:rPr>
          <w:rFonts w:ascii="Times New Roman" w:hAnsi="Times New Roman"/>
          <w:sz w:val="19"/>
          <w:szCs w:val="19"/>
        </w:rPr>
        <w:t xml:space="preserve">. </w:t>
      </w:r>
      <w:r w:rsidRPr="001539FE">
        <w:rPr>
          <w:rFonts w:ascii="Times New Roman" w:hAnsi="Times New Roman"/>
          <w:sz w:val="19"/>
          <w:szCs w:val="19"/>
        </w:rPr>
        <w:t xml:space="preserve">This form must be completed and signed as a condition of </w:t>
      </w:r>
      <w:r w:rsidR="005652EE" w:rsidRPr="001539FE">
        <w:rPr>
          <w:rFonts w:ascii="Times New Roman" w:hAnsi="Times New Roman"/>
          <w:sz w:val="19"/>
          <w:szCs w:val="19"/>
        </w:rPr>
        <w:t>enrollment.</w:t>
      </w:r>
      <w:r w:rsidR="000B3702" w:rsidRPr="001539FE">
        <w:rPr>
          <w:rFonts w:ascii="Times New Roman" w:hAnsi="Times New Roman"/>
          <w:sz w:val="19"/>
          <w:szCs w:val="19"/>
        </w:rPr>
        <w:t xml:space="preserve"> </w:t>
      </w:r>
      <w:r w:rsidRPr="001539FE">
        <w:rPr>
          <w:rFonts w:ascii="Times New Roman" w:hAnsi="Times New Roman"/>
          <w:sz w:val="19"/>
          <w:szCs w:val="19"/>
        </w:rPr>
        <w:t>All students born after 1956 must also furnish proof of immunization against measles, mumps, rubella (German measles), diphtheria, and tetanus in order to attend classes</w:t>
      </w:r>
      <w:r w:rsidR="000B3702" w:rsidRPr="001539FE">
        <w:rPr>
          <w:rFonts w:ascii="Times New Roman" w:hAnsi="Times New Roman"/>
          <w:sz w:val="19"/>
          <w:szCs w:val="19"/>
        </w:rPr>
        <w:t xml:space="preserve">. </w:t>
      </w:r>
      <w:r w:rsidRPr="001539FE">
        <w:rPr>
          <w:rFonts w:ascii="Times New Roman" w:hAnsi="Times New Roman"/>
          <w:sz w:val="19"/>
          <w:szCs w:val="19"/>
        </w:rPr>
        <w:t>A</w:t>
      </w:r>
      <w:r w:rsidR="001E3520">
        <w:rPr>
          <w:rFonts w:ascii="Times New Roman" w:hAnsi="Times New Roman"/>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rFonts w:ascii="Times New Roman" w:hAnsi="Times New Roman"/>
          <w:sz w:val="19"/>
          <w:szCs w:val="19"/>
        </w:rPr>
        <w:fldChar w:fldCharType="end"/>
      </w:r>
      <w:r w:rsidRPr="001539FE">
        <w:rPr>
          <w:rFonts w:ascii="Times New Roman" w:hAnsi="Times New Roman"/>
          <w:sz w:val="19"/>
          <w:szCs w:val="19"/>
        </w:rPr>
        <w:t xml:space="preserve"> physician, nurse, or other health care provider should comple</w:t>
      </w:r>
      <w:r w:rsidR="005652EE" w:rsidRPr="001539FE">
        <w:rPr>
          <w:rFonts w:ascii="Times New Roman" w:hAnsi="Times New Roman"/>
          <w:sz w:val="19"/>
          <w:szCs w:val="19"/>
        </w:rPr>
        <w:t>te and sign the documentation;</w:t>
      </w:r>
      <w:r w:rsidRPr="001539FE">
        <w:rPr>
          <w:rFonts w:ascii="Times New Roman" w:hAnsi="Times New Roman"/>
          <w:sz w:val="19"/>
          <w:szCs w:val="19"/>
        </w:rPr>
        <w:t xml:space="preserve"> or the student should present a copy of an immunization certificate in its place</w:t>
      </w:r>
      <w:r w:rsidR="000B3702" w:rsidRPr="001539FE">
        <w:rPr>
          <w:rFonts w:ascii="Times New Roman" w:hAnsi="Times New Roman"/>
          <w:sz w:val="19"/>
          <w:szCs w:val="19"/>
        </w:rPr>
        <w:t xml:space="preserve">. </w:t>
      </w:r>
      <w:r w:rsidRPr="001539FE">
        <w:rPr>
          <w:rFonts w:ascii="Times New Roman" w:hAnsi="Times New Roman"/>
          <w:sz w:val="19"/>
          <w:szCs w:val="19"/>
        </w:rPr>
        <w:t>The certificate must contain the dates immunizations were given, as well as the signature of the health care provider</w:t>
      </w:r>
      <w:r w:rsidR="000B3702" w:rsidRPr="001539FE">
        <w:rPr>
          <w:rFonts w:ascii="Times New Roman" w:hAnsi="Times New Roman"/>
          <w:sz w:val="19"/>
          <w:szCs w:val="19"/>
        </w:rPr>
        <w:t xml:space="preserve">. </w:t>
      </w:r>
      <w:r w:rsidRPr="001539FE">
        <w:rPr>
          <w:rFonts w:ascii="Times New Roman" w:hAnsi="Times New Roman"/>
          <w:sz w:val="19"/>
          <w:szCs w:val="19"/>
        </w:rPr>
        <w:t>Students born before January 1, 1957</w:t>
      </w:r>
      <w:r w:rsidR="005652EE" w:rsidRPr="001539FE">
        <w:rPr>
          <w:rFonts w:ascii="Times New Roman" w:hAnsi="Times New Roman"/>
          <w:sz w:val="19"/>
          <w:szCs w:val="19"/>
        </w:rPr>
        <w:t xml:space="preserve"> </w:t>
      </w:r>
      <w:r w:rsidRPr="001539FE">
        <w:rPr>
          <w:rFonts w:ascii="Times New Roman" w:hAnsi="Times New Roman"/>
          <w:sz w:val="19"/>
          <w:szCs w:val="19"/>
        </w:rPr>
        <w:t>are exempt from proof for measles, mumps, and rubella</w:t>
      </w:r>
      <w:r w:rsidR="000B3702" w:rsidRPr="001539FE">
        <w:rPr>
          <w:rFonts w:ascii="Times New Roman" w:hAnsi="Times New Roman"/>
          <w:sz w:val="19"/>
          <w:szCs w:val="19"/>
        </w:rPr>
        <w:t xml:space="preserve">. </w:t>
      </w:r>
      <w:r w:rsidRPr="001539FE">
        <w:rPr>
          <w:rFonts w:ascii="Times New Roman" w:hAnsi="Times New Roman"/>
          <w:sz w:val="19"/>
          <w:szCs w:val="19"/>
        </w:rPr>
        <w:t>Tetanus immunization must ha</w:t>
      </w:r>
      <w:r w:rsidR="00454559" w:rsidRPr="001539FE">
        <w:rPr>
          <w:rFonts w:ascii="Times New Roman" w:hAnsi="Times New Roman"/>
          <w:sz w:val="19"/>
          <w:szCs w:val="19"/>
        </w:rPr>
        <w:t>ve been given within the last ten</w:t>
      </w:r>
      <w:r w:rsidRPr="001539FE">
        <w:rPr>
          <w:rFonts w:ascii="Times New Roman" w:hAnsi="Times New Roman"/>
          <w:sz w:val="19"/>
          <w:szCs w:val="19"/>
        </w:rPr>
        <w:t xml:space="preserve"> years</w:t>
      </w:r>
      <w:r w:rsidR="000B3702" w:rsidRPr="001539FE">
        <w:rPr>
          <w:rFonts w:ascii="Times New Roman" w:hAnsi="Times New Roman"/>
          <w:sz w:val="19"/>
          <w:szCs w:val="19"/>
        </w:rPr>
        <w:t xml:space="preserve">. </w:t>
      </w:r>
      <w:r w:rsidR="00727E91" w:rsidRPr="001539FE">
        <w:rPr>
          <w:rFonts w:ascii="Times New Roman" w:hAnsi="Times New Roman"/>
          <w:sz w:val="19"/>
          <w:szCs w:val="19"/>
        </w:rPr>
        <w:t xml:space="preserve">Students residing in the residence halls must have </w:t>
      </w:r>
      <w:r w:rsidR="00E25CFE" w:rsidRPr="001539FE">
        <w:rPr>
          <w:rFonts w:ascii="Times New Roman" w:hAnsi="Times New Roman"/>
          <w:sz w:val="19"/>
          <w:szCs w:val="19"/>
        </w:rPr>
        <w:t>a</w:t>
      </w:r>
      <w:r w:rsidR="00D70277" w:rsidRPr="001539FE">
        <w:rPr>
          <w:rFonts w:ascii="Times New Roman" w:hAnsi="Times New Roman"/>
          <w:sz w:val="19"/>
          <w:szCs w:val="19"/>
        </w:rPr>
        <w:t xml:space="preserve"> </w:t>
      </w:r>
      <w:r w:rsidR="00727E91" w:rsidRPr="001539FE">
        <w:rPr>
          <w:rFonts w:ascii="Times New Roman" w:hAnsi="Times New Roman"/>
          <w:sz w:val="19"/>
          <w:szCs w:val="19"/>
        </w:rPr>
        <w:t>meningitis vaccination.</w:t>
      </w:r>
    </w:p>
    <w:p w:rsidR="00CF66D2" w:rsidRPr="001539FE" w:rsidRDefault="00CF66D2" w:rsidP="00D46883">
      <w:pPr>
        <w:spacing w:line="120" w:lineRule="auto"/>
        <w:rPr>
          <w:rFonts w:ascii="Times New Roman" w:hAnsi="Times New Roman"/>
          <w:sz w:val="19"/>
          <w:szCs w:val="19"/>
        </w:rPr>
      </w:pPr>
    </w:p>
    <w:p w:rsidR="002A7060" w:rsidRPr="001539FE" w:rsidRDefault="005652EE" w:rsidP="00CF66D2">
      <w:pPr>
        <w:rPr>
          <w:rFonts w:ascii="Times New Roman" w:hAnsi="Times New Roman"/>
          <w:sz w:val="19"/>
          <w:szCs w:val="19"/>
        </w:rPr>
      </w:pPr>
      <w:r w:rsidRPr="001539FE">
        <w:rPr>
          <w:rFonts w:ascii="Times New Roman" w:hAnsi="Times New Roman"/>
          <w:sz w:val="19"/>
          <w:szCs w:val="19"/>
        </w:rPr>
        <w:t>Enrollment</w:t>
      </w:r>
      <w:r w:rsidR="002A7060" w:rsidRPr="001539FE">
        <w:rPr>
          <w:rFonts w:ascii="Times New Roman" w:hAnsi="Times New Roman"/>
          <w:sz w:val="19"/>
          <w:szCs w:val="19"/>
        </w:rPr>
        <w:t xml:space="preserve"> is contingent upon satisfactory completion of high school</w:t>
      </w:r>
      <w:r w:rsidRPr="001539FE">
        <w:rPr>
          <w:rFonts w:ascii="Times New Roman" w:hAnsi="Times New Roman"/>
          <w:sz w:val="19"/>
          <w:szCs w:val="19"/>
        </w:rPr>
        <w:t xml:space="preserve">, </w:t>
      </w:r>
      <w:r w:rsidR="00CB4259" w:rsidRPr="001539FE">
        <w:rPr>
          <w:rFonts w:ascii="Times New Roman" w:hAnsi="Times New Roman"/>
          <w:sz w:val="19"/>
          <w:szCs w:val="19"/>
        </w:rPr>
        <w:t>H</w:t>
      </w:r>
      <w:r w:rsidR="00105C6B" w:rsidRPr="001539FE">
        <w:rPr>
          <w:rFonts w:ascii="Times New Roman" w:hAnsi="Times New Roman"/>
          <w:sz w:val="19"/>
          <w:szCs w:val="19"/>
        </w:rPr>
        <w:t>i</w:t>
      </w:r>
      <w:r w:rsidR="00CB4259" w:rsidRPr="001539FE">
        <w:rPr>
          <w:rFonts w:ascii="Times New Roman" w:hAnsi="Times New Roman"/>
          <w:sz w:val="19"/>
          <w:szCs w:val="19"/>
        </w:rPr>
        <w:t>SET</w:t>
      </w:r>
      <w:r w:rsidRPr="001539FE">
        <w:rPr>
          <w:rFonts w:ascii="Times New Roman" w:hAnsi="Times New Roman"/>
          <w:sz w:val="19"/>
          <w:szCs w:val="19"/>
        </w:rPr>
        <w:t>,</w:t>
      </w:r>
      <w:r w:rsidR="002A7060" w:rsidRPr="001539FE">
        <w:rPr>
          <w:rFonts w:ascii="Times New Roman" w:hAnsi="Times New Roman"/>
          <w:sz w:val="19"/>
          <w:szCs w:val="19"/>
        </w:rPr>
        <w:t xml:space="preserve"> </w:t>
      </w:r>
      <w:r w:rsidR="004109BE" w:rsidRPr="001539FE">
        <w:rPr>
          <w:rFonts w:ascii="Times New Roman" w:hAnsi="Times New Roman"/>
          <w:sz w:val="19"/>
          <w:szCs w:val="19"/>
        </w:rPr>
        <w:t xml:space="preserve">GED, </w:t>
      </w:r>
      <w:r w:rsidR="002A7060" w:rsidRPr="001539FE">
        <w:rPr>
          <w:rFonts w:ascii="Times New Roman" w:hAnsi="Times New Roman"/>
          <w:sz w:val="19"/>
          <w:szCs w:val="19"/>
        </w:rPr>
        <w:t xml:space="preserve">or any other current program of studies, receipt of the appropriate </w:t>
      </w:r>
      <w:r w:rsidR="000351C1" w:rsidRPr="001539FE">
        <w:rPr>
          <w:rFonts w:ascii="Times New Roman" w:hAnsi="Times New Roman"/>
          <w:sz w:val="19"/>
          <w:szCs w:val="19"/>
        </w:rPr>
        <w:t>immunization</w:t>
      </w:r>
      <w:r w:rsidR="002A7060" w:rsidRPr="001539FE">
        <w:rPr>
          <w:rFonts w:ascii="Times New Roman" w:hAnsi="Times New Roman"/>
          <w:sz w:val="19"/>
          <w:szCs w:val="19"/>
        </w:rPr>
        <w:t xml:space="preserve"> documents, and other </w:t>
      </w:r>
      <w:r w:rsidR="00454559" w:rsidRPr="001539FE">
        <w:rPr>
          <w:rFonts w:ascii="Times New Roman" w:hAnsi="Times New Roman"/>
          <w:sz w:val="19"/>
          <w:szCs w:val="19"/>
        </w:rPr>
        <w:t>a</w:t>
      </w:r>
      <w:r w:rsidR="002A7060" w:rsidRPr="001539FE">
        <w:rPr>
          <w:rFonts w:ascii="Times New Roman" w:hAnsi="Times New Roman"/>
          <w:sz w:val="19"/>
          <w:szCs w:val="19"/>
        </w:rPr>
        <w:t>dmission</w:t>
      </w:r>
      <w:r w:rsidR="005B2E3B" w:rsidRPr="001539FE">
        <w:rPr>
          <w:rFonts w:ascii="Times New Roman" w:hAnsi="Times New Roman"/>
          <w:sz w:val="19"/>
          <w:szCs w:val="19"/>
        </w:rPr>
        <w:t>s</w:t>
      </w:r>
      <w:r w:rsidR="002A7060" w:rsidRPr="001539FE">
        <w:rPr>
          <w:rFonts w:ascii="Times New Roman" w:hAnsi="Times New Roman"/>
          <w:sz w:val="19"/>
          <w:szCs w:val="19"/>
        </w:rPr>
        <w:t xml:space="preserve"> </w:t>
      </w:r>
      <w:r w:rsidR="00454559" w:rsidRPr="001539FE">
        <w:rPr>
          <w:rFonts w:ascii="Times New Roman" w:hAnsi="Times New Roman"/>
          <w:sz w:val="19"/>
          <w:szCs w:val="19"/>
        </w:rPr>
        <w:t>o</w:t>
      </w:r>
      <w:r w:rsidR="002A7060" w:rsidRPr="001539FE">
        <w:rPr>
          <w:rFonts w:ascii="Times New Roman" w:hAnsi="Times New Roman"/>
          <w:sz w:val="19"/>
          <w:szCs w:val="19"/>
        </w:rPr>
        <w:t>ffice requirements.</w:t>
      </w:r>
    </w:p>
    <w:p w:rsidR="00FD4913" w:rsidRDefault="00FD4913" w:rsidP="00D46883">
      <w:pPr>
        <w:spacing w:line="120" w:lineRule="auto"/>
        <w:ind w:firstLine="720"/>
        <w:rPr>
          <w:rFonts w:ascii="Times New Roman" w:hAnsi="Times New Roman"/>
          <w:sz w:val="20"/>
        </w:rPr>
      </w:pPr>
    </w:p>
    <w:p w:rsidR="00FD4913" w:rsidRPr="00FD4913" w:rsidRDefault="00FD4913" w:rsidP="00FD4913">
      <w:pPr>
        <w:rPr>
          <w:rFonts w:ascii="Times New Roman" w:hAnsi="Times New Roman"/>
          <w:b/>
          <w:szCs w:val="24"/>
        </w:rPr>
      </w:pPr>
      <w:r w:rsidRPr="00FD4913">
        <w:rPr>
          <w:rFonts w:ascii="Times New Roman" w:hAnsi="Times New Roman"/>
          <w:b/>
          <w:szCs w:val="24"/>
        </w:rPr>
        <w:t xml:space="preserve">Placement Testing </w:t>
      </w:r>
    </w:p>
    <w:p w:rsidR="00FD4913" w:rsidRPr="001539FE" w:rsidRDefault="00FD4913" w:rsidP="00FD4913">
      <w:pPr>
        <w:rPr>
          <w:rFonts w:ascii="Times New Roman" w:hAnsi="Times New Roman"/>
          <w:sz w:val="19"/>
          <w:szCs w:val="19"/>
        </w:rPr>
      </w:pPr>
      <w:r w:rsidRPr="001539FE">
        <w:rPr>
          <w:rFonts w:ascii="Times New Roman" w:hAnsi="Times New Roman"/>
          <w:sz w:val="19"/>
          <w:szCs w:val="19"/>
        </w:rPr>
        <w:t xml:space="preserve">As part of the admissions and enrollment process and to ensure academic success, WCCC uses </w:t>
      </w:r>
      <w:r w:rsidR="00052252" w:rsidRPr="001539FE">
        <w:rPr>
          <w:rFonts w:ascii="Times New Roman" w:hAnsi="Times New Roman"/>
          <w:sz w:val="19"/>
          <w:szCs w:val="19"/>
        </w:rPr>
        <w:t>SAT scores</w:t>
      </w:r>
      <w:r w:rsidRPr="001539FE">
        <w:rPr>
          <w:rFonts w:ascii="Times New Roman" w:hAnsi="Times New Roman"/>
          <w:sz w:val="19"/>
          <w:szCs w:val="19"/>
        </w:rPr>
        <w:t xml:space="preserve"> to provide information for enrollment in the appropriate courses which meet student skill and knowledge level. The assessment det</w:t>
      </w:r>
      <w:r w:rsidR="000C47B7" w:rsidRPr="001539FE">
        <w:rPr>
          <w:rFonts w:ascii="Times New Roman" w:hAnsi="Times New Roman"/>
          <w:sz w:val="19"/>
          <w:szCs w:val="19"/>
        </w:rPr>
        <w:t>ermines placement in m</w:t>
      </w:r>
      <w:r w:rsidRPr="001539FE">
        <w:rPr>
          <w:rFonts w:ascii="Times New Roman" w:hAnsi="Times New Roman"/>
          <w:sz w:val="19"/>
          <w:szCs w:val="19"/>
        </w:rPr>
        <w:t xml:space="preserve">athematics and English courses, and </w:t>
      </w:r>
      <w:r w:rsidR="00BA0E83" w:rsidRPr="001539FE">
        <w:rPr>
          <w:rFonts w:ascii="Times New Roman" w:hAnsi="Times New Roman"/>
          <w:sz w:val="19"/>
          <w:szCs w:val="19"/>
        </w:rPr>
        <w:t>may</w:t>
      </w:r>
      <w:r w:rsidRPr="001539FE">
        <w:rPr>
          <w:rFonts w:ascii="Times New Roman" w:hAnsi="Times New Roman"/>
          <w:sz w:val="19"/>
          <w:szCs w:val="19"/>
        </w:rPr>
        <w:t xml:space="preserve"> determine placement in other courses. </w:t>
      </w:r>
    </w:p>
    <w:p w:rsidR="00FD4913" w:rsidRPr="001539FE" w:rsidRDefault="00FD4913" w:rsidP="00D46883">
      <w:pPr>
        <w:spacing w:line="120" w:lineRule="auto"/>
        <w:rPr>
          <w:rFonts w:ascii="Times New Roman" w:hAnsi="Times New Roman"/>
          <w:sz w:val="19"/>
          <w:szCs w:val="19"/>
        </w:rPr>
      </w:pPr>
    </w:p>
    <w:p w:rsidR="00FD4913" w:rsidRPr="001539FE" w:rsidRDefault="007F5495" w:rsidP="00FC6004">
      <w:pPr>
        <w:rPr>
          <w:rFonts w:ascii="Times New Roman" w:hAnsi="Times New Roman"/>
          <w:sz w:val="19"/>
          <w:szCs w:val="19"/>
        </w:rPr>
      </w:pPr>
      <w:r w:rsidRPr="001539FE">
        <w:rPr>
          <w:rFonts w:ascii="Times New Roman" w:hAnsi="Times New Roman"/>
          <w:sz w:val="19"/>
          <w:szCs w:val="19"/>
        </w:rPr>
        <w:t xml:space="preserve">The </w:t>
      </w:r>
      <w:r w:rsidR="00052252" w:rsidRPr="001539FE">
        <w:rPr>
          <w:rFonts w:ascii="Times New Roman" w:hAnsi="Times New Roman"/>
          <w:sz w:val="19"/>
          <w:szCs w:val="19"/>
        </w:rPr>
        <w:t xml:space="preserve">Next-Generation </w:t>
      </w:r>
      <w:r w:rsidRPr="001539FE">
        <w:rPr>
          <w:rFonts w:ascii="Times New Roman" w:hAnsi="Times New Roman"/>
          <w:sz w:val="19"/>
          <w:szCs w:val="19"/>
        </w:rPr>
        <w:t>Accuplacer P</w:t>
      </w:r>
      <w:r w:rsidR="00FD4913" w:rsidRPr="001539FE">
        <w:rPr>
          <w:rFonts w:ascii="Times New Roman" w:hAnsi="Times New Roman"/>
          <w:sz w:val="19"/>
          <w:szCs w:val="19"/>
        </w:rPr>
        <w:t xml:space="preserve">lacement </w:t>
      </w:r>
      <w:r w:rsidRPr="001539FE">
        <w:rPr>
          <w:rFonts w:ascii="Times New Roman" w:hAnsi="Times New Roman"/>
          <w:sz w:val="19"/>
          <w:szCs w:val="19"/>
        </w:rPr>
        <w:t>A</w:t>
      </w:r>
      <w:r w:rsidR="00105C6B" w:rsidRPr="001539FE">
        <w:rPr>
          <w:rFonts w:ascii="Times New Roman" w:hAnsi="Times New Roman"/>
          <w:sz w:val="19"/>
          <w:szCs w:val="19"/>
        </w:rPr>
        <w:t xml:space="preserve">ssessment </w:t>
      </w:r>
      <w:r w:rsidR="00FD4913" w:rsidRPr="001539FE">
        <w:rPr>
          <w:rFonts w:ascii="Times New Roman" w:hAnsi="Times New Roman"/>
          <w:sz w:val="19"/>
          <w:szCs w:val="19"/>
        </w:rPr>
        <w:t xml:space="preserve">is a computer assessment that </w:t>
      </w:r>
      <w:r w:rsidR="00052252" w:rsidRPr="001539FE">
        <w:rPr>
          <w:rFonts w:ascii="Times New Roman" w:hAnsi="Times New Roman"/>
          <w:sz w:val="19"/>
          <w:szCs w:val="19"/>
        </w:rPr>
        <w:t>may be used in place of the SAT scores if they are not available</w:t>
      </w:r>
      <w:r w:rsidR="00FD4913" w:rsidRPr="001539FE">
        <w:rPr>
          <w:rFonts w:ascii="Times New Roman" w:hAnsi="Times New Roman"/>
          <w:sz w:val="19"/>
          <w:szCs w:val="19"/>
        </w:rPr>
        <w:t>.  Students answer questions in the areas of arithmetic, elementary algebra, reading comprehension, and sentence skills. Participants are not allowed t</w:t>
      </w:r>
      <w:r w:rsidR="00E0052B" w:rsidRPr="001539FE">
        <w:rPr>
          <w:rFonts w:ascii="Times New Roman" w:hAnsi="Times New Roman"/>
          <w:sz w:val="19"/>
          <w:szCs w:val="19"/>
        </w:rPr>
        <w:t xml:space="preserve">o use a </w:t>
      </w:r>
      <w:r w:rsidR="00FD4913" w:rsidRPr="001539FE">
        <w:rPr>
          <w:rFonts w:ascii="Times New Roman" w:hAnsi="Times New Roman"/>
          <w:sz w:val="19"/>
          <w:szCs w:val="19"/>
        </w:rPr>
        <w:t xml:space="preserve">calculator on the math sections of the assessment except when the test provides an on-screen calculator for certain problems.  </w:t>
      </w:r>
    </w:p>
    <w:p w:rsidR="00875CDA" w:rsidRPr="001539FE" w:rsidRDefault="00875CDA" w:rsidP="00D46883">
      <w:pPr>
        <w:spacing w:line="120" w:lineRule="auto"/>
        <w:rPr>
          <w:rFonts w:ascii="Times New Roman" w:hAnsi="Times New Roman"/>
          <w:sz w:val="19"/>
          <w:szCs w:val="19"/>
        </w:rPr>
      </w:pPr>
    </w:p>
    <w:p w:rsidR="00FD4913" w:rsidRPr="001539FE" w:rsidRDefault="00E0052B" w:rsidP="00FC6004">
      <w:pPr>
        <w:rPr>
          <w:rFonts w:ascii="Times New Roman" w:hAnsi="Times New Roman"/>
          <w:sz w:val="19"/>
          <w:szCs w:val="19"/>
        </w:rPr>
      </w:pPr>
      <w:r w:rsidRPr="001539FE">
        <w:rPr>
          <w:rFonts w:ascii="Times New Roman" w:hAnsi="Times New Roman"/>
          <w:sz w:val="19"/>
          <w:szCs w:val="19"/>
        </w:rPr>
        <w:t>While preparation is not required to take the assessment, i</w:t>
      </w:r>
      <w:r w:rsidR="00B46C67" w:rsidRPr="001539FE">
        <w:rPr>
          <w:rFonts w:ascii="Times New Roman" w:hAnsi="Times New Roman"/>
          <w:sz w:val="19"/>
          <w:szCs w:val="19"/>
        </w:rPr>
        <w:t xml:space="preserve">t </w:t>
      </w:r>
      <w:r w:rsidR="00164C44" w:rsidRPr="001539FE">
        <w:rPr>
          <w:rFonts w:ascii="Times New Roman" w:hAnsi="Times New Roman"/>
          <w:sz w:val="19"/>
          <w:szCs w:val="19"/>
        </w:rPr>
        <w:t>is highly encouraged</w:t>
      </w:r>
      <w:r w:rsidR="00FD4913" w:rsidRPr="001539FE">
        <w:rPr>
          <w:rFonts w:ascii="Times New Roman" w:hAnsi="Times New Roman"/>
          <w:sz w:val="19"/>
          <w:szCs w:val="19"/>
        </w:rPr>
        <w:t xml:space="preserve">. The results of the assessment are used to determine which courses are most appropriate for </w:t>
      </w:r>
      <w:r w:rsidR="003137CE" w:rsidRPr="001539FE">
        <w:rPr>
          <w:rFonts w:ascii="Times New Roman" w:hAnsi="Times New Roman"/>
          <w:sz w:val="19"/>
          <w:szCs w:val="19"/>
        </w:rPr>
        <w:t xml:space="preserve">a student </w:t>
      </w:r>
      <w:r w:rsidR="00875CDA" w:rsidRPr="001539FE">
        <w:rPr>
          <w:rFonts w:ascii="Times New Roman" w:hAnsi="Times New Roman"/>
          <w:sz w:val="19"/>
          <w:szCs w:val="19"/>
        </w:rPr>
        <w:t xml:space="preserve">in order </w:t>
      </w:r>
      <w:r w:rsidR="003137CE" w:rsidRPr="001539FE">
        <w:rPr>
          <w:rFonts w:ascii="Times New Roman" w:hAnsi="Times New Roman"/>
          <w:sz w:val="19"/>
          <w:szCs w:val="19"/>
        </w:rPr>
        <w:t>to prevent</w:t>
      </w:r>
      <w:r w:rsidR="00FD4913" w:rsidRPr="001539FE">
        <w:rPr>
          <w:rFonts w:ascii="Times New Roman" w:hAnsi="Times New Roman"/>
          <w:sz w:val="19"/>
          <w:szCs w:val="19"/>
        </w:rPr>
        <w:t xml:space="preserve"> taking courses that are either too easy or too difficult</w:t>
      </w:r>
      <w:r w:rsidR="00FD4913" w:rsidRPr="001539FE">
        <w:rPr>
          <w:rFonts w:ascii="Times New Roman" w:hAnsi="Times New Roman"/>
          <w:b/>
          <w:bCs/>
          <w:sz w:val="19"/>
          <w:szCs w:val="19"/>
        </w:rPr>
        <w:t>.  </w:t>
      </w:r>
      <w:r w:rsidR="00FD4913" w:rsidRPr="001539FE">
        <w:rPr>
          <w:rFonts w:ascii="Times New Roman" w:hAnsi="Times New Roman"/>
          <w:sz w:val="19"/>
          <w:szCs w:val="19"/>
        </w:rPr>
        <w:t xml:space="preserve">The tests are </w:t>
      </w:r>
      <w:r w:rsidR="00FD4913" w:rsidRPr="001539FE">
        <w:rPr>
          <w:rFonts w:ascii="Times New Roman" w:hAnsi="Times New Roman"/>
          <w:b/>
          <w:bCs/>
          <w:sz w:val="19"/>
          <w:szCs w:val="19"/>
        </w:rPr>
        <w:t>not</w:t>
      </w:r>
      <w:r w:rsidR="00FD4913" w:rsidRPr="001539FE">
        <w:rPr>
          <w:rFonts w:ascii="Times New Roman" w:hAnsi="Times New Roman"/>
          <w:sz w:val="19"/>
          <w:szCs w:val="19"/>
        </w:rPr>
        <w:t xml:space="preserve"> graded on a scale of 100. The college uses various cut-off scores to deter</w:t>
      </w:r>
      <w:r w:rsidR="005E48CE" w:rsidRPr="001539FE">
        <w:rPr>
          <w:rFonts w:ascii="Times New Roman" w:hAnsi="Times New Roman"/>
          <w:sz w:val="19"/>
          <w:szCs w:val="19"/>
        </w:rPr>
        <w:t xml:space="preserve">mine whether a student </w:t>
      </w:r>
      <w:r w:rsidR="00FD4913" w:rsidRPr="001539FE">
        <w:rPr>
          <w:rFonts w:ascii="Times New Roman" w:hAnsi="Times New Roman"/>
          <w:sz w:val="19"/>
          <w:szCs w:val="19"/>
        </w:rPr>
        <w:t xml:space="preserve">will need refresher courses or test directly into college math and English courses. </w:t>
      </w:r>
    </w:p>
    <w:p w:rsidR="00FD4913" w:rsidRPr="001539FE" w:rsidRDefault="00FD4913" w:rsidP="00D46883">
      <w:pPr>
        <w:spacing w:line="120" w:lineRule="auto"/>
        <w:rPr>
          <w:rFonts w:ascii="Times New Roman" w:hAnsi="Times New Roman"/>
          <w:sz w:val="19"/>
          <w:szCs w:val="19"/>
        </w:rPr>
      </w:pPr>
    </w:p>
    <w:p w:rsidR="00FD4913" w:rsidRPr="001539FE" w:rsidRDefault="00FD4913" w:rsidP="00B46C67">
      <w:pPr>
        <w:rPr>
          <w:rFonts w:ascii="Times New Roman" w:hAnsi="Times New Roman"/>
          <w:sz w:val="19"/>
          <w:szCs w:val="19"/>
        </w:rPr>
      </w:pPr>
      <w:r w:rsidRPr="001539FE">
        <w:rPr>
          <w:rFonts w:ascii="Times New Roman" w:hAnsi="Times New Roman"/>
          <w:sz w:val="19"/>
          <w:szCs w:val="19"/>
        </w:rPr>
        <w:t>Based on th</w:t>
      </w:r>
      <w:r w:rsidR="00052252" w:rsidRPr="001539FE">
        <w:rPr>
          <w:rFonts w:ascii="Times New Roman" w:hAnsi="Times New Roman"/>
          <w:sz w:val="19"/>
          <w:szCs w:val="19"/>
        </w:rPr>
        <w:t xml:space="preserve">e results of </w:t>
      </w:r>
      <w:r w:rsidR="00487A51" w:rsidRPr="001539FE">
        <w:rPr>
          <w:rFonts w:ascii="Times New Roman" w:hAnsi="Times New Roman"/>
          <w:sz w:val="19"/>
          <w:szCs w:val="19"/>
        </w:rPr>
        <w:t>assessment, a student</w:t>
      </w:r>
      <w:r w:rsidRPr="001539FE">
        <w:rPr>
          <w:rFonts w:ascii="Times New Roman" w:hAnsi="Times New Roman"/>
          <w:sz w:val="19"/>
          <w:szCs w:val="19"/>
        </w:rPr>
        <w:t xml:space="preserve"> may be required to complete math and/or English co</w:t>
      </w:r>
      <w:r w:rsidR="00487A51" w:rsidRPr="001539FE">
        <w:rPr>
          <w:rFonts w:ascii="Times New Roman" w:hAnsi="Times New Roman"/>
          <w:sz w:val="19"/>
          <w:szCs w:val="19"/>
        </w:rPr>
        <w:t xml:space="preserve">urses that are not part </w:t>
      </w:r>
      <w:r w:rsidR="00D70277" w:rsidRPr="001539FE">
        <w:rPr>
          <w:rFonts w:ascii="Times New Roman" w:hAnsi="Times New Roman"/>
          <w:sz w:val="19"/>
          <w:szCs w:val="19"/>
        </w:rPr>
        <w:t xml:space="preserve">of </w:t>
      </w:r>
      <w:r w:rsidR="00487A51" w:rsidRPr="001539FE">
        <w:rPr>
          <w:rFonts w:ascii="Times New Roman" w:hAnsi="Times New Roman"/>
          <w:sz w:val="19"/>
          <w:szCs w:val="19"/>
        </w:rPr>
        <w:t xml:space="preserve">the chosen </w:t>
      </w:r>
      <w:r w:rsidRPr="001539FE">
        <w:rPr>
          <w:rFonts w:ascii="Times New Roman" w:hAnsi="Times New Roman"/>
          <w:sz w:val="19"/>
          <w:szCs w:val="19"/>
        </w:rPr>
        <w:t>program curric</w:t>
      </w:r>
      <w:r w:rsidR="005E48CE" w:rsidRPr="001539FE">
        <w:rPr>
          <w:rFonts w:ascii="Times New Roman" w:hAnsi="Times New Roman"/>
          <w:sz w:val="19"/>
          <w:szCs w:val="19"/>
        </w:rPr>
        <w:t xml:space="preserve">ulum. As a result, programs may be extended </w:t>
      </w:r>
      <w:r w:rsidR="00487A51" w:rsidRPr="001539FE">
        <w:rPr>
          <w:rFonts w:ascii="Times New Roman" w:hAnsi="Times New Roman"/>
          <w:sz w:val="19"/>
          <w:szCs w:val="19"/>
        </w:rPr>
        <w:t>to better prepare for</w:t>
      </w:r>
      <w:r w:rsidRPr="001539FE">
        <w:rPr>
          <w:rFonts w:ascii="Times New Roman" w:hAnsi="Times New Roman"/>
          <w:sz w:val="19"/>
          <w:szCs w:val="19"/>
        </w:rPr>
        <w:t xml:space="preserve"> program-specific courses. Thi</w:t>
      </w:r>
      <w:r w:rsidR="005E48CE" w:rsidRPr="001539FE">
        <w:rPr>
          <w:rFonts w:ascii="Times New Roman" w:hAnsi="Times New Roman"/>
          <w:sz w:val="19"/>
          <w:szCs w:val="19"/>
        </w:rPr>
        <w:t xml:space="preserve">s means that enrollment in </w:t>
      </w:r>
      <w:r w:rsidRPr="001539FE">
        <w:rPr>
          <w:rFonts w:ascii="Times New Roman" w:hAnsi="Times New Roman"/>
          <w:sz w:val="19"/>
          <w:szCs w:val="19"/>
        </w:rPr>
        <w:t>program-specific/technology courses may be delayed by one year. Questions or concerns regarding this policy should be directed to the Admissions Office</w:t>
      </w:r>
      <w:r w:rsidR="00B46C67" w:rsidRPr="001539FE">
        <w:rPr>
          <w:rFonts w:ascii="Times New Roman" w:hAnsi="Times New Roman"/>
          <w:sz w:val="19"/>
          <w:szCs w:val="19"/>
        </w:rPr>
        <w:t>.</w:t>
      </w:r>
    </w:p>
    <w:p w:rsidR="00B46C67" w:rsidRPr="001539FE" w:rsidRDefault="00B46C67" w:rsidP="00D46883">
      <w:pPr>
        <w:spacing w:line="120" w:lineRule="auto"/>
        <w:rPr>
          <w:rFonts w:ascii="Times New Roman" w:hAnsi="Times New Roman"/>
          <w:sz w:val="19"/>
          <w:szCs w:val="19"/>
        </w:rPr>
      </w:pPr>
    </w:p>
    <w:p w:rsidR="00B46C67" w:rsidRPr="001539FE" w:rsidRDefault="00B46C67" w:rsidP="00B46C67">
      <w:pPr>
        <w:rPr>
          <w:rFonts w:ascii="Times New Roman" w:hAnsi="Times New Roman"/>
          <w:sz w:val="19"/>
          <w:szCs w:val="19"/>
        </w:rPr>
      </w:pPr>
      <w:r w:rsidRPr="001539FE">
        <w:rPr>
          <w:rFonts w:ascii="Times New Roman" w:hAnsi="Times New Roman"/>
          <w:sz w:val="19"/>
          <w:szCs w:val="19"/>
        </w:rPr>
        <w:t xml:space="preserve">Individuals wishing to know the cut-off scores for mathematics and English are directed to the Admissions Office for the current </w:t>
      </w:r>
      <w:r w:rsidR="00052252" w:rsidRPr="001539FE">
        <w:rPr>
          <w:rFonts w:ascii="Times New Roman" w:hAnsi="Times New Roman"/>
          <w:sz w:val="19"/>
          <w:szCs w:val="19"/>
        </w:rPr>
        <w:t xml:space="preserve">SAT and </w:t>
      </w:r>
      <w:r w:rsidR="00FB2A26">
        <w:rPr>
          <w:rFonts w:ascii="Times New Roman" w:hAnsi="Times New Roman"/>
          <w:sz w:val="19"/>
          <w:szCs w:val="19"/>
        </w:rPr>
        <w:t xml:space="preserve">the Next-Generation </w:t>
      </w:r>
      <w:r w:rsidRPr="001539FE">
        <w:rPr>
          <w:rFonts w:ascii="Times New Roman" w:hAnsi="Times New Roman"/>
          <w:sz w:val="19"/>
          <w:szCs w:val="19"/>
        </w:rPr>
        <w:t>Accuplacer scores for their programs of study</w:t>
      </w:r>
      <w:r w:rsidR="00FB2A26">
        <w:rPr>
          <w:rFonts w:ascii="Times New Roman" w:hAnsi="Times New Roman"/>
          <w:sz w:val="19"/>
          <w:szCs w:val="19"/>
        </w:rPr>
        <w:t>.</w:t>
      </w:r>
    </w:p>
    <w:p w:rsidR="0057002B" w:rsidRPr="001539FE" w:rsidRDefault="0057002B" w:rsidP="00D46883">
      <w:pPr>
        <w:spacing w:line="120" w:lineRule="auto"/>
        <w:rPr>
          <w:rFonts w:ascii="Times New Roman" w:hAnsi="Times New Roman"/>
          <w:i/>
          <w:sz w:val="19"/>
          <w:szCs w:val="19"/>
          <w:u w:val="single"/>
        </w:rPr>
      </w:pPr>
    </w:p>
    <w:p w:rsidR="00FD4913" w:rsidRPr="001539FE" w:rsidRDefault="0057002B" w:rsidP="0057002B">
      <w:pPr>
        <w:spacing w:line="276" w:lineRule="auto"/>
        <w:rPr>
          <w:rFonts w:ascii="Times New Roman" w:hAnsi="Times New Roman"/>
          <w:sz w:val="19"/>
          <w:szCs w:val="19"/>
        </w:rPr>
      </w:pPr>
      <w:r w:rsidRPr="001539FE">
        <w:rPr>
          <w:rFonts w:ascii="Times New Roman" w:hAnsi="Times New Roman"/>
          <w:i/>
          <w:sz w:val="19"/>
          <w:szCs w:val="19"/>
          <w:u w:val="single"/>
        </w:rPr>
        <w:t>I</w:t>
      </w:r>
      <w:r w:rsidR="00FD4913" w:rsidRPr="001539FE">
        <w:rPr>
          <w:rFonts w:ascii="Times New Roman" w:hAnsi="Times New Roman"/>
          <w:i/>
          <w:sz w:val="19"/>
          <w:szCs w:val="19"/>
          <w:u w:val="single"/>
        </w:rPr>
        <w:t>mportant Note:</w:t>
      </w:r>
      <w:r w:rsidR="00FD4913" w:rsidRPr="001539FE">
        <w:rPr>
          <w:rFonts w:ascii="Times New Roman" w:hAnsi="Times New Roman"/>
          <w:sz w:val="19"/>
          <w:szCs w:val="19"/>
        </w:rPr>
        <w:t xml:space="preserve"> Refresher math and English courses with course number lower than 100 will not count towards graduation.</w:t>
      </w:r>
    </w:p>
    <w:p w:rsidR="00FC6004" w:rsidRPr="001539FE" w:rsidRDefault="00FC6004" w:rsidP="00D46883">
      <w:pPr>
        <w:spacing w:line="120" w:lineRule="auto"/>
        <w:rPr>
          <w:rFonts w:ascii="Times New Roman" w:hAnsi="Times New Roman"/>
          <w:sz w:val="19"/>
          <w:szCs w:val="19"/>
        </w:rPr>
      </w:pPr>
    </w:p>
    <w:p w:rsidR="00FD4913" w:rsidRPr="001539FE" w:rsidRDefault="00052252" w:rsidP="00FC6004">
      <w:pPr>
        <w:rPr>
          <w:rFonts w:ascii="Times New Roman" w:hAnsi="Times New Roman"/>
          <w:sz w:val="19"/>
          <w:szCs w:val="19"/>
        </w:rPr>
      </w:pPr>
      <w:r w:rsidRPr="001539FE">
        <w:rPr>
          <w:rFonts w:ascii="Times New Roman" w:hAnsi="Times New Roman"/>
          <w:bCs/>
          <w:sz w:val="19"/>
          <w:szCs w:val="19"/>
        </w:rPr>
        <w:t>The following site</w:t>
      </w:r>
      <w:r w:rsidR="00FD4913" w:rsidRPr="001539FE">
        <w:rPr>
          <w:rFonts w:ascii="Times New Roman" w:hAnsi="Times New Roman"/>
          <w:bCs/>
          <w:sz w:val="19"/>
          <w:szCs w:val="19"/>
        </w:rPr>
        <w:t xml:space="preserve"> </w:t>
      </w:r>
      <w:r w:rsidR="00487A51" w:rsidRPr="001539FE">
        <w:rPr>
          <w:rFonts w:ascii="Times New Roman" w:hAnsi="Times New Roman"/>
          <w:bCs/>
          <w:sz w:val="19"/>
          <w:szCs w:val="19"/>
        </w:rPr>
        <w:t>offer</w:t>
      </w:r>
      <w:r w:rsidRPr="001539FE">
        <w:rPr>
          <w:rFonts w:ascii="Times New Roman" w:hAnsi="Times New Roman"/>
          <w:bCs/>
          <w:sz w:val="19"/>
          <w:szCs w:val="19"/>
        </w:rPr>
        <w:t>s</w:t>
      </w:r>
      <w:r w:rsidR="00487A51" w:rsidRPr="001539FE">
        <w:rPr>
          <w:rFonts w:ascii="Times New Roman" w:hAnsi="Times New Roman"/>
          <w:bCs/>
          <w:sz w:val="19"/>
          <w:szCs w:val="19"/>
        </w:rPr>
        <w:t xml:space="preserve"> preparation assistance</w:t>
      </w:r>
      <w:r w:rsidR="00FD4913" w:rsidRPr="001539FE">
        <w:rPr>
          <w:rFonts w:ascii="Times New Roman" w:hAnsi="Times New Roman"/>
          <w:bCs/>
          <w:sz w:val="19"/>
          <w:szCs w:val="19"/>
        </w:rPr>
        <w:t xml:space="preserve"> for the Accuplacer test:</w:t>
      </w:r>
    </w:p>
    <w:p w:rsidR="00FC6004" w:rsidRPr="00052252" w:rsidRDefault="002F13C4" w:rsidP="00FC6004">
      <w:pPr>
        <w:rPr>
          <w:rFonts w:ascii="Times New Roman" w:hAnsi="Times New Roman"/>
          <w:color w:val="4F81BD" w:themeColor="accent1"/>
          <w:sz w:val="20"/>
          <w:u w:val="single"/>
        </w:rPr>
      </w:pPr>
      <w:hyperlink r:id="rId18" w:history="1">
        <w:r w:rsidR="00052252" w:rsidRPr="001539FE">
          <w:rPr>
            <w:rFonts w:ascii="Times New Roman" w:hAnsi="Times New Roman"/>
            <w:color w:val="4F81BD" w:themeColor="accent1"/>
            <w:sz w:val="19"/>
            <w:szCs w:val="19"/>
            <w:u w:val="single"/>
          </w:rPr>
          <w:t>https://accuplacer.collegeboard.org/educator/next-generation</w:t>
        </w:r>
      </w:hyperlink>
      <w:r w:rsidR="00052252" w:rsidRPr="00052252">
        <w:rPr>
          <w:rFonts w:ascii="Times New Roman" w:hAnsi="Times New Roman"/>
          <w:color w:val="4F81BD" w:themeColor="accent1"/>
          <w:sz w:val="20"/>
          <w:u w:val="single"/>
        </w:rPr>
        <w:t xml:space="preserve"> </w:t>
      </w:r>
    </w:p>
    <w:p w:rsidR="00052252" w:rsidRPr="00FC6004" w:rsidRDefault="00052252" w:rsidP="00D46883">
      <w:pPr>
        <w:spacing w:line="120" w:lineRule="auto"/>
        <w:rPr>
          <w:rFonts w:ascii="Times New Roman" w:hAnsi="Times New Roman"/>
          <w:sz w:val="16"/>
          <w:szCs w:val="16"/>
        </w:rPr>
      </w:pPr>
    </w:p>
    <w:p w:rsidR="00464F81" w:rsidRDefault="00464F81">
      <w:pPr>
        <w:rPr>
          <w:rFonts w:ascii="Times New Roman" w:hAnsi="Times New Roman"/>
          <w:b/>
          <w:szCs w:val="24"/>
        </w:rPr>
      </w:pPr>
      <w:r>
        <w:rPr>
          <w:rFonts w:ascii="Times New Roman" w:hAnsi="Times New Roman"/>
          <w:b/>
          <w:szCs w:val="24"/>
        </w:rPr>
        <w:t>Academic Credit for Prior Learning</w:t>
      </w:r>
    </w:p>
    <w:p w:rsidR="00464F81" w:rsidRDefault="00464F81">
      <w:pPr>
        <w:rPr>
          <w:rFonts w:ascii="Times New Roman" w:hAnsi="Times New Roman"/>
          <w:sz w:val="19"/>
          <w:szCs w:val="19"/>
        </w:rPr>
      </w:pPr>
      <w:r w:rsidRPr="001539FE">
        <w:rPr>
          <w:rFonts w:ascii="Times New Roman" w:hAnsi="Times New Roman"/>
          <w:sz w:val="19"/>
          <w:szCs w:val="19"/>
        </w:rPr>
        <w:t>Washington County Community College recognizes the value of learning acquired outside a college setting. Students are encouraged to explore all of the credit options that WCCC has available to them. It is possible to earn credit through many venues such as; CLEP examinations, prior military service, Portfolio Assessment, WCCC course challenge examinations,</w:t>
      </w:r>
      <w:r w:rsidR="00052252" w:rsidRPr="001539FE">
        <w:rPr>
          <w:rFonts w:ascii="Times New Roman" w:hAnsi="Times New Roman"/>
          <w:sz w:val="19"/>
          <w:szCs w:val="19"/>
        </w:rPr>
        <w:t xml:space="preserve"> articulation</w:t>
      </w:r>
      <w:r w:rsidRPr="001539FE">
        <w:rPr>
          <w:rFonts w:ascii="Times New Roman" w:hAnsi="Times New Roman"/>
          <w:sz w:val="19"/>
          <w:szCs w:val="19"/>
        </w:rPr>
        <w:t xml:space="preserve"> and credit for college level learning gained through paid or unpaid employment and/or internship or independent study. For further details regarding prior learning options, please visit WCCC’s website under Prior Learning Assessment or contact your advisor. </w:t>
      </w:r>
    </w:p>
    <w:p w:rsidR="00FB2A26" w:rsidRDefault="00FB2A26">
      <w:pPr>
        <w:rPr>
          <w:rFonts w:ascii="Times New Roman" w:hAnsi="Times New Roman"/>
          <w:sz w:val="19"/>
          <w:szCs w:val="19"/>
        </w:rPr>
      </w:pPr>
    </w:p>
    <w:p w:rsidR="00FB50FE" w:rsidRDefault="00FB50FE" w:rsidP="00FB50FE">
      <w:pPr>
        <w:rPr>
          <w:rFonts w:ascii="Times New Roman" w:hAnsi="Times New Roman"/>
          <w:b/>
          <w:szCs w:val="24"/>
        </w:rPr>
      </w:pPr>
      <w:r>
        <w:rPr>
          <w:rFonts w:ascii="Times New Roman" w:hAnsi="Times New Roman"/>
          <w:b/>
          <w:szCs w:val="24"/>
        </w:rPr>
        <w:t>Criminal Disclosure Form</w:t>
      </w:r>
    </w:p>
    <w:p w:rsidR="00FB50FE" w:rsidRPr="001539FE" w:rsidRDefault="00FB50FE" w:rsidP="00FB50FE">
      <w:pPr>
        <w:rPr>
          <w:rFonts w:ascii="Times New Roman" w:hAnsi="Times New Roman"/>
          <w:b/>
          <w:sz w:val="19"/>
          <w:szCs w:val="19"/>
        </w:rPr>
      </w:pPr>
      <w:r>
        <w:rPr>
          <w:rFonts w:ascii="Times New Roman" w:hAnsi="Times New Roman"/>
          <w:sz w:val="19"/>
          <w:szCs w:val="19"/>
        </w:rPr>
        <w:t>Students in programs that require an internship require the completion of a Criminal Disclosure Form.  The completion of a Criminal Disclosure Form does not automatically deny a student admission. The Criminal Disclosure Form is primarily used to ensure a student has the ability to benefit from the program.</w:t>
      </w:r>
    </w:p>
    <w:p w:rsidR="001539FE" w:rsidRDefault="001539FE" w:rsidP="00D46883">
      <w:pPr>
        <w:spacing w:line="120" w:lineRule="auto"/>
        <w:rPr>
          <w:rFonts w:ascii="Times New Roman" w:hAnsi="Times New Roman"/>
          <w:b/>
          <w:szCs w:val="24"/>
        </w:rPr>
      </w:pPr>
    </w:p>
    <w:p w:rsidR="002A7060" w:rsidRDefault="002A7060">
      <w:pPr>
        <w:rPr>
          <w:rFonts w:ascii="Times New Roman" w:hAnsi="Times New Roman"/>
          <w:b/>
          <w:szCs w:val="24"/>
        </w:rPr>
      </w:pPr>
      <w:r w:rsidRPr="00C45ED6">
        <w:rPr>
          <w:rFonts w:ascii="Times New Roman" w:hAnsi="Times New Roman"/>
          <w:b/>
          <w:szCs w:val="24"/>
        </w:rPr>
        <w:t>INTERNATIONAL STUDENTS</w:t>
      </w:r>
    </w:p>
    <w:p w:rsidR="002A7060" w:rsidRPr="001539FE" w:rsidRDefault="002A7060" w:rsidP="00CF66D2">
      <w:pPr>
        <w:rPr>
          <w:rFonts w:ascii="Times New Roman" w:hAnsi="Times New Roman"/>
          <w:sz w:val="19"/>
          <w:szCs w:val="19"/>
        </w:rPr>
      </w:pPr>
      <w:r w:rsidRPr="001539FE">
        <w:rPr>
          <w:rFonts w:ascii="Times New Roman" w:hAnsi="Times New Roman"/>
          <w:sz w:val="19"/>
          <w:szCs w:val="19"/>
        </w:rPr>
        <w:t>Admission procedures for international students are the same as those for applicants from the United States, with the exception of two additional requirements.</w:t>
      </w:r>
    </w:p>
    <w:p w:rsidR="00CF66D2" w:rsidRPr="001539FE" w:rsidRDefault="00CF66D2" w:rsidP="00D46883">
      <w:pPr>
        <w:spacing w:line="120" w:lineRule="auto"/>
        <w:rPr>
          <w:rFonts w:ascii="Times New Roman" w:hAnsi="Times New Roman"/>
          <w:sz w:val="19"/>
          <w:szCs w:val="19"/>
        </w:rPr>
      </w:pPr>
    </w:p>
    <w:p w:rsidR="002A7060" w:rsidRPr="001539FE" w:rsidRDefault="002A7060" w:rsidP="00CF66D2">
      <w:pPr>
        <w:rPr>
          <w:rFonts w:ascii="Times New Roman" w:hAnsi="Times New Roman"/>
          <w:sz w:val="19"/>
          <w:szCs w:val="19"/>
        </w:rPr>
      </w:pPr>
      <w:r w:rsidRPr="001539FE">
        <w:rPr>
          <w:rFonts w:ascii="Times New Roman" w:hAnsi="Times New Roman"/>
          <w:sz w:val="19"/>
          <w:szCs w:val="19"/>
        </w:rPr>
        <w:t>Because instruction is given in English, prospective students with a native language other than English are required to demonstrate proficiency in the English language</w:t>
      </w:r>
      <w:r w:rsidR="000B3702" w:rsidRPr="001539FE">
        <w:rPr>
          <w:rFonts w:ascii="Times New Roman" w:hAnsi="Times New Roman"/>
          <w:sz w:val="19"/>
          <w:szCs w:val="19"/>
        </w:rPr>
        <w:t xml:space="preserve">. </w:t>
      </w:r>
      <w:r w:rsidRPr="001539FE">
        <w:rPr>
          <w:rFonts w:ascii="Times New Roman" w:hAnsi="Times New Roman"/>
          <w:sz w:val="19"/>
          <w:szCs w:val="19"/>
        </w:rPr>
        <w:t>The Test of English as a Foreign Language (TOEFL), administered by the Educational Testing Service, will be made part of the applicant’s file</w:t>
      </w:r>
      <w:r w:rsidR="000B3702" w:rsidRPr="001539FE">
        <w:rPr>
          <w:rFonts w:ascii="Times New Roman" w:hAnsi="Times New Roman"/>
          <w:sz w:val="19"/>
          <w:szCs w:val="19"/>
        </w:rPr>
        <w:t>.</w:t>
      </w:r>
      <w:r w:rsidR="0071230E" w:rsidRPr="001539FE">
        <w:rPr>
          <w:rFonts w:ascii="Times New Roman" w:hAnsi="Times New Roman"/>
          <w:sz w:val="19"/>
          <w:szCs w:val="19"/>
        </w:rPr>
        <w:t xml:space="preserve"> Minimum scores required are 61 for the IBT (Internet-Based Test) or 500 for the PBT (Paper-Based Test).</w:t>
      </w:r>
      <w:r w:rsidR="000B3702" w:rsidRPr="001539FE">
        <w:rPr>
          <w:rFonts w:ascii="Times New Roman" w:hAnsi="Times New Roman"/>
          <w:sz w:val="19"/>
          <w:szCs w:val="19"/>
        </w:rPr>
        <w:t xml:space="preserve"> </w:t>
      </w:r>
      <w:r w:rsidRPr="001539FE">
        <w:rPr>
          <w:rFonts w:ascii="Times New Roman" w:hAnsi="Times New Roman"/>
          <w:sz w:val="19"/>
          <w:szCs w:val="19"/>
        </w:rPr>
        <w:t>For information on dates and locations for the test, write TOEFL, Box 899, Princeton, NJ 08540, USA.</w:t>
      </w:r>
    </w:p>
    <w:p w:rsidR="00CF66D2" w:rsidRPr="001539FE" w:rsidRDefault="00CF66D2" w:rsidP="00D46883">
      <w:pPr>
        <w:spacing w:line="120" w:lineRule="auto"/>
        <w:rPr>
          <w:rFonts w:ascii="Times New Roman" w:hAnsi="Times New Roman"/>
          <w:sz w:val="19"/>
          <w:szCs w:val="19"/>
        </w:rPr>
      </w:pPr>
    </w:p>
    <w:p w:rsidR="00C1019B" w:rsidRPr="006574C4" w:rsidRDefault="002A7060" w:rsidP="00CF66D2">
      <w:pPr>
        <w:rPr>
          <w:rFonts w:ascii="Times New Roman" w:hAnsi="Times New Roman"/>
          <w:sz w:val="20"/>
        </w:rPr>
      </w:pPr>
      <w:r w:rsidRPr="001539FE">
        <w:rPr>
          <w:rFonts w:ascii="Times New Roman" w:hAnsi="Times New Roman"/>
          <w:sz w:val="19"/>
          <w:szCs w:val="19"/>
        </w:rPr>
        <w:t xml:space="preserve">International students are also reminded that in order to obtain their Certificate of Eligibility, Form I-20, they must provide the </w:t>
      </w:r>
      <w:r w:rsidR="0091597D" w:rsidRPr="001539FE">
        <w:rPr>
          <w:rFonts w:ascii="Times New Roman" w:hAnsi="Times New Roman"/>
          <w:sz w:val="19"/>
          <w:szCs w:val="19"/>
        </w:rPr>
        <w:t>Financial Aid Office</w:t>
      </w:r>
      <w:r w:rsidRPr="001539FE">
        <w:rPr>
          <w:rFonts w:ascii="Times New Roman" w:hAnsi="Times New Roman"/>
          <w:sz w:val="19"/>
          <w:szCs w:val="19"/>
        </w:rPr>
        <w:t xml:space="preserve"> with a valid affidavit of support from </w:t>
      </w:r>
      <w:r w:rsidR="00687A7C" w:rsidRPr="001539FE">
        <w:rPr>
          <w:rFonts w:ascii="Times New Roman" w:hAnsi="Times New Roman"/>
          <w:sz w:val="19"/>
          <w:szCs w:val="19"/>
        </w:rPr>
        <w:t>personal</w:t>
      </w:r>
      <w:r w:rsidRPr="001539FE">
        <w:rPr>
          <w:rFonts w:ascii="Times New Roman" w:hAnsi="Times New Roman"/>
          <w:sz w:val="19"/>
          <w:szCs w:val="19"/>
        </w:rPr>
        <w:t xml:space="preserve"> funds, family funds, or funds from another source (type/source specified)</w:t>
      </w:r>
      <w:r w:rsidR="000B3702" w:rsidRPr="001539FE">
        <w:rPr>
          <w:rFonts w:ascii="Times New Roman" w:hAnsi="Times New Roman"/>
          <w:sz w:val="19"/>
          <w:szCs w:val="19"/>
        </w:rPr>
        <w:t xml:space="preserve">. </w:t>
      </w:r>
      <w:r w:rsidR="00C1019B" w:rsidRPr="001539FE">
        <w:rPr>
          <w:rFonts w:ascii="Times New Roman" w:hAnsi="Times New Roman"/>
          <w:sz w:val="19"/>
          <w:szCs w:val="19"/>
        </w:rPr>
        <w:t>To comply with this request, the applicant</w:t>
      </w:r>
      <w:r w:rsidR="005E48CE" w:rsidRPr="001539FE">
        <w:rPr>
          <w:rFonts w:ascii="Times New Roman" w:hAnsi="Times New Roman"/>
          <w:sz w:val="19"/>
          <w:szCs w:val="19"/>
        </w:rPr>
        <w:t xml:space="preserve"> must</w:t>
      </w:r>
      <w:r w:rsidR="00C1019B" w:rsidRPr="001539FE">
        <w:rPr>
          <w:rFonts w:ascii="Times New Roman" w:hAnsi="Times New Roman"/>
          <w:sz w:val="19"/>
          <w:szCs w:val="19"/>
        </w:rPr>
        <w:t xml:space="preserve"> complete the College Board </w:t>
      </w:r>
      <w:r w:rsidR="00C1019B" w:rsidRPr="001539FE">
        <w:rPr>
          <w:rFonts w:ascii="Times New Roman" w:hAnsi="Times New Roman"/>
          <w:i/>
          <w:sz w:val="19"/>
          <w:szCs w:val="19"/>
        </w:rPr>
        <w:t>International Student Certification of Finances</w:t>
      </w:r>
      <w:r w:rsidR="000B3702" w:rsidRPr="001539FE">
        <w:rPr>
          <w:rFonts w:ascii="Times New Roman" w:hAnsi="Times New Roman"/>
          <w:sz w:val="19"/>
          <w:szCs w:val="19"/>
        </w:rPr>
        <w:t xml:space="preserve">. </w:t>
      </w:r>
      <w:r w:rsidR="00C1019B" w:rsidRPr="001539FE">
        <w:rPr>
          <w:rFonts w:ascii="Times New Roman" w:hAnsi="Times New Roman"/>
          <w:sz w:val="19"/>
          <w:szCs w:val="19"/>
        </w:rPr>
        <w:t>This</w:t>
      </w:r>
      <w:r w:rsidR="005E48CE" w:rsidRPr="001539FE">
        <w:rPr>
          <w:rFonts w:ascii="Times New Roman" w:hAnsi="Times New Roman"/>
          <w:sz w:val="19"/>
          <w:szCs w:val="19"/>
        </w:rPr>
        <w:t xml:space="preserve"> form is available through the Admissions O</w:t>
      </w:r>
      <w:r w:rsidR="00C1019B" w:rsidRPr="001539FE">
        <w:rPr>
          <w:rFonts w:ascii="Times New Roman" w:hAnsi="Times New Roman"/>
          <w:sz w:val="19"/>
          <w:szCs w:val="19"/>
        </w:rPr>
        <w:t>ffice.</w:t>
      </w:r>
    </w:p>
    <w:p w:rsidR="00454559" w:rsidRPr="009A07F4" w:rsidRDefault="00AA2CF6" w:rsidP="0057002B">
      <w:pPr>
        <w:jc w:val="center"/>
        <w:rPr>
          <w:rFonts w:ascii="Times New Roman" w:hAnsi="Times New Roman"/>
          <w:b/>
          <w:sz w:val="28"/>
          <w:szCs w:val="28"/>
        </w:rPr>
      </w:pPr>
      <w:r>
        <w:rPr>
          <w:rFonts w:ascii="Times New Roman" w:hAnsi="Times New Roman"/>
          <w:b/>
          <w:sz w:val="28"/>
          <w:szCs w:val="28"/>
        </w:rPr>
        <w:br w:type="page"/>
      </w:r>
      <w:r w:rsidR="00454559" w:rsidRPr="009A07F4">
        <w:rPr>
          <w:rFonts w:ascii="Times New Roman" w:hAnsi="Times New Roman"/>
          <w:b/>
          <w:sz w:val="28"/>
          <w:szCs w:val="28"/>
        </w:rPr>
        <w:t>TUITION AND FEES</w:t>
      </w:r>
    </w:p>
    <w:p w:rsidR="00A068E4" w:rsidRPr="00A068E4" w:rsidRDefault="00A068E4" w:rsidP="00D46883">
      <w:pPr>
        <w:spacing w:line="120" w:lineRule="auto"/>
        <w:jc w:val="center"/>
        <w:rPr>
          <w:rFonts w:ascii="Times New Roman" w:hAnsi="Times New Roman"/>
          <w:b/>
          <w:sz w:val="20"/>
        </w:rPr>
      </w:pPr>
    </w:p>
    <w:p w:rsidR="00EA4FAC" w:rsidRDefault="00EA4FAC" w:rsidP="00EA4FAC">
      <w:pPr>
        <w:rPr>
          <w:rFonts w:ascii="Times New Roman" w:hAnsi="Times New Roman"/>
          <w:b/>
          <w:szCs w:val="24"/>
        </w:rPr>
      </w:pPr>
      <w:r w:rsidRPr="00C45ED6">
        <w:rPr>
          <w:rFonts w:ascii="Times New Roman" w:hAnsi="Times New Roman"/>
          <w:b/>
          <w:szCs w:val="24"/>
        </w:rPr>
        <w:t>TUITION AND FEES</w:t>
      </w:r>
    </w:p>
    <w:p w:rsidR="00EA4FAC" w:rsidRPr="001539FE" w:rsidRDefault="00EA4FAC" w:rsidP="00CF66D2">
      <w:pPr>
        <w:rPr>
          <w:rFonts w:ascii="Times New Roman" w:hAnsi="Times New Roman"/>
          <w:sz w:val="19"/>
          <w:szCs w:val="19"/>
        </w:rPr>
      </w:pPr>
      <w:r w:rsidRPr="001539FE">
        <w:rPr>
          <w:rFonts w:ascii="Times New Roman" w:hAnsi="Times New Roman"/>
          <w:sz w:val="19"/>
          <w:szCs w:val="19"/>
        </w:rPr>
        <w:t xml:space="preserve">The following section summarizes estimated expenses for Washington County Community College students for the </w:t>
      </w:r>
      <w:r w:rsidR="00E83380">
        <w:rPr>
          <w:rFonts w:ascii="Times New Roman" w:hAnsi="Times New Roman"/>
          <w:sz w:val="19"/>
          <w:szCs w:val="19"/>
        </w:rPr>
        <w:t>2019-2020</w:t>
      </w:r>
      <w:r w:rsidRPr="001539FE">
        <w:rPr>
          <w:rFonts w:ascii="Times New Roman" w:hAnsi="Times New Roman"/>
          <w:sz w:val="19"/>
          <w:szCs w:val="19"/>
        </w:rPr>
        <w:t xml:space="preserve"> academic </w:t>
      </w:r>
      <w:r w:rsidR="00E83380">
        <w:rPr>
          <w:rFonts w:ascii="Times New Roman" w:hAnsi="Times New Roman"/>
          <w:sz w:val="19"/>
          <w:szCs w:val="19"/>
        </w:rPr>
        <w:t>year</w:t>
      </w:r>
      <w:r w:rsidR="000B3702" w:rsidRPr="001539FE">
        <w:rPr>
          <w:rFonts w:ascii="Times New Roman" w:hAnsi="Times New Roman"/>
          <w:sz w:val="19"/>
          <w:szCs w:val="19"/>
        </w:rPr>
        <w:t xml:space="preserve">. </w:t>
      </w:r>
      <w:r w:rsidRPr="001539FE">
        <w:rPr>
          <w:rFonts w:ascii="Times New Roman" w:hAnsi="Times New Roman"/>
          <w:sz w:val="19"/>
          <w:szCs w:val="19"/>
        </w:rPr>
        <w:t>All expenses are subject to change, without notice, by the Maine Community College System’s Board of Trustees</w:t>
      </w:r>
      <w:r w:rsidR="000B3702" w:rsidRPr="001539FE">
        <w:rPr>
          <w:rFonts w:ascii="Times New Roman" w:hAnsi="Times New Roman"/>
          <w:sz w:val="19"/>
          <w:szCs w:val="19"/>
        </w:rPr>
        <w:t xml:space="preserve">. </w:t>
      </w:r>
      <w:r w:rsidRPr="001539FE">
        <w:rPr>
          <w:rFonts w:ascii="Times New Roman" w:hAnsi="Times New Roman"/>
          <w:sz w:val="19"/>
          <w:szCs w:val="19"/>
        </w:rPr>
        <w:t xml:space="preserve">Since charges are subject to change, applicants are advised to inquire about charges beyond the </w:t>
      </w:r>
      <w:r w:rsidR="00E83380">
        <w:rPr>
          <w:rFonts w:ascii="Times New Roman" w:hAnsi="Times New Roman"/>
          <w:sz w:val="19"/>
          <w:szCs w:val="19"/>
        </w:rPr>
        <w:t>2019-2020</w:t>
      </w:r>
      <w:r w:rsidR="0024727A" w:rsidRPr="001539FE">
        <w:rPr>
          <w:rFonts w:ascii="Times New Roman" w:hAnsi="Times New Roman"/>
          <w:sz w:val="19"/>
          <w:szCs w:val="19"/>
        </w:rPr>
        <w:t xml:space="preserve"> </w:t>
      </w:r>
      <w:r w:rsidRPr="001539FE">
        <w:rPr>
          <w:rFonts w:ascii="Times New Roman" w:hAnsi="Times New Roman"/>
          <w:sz w:val="19"/>
          <w:szCs w:val="19"/>
        </w:rPr>
        <w:t xml:space="preserve">academic </w:t>
      </w:r>
      <w:r w:rsidR="00687A7C" w:rsidRPr="001539FE">
        <w:rPr>
          <w:rFonts w:ascii="Times New Roman" w:hAnsi="Times New Roman"/>
          <w:sz w:val="19"/>
          <w:szCs w:val="19"/>
        </w:rPr>
        <w:t>year</w:t>
      </w:r>
      <w:r w:rsidRPr="001539FE">
        <w:rPr>
          <w:rFonts w:ascii="Times New Roman" w:hAnsi="Times New Roman"/>
          <w:sz w:val="19"/>
          <w:szCs w:val="19"/>
        </w:rPr>
        <w:t>.</w:t>
      </w:r>
    </w:p>
    <w:p w:rsidR="00EA4FAC" w:rsidRPr="0032349D" w:rsidRDefault="00EA4FAC" w:rsidP="00D46883">
      <w:pPr>
        <w:spacing w:line="120" w:lineRule="auto"/>
        <w:rPr>
          <w:rFonts w:ascii="Times New Roman" w:hAnsi="Times New Roman"/>
          <w:szCs w:val="24"/>
        </w:rPr>
      </w:pPr>
    </w:p>
    <w:p w:rsidR="00123348" w:rsidRPr="00905303" w:rsidRDefault="00123348" w:rsidP="00123348">
      <w:pPr>
        <w:rPr>
          <w:b/>
          <w:bCs/>
        </w:rPr>
      </w:pPr>
      <w:r w:rsidRPr="00905303">
        <w:rPr>
          <w:b/>
          <w:bCs/>
        </w:rPr>
        <w:t>TUITION</w:t>
      </w:r>
    </w:p>
    <w:p w:rsidR="00123348" w:rsidRPr="001539FE" w:rsidRDefault="00123348" w:rsidP="00123348">
      <w:pPr>
        <w:rPr>
          <w:color w:val="000000"/>
          <w:sz w:val="19"/>
          <w:szCs w:val="19"/>
        </w:rPr>
      </w:pPr>
      <w:r w:rsidRPr="001539FE">
        <w:rPr>
          <w:sz w:val="19"/>
          <w:szCs w:val="19"/>
        </w:rPr>
        <w:t>Maine Resident Students                                 </w:t>
      </w:r>
      <w:r w:rsidR="004E37ED" w:rsidRPr="001539FE">
        <w:rPr>
          <w:sz w:val="19"/>
          <w:szCs w:val="19"/>
        </w:rPr>
        <w:t xml:space="preserve">  </w:t>
      </w:r>
      <w:r w:rsidR="00E83380">
        <w:rPr>
          <w:sz w:val="19"/>
          <w:szCs w:val="19"/>
        </w:rPr>
        <w:tab/>
      </w:r>
      <w:r w:rsidRPr="001539FE">
        <w:rPr>
          <w:sz w:val="19"/>
          <w:szCs w:val="19"/>
        </w:rPr>
        <w:t>$</w:t>
      </w:r>
      <w:r w:rsidR="00052252" w:rsidRPr="001539FE">
        <w:rPr>
          <w:color w:val="000000"/>
          <w:sz w:val="19"/>
          <w:szCs w:val="19"/>
        </w:rPr>
        <w:t>94</w:t>
      </w:r>
      <w:r w:rsidRPr="001539FE">
        <w:rPr>
          <w:color w:val="000000"/>
          <w:sz w:val="19"/>
          <w:szCs w:val="19"/>
        </w:rPr>
        <w:t xml:space="preserve"> per credit hour</w:t>
      </w:r>
    </w:p>
    <w:p w:rsidR="00E83380" w:rsidRPr="001539FE" w:rsidRDefault="00E83380" w:rsidP="00E83380">
      <w:pPr>
        <w:rPr>
          <w:color w:val="000000"/>
          <w:sz w:val="19"/>
          <w:szCs w:val="19"/>
        </w:rPr>
      </w:pPr>
      <w:r w:rsidRPr="001539FE">
        <w:rPr>
          <w:color w:val="000000"/>
          <w:sz w:val="19"/>
          <w:szCs w:val="19"/>
        </w:rPr>
        <w:t>New Brunswick Students</w:t>
      </w:r>
      <w:r>
        <w:rPr>
          <w:color w:val="000000"/>
          <w:sz w:val="19"/>
          <w:szCs w:val="19"/>
        </w:rPr>
        <w:t>**</w:t>
      </w:r>
      <w:r w:rsidRPr="001539FE">
        <w:rPr>
          <w:color w:val="000000"/>
          <w:sz w:val="19"/>
          <w:szCs w:val="19"/>
        </w:rPr>
        <w:t>                            </w:t>
      </w:r>
      <w:r>
        <w:rPr>
          <w:color w:val="000000"/>
          <w:sz w:val="19"/>
          <w:szCs w:val="19"/>
        </w:rPr>
        <w:tab/>
        <w:t>$94</w:t>
      </w:r>
      <w:r w:rsidRPr="001539FE">
        <w:rPr>
          <w:color w:val="000000"/>
          <w:sz w:val="19"/>
          <w:szCs w:val="19"/>
        </w:rPr>
        <w:t xml:space="preserve"> per credit hour</w:t>
      </w:r>
    </w:p>
    <w:p w:rsidR="00123348" w:rsidRPr="001539FE" w:rsidRDefault="00123348" w:rsidP="00123348">
      <w:pPr>
        <w:rPr>
          <w:color w:val="000000"/>
          <w:sz w:val="19"/>
          <w:szCs w:val="19"/>
        </w:rPr>
      </w:pPr>
      <w:r w:rsidRPr="001539FE">
        <w:rPr>
          <w:color w:val="000000"/>
          <w:sz w:val="19"/>
          <w:szCs w:val="19"/>
        </w:rPr>
        <w:t>New England Regional Students</w:t>
      </w:r>
      <w:r w:rsidR="00E83380">
        <w:rPr>
          <w:color w:val="000000"/>
          <w:sz w:val="19"/>
          <w:szCs w:val="19"/>
        </w:rPr>
        <w:t>*                   </w:t>
      </w:r>
      <w:r w:rsidR="00E83380">
        <w:rPr>
          <w:color w:val="000000"/>
          <w:sz w:val="19"/>
          <w:szCs w:val="19"/>
        </w:rPr>
        <w:tab/>
      </w:r>
      <w:r w:rsidRPr="001539FE">
        <w:rPr>
          <w:color w:val="000000"/>
          <w:sz w:val="19"/>
          <w:szCs w:val="19"/>
        </w:rPr>
        <w:t>$</w:t>
      </w:r>
      <w:r w:rsidR="00A85B6C" w:rsidRPr="001539FE">
        <w:rPr>
          <w:color w:val="000000"/>
          <w:sz w:val="19"/>
          <w:szCs w:val="19"/>
        </w:rPr>
        <w:t>1</w:t>
      </w:r>
      <w:r w:rsidR="00052252" w:rsidRPr="001539FE">
        <w:rPr>
          <w:color w:val="000000"/>
          <w:sz w:val="19"/>
          <w:szCs w:val="19"/>
        </w:rPr>
        <w:t>41</w:t>
      </w:r>
      <w:r w:rsidRPr="001539FE">
        <w:rPr>
          <w:color w:val="000000"/>
          <w:sz w:val="19"/>
          <w:szCs w:val="19"/>
        </w:rPr>
        <w:t xml:space="preserve"> per credit hour</w:t>
      </w:r>
    </w:p>
    <w:p w:rsidR="00123348" w:rsidRDefault="00123348" w:rsidP="00123348">
      <w:pPr>
        <w:rPr>
          <w:color w:val="000000"/>
          <w:sz w:val="19"/>
          <w:szCs w:val="19"/>
        </w:rPr>
      </w:pPr>
      <w:r w:rsidRPr="001539FE">
        <w:rPr>
          <w:color w:val="000000"/>
          <w:sz w:val="19"/>
          <w:szCs w:val="19"/>
        </w:rPr>
        <w:t>Non-Resident Students           </w:t>
      </w:r>
      <w:r w:rsidR="00A85B6C" w:rsidRPr="001539FE">
        <w:rPr>
          <w:color w:val="000000"/>
          <w:sz w:val="19"/>
          <w:szCs w:val="19"/>
        </w:rPr>
        <w:t xml:space="preserve">                           </w:t>
      </w:r>
      <w:r w:rsidR="00E83380">
        <w:rPr>
          <w:color w:val="000000"/>
          <w:sz w:val="19"/>
          <w:szCs w:val="19"/>
        </w:rPr>
        <w:tab/>
      </w:r>
      <w:r w:rsidR="00A85B6C" w:rsidRPr="001539FE">
        <w:rPr>
          <w:color w:val="000000"/>
          <w:sz w:val="19"/>
          <w:szCs w:val="19"/>
        </w:rPr>
        <w:t>$1</w:t>
      </w:r>
      <w:r w:rsidR="007B5261" w:rsidRPr="001539FE">
        <w:rPr>
          <w:color w:val="000000"/>
          <w:sz w:val="19"/>
          <w:szCs w:val="19"/>
        </w:rPr>
        <w:t>8</w:t>
      </w:r>
      <w:r w:rsidR="00052252" w:rsidRPr="001539FE">
        <w:rPr>
          <w:color w:val="000000"/>
          <w:sz w:val="19"/>
          <w:szCs w:val="19"/>
        </w:rPr>
        <w:t>8</w:t>
      </w:r>
      <w:r w:rsidRPr="001539FE">
        <w:rPr>
          <w:color w:val="000000"/>
          <w:sz w:val="19"/>
          <w:szCs w:val="19"/>
        </w:rPr>
        <w:t xml:space="preserve"> per credit hour</w:t>
      </w:r>
    </w:p>
    <w:p w:rsidR="00E83380" w:rsidRDefault="00E83380" w:rsidP="00123348">
      <w:pPr>
        <w:rPr>
          <w:color w:val="000000"/>
          <w:sz w:val="19"/>
          <w:szCs w:val="19"/>
        </w:rPr>
      </w:pPr>
    </w:p>
    <w:p w:rsidR="00E83380" w:rsidRDefault="00E83380" w:rsidP="00E83380">
      <w:pPr>
        <w:ind w:left="144" w:hanging="144"/>
        <w:rPr>
          <w:color w:val="000000"/>
          <w:sz w:val="19"/>
          <w:szCs w:val="19"/>
        </w:rPr>
      </w:pPr>
      <w:r>
        <w:rPr>
          <w:color w:val="000000"/>
          <w:sz w:val="19"/>
          <w:szCs w:val="19"/>
        </w:rPr>
        <w:t>*For qualifying academic programs and states of residence.  All others pay Non-Resident rate.</w:t>
      </w:r>
    </w:p>
    <w:p w:rsidR="00E83380" w:rsidRPr="001539FE" w:rsidRDefault="00E83380" w:rsidP="00E83380">
      <w:pPr>
        <w:ind w:left="144" w:hanging="144"/>
        <w:rPr>
          <w:color w:val="000000"/>
          <w:sz w:val="19"/>
          <w:szCs w:val="19"/>
        </w:rPr>
      </w:pPr>
      <w:r>
        <w:rPr>
          <w:color w:val="000000"/>
          <w:sz w:val="19"/>
          <w:szCs w:val="19"/>
        </w:rPr>
        <w:t>**For qualifying academic programs.  All others pay Non-Resident rate.</w:t>
      </w:r>
    </w:p>
    <w:p w:rsidR="00EA4FAC" w:rsidRPr="004E37ED" w:rsidRDefault="00EA4FAC" w:rsidP="00D46883">
      <w:pPr>
        <w:spacing w:line="120" w:lineRule="auto"/>
        <w:jc w:val="center"/>
        <w:rPr>
          <w:color w:val="000000"/>
        </w:rPr>
      </w:pPr>
    </w:p>
    <w:p w:rsidR="003D28E3" w:rsidRPr="00A068E4" w:rsidRDefault="003D28E3" w:rsidP="003D28E3">
      <w:pPr>
        <w:rPr>
          <w:rFonts w:ascii="Times New Roman" w:hAnsi="Times New Roman"/>
          <w:b/>
          <w:szCs w:val="24"/>
        </w:rPr>
      </w:pPr>
      <w:r w:rsidRPr="00A068E4">
        <w:rPr>
          <w:rFonts w:ascii="Times New Roman" w:hAnsi="Times New Roman"/>
          <w:b/>
          <w:szCs w:val="24"/>
        </w:rPr>
        <w:t>RESIDENCY</w:t>
      </w:r>
    </w:p>
    <w:p w:rsidR="003D28E3" w:rsidRPr="001539FE" w:rsidRDefault="003D28E3" w:rsidP="00CF66D2">
      <w:pPr>
        <w:rPr>
          <w:rFonts w:ascii="Times New Roman" w:hAnsi="Times New Roman"/>
          <w:sz w:val="19"/>
          <w:szCs w:val="19"/>
        </w:rPr>
      </w:pPr>
      <w:r w:rsidRPr="001539FE">
        <w:rPr>
          <w:rFonts w:ascii="Times New Roman" w:hAnsi="Times New Roman"/>
          <w:sz w:val="19"/>
          <w:szCs w:val="19"/>
        </w:rPr>
        <w:t>A</w:t>
      </w:r>
      <w:r w:rsidR="001E3520">
        <w:rPr>
          <w:rFonts w:ascii="Times New Roman" w:hAnsi="Times New Roman"/>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rFonts w:ascii="Times New Roman" w:hAnsi="Times New Roman"/>
          <w:sz w:val="19"/>
          <w:szCs w:val="19"/>
        </w:rPr>
        <w:fldChar w:fldCharType="end"/>
      </w:r>
      <w:r w:rsidRPr="001539FE">
        <w:rPr>
          <w:rFonts w:ascii="Times New Roman" w:hAnsi="Times New Roman"/>
          <w:sz w:val="19"/>
          <w:szCs w:val="19"/>
        </w:rPr>
        <w:t xml:space="preserve"> student is classified as a Maine resident or non-resident for tuition purposes at the time of admission to the college</w:t>
      </w:r>
      <w:r w:rsidR="000B3702" w:rsidRPr="001539FE">
        <w:rPr>
          <w:rFonts w:ascii="Times New Roman" w:hAnsi="Times New Roman"/>
          <w:sz w:val="19"/>
          <w:szCs w:val="19"/>
        </w:rPr>
        <w:t xml:space="preserve">. </w:t>
      </w:r>
      <w:r w:rsidRPr="001539FE">
        <w:rPr>
          <w:rFonts w:ascii="Times New Roman" w:hAnsi="Times New Roman"/>
          <w:sz w:val="19"/>
          <w:szCs w:val="19"/>
        </w:rPr>
        <w:t xml:space="preserve">No student, once having registered as a non-resident student, is eligible for resident classification unless he/she has been a bona fide domiciliary of the State of Maine for at least </w:t>
      </w:r>
      <w:r w:rsidR="00E83380">
        <w:rPr>
          <w:rFonts w:ascii="Times New Roman" w:hAnsi="Times New Roman"/>
          <w:sz w:val="19"/>
          <w:szCs w:val="19"/>
        </w:rPr>
        <w:t>twelve consecutive months immediately prior to their date of admissions (not application, registration or enrollment)</w:t>
      </w:r>
      <w:r w:rsidR="000B3702" w:rsidRPr="001539FE">
        <w:rPr>
          <w:rFonts w:ascii="Times New Roman" w:hAnsi="Times New Roman"/>
          <w:sz w:val="19"/>
          <w:szCs w:val="19"/>
        </w:rPr>
        <w:t xml:space="preserve">. </w:t>
      </w:r>
      <w:r w:rsidRPr="001539FE">
        <w:rPr>
          <w:rFonts w:ascii="Times New Roman" w:hAnsi="Times New Roman"/>
          <w:sz w:val="19"/>
          <w:szCs w:val="19"/>
        </w:rPr>
        <w:t xml:space="preserve">If the student is enrolled for a full academic program, as defined by the college, it will be presumed that the student is in Maine for educational purposes and that the student is not in Maine to establish a domicile as a permanent resident: thus the burden will be on the student to prove that he/she has established a Maine domicile by the time of </w:t>
      </w:r>
      <w:r w:rsidR="00E83380">
        <w:rPr>
          <w:rFonts w:ascii="Times New Roman" w:hAnsi="Times New Roman"/>
          <w:sz w:val="19"/>
          <w:szCs w:val="19"/>
        </w:rPr>
        <w:t>admission</w:t>
      </w:r>
      <w:r w:rsidR="000B3702" w:rsidRPr="001539FE">
        <w:rPr>
          <w:rFonts w:ascii="Times New Roman" w:hAnsi="Times New Roman"/>
          <w:sz w:val="19"/>
          <w:szCs w:val="19"/>
        </w:rPr>
        <w:t xml:space="preserve">. </w:t>
      </w:r>
      <w:r w:rsidRPr="001539FE">
        <w:rPr>
          <w:rFonts w:ascii="Times New Roman" w:hAnsi="Times New Roman"/>
          <w:sz w:val="19"/>
          <w:szCs w:val="19"/>
        </w:rPr>
        <w:t xml:space="preserve">The domicile of a student who is claimed as a dependent for tax purposes follows that of the parents or </w:t>
      </w:r>
      <w:r w:rsidR="00E83380">
        <w:rPr>
          <w:rFonts w:ascii="Times New Roman" w:hAnsi="Times New Roman"/>
          <w:sz w:val="19"/>
          <w:szCs w:val="19"/>
        </w:rPr>
        <w:t xml:space="preserve">other </w:t>
      </w:r>
      <w:r w:rsidRPr="001539FE">
        <w:rPr>
          <w:rFonts w:ascii="Times New Roman" w:hAnsi="Times New Roman"/>
          <w:sz w:val="19"/>
          <w:szCs w:val="19"/>
        </w:rPr>
        <w:t>legally appointed guardian of the student</w:t>
      </w:r>
      <w:r w:rsidR="00E83380">
        <w:rPr>
          <w:rFonts w:ascii="Times New Roman" w:hAnsi="Times New Roman"/>
          <w:sz w:val="19"/>
          <w:szCs w:val="19"/>
        </w:rPr>
        <w:t xml:space="preserve"> provided such claimant(s) are themselves residents within the meaning of this policy</w:t>
      </w:r>
      <w:r w:rsidRPr="001539FE">
        <w:rPr>
          <w:rFonts w:ascii="Times New Roman" w:hAnsi="Times New Roman"/>
          <w:sz w:val="19"/>
          <w:szCs w:val="19"/>
        </w:rPr>
        <w:t>. If a student classified as a non-resident marries a person who is domiciled in Maine</w:t>
      </w:r>
      <w:r w:rsidR="00E83380">
        <w:rPr>
          <w:rFonts w:ascii="Times New Roman" w:hAnsi="Times New Roman"/>
          <w:sz w:val="19"/>
          <w:szCs w:val="19"/>
        </w:rPr>
        <w:t xml:space="preserve"> within the meaning of this policy</w:t>
      </w:r>
      <w:r w:rsidRPr="001539FE">
        <w:rPr>
          <w:rFonts w:ascii="Times New Roman" w:hAnsi="Times New Roman"/>
          <w:sz w:val="19"/>
          <w:szCs w:val="19"/>
        </w:rPr>
        <w:t xml:space="preserve"> and asserts the establishment </w:t>
      </w:r>
      <w:r w:rsidR="00E83380">
        <w:rPr>
          <w:rFonts w:ascii="Times New Roman" w:hAnsi="Times New Roman"/>
          <w:sz w:val="19"/>
          <w:szCs w:val="19"/>
        </w:rPr>
        <w:t xml:space="preserve">and maintenance </w:t>
      </w:r>
      <w:r w:rsidRPr="001539FE">
        <w:rPr>
          <w:rFonts w:ascii="Times New Roman" w:hAnsi="Times New Roman"/>
          <w:sz w:val="19"/>
          <w:szCs w:val="19"/>
        </w:rPr>
        <w:t>of a domicile in Maine, the student shall be presumed to be eligible for resident status at such student’s next registration</w:t>
      </w:r>
      <w:r w:rsidR="000B3702" w:rsidRPr="001539FE">
        <w:rPr>
          <w:rFonts w:ascii="Times New Roman" w:hAnsi="Times New Roman"/>
          <w:sz w:val="19"/>
          <w:szCs w:val="19"/>
        </w:rPr>
        <w:t xml:space="preserve">. </w:t>
      </w:r>
      <w:r w:rsidR="00AD722B" w:rsidRPr="001539FE">
        <w:rPr>
          <w:rFonts w:ascii="Times New Roman" w:hAnsi="Times New Roman"/>
          <w:sz w:val="19"/>
          <w:szCs w:val="19"/>
        </w:rPr>
        <w:t>M</w:t>
      </w:r>
      <w:r w:rsidRPr="001539FE">
        <w:rPr>
          <w:rFonts w:ascii="Times New Roman" w:hAnsi="Times New Roman"/>
          <w:sz w:val="19"/>
          <w:szCs w:val="19"/>
        </w:rPr>
        <w:t>embers of the Armed Forces and their dependents are normally granted resident status during the period of active duty.</w:t>
      </w:r>
    </w:p>
    <w:p w:rsidR="00977281" w:rsidRPr="0098096B" w:rsidRDefault="00977281" w:rsidP="00D46883">
      <w:pPr>
        <w:spacing w:line="120" w:lineRule="auto"/>
        <w:rPr>
          <w:rFonts w:ascii="Times New Roman" w:hAnsi="Times New Roman"/>
          <w:b/>
          <w:sz w:val="20"/>
        </w:rPr>
      </w:pPr>
    </w:p>
    <w:p w:rsidR="00A47ACC" w:rsidRDefault="00402F8C" w:rsidP="00607EB0">
      <w:pPr>
        <w:rPr>
          <w:rFonts w:ascii="Times New Roman" w:hAnsi="Times New Roman"/>
          <w:b/>
          <w:szCs w:val="24"/>
        </w:rPr>
      </w:pPr>
      <w:r>
        <w:rPr>
          <w:rFonts w:ascii="Times New Roman" w:hAnsi="Times New Roman"/>
          <w:b/>
          <w:szCs w:val="24"/>
        </w:rPr>
        <w:t>HOUSING &amp; RELATED FEES</w:t>
      </w:r>
    </w:p>
    <w:p w:rsidR="00652D06" w:rsidRPr="001539FE" w:rsidRDefault="00652D06" w:rsidP="00607EB0">
      <w:pPr>
        <w:rPr>
          <w:rFonts w:ascii="Times New Roman" w:hAnsi="Times New Roman"/>
          <w:sz w:val="19"/>
          <w:szCs w:val="19"/>
        </w:rPr>
      </w:pPr>
      <w:r w:rsidRPr="001539FE">
        <w:rPr>
          <w:rFonts w:ascii="Times New Roman" w:hAnsi="Times New Roman"/>
          <w:sz w:val="19"/>
          <w:szCs w:val="19"/>
        </w:rPr>
        <w:t>Charges for housing are prorated for longer or shorter programs and/or semesters</w:t>
      </w:r>
      <w:r w:rsidR="000B3702" w:rsidRPr="001539FE">
        <w:rPr>
          <w:rFonts w:ascii="Times New Roman" w:hAnsi="Times New Roman"/>
          <w:sz w:val="19"/>
          <w:szCs w:val="19"/>
        </w:rPr>
        <w:t xml:space="preserve">. </w:t>
      </w:r>
      <w:r w:rsidRPr="001539FE">
        <w:rPr>
          <w:rFonts w:ascii="Times New Roman" w:hAnsi="Times New Roman"/>
          <w:sz w:val="19"/>
          <w:szCs w:val="19"/>
        </w:rPr>
        <w:t>Typical fall/spring semester charges are shown in the table below.</w:t>
      </w:r>
      <w:r w:rsidR="00D3243B" w:rsidRPr="001539FE">
        <w:rPr>
          <w:rFonts w:ascii="Times New Roman" w:hAnsi="Times New Roman"/>
          <w:sz w:val="19"/>
          <w:szCs w:val="19"/>
        </w:rPr>
        <w:t xml:space="preserve"> All residential </w:t>
      </w:r>
      <w:r w:rsidR="003F1B4C" w:rsidRPr="001539FE">
        <w:rPr>
          <w:rFonts w:ascii="Times New Roman" w:hAnsi="Times New Roman"/>
          <w:sz w:val="19"/>
          <w:szCs w:val="19"/>
        </w:rPr>
        <w:t xml:space="preserve">students </w:t>
      </w:r>
      <w:r w:rsidR="00D3243B" w:rsidRPr="001539FE">
        <w:rPr>
          <w:rFonts w:ascii="Times New Roman" w:hAnsi="Times New Roman"/>
          <w:sz w:val="19"/>
          <w:szCs w:val="19"/>
        </w:rPr>
        <w:t>must maintain full-time status to reside on campus.</w:t>
      </w:r>
    </w:p>
    <w:p w:rsidR="00652D06" w:rsidRPr="001539FE" w:rsidRDefault="00652D06" w:rsidP="00D46883">
      <w:pPr>
        <w:spacing w:line="120" w:lineRule="auto"/>
        <w:rPr>
          <w:rFonts w:ascii="Times New Roman" w:hAnsi="Times New Roman"/>
          <w:sz w:val="19"/>
          <w:szCs w:val="19"/>
        </w:rPr>
      </w:pPr>
    </w:p>
    <w:tbl>
      <w:tblPr>
        <w:tblW w:w="0" w:type="auto"/>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2000"/>
        <w:gridCol w:w="1777"/>
      </w:tblGrid>
      <w:tr w:rsidR="00652D06" w:rsidRPr="001539FE" w:rsidTr="009F6250">
        <w:trPr>
          <w:trHeight w:val="413"/>
        </w:trPr>
        <w:tc>
          <w:tcPr>
            <w:tcW w:w="1413" w:type="dxa"/>
            <w:vAlign w:val="center"/>
          </w:tcPr>
          <w:p w:rsidR="00652D06" w:rsidRPr="001539FE" w:rsidRDefault="00652D06" w:rsidP="009F6250">
            <w:pPr>
              <w:jc w:val="center"/>
              <w:rPr>
                <w:rFonts w:ascii="Times New Roman" w:eastAsia="Times New Roman" w:hAnsi="Times New Roman"/>
                <w:sz w:val="19"/>
                <w:szCs w:val="19"/>
              </w:rPr>
            </w:pPr>
            <w:r w:rsidRPr="001539FE">
              <w:rPr>
                <w:rFonts w:ascii="Times New Roman" w:eastAsia="Times New Roman" w:hAnsi="Times New Roman"/>
                <w:sz w:val="19"/>
                <w:szCs w:val="19"/>
              </w:rPr>
              <w:t>Number of Occupants</w:t>
            </w:r>
          </w:p>
        </w:tc>
        <w:tc>
          <w:tcPr>
            <w:tcW w:w="3777" w:type="dxa"/>
            <w:gridSpan w:val="2"/>
            <w:vAlign w:val="center"/>
          </w:tcPr>
          <w:p w:rsidR="00652D06" w:rsidRPr="001539FE" w:rsidRDefault="00652D06" w:rsidP="009F6250">
            <w:pPr>
              <w:jc w:val="center"/>
              <w:rPr>
                <w:rFonts w:ascii="Times New Roman" w:eastAsia="Times New Roman" w:hAnsi="Times New Roman"/>
                <w:sz w:val="19"/>
                <w:szCs w:val="19"/>
              </w:rPr>
            </w:pPr>
            <w:r w:rsidRPr="001539FE">
              <w:rPr>
                <w:rFonts w:ascii="Times New Roman" w:eastAsia="Times New Roman" w:hAnsi="Times New Roman"/>
                <w:sz w:val="19"/>
                <w:szCs w:val="19"/>
              </w:rPr>
              <w:t>Charge per Semester per Occupant</w:t>
            </w:r>
          </w:p>
        </w:tc>
      </w:tr>
      <w:tr w:rsidR="00652D06" w:rsidRPr="001539FE" w:rsidTr="004D3905">
        <w:tblPrEx>
          <w:tblLook w:val="01E0" w:firstRow="1" w:lastRow="1" w:firstColumn="1" w:lastColumn="1" w:noHBand="0" w:noVBand="0"/>
        </w:tblPrEx>
        <w:tc>
          <w:tcPr>
            <w:tcW w:w="1413" w:type="dxa"/>
          </w:tcPr>
          <w:p w:rsidR="00652D06" w:rsidRPr="001539FE" w:rsidRDefault="00652D06" w:rsidP="00597EC0">
            <w:pPr>
              <w:rPr>
                <w:rFonts w:ascii="Times New Roman" w:eastAsia="Times New Roman" w:hAnsi="Times New Roman"/>
                <w:sz w:val="19"/>
                <w:szCs w:val="19"/>
              </w:rPr>
            </w:pPr>
            <w:r w:rsidRPr="001539FE">
              <w:rPr>
                <w:rFonts w:ascii="Times New Roman" w:eastAsia="Times New Roman" w:hAnsi="Times New Roman"/>
                <w:sz w:val="19"/>
                <w:szCs w:val="19"/>
              </w:rPr>
              <w:t xml:space="preserve">  </w:t>
            </w:r>
          </w:p>
        </w:tc>
        <w:tc>
          <w:tcPr>
            <w:tcW w:w="2000" w:type="dxa"/>
          </w:tcPr>
          <w:p w:rsidR="00652D06" w:rsidRPr="001539FE" w:rsidRDefault="00652D06" w:rsidP="004D3905">
            <w:pPr>
              <w:jc w:val="center"/>
              <w:rPr>
                <w:rFonts w:ascii="Times New Roman" w:eastAsia="Times New Roman" w:hAnsi="Times New Roman"/>
                <w:sz w:val="19"/>
                <w:szCs w:val="19"/>
              </w:rPr>
            </w:pPr>
            <w:r w:rsidRPr="001539FE">
              <w:rPr>
                <w:rFonts w:ascii="Times New Roman" w:eastAsia="Times New Roman" w:hAnsi="Times New Roman"/>
                <w:sz w:val="19"/>
                <w:szCs w:val="19"/>
              </w:rPr>
              <w:t>Fall/Spring Semester</w:t>
            </w:r>
          </w:p>
        </w:tc>
        <w:tc>
          <w:tcPr>
            <w:tcW w:w="1777" w:type="dxa"/>
          </w:tcPr>
          <w:p w:rsidR="00652D06" w:rsidRPr="001539FE" w:rsidRDefault="00652D06" w:rsidP="004D3905">
            <w:pPr>
              <w:jc w:val="center"/>
              <w:rPr>
                <w:rFonts w:ascii="Times New Roman" w:eastAsia="Times New Roman" w:hAnsi="Times New Roman"/>
                <w:sz w:val="19"/>
                <w:szCs w:val="19"/>
              </w:rPr>
            </w:pPr>
            <w:r w:rsidRPr="001539FE">
              <w:rPr>
                <w:rFonts w:ascii="Times New Roman" w:eastAsia="Times New Roman" w:hAnsi="Times New Roman"/>
                <w:sz w:val="19"/>
                <w:szCs w:val="19"/>
              </w:rPr>
              <w:t>Summer Semester</w:t>
            </w:r>
          </w:p>
        </w:tc>
      </w:tr>
      <w:tr w:rsidR="00652D06" w:rsidRPr="001539FE" w:rsidTr="004D3905">
        <w:tblPrEx>
          <w:tblLook w:val="01E0" w:firstRow="1" w:lastRow="1" w:firstColumn="1" w:lastColumn="1" w:noHBand="0" w:noVBand="0"/>
        </w:tblPrEx>
        <w:tc>
          <w:tcPr>
            <w:tcW w:w="1413" w:type="dxa"/>
          </w:tcPr>
          <w:p w:rsidR="00652D06" w:rsidRPr="001539FE" w:rsidRDefault="00652D06" w:rsidP="00597EC0">
            <w:pPr>
              <w:rPr>
                <w:rFonts w:ascii="Times New Roman" w:eastAsia="Times New Roman" w:hAnsi="Times New Roman"/>
                <w:sz w:val="19"/>
                <w:szCs w:val="19"/>
              </w:rPr>
            </w:pPr>
            <w:r w:rsidRPr="001539FE">
              <w:rPr>
                <w:rFonts w:ascii="Times New Roman" w:eastAsia="Times New Roman" w:hAnsi="Times New Roman"/>
                <w:sz w:val="19"/>
                <w:szCs w:val="19"/>
              </w:rPr>
              <w:t>5 occupants</w:t>
            </w:r>
          </w:p>
        </w:tc>
        <w:tc>
          <w:tcPr>
            <w:tcW w:w="2000" w:type="dxa"/>
          </w:tcPr>
          <w:p w:rsidR="00652D06" w:rsidRPr="001539FE" w:rsidRDefault="00652D06" w:rsidP="00FA587A">
            <w:pPr>
              <w:jc w:val="center"/>
              <w:rPr>
                <w:rFonts w:ascii="Times New Roman" w:eastAsia="Times New Roman" w:hAnsi="Times New Roman"/>
                <w:sz w:val="19"/>
                <w:szCs w:val="19"/>
              </w:rPr>
            </w:pPr>
            <w:r w:rsidRPr="001539FE">
              <w:rPr>
                <w:rFonts w:ascii="Times New Roman" w:eastAsia="Times New Roman" w:hAnsi="Times New Roman"/>
                <w:sz w:val="19"/>
                <w:szCs w:val="19"/>
              </w:rPr>
              <w:t>$</w:t>
            </w:r>
            <w:r w:rsidR="00E25CFE" w:rsidRPr="001539FE">
              <w:rPr>
                <w:rFonts w:ascii="Times New Roman" w:eastAsia="Times New Roman" w:hAnsi="Times New Roman"/>
                <w:sz w:val="19"/>
                <w:szCs w:val="19"/>
              </w:rPr>
              <w:t>1,</w:t>
            </w:r>
            <w:r w:rsidR="00FA587A" w:rsidRPr="001539FE">
              <w:rPr>
                <w:rFonts w:ascii="Times New Roman" w:eastAsia="Times New Roman" w:hAnsi="Times New Roman"/>
                <w:sz w:val="19"/>
                <w:szCs w:val="19"/>
              </w:rPr>
              <w:t>810</w:t>
            </w:r>
          </w:p>
        </w:tc>
        <w:tc>
          <w:tcPr>
            <w:tcW w:w="1777" w:type="dxa"/>
          </w:tcPr>
          <w:p w:rsidR="00652D06" w:rsidRPr="001539FE" w:rsidRDefault="00652D06" w:rsidP="00FA587A">
            <w:pPr>
              <w:jc w:val="center"/>
              <w:rPr>
                <w:rFonts w:ascii="Times New Roman" w:eastAsia="Times New Roman" w:hAnsi="Times New Roman"/>
                <w:sz w:val="19"/>
                <w:szCs w:val="19"/>
              </w:rPr>
            </w:pPr>
            <w:r w:rsidRPr="001539FE">
              <w:rPr>
                <w:rFonts w:ascii="Times New Roman" w:eastAsia="Times New Roman" w:hAnsi="Times New Roman"/>
                <w:sz w:val="19"/>
                <w:szCs w:val="19"/>
              </w:rPr>
              <w:t>$</w:t>
            </w:r>
            <w:r w:rsidR="000A3C14" w:rsidRPr="001539FE">
              <w:rPr>
                <w:rFonts w:ascii="Times New Roman" w:eastAsia="Times New Roman" w:hAnsi="Times New Roman"/>
                <w:sz w:val="19"/>
                <w:szCs w:val="19"/>
              </w:rPr>
              <w:t>6</w:t>
            </w:r>
            <w:r w:rsidR="00FA587A" w:rsidRPr="001539FE">
              <w:rPr>
                <w:rFonts w:ascii="Times New Roman" w:eastAsia="Times New Roman" w:hAnsi="Times New Roman"/>
                <w:sz w:val="19"/>
                <w:szCs w:val="19"/>
              </w:rPr>
              <w:t>7</w:t>
            </w:r>
            <w:r w:rsidR="00E83380">
              <w:rPr>
                <w:rFonts w:ascii="Times New Roman" w:eastAsia="Times New Roman" w:hAnsi="Times New Roman"/>
                <w:sz w:val="19"/>
                <w:szCs w:val="19"/>
              </w:rPr>
              <w:t>5</w:t>
            </w:r>
          </w:p>
        </w:tc>
      </w:tr>
      <w:tr w:rsidR="003D2E48" w:rsidRPr="001539FE" w:rsidTr="004D3905">
        <w:tblPrEx>
          <w:tblLook w:val="01E0" w:firstRow="1" w:lastRow="1" w:firstColumn="1" w:lastColumn="1" w:noHBand="0" w:noVBand="0"/>
        </w:tblPrEx>
        <w:tc>
          <w:tcPr>
            <w:tcW w:w="1413" w:type="dxa"/>
          </w:tcPr>
          <w:p w:rsidR="003D2E48" w:rsidRPr="001539FE" w:rsidRDefault="003D2E48" w:rsidP="00597EC0">
            <w:pPr>
              <w:rPr>
                <w:rFonts w:ascii="Times New Roman" w:eastAsia="Times New Roman" w:hAnsi="Times New Roman"/>
                <w:sz w:val="19"/>
                <w:szCs w:val="19"/>
              </w:rPr>
            </w:pPr>
            <w:r w:rsidRPr="001539FE">
              <w:rPr>
                <w:rFonts w:ascii="Times New Roman" w:eastAsia="Times New Roman" w:hAnsi="Times New Roman"/>
                <w:sz w:val="19"/>
                <w:szCs w:val="19"/>
              </w:rPr>
              <w:t>Meal Plan</w:t>
            </w:r>
          </w:p>
        </w:tc>
        <w:tc>
          <w:tcPr>
            <w:tcW w:w="2000" w:type="dxa"/>
          </w:tcPr>
          <w:p w:rsidR="003D2E48" w:rsidRPr="001539FE" w:rsidRDefault="003D2E48" w:rsidP="004D3905">
            <w:pPr>
              <w:jc w:val="center"/>
              <w:rPr>
                <w:rFonts w:ascii="Times New Roman" w:eastAsia="Times New Roman" w:hAnsi="Times New Roman"/>
                <w:sz w:val="19"/>
                <w:szCs w:val="19"/>
              </w:rPr>
            </w:pPr>
            <w:r w:rsidRPr="001539FE">
              <w:rPr>
                <w:rFonts w:ascii="Times New Roman" w:eastAsia="Times New Roman" w:hAnsi="Times New Roman"/>
                <w:sz w:val="19"/>
                <w:szCs w:val="19"/>
              </w:rPr>
              <w:t>$7</w:t>
            </w:r>
            <w:r w:rsidR="00FA587A" w:rsidRPr="001539FE">
              <w:rPr>
                <w:rFonts w:ascii="Times New Roman" w:eastAsia="Times New Roman" w:hAnsi="Times New Roman"/>
                <w:sz w:val="19"/>
                <w:szCs w:val="19"/>
              </w:rPr>
              <w:t>85</w:t>
            </w:r>
          </w:p>
        </w:tc>
        <w:tc>
          <w:tcPr>
            <w:tcW w:w="1777" w:type="dxa"/>
          </w:tcPr>
          <w:p w:rsidR="003D2E48" w:rsidRPr="001539FE" w:rsidRDefault="003D2E48" w:rsidP="004D3905">
            <w:pPr>
              <w:jc w:val="center"/>
              <w:rPr>
                <w:rFonts w:ascii="Times New Roman" w:eastAsia="Times New Roman" w:hAnsi="Times New Roman"/>
                <w:sz w:val="19"/>
                <w:szCs w:val="19"/>
              </w:rPr>
            </w:pPr>
            <w:r w:rsidRPr="001539FE">
              <w:rPr>
                <w:rFonts w:ascii="Times New Roman" w:eastAsia="Times New Roman" w:hAnsi="Times New Roman"/>
                <w:sz w:val="19"/>
                <w:szCs w:val="19"/>
              </w:rPr>
              <w:t>N/A</w:t>
            </w:r>
            <w:r w:rsidR="001E3520">
              <w:rPr>
                <w:rFonts w:ascii="Times New Roman" w:eastAsia="Times New Roman" w:hAnsi="Times New Roman"/>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rFonts w:ascii="Times New Roman" w:eastAsia="Times New Roman" w:hAnsi="Times New Roman"/>
                <w:sz w:val="19"/>
                <w:szCs w:val="19"/>
              </w:rPr>
              <w:fldChar w:fldCharType="end"/>
            </w:r>
          </w:p>
        </w:tc>
      </w:tr>
    </w:tbl>
    <w:p w:rsidR="00C85A07" w:rsidRDefault="00C85A07" w:rsidP="00607EB0">
      <w:pPr>
        <w:rPr>
          <w:rFonts w:ascii="Times New Roman" w:hAnsi="Times New Roman"/>
          <w:b/>
          <w:szCs w:val="24"/>
        </w:rPr>
        <w:sectPr w:rsidR="00C85A07" w:rsidSect="009F6250">
          <w:footerReference w:type="even" r:id="rId19"/>
          <w:footerReference w:type="default" r:id="rId20"/>
          <w:pgSz w:w="7920" w:h="12240" w:orient="landscape" w:code="1"/>
          <w:pgMar w:top="360" w:right="720" w:bottom="360" w:left="360" w:header="720" w:footer="720" w:gutter="0"/>
          <w:pgNumType w:start="1"/>
          <w:cols w:space="720"/>
          <w:docGrid w:linePitch="360"/>
        </w:sectPr>
      </w:pPr>
    </w:p>
    <w:p w:rsidR="001E194F" w:rsidRPr="001E194F" w:rsidRDefault="00E83380" w:rsidP="001E194F">
      <w:pPr>
        <w:rPr>
          <w:rFonts w:ascii="Times New Roman" w:hAnsi="Times New Roman"/>
          <w:b/>
          <w:szCs w:val="24"/>
        </w:rPr>
      </w:pPr>
      <w:r>
        <w:rPr>
          <w:rFonts w:ascii="Times New Roman" w:hAnsi="Times New Roman"/>
          <w:b/>
          <w:szCs w:val="24"/>
        </w:rPr>
        <w:t>Meal Plan</w:t>
      </w:r>
    </w:p>
    <w:p w:rsidR="001E194F" w:rsidRPr="001539FE" w:rsidRDefault="001E194F" w:rsidP="001E194F">
      <w:pPr>
        <w:rPr>
          <w:rFonts w:ascii="Times New Roman" w:hAnsi="Times New Roman"/>
          <w:sz w:val="19"/>
          <w:szCs w:val="19"/>
        </w:rPr>
      </w:pPr>
      <w:r w:rsidRPr="001539FE">
        <w:rPr>
          <w:rFonts w:ascii="Times New Roman" w:hAnsi="Times New Roman"/>
          <w:sz w:val="19"/>
          <w:szCs w:val="19"/>
        </w:rPr>
        <w:t>$7</w:t>
      </w:r>
      <w:r w:rsidR="00A74E2E" w:rsidRPr="001539FE">
        <w:rPr>
          <w:rFonts w:ascii="Times New Roman" w:hAnsi="Times New Roman"/>
          <w:sz w:val="19"/>
          <w:szCs w:val="19"/>
        </w:rPr>
        <w:t>85</w:t>
      </w:r>
      <w:r w:rsidRPr="001539FE">
        <w:rPr>
          <w:rFonts w:ascii="Times New Roman" w:hAnsi="Times New Roman"/>
          <w:sz w:val="19"/>
          <w:szCs w:val="19"/>
        </w:rPr>
        <w:t xml:space="preserve"> per semester (Fall and Spring only). All on-campus residence hall students are required to purchase a meal plan. The </w:t>
      </w:r>
      <w:r w:rsidR="007B5261" w:rsidRPr="001539FE">
        <w:rPr>
          <w:rFonts w:ascii="Times New Roman" w:hAnsi="Times New Roman"/>
          <w:sz w:val="19"/>
          <w:szCs w:val="19"/>
        </w:rPr>
        <w:t>campus</w:t>
      </w:r>
      <w:r w:rsidRPr="001539FE">
        <w:rPr>
          <w:rFonts w:ascii="Times New Roman" w:hAnsi="Times New Roman"/>
          <w:sz w:val="19"/>
          <w:szCs w:val="19"/>
        </w:rPr>
        <w:t xml:space="preserve"> Dining Hall serves </w:t>
      </w:r>
      <w:r w:rsidR="00375B69" w:rsidRPr="001539FE">
        <w:rPr>
          <w:rFonts w:ascii="Times New Roman" w:hAnsi="Times New Roman"/>
          <w:sz w:val="19"/>
          <w:szCs w:val="19"/>
        </w:rPr>
        <w:t>breakfast, lunch, and dinner</w:t>
      </w:r>
      <w:r w:rsidRPr="001539FE">
        <w:rPr>
          <w:rFonts w:ascii="Times New Roman" w:hAnsi="Times New Roman"/>
          <w:sz w:val="19"/>
          <w:szCs w:val="19"/>
        </w:rPr>
        <w:t xml:space="preserve"> Monday through Thursday; breakfast </w:t>
      </w:r>
      <w:r w:rsidR="007A3063" w:rsidRPr="001539FE">
        <w:rPr>
          <w:rFonts w:ascii="Times New Roman" w:hAnsi="Times New Roman"/>
          <w:sz w:val="19"/>
          <w:szCs w:val="19"/>
        </w:rPr>
        <w:t>and lunch</w:t>
      </w:r>
      <w:r w:rsidR="00375B69" w:rsidRPr="001539FE">
        <w:rPr>
          <w:rFonts w:ascii="Times New Roman" w:hAnsi="Times New Roman"/>
          <w:sz w:val="19"/>
          <w:szCs w:val="19"/>
        </w:rPr>
        <w:t xml:space="preserve"> only</w:t>
      </w:r>
      <w:r w:rsidR="007A3063" w:rsidRPr="001539FE">
        <w:rPr>
          <w:rFonts w:ascii="Times New Roman" w:hAnsi="Times New Roman"/>
          <w:sz w:val="19"/>
          <w:szCs w:val="19"/>
        </w:rPr>
        <w:t xml:space="preserve"> are </w:t>
      </w:r>
      <w:r w:rsidRPr="001539FE">
        <w:rPr>
          <w:rFonts w:ascii="Times New Roman" w:hAnsi="Times New Roman"/>
          <w:sz w:val="19"/>
          <w:szCs w:val="19"/>
        </w:rPr>
        <w:t xml:space="preserve">served on Friday.   Sandwiches, soups, salads, bottled drinks and tea/coffee are also available in the Dining Hall </w:t>
      </w:r>
      <w:r w:rsidR="00BA0E83" w:rsidRPr="001539FE">
        <w:rPr>
          <w:rFonts w:ascii="Times New Roman" w:hAnsi="Times New Roman"/>
          <w:sz w:val="19"/>
          <w:szCs w:val="19"/>
        </w:rPr>
        <w:t>snack bar</w:t>
      </w:r>
      <w:r w:rsidRPr="001539FE">
        <w:rPr>
          <w:rFonts w:ascii="Times New Roman" w:hAnsi="Times New Roman"/>
          <w:sz w:val="19"/>
          <w:szCs w:val="19"/>
        </w:rPr>
        <w:t xml:space="preserve">, which is open most of the day Monday through Friday. Unused meals purchased as part of a meal plan are forfeited if not used in the </w:t>
      </w:r>
      <w:r w:rsidR="00E83380">
        <w:rPr>
          <w:rFonts w:ascii="Times New Roman" w:hAnsi="Times New Roman"/>
          <w:sz w:val="19"/>
          <w:szCs w:val="19"/>
        </w:rPr>
        <w:t>academic year</w:t>
      </w:r>
      <w:r w:rsidRPr="001539FE">
        <w:rPr>
          <w:rFonts w:ascii="Times New Roman" w:hAnsi="Times New Roman"/>
          <w:sz w:val="19"/>
          <w:szCs w:val="19"/>
        </w:rPr>
        <w:t xml:space="preserve"> in which they were purchased.</w:t>
      </w:r>
    </w:p>
    <w:p w:rsidR="00FA587A" w:rsidRDefault="00FA587A" w:rsidP="00D46883">
      <w:pPr>
        <w:spacing w:line="120" w:lineRule="auto"/>
        <w:rPr>
          <w:rFonts w:ascii="Times New Roman" w:hAnsi="Times New Roman"/>
          <w:sz w:val="20"/>
        </w:rPr>
      </w:pPr>
    </w:p>
    <w:p w:rsidR="003D28E3" w:rsidRPr="00020D4B" w:rsidRDefault="00E83380" w:rsidP="00607EB0">
      <w:pPr>
        <w:rPr>
          <w:rFonts w:ascii="Times New Roman" w:hAnsi="Times New Roman"/>
          <w:b/>
          <w:szCs w:val="24"/>
        </w:rPr>
      </w:pPr>
      <w:r>
        <w:rPr>
          <w:rFonts w:ascii="Times New Roman" w:hAnsi="Times New Roman"/>
          <w:b/>
          <w:szCs w:val="24"/>
        </w:rPr>
        <w:t>Residence Hall Cable &amp; Internet Fee</w:t>
      </w:r>
    </w:p>
    <w:p w:rsidR="003D28E3" w:rsidRPr="001539FE" w:rsidRDefault="00194B3E" w:rsidP="00A47ACC">
      <w:pPr>
        <w:rPr>
          <w:rFonts w:ascii="Times New Roman" w:hAnsi="Times New Roman"/>
          <w:sz w:val="19"/>
          <w:szCs w:val="19"/>
        </w:rPr>
      </w:pPr>
      <w:r w:rsidRPr="001539FE">
        <w:rPr>
          <w:rFonts w:ascii="Times New Roman" w:hAnsi="Times New Roman"/>
          <w:sz w:val="19"/>
          <w:szCs w:val="19"/>
        </w:rPr>
        <w:t>A</w:t>
      </w:r>
      <w:r w:rsidR="001E3520">
        <w:rPr>
          <w:rFonts w:ascii="Times New Roman" w:hAnsi="Times New Roman"/>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rFonts w:ascii="Times New Roman" w:hAnsi="Times New Roman"/>
          <w:sz w:val="19"/>
          <w:szCs w:val="19"/>
        </w:rPr>
        <w:fldChar w:fldCharType="end"/>
      </w:r>
      <w:r w:rsidRPr="001539FE">
        <w:rPr>
          <w:rFonts w:ascii="Times New Roman" w:hAnsi="Times New Roman"/>
          <w:sz w:val="19"/>
          <w:szCs w:val="19"/>
        </w:rPr>
        <w:t xml:space="preserve"> mandatory </w:t>
      </w:r>
      <w:r w:rsidR="00FA587A" w:rsidRPr="001539FE">
        <w:rPr>
          <w:rFonts w:ascii="Times New Roman" w:hAnsi="Times New Roman"/>
          <w:sz w:val="19"/>
          <w:szCs w:val="19"/>
        </w:rPr>
        <w:t xml:space="preserve">communication fee is charged, </w:t>
      </w:r>
      <w:r w:rsidR="003D28E3" w:rsidRPr="001539FE">
        <w:rPr>
          <w:rFonts w:ascii="Times New Roman" w:hAnsi="Times New Roman"/>
          <w:sz w:val="19"/>
          <w:szCs w:val="19"/>
        </w:rPr>
        <w:t>$</w:t>
      </w:r>
      <w:r w:rsidR="00FA587A" w:rsidRPr="001539FE">
        <w:rPr>
          <w:rFonts w:ascii="Times New Roman" w:hAnsi="Times New Roman"/>
          <w:sz w:val="19"/>
          <w:szCs w:val="19"/>
        </w:rPr>
        <w:t>75</w:t>
      </w:r>
      <w:r w:rsidR="001F0B84" w:rsidRPr="001539FE">
        <w:rPr>
          <w:rFonts w:ascii="Times New Roman" w:hAnsi="Times New Roman"/>
          <w:sz w:val="19"/>
          <w:szCs w:val="19"/>
        </w:rPr>
        <w:t xml:space="preserve"> during the fall and spring semesters; $</w:t>
      </w:r>
      <w:r w:rsidR="00FA587A" w:rsidRPr="001539FE">
        <w:rPr>
          <w:rFonts w:ascii="Times New Roman" w:hAnsi="Times New Roman"/>
          <w:sz w:val="19"/>
          <w:szCs w:val="19"/>
        </w:rPr>
        <w:t>3</w:t>
      </w:r>
      <w:r w:rsidR="001F0B84" w:rsidRPr="001539FE">
        <w:rPr>
          <w:rFonts w:ascii="Times New Roman" w:hAnsi="Times New Roman"/>
          <w:sz w:val="19"/>
          <w:szCs w:val="19"/>
        </w:rPr>
        <w:t>0 for the summer semester to all students living in the residen</w:t>
      </w:r>
      <w:r w:rsidR="00FA587A" w:rsidRPr="001539FE">
        <w:rPr>
          <w:rFonts w:ascii="Times New Roman" w:hAnsi="Times New Roman"/>
          <w:sz w:val="19"/>
          <w:szCs w:val="19"/>
        </w:rPr>
        <w:t>ce</w:t>
      </w:r>
      <w:r w:rsidR="001F0B84" w:rsidRPr="001539FE">
        <w:rPr>
          <w:rFonts w:ascii="Times New Roman" w:hAnsi="Times New Roman"/>
          <w:sz w:val="19"/>
          <w:szCs w:val="19"/>
        </w:rPr>
        <w:t xml:space="preserve"> halls. This fee supports compu</w:t>
      </w:r>
      <w:r w:rsidR="003D28E3" w:rsidRPr="001539FE">
        <w:rPr>
          <w:rFonts w:ascii="Times New Roman" w:hAnsi="Times New Roman"/>
          <w:sz w:val="19"/>
          <w:szCs w:val="19"/>
        </w:rPr>
        <w:t>ter services</w:t>
      </w:r>
      <w:r w:rsidR="00FA587A" w:rsidRPr="001539FE">
        <w:rPr>
          <w:rFonts w:ascii="Times New Roman" w:hAnsi="Times New Roman"/>
          <w:sz w:val="19"/>
          <w:szCs w:val="19"/>
        </w:rPr>
        <w:t xml:space="preserve">, cable television, </w:t>
      </w:r>
      <w:r w:rsidR="003D28E3" w:rsidRPr="001539FE">
        <w:rPr>
          <w:rFonts w:ascii="Times New Roman" w:hAnsi="Times New Roman"/>
          <w:sz w:val="19"/>
          <w:szCs w:val="19"/>
        </w:rPr>
        <w:t>and provides in-room Internet access and e-mail.</w:t>
      </w:r>
    </w:p>
    <w:p w:rsidR="00A26FB3" w:rsidRDefault="00A26FB3" w:rsidP="00D46883">
      <w:pPr>
        <w:spacing w:line="120" w:lineRule="auto"/>
        <w:rPr>
          <w:rFonts w:ascii="Times New Roman" w:hAnsi="Times New Roman"/>
          <w:szCs w:val="24"/>
        </w:rPr>
      </w:pPr>
    </w:p>
    <w:p w:rsidR="003D28E3" w:rsidRDefault="003D28E3" w:rsidP="00607EB0">
      <w:pPr>
        <w:rPr>
          <w:rFonts w:ascii="Times New Roman" w:hAnsi="Times New Roman"/>
          <w:b/>
          <w:szCs w:val="24"/>
        </w:rPr>
      </w:pPr>
      <w:r w:rsidRPr="00C45ED6">
        <w:rPr>
          <w:rFonts w:ascii="Times New Roman" w:hAnsi="Times New Roman"/>
          <w:b/>
          <w:szCs w:val="24"/>
        </w:rPr>
        <w:t>Room &amp; Security Deposit</w:t>
      </w:r>
    </w:p>
    <w:p w:rsidR="003D28E3" w:rsidRPr="001539FE" w:rsidRDefault="003D28E3" w:rsidP="00A47ACC">
      <w:pPr>
        <w:rPr>
          <w:rFonts w:ascii="Times New Roman" w:hAnsi="Times New Roman"/>
          <w:sz w:val="19"/>
          <w:szCs w:val="19"/>
        </w:rPr>
      </w:pPr>
      <w:r w:rsidRPr="001539FE">
        <w:rPr>
          <w:rFonts w:ascii="Times New Roman" w:hAnsi="Times New Roman"/>
          <w:sz w:val="19"/>
          <w:szCs w:val="19"/>
        </w:rPr>
        <w:t>The $1</w:t>
      </w:r>
      <w:r w:rsidR="00134637" w:rsidRPr="001539FE">
        <w:rPr>
          <w:rFonts w:ascii="Times New Roman" w:hAnsi="Times New Roman"/>
          <w:sz w:val="19"/>
          <w:szCs w:val="19"/>
        </w:rPr>
        <w:t>50</w:t>
      </w:r>
      <w:r w:rsidRPr="001539FE">
        <w:rPr>
          <w:rFonts w:ascii="Times New Roman" w:hAnsi="Times New Roman"/>
          <w:sz w:val="19"/>
          <w:szCs w:val="19"/>
        </w:rPr>
        <w:t xml:space="preserve"> refundable security deposit is held until the end of the academic year</w:t>
      </w:r>
      <w:r w:rsidR="000B3702" w:rsidRPr="001539FE">
        <w:rPr>
          <w:rFonts w:ascii="Times New Roman" w:hAnsi="Times New Roman"/>
          <w:sz w:val="19"/>
          <w:szCs w:val="19"/>
        </w:rPr>
        <w:t xml:space="preserve">. </w:t>
      </w:r>
      <w:r w:rsidRPr="001539FE">
        <w:rPr>
          <w:rFonts w:ascii="Times New Roman" w:hAnsi="Times New Roman"/>
          <w:sz w:val="19"/>
          <w:szCs w:val="19"/>
        </w:rPr>
        <w:t>In the event of unpaid damages to the resident unit or unmet financial obligations, the security deposit will be used to pay for the cost of damages.</w:t>
      </w:r>
      <w:r w:rsidR="009577FB" w:rsidRPr="001539FE">
        <w:rPr>
          <w:rFonts w:ascii="Times New Roman" w:hAnsi="Times New Roman"/>
          <w:sz w:val="19"/>
          <w:szCs w:val="19"/>
        </w:rPr>
        <w:t xml:space="preserve"> </w:t>
      </w:r>
      <w:r w:rsidRPr="001539FE">
        <w:rPr>
          <w:rFonts w:ascii="Times New Roman" w:hAnsi="Times New Roman"/>
          <w:sz w:val="19"/>
          <w:szCs w:val="19"/>
        </w:rPr>
        <w:t>Any damage or cleaning charges assessed as a result of housing</w:t>
      </w:r>
      <w:r w:rsidR="00966711" w:rsidRPr="001539FE">
        <w:rPr>
          <w:rFonts w:ascii="Times New Roman" w:hAnsi="Times New Roman"/>
          <w:sz w:val="19"/>
          <w:szCs w:val="19"/>
        </w:rPr>
        <w:t xml:space="preserve"> inspections will be calculated and</w:t>
      </w:r>
      <w:r w:rsidRPr="001539FE">
        <w:rPr>
          <w:rFonts w:ascii="Times New Roman" w:hAnsi="Times New Roman"/>
          <w:sz w:val="19"/>
          <w:szCs w:val="19"/>
        </w:rPr>
        <w:t xml:space="preserve"> invoiced, and must be paid with</w:t>
      </w:r>
      <w:r w:rsidR="002D7EAC" w:rsidRPr="001539FE">
        <w:rPr>
          <w:rFonts w:ascii="Times New Roman" w:hAnsi="Times New Roman"/>
          <w:sz w:val="19"/>
          <w:szCs w:val="19"/>
        </w:rPr>
        <w:t>in</w:t>
      </w:r>
      <w:r w:rsidRPr="001539FE">
        <w:rPr>
          <w:rFonts w:ascii="Times New Roman" w:hAnsi="Times New Roman"/>
          <w:sz w:val="19"/>
          <w:szCs w:val="19"/>
        </w:rPr>
        <w:t xml:space="preserve"> seven days of invoice date.</w:t>
      </w:r>
    </w:p>
    <w:p w:rsidR="003D28E3" w:rsidRDefault="003D28E3" w:rsidP="00D46883">
      <w:pPr>
        <w:spacing w:line="120" w:lineRule="auto"/>
        <w:rPr>
          <w:rFonts w:ascii="Times New Roman" w:hAnsi="Times New Roman"/>
          <w:szCs w:val="24"/>
        </w:rPr>
      </w:pPr>
    </w:p>
    <w:p w:rsidR="003D28E3" w:rsidRPr="00C45ED6" w:rsidRDefault="003D28E3" w:rsidP="003D28E3">
      <w:pPr>
        <w:rPr>
          <w:rFonts w:ascii="Times New Roman" w:hAnsi="Times New Roman"/>
          <w:b/>
          <w:szCs w:val="24"/>
        </w:rPr>
      </w:pPr>
      <w:r w:rsidRPr="00C45ED6">
        <w:rPr>
          <w:rFonts w:ascii="Times New Roman" w:hAnsi="Times New Roman"/>
          <w:b/>
          <w:szCs w:val="24"/>
        </w:rPr>
        <w:t>GENERAL AND SERVICE FEES</w:t>
      </w:r>
    </w:p>
    <w:p w:rsidR="003D28E3" w:rsidRPr="0073313E" w:rsidRDefault="003D28E3" w:rsidP="00D46883">
      <w:pPr>
        <w:spacing w:line="120" w:lineRule="auto"/>
        <w:rPr>
          <w:rFonts w:ascii="Times New Roman" w:hAnsi="Times New Roman"/>
          <w:sz w:val="20"/>
        </w:rPr>
      </w:pPr>
    </w:p>
    <w:p w:rsidR="00F154B8" w:rsidRDefault="00F154B8" w:rsidP="00F154B8">
      <w:pPr>
        <w:rPr>
          <w:rFonts w:ascii="Times New Roman" w:hAnsi="Times New Roman"/>
          <w:b/>
          <w:szCs w:val="24"/>
        </w:rPr>
      </w:pPr>
      <w:r w:rsidRPr="00C45ED6">
        <w:rPr>
          <w:rFonts w:ascii="Times New Roman" w:hAnsi="Times New Roman"/>
          <w:b/>
          <w:szCs w:val="24"/>
        </w:rPr>
        <w:t xml:space="preserve">FEES </w:t>
      </w:r>
    </w:p>
    <w:p w:rsidR="00F154B8" w:rsidRPr="001539FE" w:rsidRDefault="00F154B8" w:rsidP="00F154B8">
      <w:pPr>
        <w:rPr>
          <w:rFonts w:ascii="Times New Roman" w:hAnsi="Times New Roman"/>
          <w:sz w:val="19"/>
          <w:szCs w:val="19"/>
        </w:rPr>
      </w:pPr>
      <w:r w:rsidRPr="001539FE">
        <w:rPr>
          <w:rFonts w:ascii="Times New Roman" w:hAnsi="Times New Roman"/>
          <w:sz w:val="19"/>
          <w:szCs w:val="19"/>
        </w:rPr>
        <w:t>All</w:t>
      </w:r>
      <w:r w:rsidR="009577FB" w:rsidRPr="001539FE">
        <w:rPr>
          <w:rFonts w:ascii="Times New Roman" w:hAnsi="Times New Roman"/>
          <w:sz w:val="19"/>
          <w:szCs w:val="19"/>
        </w:rPr>
        <w:t xml:space="preserve"> fees listed are </w:t>
      </w:r>
      <w:r w:rsidRPr="001539FE">
        <w:rPr>
          <w:rFonts w:ascii="Times New Roman" w:hAnsi="Times New Roman"/>
          <w:sz w:val="19"/>
          <w:szCs w:val="19"/>
        </w:rPr>
        <w:t>based on full-time attendance, unless otherwise indicated. Charges for students who attend less than full-time will vary depending upon the number of credits the student is taking.</w:t>
      </w:r>
    </w:p>
    <w:p w:rsidR="00F154B8" w:rsidRPr="0073313E" w:rsidRDefault="00F154B8" w:rsidP="00D46883">
      <w:pPr>
        <w:spacing w:line="120" w:lineRule="auto"/>
        <w:rPr>
          <w:rFonts w:ascii="Times New Roman" w:hAnsi="Times New Roman"/>
          <w:sz w:val="20"/>
        </w:rPr>
      </w:pPr>
    </w:p>
    <w:p w:rsidR="003D28E3" w:rsidRDefault="003D28E3" w:rsidP="003D28E3">
      <w:pPr>
        <w:rPr>
          <w:rFonts w:ascii="Times New Roman" w:hAnsi="Times New Roman"/>
          <w:b/>
          <w:szCs w:val="24"/>
        </w:rPr>
      </w:pPr>
      <w:r w:rsidRPr="00C45ED6">
        <w:rPr>
          <w:rFonts w:ascii="Times New Roman" w:hAnsi="Times New Roman"/>
          <w:b/>
          <w:szCs w:val="24"/>
        </w:rPr>
        <w:t>Admission Deposit</w:t>
      </w:r>
    </w:p>
    <w:p w:rsidR="003D28E3" w:rsidRPr="001539FE" w:rsidRDefault="003D28E3" w:rsidP="00607EB0">
      <w:pPr>
        <w:rPr>
          <w:rFonts w:ascii="Times New Roman" w:hAnsi="Times New Roman"/>
          <w:sz w:val="19"/>
          <w:szCs w:val="19"/>
        </w:rPr>
      </w:pPr>
      <w:r w:rsidRPr="001539FE">
        <w:rPr>
          <w:rFonts w:ascii="Times New Roman" w:hAnsi="Times New Roman"/>
          <w:sz w:val="19"/>
          <w:szCs w:val="19"/>
        </w:rPr>
        <w:t>A</w:t>
      </w:r>
      <w:r w:rsidR="001E3520">
        <w:rPr>
          <w:rFonts w:ascii="Times New Roman" w:hAnsi="Times New Roman"/>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rFonts w:ascii="Times New Roman" w:hAnsi="Times New Roman"/>
          <w:sz w:val="19"/>
          <w:szCs w:val="19"/>
        </w:rPr>
        <w:fldChar w:fldCharType="end"/>
      </w:r>
      <w:r w:rsidRPr="001539FE">
        <w:rPr>
          <w:rFonts w:ascii="Times New Roman" w:hAnsi="Times New Roman"/>
          <w:sz w:val="19"/>
          <w:szCs w:val="19"/>
        </w:rPr>
        <w:t xml:space="preserve"> $75 </w:t>
      </w:r>
      <w:r w:rsidR="00677182" w:rsidRPr="001539FE">
        <w:rPr>
          <w:rFonts w:ascii="Times New Roman" w:hAnsi="Times New Roman"/>
          <w:sz w:val="19"/>
          <w:szCs w:val="19"/>
        </w:rPr>
        <w:t>a</w:t>
      </w:r>
      <w:r w:rsidRPr="001539FE">
        <w:rPr>
          <w:rFonts w:ascii="Times New Roman" w:hAnsi="Times New Roman"/>
          <w:sz w:val="19"/>
          <w:szCs w:val="19"/>
        </w:rPr>
        <w:t>dmission deposit</w:t>
      </w:r>
      <w:r w:rsidR="00677182" w:rsidRPr="001539FE">
        <w:rPr>
          <w:rFonts w:ascii="Times New Roman" w:hAnsi="Times New Roman"/>
          <w:sz w:val="19"/>
          <w:szCs w:val="19"/>
        </w:rPr>
        <w:t>,</w:t>
      </w:r>
      <w:r w:rsidRPr="001539FE">
        <w:rPr>
          <w:rFonts w:ascii="Times New Roman" w:hAnsi="Times New Roman"/>
          <w:sz w:val="19"/>
          <w:szCs w:val="19"/>
        </w:rPr>
        <w:t xml:space="preserve"> </w:t>
      </w:r>
      <w:r w:rsidR="00677182" w:rsidRPr="001539FE">
        <w:rPr>
          <w:rFonts w:ascii="Times New Roman" w:hAnsi="Times New Roman"/>
          <w:sz w:val="19"/>
          <w:szCs w:val="19"/>
        </w:rPr>
        <w:t>non-</w:t>
      </w:r>
      <w:r w:rsidR="00800601" w:rsidRPr="001539FE">
        <w:rPr>
          <w:rFonts w:ascii="Times New Roman" w:hAnsi="Times New Roman"/>
          <w:sz w:val="19"/>
          <w:szCs w:val="19"/>
        </w:rPr>
        <w:t>re</w:t>
      </w:r>
      <w:r w:rsidR="00677182" w:rsidRPr="001539FE">
        <w:rPr>
          <w:rFonts w:ascii="Times New Roman" w:hAnsi="Times New Roman"/>
          <w:sz w:val="19"/>
          <w:szCs w:val="19"/>
        </w:rPr>
        <w:t>fundable within 120 days</w:t>
      </w:r>
      <w:r w:rsidR="001E299E" w:rsidRPr="001539FE">
        <w:rPr>
          <w:rFonts w:ascii="Times New Roman" w:hAnsi="Times New Roman"/>
          <w:sz w:val="19"/>
          <w:szCs w:val="19"/>
        </w:rPr>
        <w:t xml:space="preserve"> of the start of the semester</w:t>
      </w:r>
      <w:r w:rsidR="00677182" w:rsidRPr="001539FE">
        <w:rPr>
          <w:rFonts w:ascii="Times New Roman" w:hAnsi="Times New Roman"/>
          <w:sz w:val="19"/>
          <w:szCs w:val="19"/>
        </w:rPr>
        <w:t xml:space="preserve">, </w:t>
      </w:r>
      <w:r w:rsidRPr="001539FE">
        <w:rPr>
          <w:rFonts w:ascii="Times New Roman" w:hAnsi="Times New Roman"/>
          <w:sz w:val="19"/>
          <w:szCs w:val="19"/>
        </w:rPr>
        <w:t xml:space="preserve">is required upon enrollment in </w:t>
      </w:r>
      <w:r w:rsidR="00A9148C" w:rsidRPr="001539FE">
        <w:rPr>
          <w:rFonts w:ascii="Times New Roman" w:hAnsi="Times New Roman"/>
          <w:sz w:val="19"/>
          <w:szCs w:val="19"/>
        </w:rPr>
        <w:t xml:space="preserve">the </w:t>
      </w:r>
      <w:r w:rsidRPr="001539FE">
        <w:rPr>
          <w:rFonts w:ascii="Times New Roman" w:hAnsi="Times New Roman"/>
          <w:sz w:val="19"/>
          <w:szCs w:val="19"/>
        </w:rPr>
        <w:t>college</w:t>
      </w:r>
      <w:r w:rsidR="000B3702" w:rsidRPr="001539FE">
        <w:rPr>
          <w:rFonts w:ascii="Times New Roman" w:hAnsi="Times New Roman"/>
          <w:sz w:val="19"/>
          <w:szCs w:val="19"/>
        </w:rPr>
        <w:t xml:space="preserve">. </w:t>
      </w:r>
      <w:r w:rsidRPr="001539FE">
        <w:rPr>
          <w:rFonts w:ascii="Times New Roman" w:hAnsi="Times New Roman"/>
          <w:sz w:val="19"/>
          <w:szCs w:val="19"/>
        </w:rPr>
        <w:t>The deposit is applied to the student’s first semester charges.</w:t>
      </w:r>
    </w:p>
    <w:p w:rsidR="008953F2" w:rsidRDefault="008953F2" w:rsidP="00D46883">
      <w:pPr>
        <w:spacing w:line="120" w:lineRule="auto"/>
        <w:rPr>
          <w:rFonts w:ascii="Times New Roman" w:hAnsi="Times New Roman"/>
          <w:b/>
          <w:szCs w:val="24"/>
        </w:rPr>
      </w:pPr>
    </w:p>
    <w:p w:rsidR="003D28E3" w:rsidRDefault="003D28E3" w:rsidP="003D28E3">
      <w:pPr>
        <w:rPr>
          <w:rFonts w:ascii="Times New Roman" w:hAnsi="Times New Roman"/>
          <w:b/>
          <w:szCs w:val="24"/>
        </w:rPr>
      </w:pPr>
      <w:r w:rsidRPr="00C45ED6">
        <w:rPr>
          <w:rFonts w:ascii="Times New Roman" w:hAnsi="Times New Roman"/>
          <w:b/>
          <w:szCs w:val="24"/>
        </w:rPr>
        <w:t>Comprehensive Fee</w:t>
      </w:r>
    </w:p>
    <w:p w:rsidR="003D28E3" w:rsidRPr="001539FE" w:rsidRDefault="003D28E3" w:rsidP="00607EB0">
      <w:pPr>
        <w:rPr>
          <w:rFonts w:ascii="Times New Roman" w:hAnsi="Times New Roman"/>
          <w:sz w:val="19"/>
          <w:szCs w:val="19"/>
        </w:rPr>
      </w:pPr>
      <w:r w:rsidRPr="001539FE">
        <w:rPr>
          <w:rFonts w:ascii="Times New Roman" w:hAnsi="Times New Roman"/>
          <w:sz w:val="19"/>
          <w:szCs w:val="19"/>
        </w:rPr>
        <w:t>The comprehensive fee is 10 percent of the total credit hour tuition</w:t>
      </w:r>
      <w:r w:rsidR="000B3702" w:rsidRPr="001539FE">
        <w:rPr>
          <w:rFonts w:ascii="Times New Roman" w:hAnsi="Times New Roman"/>
          <w:sz w:val="19"/>
          <w:szCs w:val="19"/>
        </w:rPr>
        <w:t xml:space="preserve">. </w:t>
      </w:r>
      <w:r w:rsidRPr="001539FE">
        <w:rPr>
          <w:rFonts w:ascii="Times New Roman" w:hAnsi="Times New Roman"/>
          <w:sz w:val="19"/>
          <w:szCs w:val="19"/>
        </w:rPr>
        <w:t>This fee supports various student and administrative services at the college.</w:t>
      </w:r>
      <w:r w:rsidRPr="001539FE">
        <w:rPr>
          <w:rFonts w:ascii="Times New Roman" w:hAnsi="Times New Roman"/>
          <w:sz w:val="19"/>
          <w:szCs w:val="19"/>
        </w:rPr>
        <w:tab/>
      </w:r>
    </w:p>
    <w:p w:rsidR="003D28E3" w:rsidRPr="00C45ED6" w:rsidRDefault="003D28E3" w:rsidP="00D46883">
      <w:pPr>
        <w:spacing w:line="120" w:lineRule="auto"/>
        <w:rPr>
          <w:rFonts w:ascii="Times New Roman" w:hAnsi="Times New Roman"/>
          <w:szCs w:val="24"/>
        </w:rPr>
      </w:pPr>
    </w:p>
    <w:p w:rsidR="003D28E3" w:rsidRDefault="003D28E3" w:rsidP="003D28E3">
      <w:pPr>
        <w:rPr>
          <w:rFonts w:ascii="Times New Roman" w:hAnsi="Times New Roman"/>
          <w:b/>
          <w:szCs w:val="24"/>
        </w:rPr>
      </w:pPr>
      <w:r w:rsidRPr="00C45ED6">
        <w:rPr>
          <w:rFonts w:ascii="Times New Roman" w:hAnsi="Times New Roman"/>
          <w:b/>
          <w:szCs w:val="24"/>
        </w:rPr>
        <w:t>Document Fee</w:t>
      </w:r>
    </w:p>
    <w:p w:rsidR="004E0949" w:rsidRPr="001539FE" w:rsidRDefault="003D28E3" w:rsidP="004E0949">
      <w:pPr>
        <w:rPr>
          <w:rFonts w:ascii="Times New Roman" w:hAnsi="Times New Roman"/>
          <w:sz w:val="19"/>
          <w:szCs w:val="19"/>
        </w:rPr>
      </w:pPr>
      <w:r w:rsidRPr="001539FE">
        <w:rPr>
          <w:rFonts w:ascii="Times New Roman" w:hAnsi="Times New Roman"/>
          <w:sz w:val="19"/>
          <w:szCs w:val="19"/>
        </w:rPr>
        <w:t xml:space="preserve">The student document fee of $10 is charged annually and supports the cost of student IDs and transcripts. </w:t>
      </w:r>
      <w:r w:rsidR="004E0949" w:rsidRPr="001539FE">
        <w:rPr>
          <w:rFonts w:ascii="Times New Roman" w:hAnsi="Times New Roman"/>
          <w:sz w:val="19"/>
          <w:szCs w:val="19"/>
        </w:rPr>
        <w:t>There is a $10 charge</w:t>
      </w:r>
      <w:r w:rsidR="002156D5" w:rsidRPr="001539FE">
        <w:rPr>
          <w:rFonts w:ascii="Times New Roman" w:hAnsi="Times New Roman"/>
          <w:sz w:val="19"/>
          <w:szCs w:val="19"/>
        </w:rPr>
        <w:t xml:space="preserve"> per transcript</w:t>
      </w:r>
      <w:r w:rsidR="004E0949" w:rsidRPr="001539FE">
        <w:rPr>
          <w:rFonts w:ascii="Times New Roman" w:hAnsi="Times New Roman"/>
          <w:sz w:val="19"/>
          <w:szCs w:val="19"/>
        </w:rPr>
        <w:t xml:space="preserve"> for all on-demand transcripts.</w:t>
      </w:r>
    </w:p>
    <w:p w:rsidR="00C6400D" w:rsidRDefault="00C6400D" w:rsidP="00D46883">
      <w:pPr>
        <w:spacing w:line="120" w:lineRule="auto"/>
        <w:rPr>
          <w:rFonts w:ascii="Times New Roman" w:hAnsi="Times New Roman"/>
          <w:b/>
          <w:szCs w:val="24"/>
        </w:rPr>
      </w:pPr>
    </w:p>
    <w:p w:rsidR="003D28E3" w:rsidRDefault="003D28E3" w:rsidP="003D28E3">
      <w:pPr>
        <w:rPr>
          <w:rFonts w:ascii="Times New Roman" w:hAnsi="Times New Roman"/>
          <w:b/>
          <w:szCs w:val="24"/>
        </w:rPr>
      </w:pPr>
      <w:r w:rsidRPr="00C45ED6">
        <w:rPr>
          <w:rFonts w:ascii="Times New Roman" w:hAnsi="Times New Roman"/>
          <w:b/>
          <w:szCs w:val="24"/>
        </w:rPr>
        <w:t>Parking Fee</w:t>
      </w:r>
    </w:p>
    <w:p w:rsidR="003D28E3" w:rsidRDefault="003D28E3" w:rsidP="00607EB0">
      <w:pPr>
        <w:rPr>
          <w:rFonts w:ascii="Times New Roman" w:hAnsi="Times New Roman"/>
          <w:sz w:val="19"/>
          <w:szCs w:val="19"/>
        </w:rPr>
      </w:pPr>
      <w:r w:rsidRPr="001539FE">
        <w:rPr>
          <w:rFonts w:ascii="Times New Roman" w:hAnsi="Times New Roman"/>
          <w:sz w:val="19"/>
          <w:szCs w:val="19"/>
        </w:rPr>
        <w:t>The</w:t>
      </w:r>
      <w:r w:rsidR="0017431D" w:rsidRPr="001539FE">
        <w:rPr>
          <w:rFonts w:ascii="Times New Roman" w:hAnsi="Times New Roman"/>
          <w:sz w:val="19"/>
          <w:szCs w:val="19"/>
        </w:rPr>
        <w:t xml:space="preserve"> parking fee is $1 per credit hour</w:t>
      </w:r>
      <w:r w:rsidRPr="001539FE">
        <w:rPr>
          <w:rFonts w:ascii="Times New Roman" w:hAnsi="Times New Roman"/>
          <w:sz w:val="19"/>
          <w:szCs w:val="19"/>
        </w:rPr>
        <w:t xml:space="preserve"> </w:t>
      </w:r>
      <w:r w:rsidR="00CA20B2" w:rsidRPr="001539FE">
        <w:rPr>
          <w:rFonts w:ascii="Times New Roman" w:hAnsi="Times New Roman"/>
          <w:sz w:val="19"/>
          <w:szCs w:val="19"/>
        </w:rPr>
        <w:t>and is charged to all WCCC students</w:t>
      </w:r>
      <w:r w:rsidR="000B3702" w:rsidRPr="001539FE">
        <w:rPr>
          <w:rFonts w:ascii="Times New Roman" w:hAnsi="Times New Roman"/>
          <w:sz w:val="19"/>
          <w:szCs w:val="19"/>
        </w:rPr>
        <w:t xml:space="preserve">. </w:t>
      </w:r>
      <w:r w:rsidRPr="001539FE">
        <w:rPr>
          <w:rFonts w:ascii="Times New Roman" w:hAnsi="Times New Roman"/>
          <w:sz w:val="19"/>
          <w:szCs w:val="19"/>
        </w:rPr>
        <w:t>The parking fee is used to support maintenance of the college’s roads and parking areas.</w:t>
      </w:r>
    </w:p>
    <w:p w:rsidR="00D46883" w:rsidRPr="001539FE" w:rsidRDefault="00D46883" w:rsidP="00D46883">
      <w:pPr>
        <w:spacing w:line="120" w:lineRule="auto"/>
        <w:rPr>
          <w:rFonts w:ascii="Times New Roman" w:hAnsi="Times New Roman"/>
          <w:sz w:val="19"/>
          <w:szCs w:val="19"/>
        </w:rPr>
      </w:pPr>
    </w:p>
    <w:p w:rsidR="00D46883" w:rsidRDefault="00D46883" w:rsidP="003D28E3">
      <w:pPr>
        <w:rPr>
          <w:rFonts w:ascii="Times New Roman" w:hAnsi="Times New Roman"/>
          <w:b/>
          <w:szCs w:val="24"/>
        </w:rPr>
      </w:pPr>
    </w:p>
    <w:p w:rsidR="00D46883" w:rsidRDefault="00D46883" w:rsidP="003D28E3">
      <w:pPr>
        <w:rPr>
          <w:rFonts w:ascii="Times New Roman" w:hAnsi="Times New Roman"/>
          <w:b/>
          <w:szCs w:val="24"/>
        </w:rPr>
      </w:pPr>
    </w:p>
    <w:p w:rsidR="003D28E3" w:rsidRDefault="003D28E3" w:rsidP="003D28E3">
      <w:pPr>
        <w:rPr>
          <w:rFonts w:ascii="Times New Roman" w:hAnsi="Times New Roman"/>
          <w:b/>
          <w:szCs w:val="24"/>
        </w:rPr>
      </w:pPr>
      <w:r w:rsidRPr="00C45ED6">
        <w:rPr>
          <w:rFonts w:ascii="Times New Roman" w:hAnsi="Times New Roman"/>
          <w:b/>
          <w:szCs w:val="24"/>
        </w:rPr>
        <w:t>Student Activity Fee</w:t>
      </w:r>
    </w:p>
    <w:p w:rsidR="003D28E3" w:rsidRPr="001539FE" w:rsidRDefault="003D28E3" w:rsidP="00607EB0">
      <w:pPr>
        <w:rPr>
          <w:rFonts w:ascii="Times New Roman" w:hAnsi="Times New Roman"/>
          <w:sz w:val="19"/>
          <w:szCs w:val="19"/>
        </w:rPr>
      </w:pPr>
      <w:r w:rsidRPr="001539FE">
        <w:rPr>
          <w:rFonts w:ascii="Times New Roman" w:hAnsi="Times New Roman"/>
          <w:sz w:val="19"/>
          <w:szCs w:val="19"/>
        </w:rPr>
        <w:t>A</w:t>
      </w:r>
      <w:r w:rsidR="001E3520">
        <w:rPr>
          <w:rFonts w:ascii="Times New Roman" w:hAnsi="Times New Roman"/>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rFonts w:ascii="Times New Roman" w:hAnsi="Times New Roman"/>
          <w:sz w:val="19"/>
          <w:szCs w:val="19"/>
        </w:rPr>
        <w:fldChar w:fldCharType="end"/>
      </w:r>
      <w:r w:rsidRPr="001539FE">
        <w:rPr>
          <w:rFonts w:ascii="Times New Roman" w:hAnsi="Times New Roman"/>
          <w:sz w:val="19"/>
          <w:szCs w:val="19"/>
        </w:rPr>
        <w:t xml:space="preserve"> </w:t>
      </w:r>
      <w:r w:rsidR="00E83380">
        <w:rPr>
          <w:rFonts w:ascii="Times New Roman" w:hAnsi="Times New Roman"/>
          <w:sz w:val="19"/>
          <w:szCs w:val="19"/>
        </w:rPr>
        <w:t>student</w:t>
      </w:r>
      <w:r w:rsidRPr="001539FE">
        <w:rPr>
          <w:rFonts w:ascii="Times New Roman" w:hAnsi="Times New Roman"/>
          <w:sz w:val="19"/>
          <w:szCs w:val="19"/>
        </w:rPr>
        <w:t xml:space="preserve"> activity fee</w:t>
      </w:r>
      <w:r w:rsidR="00E83380">
        <w:rPr>
          <w:rFonts w:ascii="Times New Roman" w:hAnsi="Times New Roman"/>
          <w:sz w:val="19"/>
          <w:szCs w:val="19"/>
        </w:rPr>
        <w:t xml:space="preserve"> of $2.08/credit hour</w:t>
      </w:r>
      <w:r w:rsidRPr="001539FE">
        <w:rPr>
          <w:rFonts w:ascii="Times New Roman" w:hAnsi="Times New Roman"/>
          <w:sz w:val="19"/>
          <w:szCs w:val="19"/>
        </w:rPr>
        <w:t xml:space="preserve"> is charged to all WCCC students</w:t>
      </w:r>
      <w:r w:rsidR="00E83380">
        <w:rPr>
          <w:rFonts w:ascii="Times New Roman" w:hAnsi="Times New Roman"/>
          <w:sz w:val="19"/>
          <w:szCs w:val="19"/>
        </w:rPr>
        <w:t xml:space="preserve"> (up to a maximum of $25)</w:t>
      </w:r>
      <w:r w:rsidR="009D37BA" w:rsidRPr="001539FE">
        <w:rPr>
          <w:rFonts w:ascii="Times New Roman" w:hAnsi="Times New Roman"/>
          <w:sz w:val="19"/>
          <w:szCs w:val="19"/>
        </w:rPr>
        <w:t xml:space="preserve"> each semester</w:t>
      </w:r>
      <w:r w:rsidRPr="001539FE">
        <w:rPr>
          <w:rFonts w:ascii="Times New Roman" w:hAnsi="Times New Roman"/>
          <w:sz w:val="19"/>
          <w:szCs w:val="19"/>
        </w:rPr>
        <w:t>. This fee supports activities that are sponsored, planned, or promoted by the Student Senate for the benefit of all WCCC students</w:t>
      </w:r>
      <w:r w:rsidR="000B3702" w:rsidRPr="001539FE">
        <w:rPr>
          <w:rFonts w:ascii="Times New Roman" w:hAnsi="Times New Roman"/>
          <w:sz w:val="19"/>
          <w:szCs w:val="19"/>
        </w:rPr>
        <w:t xml:space="preserve">. </w:t>
      </w:r>
    </w:p>
    <w:p w:rsidR="00287D2D" w:rsidRPr="009E5DE1" w:rsidRDefault="00287D2D" w:rsidP="00D46883">
      <w:pPr>
        <w:spacing w:line="120" w:lineRule="auto"/>
        <w:rPr>
          <w:rFonts w:ascii="Times New Roman" w:hAnsi="Times New Roman"/>
          <w:b/>
          <w:sz w:val="20"/>
        </w:rPr>
      </w:pPr>
    </w:p>
    <w:p w:rsidR="003D28E3" w:rsidRDefault="003D28E3" w:rsidP="003D28E3">
      <w:pPr>
        <w:rPr>
          <w:rFonts w:ascii="Times New Roman" w:hAnsi="Times New Roman"/>
          <w:b/>
          <w:szCs w:val="24"/>
        </w:rPr>
      </w:pPr>
      <w:r w:rsidRPr="00C45ED6">
        <w:rPr>
          <w:rFonts w:ascii="Times New Roman" w:hAnsi="Times New Roman"/>
          <w:b/>
          <w:szCs w:val="24"/>
        </w:rPr>
        <w:t>Recreation Fee</w:t>
      </w:r>
    </w:p>
    <w:p w:rsidR="003D28E3" w:rsidRPr="001539FE" w:rsidRDefault="00E83380" w:rsidP="00A47ACC">
      <w:pPr>
        <w:rPr>
          <w:rFonts w:ascii="Times New Roman" w:hAnsi="Times New Roman"/>
          <w:sz w:val="19"/>
          <w:szCs w:val="19"/>
        </w:rPr>
      </w:pPr>
      <w:r>
        <w:rPr>
          <w:rFonts w:ascii="Times New Roman" w:hAnsi="Times New Roman"/>
          <w:sz w:val="19"/>
          <w:szCs w:val="19"/>
        </w:rPr>
        <w:t>A</w:t>
      </w:r>
      <w:r w:rsidR="001E3520">
        <w:rPr>
          <w:rFonts w:ascii="Times New Roman" w:hAnsi="Times New Roman"/>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rFonts w:ascii="Times New Roman" w:hAnsi="Times New Roman"/>
          <w:sz w:val="19"/>
          <w:szCs w:val="19"/>
        </w:rPr>
        <w:fldChar w:fldCharType="end"/>
      </w:r>
      <w:r w:rsidR="003D28E3" w:rsidRPr="001539FE">
        <w:rPr>
          <w:rFonts w:ascii="Times New Roman" w:hAnsi="Times New Roman"/>
          <w:sz w:val="19"/>
          <w:szCs w:val="19"/>
        </w:rPr>
        <w:t xml:space="preserve"> recreation fee</w:t>
      </w:r>
      <w:r>
        <w:rPr>
          <w:rFonts w:ascii="Times New Roman" w:hAnsi="Times New Roman"/>
          <w:sz w:val="19"/>
          <w:szCs w:val="19"/>
        </w:rPr>
        <w:t xml:space="preserve"> of $2.08/credit hour</w:t>
      </w:r>
      <w:r w:rsidR="003D28E3" w:rsidRPr="001539FE">
        <w:rPr>
          <w:rFonts w:ascii="Times New Roman" w:hAnsi="Times New Roman"/>
          <w:sz w:val="19"/>
          <w:szCs w:val="19"/>
        </w:rPr>
        <w:t xml:space="preserve"> is charged to all students</w:t>
      </w:r>
      <w:r>
        <w:rPr>
          <w:rFonts w:ascii="Times New Roman" w:hAnsi="Times New Roman"/>
          <w:sz w:val="19"/>
          <w:szCs w:val="19"/>
        </w:rPr>
        <w:t xml:space="preserve"> (up to a maximum of $25)</w:t>
      </w:r>
      <w:r w:rsidR="003D28E3" w:rsidRPr="001539FE">
        <w:rPr>
          <w:rFonts w:ascii="Times New Roman" w:hAnsi="Times New Roman"/>
          <w:sz w:val="19"/>
          <w:szCs w:val="19"/>
        </w:rPr>
        <w:t xml:space="preserve"> each semester</w:t>
      </w:r>
      <w:r w:rsidR="000B3702" w:rsidRPr="001539FE">
        <w:rPr>
          <w:rFonts w:ascii="Times New Roman" w:hAnsi="Times New Roman"/>
          <w:sz w:val="19"/>
          <w:szCs w:val="19"/>
        </w:rPr>
        <w:t xml:space="preserve">. </w:t>
      </w:r>
      <w:r w:rsidR="003D28E3" w:rsidRPr="001539FE">
        <w:rPr>
          <w:rFonts w:ascii="Times New Roman" w:hAnsi="Times New Roman"/>
          <w:sz w:val="19"/>
          <w:szCs w:val="19"/>
        </w:rPr>
        <w:t xml:space="preserve">The proceeds of the recreation fee are administered by the </w:t>
      </w:r>
      <w:r w:rsidR="00DC762A" w:rsidRPr="001539FE">
        <w:rPr>
          <w:rFonts w:ascii="Times New Roman" w:hAnsi="Times New Roman"/>
          <w:sz w:val="19"/>
          <w:szCs w:val="19"/>
        </w:rPr>
        <w:t xml:space="preserve">Student </w:t>
      </w:r>
      <w:r w:rsidR="00301740" w:rsidRPr="001539FE">
        <w:rPr>
          <w:rFonts w:ascii="Times New Roman" w:hAnsi="Times New Roman"/>
          <w:sz w:val="19"/>
          <w:szCs w:val="19"/>
        </w:rPr>
        <w:t xml:space="preserve">Life </w:t>
      </w:r>
      <w:r w:rsidR="00E32CC0" w:rsidRPr="001539FE">
        <w:rPr>
          <w:rFonts w:ascii="Times New Roman" w:hAnsi="Times New Roman"/>
          <w:sz w:val="19"/>
          <w:szCs w:val="19"/>
        </w:rPr>
        <w:t>D</w:t>
      </w:r>
      <w:r w:rsidR="003D28E3" w:rsidRPr="001539FE">
        <w:rPr>
          <w:rFonts w:ascii="Times New Roman" w:hAnsi="Times New Roman"/>
          <w:sz w:val="19"/>
          <w:szCs w:val="19"/>
        </w:rPr>
        <w:t>epartment and are used to purchase and maintain recreational equipment for students to use, to defray expenses of student awards programs, and to assist in funding other activities for student recreational purposes</w:t>
      </w:r>
      <w:r w:rsidR="000B3702" w:rsidRPr="001539FE">
        <w:rPr>
          <w:rFonts w:ascii="Times New Roman" w:hAnsi="Times New Roman"/>
          <w:sz w:val="19"/>
          <w:szCs w:val="19"/>
        </w:rPr>
        <w:t xml:space="preserve">. </w:t>
      </w:r>
      <w:r w:rsidR="003D28E3" w:rsidRPr="001539FE">
        <w:rPr>
          <w:rFonts w:ascii="Times New Roman" w:hAnsi="Times New Roman"/>
          <w:sz w:val="19"/>
          <w:szCs w:val="19"/>
        </w:rPr>
        <w:t xml:space="preserve">Students who have suggestions for recreational purposes, initiation of clubs, or other activities are encouraged to contact the </w:t>
      </w:r>
      <w:r w:rsidR="00301740" w:rsidRPr="001539FE">
        <w:rPr>
          <w:rFonts w:ascii="Times New Roman" w:hAnsi="Times New Roman"/>
          <w:sz w:val="19"/>
          <w:szCs w:val="19"/>
        </w:rPr>
        <w:t>Director of Residential and Student Life</w:t>
      </w:r>
      <w:r w:rsidR="00713BCE" w:rsidRPr="001539FE">
        <w:rPr>
          <w:rFonts w:ascii="Times New Roman" w:hAnsi="Times New Roman"/>
          <w:sz w:val="19"/>
          <w:szCs w:val="19"/>
        </w:rPr>
        <w:t xml:space="preserve"> Activities</w:t>
      </w:r>
      <w:r w:rsidR="003D28E3" w:rsidRPr="001539FE">
        <w:rPr>
          <w:rFonts w:ascii="Times New Roman" w:hAnsi="Times New Roman"/>
          <w:sz w:val="19"/>
          <w:szCs w:val="19"/>
        </w:rPr>
        <w:t xml:space="preserve"> for assistance in funding</w:t>
      </w:r>
      <w:r w:rsidR="000B3702" w:rsidRPr="001539FE">
        <w:rPr>
          <w:rFonts w:ascii="Times New Roman" w:hAnsi="Times New Roman"/>
          <w:sz w:val="19"/>
          <w:szCs w:val="19"/>
        </w:rPr>
        <w:t xml:space="preserve">. </w:t>
      </w:r>
    </w:p>
    <w:p w:rsidR="003D28E3" w:rsidRPr="009E5DE1" w:rsidRDefault="003D28E3" w:rsidP="00D46883">
      <w:pPr>
        <w:spacing w:line="120" w:lineRule="auto"/>
        <w:rPr>
          <w:rFonts w:ascii="Times New Roman" w:hAnsi="Times New Roman"/>
          <w:sz w:val="20"/>
        </w:rPr>
      </w:pPr>
    </w:p>
    <w:p w:rsidR="003D28E3" w:rsidRDefault="003D28E3" w:rsidP="003D28E3">
      <w:pPr>
        <w:rPr>
          <w:rFonts w:ascii="Times New Roman" w:hAnsi="Times New Roman"/>
          <w:b/>
          <w:szCs w:val="24"/>
        </w:rPr>
      </w:pPr>
      <w:r w:rsidRPr="00C45ED6">
        <w:rPr>
          <w:rFonts w:ascii="Times New Roman" w:hAnsi="Times New Roman"/>
          <w:b/>
          <w:szCs w:val="24"/>
        </w:rPr>
        <w:t>Liability Insurance Fee</w:t>
      </w:r>
    </w:p>
    <w:p w:rsidR="008953F2" w:rsidRDefault="003D28E3" w:rsidP="003D28E3">
      <w:pPr>
        <w:rPr>
          <w:rFonts w:ascii="Times New Roman" w:hAnsi="Times New Roman"/>
          <w:sz w:val="19"/>
          <w:szCs w:val="19"/>
        </w:rPr>
      </w:pPr>
      <w:r w:rsidRPr="001539FE">
        <w:rPr>
          <w:rFonts w:ascii="Times New Roman" w:hAnsi="Times New Roman"/>
          <w:sz w:val="19"/>
          <w:szCs w:val="19"/>
        </w:rPr>
        <w:t xml:space="preserve">Liability insurance coverage is required for all students participating in </w:t>
      </w:r>
      <w:r w:rsidR="00BA0E83" w:rsidRPr="001539FE">
        <w:rPr>
          <w:rFonts w:ascii="Times New Roman" w:hAnsi="Times New Roman"/>
          <w:sz w:val="19"/>
          <w:szCs w:val="19"/>
        </w:rPr>
        <w:t>courses that</w:t>
      </w:r>
      <w:r w:rsidRPr="001539FE">
        <w:rPr>
          <w:rFonts w:ascii="Times New Roman" w:hAnsi="Times New Roman"/>
          <w:sz w:val="19"/>
          <w:szCs w:val="19"/>
        </w:rPr>
        <w:t xml:space="preserve"> require practicum</w:t>
      </w:r>
      <w:r w:rsidR="000413C3" w:rsidRPr="001539FE">
        <w:rPr>
          <w:rFonts w:ascii="Times New Roman" w:hAnsi="Times New Roman"/>
          <w:sz w:val="19"/>
          <w:szCs w:val="19"/>
        </w:rPr>
        <w:t>/co-op</w:t>
      </w:r>
      <w:r w:rsidRPr="001539FE">
        <w:rPr>
          <w:rFonts w:ascii="Times New Roman" w:hAnsi="Times New Roman"/>
          <w:sz w:val="19"/>
          <w:szCs w:val="19"/>
        </w:rPr>
        <w:t xml:space="preserve"> expe</w:t>
      </w:r>
      <w:r w:rsidR="00726B5C" w:rsidRPr="001539FE">
        <w:rPr>
          <w:rFonts w:ascii="Times New Roman" w:hAnsi="Times New Roman"/>
          <w:sz w:val="19"/>
          <w:szCs w:val="19"/>
        </w:rPr>
        <w:t>rience</w:t>
      </w:r>
      <w:r w:rsidR="000B3702" w:rsidRPr="001539FE">
        <w:rPr>
          <w:rFonts w:ascii="Times New Roman" w:hAnsi="Times New Roman"/>
          <w:sz w:val="19"/>
          <w:szCs w:val="19"/>
        </w:rPr>
        <w:t xml:space="preserve">. </w:t>
      </w:r>
      <w:r w:rsidR="00726B5C" w:rsidRPr="001539FE">
        <w:rPr>
          <w:rFonts w:ascii="Times New Roman" w:hAnsi="Times New Roman"/>
          <w:sz w:val="19"/>
          <w:szCs w:val="19"/>
        </w:rPr>
        <w:t xml:space="preserve">The fee </w:t>
      </w:r>
      <w:r w:rsidR="000413C3" w:rsidRPr="001539FE">
        <w:rPr>
          <w:rFonts w:ascii="Times New Roman" w:hAnsi="Times New Roman"/>
          <w:sz w:val="19"/>
          <w:szCs w:val="19"/>
        </w:rPr>
        <w:t>is $22</w:t>
      </w:r>
      <w:r w:rsidRPr="001539FE">
        <w:rPr>
          <w:rFonts w:ascii="Times New Roman" w:hAnsi="Times New Roman"/>
          <w:sz w:val="19"/>
          <w:szCs w:val="19"/>
        </w:rPr>
        <w:t xml:space="preserve"> per course</w:t>
      </w:r>
      <w:r w:rsidR="000B3702" w:rsidRPr="001539FE">
        <w:rPr>
          <w:rFonts w:ascii="Times New Roman" w:hAnsi="Times New Roman"/>
          <w:sz w:val="19"/>
          <w:szCs w:val="19"/>
        </w:rPr>
        <w:t xml:space="preserve">. </w:t>
      </w:r>
      <w:r w:rsidRPr="001539FE">
        <w:rPr>
          <w:rFonts w:ascii="Times New Roman" w:hAnsi="Times New Roman"/>
          <w:sz w:val="19"/>
          <w:szCs w:val="19"/>
        </w:rPr>
        <w:t xml:space="preserve">This coverage is in addition to student accident insurance. </w:t>
      </w:r>
      <w:r w:rsidR="000413C3" w:rsidRPr="001539FE">
        <w:rPr>
          <w:rFonts w:ascii="Times New Roman" w:hAnsi="Times New Roman"/>
          <w:sz w:val="19"/>
          <w:szCs w:val="19"/>
        </w:rPr>
        <w:t>Certain programs require a higher cost.</w:t>
      </w:r>
    </w:p>
    <w:p w:rsidR="008814D4" w:rsidRDefault="008814D4" w:rsidP="003D28E3">
      <w:pPr>
        <w:rPr>
          <w:rFonts w:ascii="Times New Roman" w:hAnsi="Times New Roman"/>
          <w:sz w:val="19"/>
          <w:szCs w:val="19"/>
        </w:rPr>
      </w:pPr>
    </w:p>
    <w:p w:rsidR="008814D4" w:rsidRDefault="008814D4" w:rsidP="008814D4">
      <w:pPr>
        <w:rPr>
          <w:rFonts w:ascii="Times New Roman" w:hAnsi="Times New Roman"/>
          <w:b/>
          <w:szCs w:val="24"/>
        </w:rPr>
      </w:pPr>
      <w:r>
        <w:rPr>
          <w:rFonts w:ascii="Times New Roman" w:hAnsi="Times New Roman"/>
          <w:b/>
          <w:szCs w:val="24"/>
        </w:rPr>
        <w:t>Student Accident Insurance</w:t>
      </w:r>
    </w:p>
    <w:p w:rsidR="008814D4" w:rsidRDefault="008814D4" w:rsidP="008814D4">
      <w:pPr>
        <w:rPr>
          <w:rFonts w:ascii="Times New Roman" w:hAnsi="Times New Roman"/>
          <w:sz w:val="19"/>
          <w:szCs w:val="19"/>
        </w:rPr>
      </w:pPr>
      <w:r>
        <w:rPr>
          <w:rFonts w:ascii="Times New Roman" w:hAnsi="Times New Roman"/>
          <w:sz w:val="19"/>
          <w:szCs w:val="19"/>
        </w:rPr>
        <w:t>All enrolled students are covered for Accident Medical Expense Benefits and Accidental Death Benefits subject to the terms, conditions, limitations and exclusions of the Policy.  The plan provides coverage whether or not college is in session, 25 hours a day, seven days a week.  Coverage begins August 15, 2019 and terminates August 15, 2020.  No sickness benefits are provided.</w:t>
      </w:r>
    </w:p>
    <w:p w:rsidR="008953F2" w:rsidRDefault="008953F2" w:rsidP="00D46883">
      <w:pPr>
        <w:spacing w:line="120" w:lineRule="auto"/>
        <w:rPr>
          <w:rFonts w:ascii="Times New Roman" w:hAnsi="Times New Roman"/>
          <w:b/>
          <w:szCs w:val="24"/>
        </w:rPr>
      </w:pPr>
    </w:p>
    <w:p w:rsidR="003D28E3" w:rsidRDefault="003D28E3" w:rsidP="003D28E3">
      <w:pPr>
        <w:rPr>
          <w:rFonts w:ascii="Times New Roman" w:hAnsi="Times New Roman"/>
          <w:b/>
          <w:szCs w:val="24"/>
        </w:rPr>
      </w:pPr>
      <w:r w:rsidRPr="00C45ED6">
        <w:rPr>
          <w:rFonts w:ascii="Times New Roman" w:hAnsi="Times New Roman"/>
          <w:b/>
          <w:szCs w:val="24"/>
        </w:rPr>
        <w:t>Graduation Fee</w:t>
      </w:r>
    </w:p>
    <w:p w:rsidR="003D28E3" w:rsidRPr="001539FE" w:rsidRDefault="003D28E3" w:rsidP="00607EB0">
      <w:pPr>
        <w:rPr>
          <w:rFonts w:ascii="Times New Roman" w:hAnsi="Times New Roman"/>
          <w:sz w:val="19"/>
          <w:szCs w:val="19"/>
        </w:rPr>
      </w:pPr>
      <w:r w:rsidRPr="001539FE">
        <w:rPr>
          <w:rFonts w:ascii="Times New Roman" w:hAnsi="Times New Roman"/>
          <w:sz w:val="19"/>
          <w:szCs w:val="19"/>
        </w:rPr>
        <w:t>A</w:t>
      </w:r>
      <w:r w:rsidR="001E3520">
        <w:rPr>
          <w:rFonts w:ascii="Times New Roman" w:hAnsi="Times New Roman"/>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rFonts w:ascii="Times New Roman" w:hAnsi="Times New Roman"/>
          <w:sz w:val="19"/>
          <w:szCs w:val="19"/>
        </w:rPr>
        <w:fldChar w:fldCharType="end"/>
      </w:r>
      <w:r w:rsidRPr="001539FE">
        <w:rPr>
          <w:rFonts w:ascii="Times New Roman" w:hAnsi="Times New Roman"/>
          <w:sz w:val="19"/>
          <w:szCs w:val="19"/>
        </w:rPr>
        <w:t xml:space="preserve"> </w:t>
      </w:r>
      <w:r w:rsidR="00201E2E" w:rsidRPr="001539FE">
        <w:rPr>
          <w:rFonts w:ascii="Times New Roman" w:hAnsi="Times New Roman"/>
          <w:sz w:val="19"/>
          <w:szCs w:val="19"/>
        </w:rPr>
        <w:t xml:space="preserve">non-refundable </w:t>
      </w:r>
      <w:r w:rsidRPr="001539FE">
        <w:rPr>
          <w:rFonts w:ascii="Times New Roman" w:hAnsi="Times New Roman"/>
          <w:sz w:val="19"/>
          <w:szCs w:val="19"/>
        </w:rPr>
        <w:t>$75 graduation fee is charged to all graduating students</w:t>
      </w:r>
      <w:r w:rsidR="00201E2E" w:rsidRPr="001539FE">
        <w:rPr>
          <w:rFonts w:ascii="Times New Roman" w:hAnsi="Times New Roman"/>
          <w:sz w:val="19"/>
          <w:szCs w:val="19"/>
        </w:rPr>
        <w:t xml:space="preserve"> the semester of graduation</w:t>
      </w:r>
      <w:r w:rsidRPr="001539FE">
        <w:rPr>
          <w:rFonts w:ascii="Times New Roman" w:hAnsi="Times New Roman"/>
          <w:sz w:val="19"/>
          <w:szCs w:val="19"/>
        </w:rPr>
        <w:t xml:space="preserve">. This fee supports activities that are planned by the graduation committee for the benefit of all WCCC students and helps defray the costs of caps and gowns, academic awards, announcements, and the graduation reception. The fee is required of all graduating students regardless of whether the student plans to attend commencement. </w:t>
      </w:r>
    </w:p>
    <w:p w:rsidR="003D28E3" w:rsidRPr="00346B45" w:rsidRDefault="003D28E3" w:rsidP="00D46883">
      <w:pPr>
        <w:spacing w:line="120" w:lineRule="auto"/>
        <w:rPr>
          <w:rFonts w:ascii="Times New Roman" w:hAnsi="Times New Roman"/>
          <w:sz w:val="20"/>
        </w:rPr>
      </w:pPr>
    </w:p>
    <w:p w:rsidR="003D28E3" w:rsidRDefault="003D28E3" w:rsidP="00607EB0">
      <w:pPr>
        <w:rPr>
          <w:rFonts w:ascii="Times New Roman" w:hAnsi="Times New Roman"/>
          <w:b/>
          <w:szCs w:val="24"/>
        </w:rPr>
      </w:pPr>
      <w:r w:rsidRPr="00C45ED6">
        <w:rPr>
          <w:rFonts w:ascii="Times New Roman" w:hAnsi="Times New Roman"/>
          <w:b/>
          <w:szCs w:val="24"/>
        </w:rPr>
        <w:t xml:space="preserve">License </w:t>
      </w:r>
      <w:r w:rsidR="002156D5">
        <w:rPr>
          <w:rFonts w:ascii="Times New Roman" w:hAnsi="Times New Roman"/>
          <w:b/>
          <w:szCs w:val="24"/>
        </w:rPr>
        <w:t xml:space="preserve">and </w:t>
      </w:r>
      <w:r w:rsidR="008D2512">
        <w:rPr>
          <w:rFonts w:ascii="Times New Roman" w:hAnsi="Times New Roman"/>
          <w:b/>
          <w:szCs w:val="24"/>
        </w:rPr>
        <w:t xml:space="preserve">Testing </w:t>
      </w:r>
      <w:r w:rsidRPr="00C45ED6">
        <w:rPr>
          <w:rFonts w:ascii="Times New Roman" w:hAnsi="Times New Roman"/>
          <w:b/>
          <w:szCs w:val="24"/>
        </w:rPr>
        <w:t>Fees</w:t>
      </w:r>
    </w:p>
    <w:p w:rsidR="00FF5321" w:rsidRPr="001539FE" w:rsidRDefault="003D28E3" w:rsidP="00607EB0">
      <w:pPr>
        <w:rPr>
          <w:rFonts w:ascii="Times New Roman" w:hAnsi="Times New Roman"/>
          <w:sz w:val="19"/>
          <w:szCs w:val="19"/>
        </w:rPr>
      </w:pPr>
      <w:r w:rsidRPr="001539FE">
        <w:rPr>
          <w:rFonts w:ascii="Times New Roman" w:hAnsi="Times New Roman"/>
          <w:sz w:val="19"/>
          <w:szCs w:val="19"/>
        </w:rPr>
        <w:t>A</w:t>
      </w:r>
      <w:r w:rsidR="001E3520">
        <w:rPr>
          <w:rFonts w:ascii="Times New Roman" w:hAnsi="Times New Roman"/>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rFonts w:ascii="Times New Roman" w:hAnsi="Times New Roman"/>
          <w:sz w:val="19"/>
          <w:szCs w:val="19"/>
        </w:rPr>
        <w:fldChar w:fldCharType="end"/>
      </w:r>
      <w:r w:rsidRPr="001539FE">
        <w:rPr>
          <w:rFonts w:ascii="Times New Roman" w:hAnsi="Times New Roman"/>
          <w:sz w:val="19"/>
          <w:szCs w:val="19"/>
        </w:rPr>
        <w:t xml:space="preserve"> fee is charged in certain programs requiring licensing</w:t>
      </w:r>
      <w:r w:rsidR="002156D5" w:rsidRPr="001539FE">
        <w:rPr>
          <w:rFonts w:ascii="Times New Roman" w:hAnsi="Times New Roman"/>
          <w:sz w:val="19"/>
          <w:szCs w:val="19"/>
        </w:rPr>
        <w:t xml:space="preserve"> and testing</w:t>
      </w:r>
      <w:r w:rsidRPr="001539FE">
        <w:rPr>
          <w:rFonts w:ascii="Times New Roman" w:hAnsi="Times New Roman"/>
          <w:sz w:val="19"/>
          <w:szCs w:val="19"/>
        </w:rPr>
        <w:t xml:space="preserve"> exams</w:t>
      </w:r>
      <w:r w:rsidR="000B3702" w:rsidRPr="001539FE">
        <w:rPr>
          <w:rFonts w:ascii="Times New Roman" w:hAnsi="Times New Roman"/>
          <w:sz w:val="19"/>
          <w:szCs w:val="19"/>
        </w:rPr>
        <w:t xml:space="preserve">. </w:t>
      </w:r>
      <w:r w:rsidR="002156D5" w:rsidRPr="001539FE">
        <w:rPr>
          <w:rFonts w:ascii="Times New Roman" w:hAnsi="Times New Roman"/>
          <w:sz w:val="19"/>
          <w:szCs w:val="19"/>
        </w:rPr>
        <w:t>The cost of the fee is determined annually by the appropriate licensing and/or certification agency. When the student’s account has been paid in full, the fee will be remitted to the agency.</w:t>
      </w:r>
    </w:p>
    <w:p w:rsidR="000D1B89" w:rsidRDefault="000D1B89" w:rsidP="00D46883">
      <w:pPr>
        <w:spacing w:line="120" w:lineRule="auto"/>
        <w:rPr>
          <w:rFonts w:ascii="Times New Roman" w:hAnsi="Times New Roman"/>
          <w:sz w:val="20"/>
        </w:rPr>
      </w:pPr>
    </w:p>
    <w:tbl>
      <w:tblPr>
        <w:tblStyle w:val="TableGrid"/>
        <w:tblW w:w="0" w:type="auto"/>
        <w:tblInd w:w="108" w:type="dxa"/>
        <w:tblLook w:val="04A0" w:firstRow="1" w:lastRow="0" w:firstColumn="1" w:lastColumn="0" w:noHBand="0" w:noVBand="1"/>
      </w:tblPr>
      <w:tblGrid>
        <w:gridCol w:w="5510"/>
        <w:gridCol w:w="1212"/>
      </w:tblGrid>
      <w:tr w:rsidR="00B7727C" w:rsidTr="009F6250">
        <w:tc>
          <w:tcPr>
            <w:tcW w:w="5510" w:type="dxa"/>
          </w:tcPr>
          <w:p w:rsidR="00B7727C" w:rsidRPr="001539FE" w:rsidRDefault="00B7727C" w:rsidP="00E46169">
            <w:pPr>
              <w:autoSpaceDE w:val="0"/>
              <w:autoSpaceDN w:val="0"/>
              <w:adjustRightInd w:val="0"/>
              <w:rPr>
                <w:rFonts w:cstheme="minorHAnsi"/>
                <w:b/>
                <w:sz w:val="19"/>
                <w:szCs w:val="19"/>
              </w:rPr>
            </w:pPr>
            <w:r w:rsidRPr="001539FE">
              <w:rPr>
                <w:rFonts w:cstheme="minorHAnsi"/>
                <w:b/>
                <w:sz w:val="19"/>
                <w:szCs w:val="19"/>
              </w:rPr>
              <w:t>License Testing Fees</w:t>
            </w:r>
          </w:p>
        </w:tc>
        <w:tc>
          <w:tcPr>
            <w:tcW w:w="1212" w:type="dxa"/>
          </w:tcPr>
          <w:p w:rsidR="00B7727C" w:rsidRPr="001539FE" w:rsidRDefault="00B7727C" w:rsidP="00E46169">
            <w:pPr>
              <w:autoSpaceDE w:val="0"/>
              <w:autoSpaceDN w:val="0"/>
              <w:adjustRightInd w:val="0"/>
              <w:rPr>
                <w:rFonts w:cstheme="minorHAnsi"/>
                <w:b/>
                <w:sz w:val="19"/>
                <w:szCs w:val="19"/>
              </w:rPr>
            </w:pPr>
            <w:r w:rsidRPr="001539FE">
              <w:rPr>
                <w:rFonts w:cstheme="minorHAnsi"/>
                <w:b/>
                <w:sz w:val="19"/>
                <w:szCs w:val="19"/>
              </w:rPr>
              <w:t>Course Fee</w:t>
            </w:r>
          </w:p>
        </w:tc>
      </w:tr>
      <w:tr w:rsidR="00B7727C" w:rsidTr="009F6250">
        <w:tc>
          <w:tcPr>
            <w:tcW w:w="5510" w:type="dxa"/>
          </w:tcPr>
          <w:p w:rsidR="00B7727C" w:rsidRPr="001539FE" w:rsidRDefault="00B7727C" w:rsidP="00E46169">
            <w:pPr>
              <w:autoSpaceDE w:val="0"/>
              <w:autoSpaceDN w:val="0"/>
              <w:adjustRightInd w:val="0"/>
              <w:rPr>
                <w:rFonts w:cstheme="minorHAnsi"/>
                <w:sz w:val="19"/>
                <w:szCs w:val="19"/>
              </w:rPr>
            </w:pPr>
            <w:r w:rsidRPr="001539FE">
              <w:rPr>
                <w:rFonts w:cstheme="minorHAnsi"/>
                <w:sz w:val="19"/>
                <w:szCs w:val="19"/>
              </w:rPr>
              <w:t xml:space="preserve">Natural Gas and Propane - Basic Principles and Practices for Propane </w:t>
            </w:r>
          </w:p>
        </w:tc>
        <w:tc>
          <w:tcPr>
            <w:tcW w:w="1212" w:type="dxa"/>
          </w:tcPr>
          <w:p w:rsidR="00B7727C" w:rsidRPr="001539FE" w:rsidRDefault="00287DD4" w:rsidP="00F91B9F">
            <w:pPr>
              <w:autoSpaceDE w:val="0"/>
              <w:autoSpaceDN w:val="0"/>
              <w:adjustRightInd w:val="0"/>
              <w:rPr>
                <w:rFonts w:cstheme="minorHAnsi"/>
                <w:sz w:val="19"/>
                <w:szCs w:val="19"/>
              </w:rPr>
            </w:pPr>
            <w:r w:rsidRPr="001539FE">
              <w:rPr>
                <w:rFonts w:cstheme="minorHAnsi"/>
                <w:sz w:val="19"/>
                <w:szCs w:val="19"/>
              </w:rPr>
              <w:t>$</w:t>
            </w:r>
            <w:r w:rsidR="00F91B9F" w:rsidRPr="001539FE">
              <w:rPr>
                <w:rFonts w:cstheme="minorHAnsi"/>
                <w:sz w:val="19"/>
                <w:szCs w:val="19"/>
              </w:rPr>
              <w:t>85</w:t>
            </w:r>
          </w:p>
        </w:tc>
      </w:tr>
      <w:tr w:rsidR="00B7727C" w:rsidTr="009F6250">
        <w:tc>
          <w:tcPr>
            <w:tcW w:w="5510" w:type="dxa"/>
          </w:tcPr>
          <w:p w:rsidR="00B7727C" w:rsidRPr="001539FE" w:rsidRDefault="00B7727C" w:rsidP="00E46169">
            <w:pPr>
              <w:autoSpaceDE w:val="0"/>
              <w:autoSpaceDN w:val="0"/>
              <w:adjustRightInd w:val="0"/>
              <w:rPr>
                <w:rFonts w:cstheme="minorHAnsi"/>
                <w:sz w:val="19"/>
                <w:szCs w:val="19"/>
              </w:rPr>
            </w:pPr>
            <w:r w:rsidRPr="001539FE">
              <w:rPr>
                <w:rFonts w:cstheme="minorHAnsi"/>
                <w:sz w:val="19"/>
                <w:szCs w:val="19"/>
              </w:rPr>
              <w:t xml:space="preserve">Natural Gas and Propane – Appliance Service </w:t>
            </w:r>
          </w:p>
        </w:tc>
        <w:tc>
          <w:tcPr>
            <w:tcW w:w="1212" w:type="dxa"/>
          </w:tcPr>
          <w:p w:rsidR="00B7727C" w:rsidRPr="001539FE" w:rsidRDefault="00287DD4" w:rsidP="00F91B9F">
            <w:pPr>
              <w:autoSpaceDE w:val="0"/>
              <w:autoSpaceDN w:val="0"/>
              <w:adjustRightInd w:val="0"/>
              <w:rPr>
                <w:rFonts w:cstheme="minorHAnsi"/>
                <w:sz w:val="19"/>
                <w:szCs w:val="19"/>
              </w:rPr>
            </w:pPr>
            <w:r w:rsidRPr="001539FE">
              <w:rPr>
                <w:rFonts w:cstheme="minorHAnsi"/>
                <w:sz w:val="19"/>
                <w:szCs w:val="19"/>
              </w:rPr>
              <w:t>$</w:t>
            </w:r>
            <w:r w:rsidR="00F91B9F" w:rsidRPr="001539FE">
              <w:rPr>
                <w:rFonts w:cstheme="minorHAnsi"/>
                <w:sz w:val="19"/>
                <w:szCs w:val="19"/>
              </w:rPr>
              <w:t>110</w:t>
            </w:r>
          </w:p>
        </w:tc>
      </w:tr>
      <w:tr w:rsidR="00B7727C" w:rsidTr="009F6250">
        <w:tc>
          <w:tcPr>
            <w:tcW w:w="5510" w:type="dxa"/>
          </w:tcPr>
          <w:p w:rsidR="00B7727C" w:rsidRPr="001539FE" w:rsidRDefault="00B7727C" w:rsidP="00E46169">
            <w:pPr>
              <w:autoSpaceDE w:val="0"/>
              <w:autoSpaceDN w:val="0"/>
              <w:adjustRightInd w:val="0"/>
              <w:rPr>
                <w:rFonts w:cstheme="minorHAnsi"/>
                <w:sz w:val="19"/>
                <w:szCs w:val="19"/>
              </w:rPr>
            </w:pPr>
            <w:r w:rsidRPr="001539FE">
              <w:rPr>
                <w:rFonts w:cstheme="minorHAnsi"/>
                <w:sz w:val="19"/>
                <w:szCs w:val="19"/>
              </w:rPr>
              <w:t xml:space="preserve">Natural Gas and Propane -  Appliance Installation  </w:t>
            </w:r>
          </w:p>
        </w:tc>
        <w:tc>
          <w:tcPr>
            <w:tcW w:w="1212" w:type="dxa"/>
          </w:tcPr>
          <w:p w:rsidR="00B7727C" w:rsidRPr="001539FE" w:rsidRDefault="00287DD4" w:rsidP="00F91B9F">
            <w:pPr>
              <w:autoSpaceDE w:val="0"/>
              <w:autoSpaceDN w:val="0"/>
              <w:adjustRightInd w:val="0"/>
              <w:rPr>
                <w:rFonts w:cstheme="minorHAnsi"/>
                <w:sz w:val="19"/>
                <w:szCs w:val="19"/>
              </w:rPr>
            </w:pPr>
            <w:r w:rsidRPr="001539FE">
              <w:rPr>
                <w:rFonts w:cstheme="minorHAnsi"/>
                <w:sz w:val="19"/>
                <w:szCs w:val="19"/>
              </w:rPr>
              <w:t>$</w:t>
            </w:r>
            <w:r w:rsidR="00F91B9F" w:rsidRPr="001539FE">
              <w:rPr>
                <w:rFonts w:cstheme="minorHAnsi"/>
                <w:sz w:val="19"/>
                <w:szCs w:val="19"/>
              </w:rPr>
              <w:t>85</w:t>
            </w:r>
          </w:p>
        </w:tc>
      </w:tr>
      <w:tr w:rsidR="00B7727C" w:rsidTr="009F6250">
        <w:tc>
          <w:tcPr>
            <w:tcW w:w="5510" w:type="dxa"/>
          </w:tcPr>
          <w:p w:rsidR="00B7727C" w:rsidRPr="001539FE" w:rsidRDefault="00B7727C" w:rsidP="00E46169">
            <w:pPr>
              <w:autoSpaceDE w:val="0"/>
              <w:autoSpaceDN w:val="0"/>
              <w:adjustRightInd w:val="0"/>
              <w:rPr>
                <w:rFonts w:cstheme="minorHAnsi"/>
                <w:sz w:val="19"/>
                <w:szCs w:val="19"/>
              </w:rPr>
            </w:pPr>
            <w:r w:rsidRPr="001539FE">
              <w:rPr>
                <w:rFonts w:cstheme="minorHAnsi"/>
                <w:sz w:val="19"/>
                <w:szCs w:val="19"/>
              </w:rPr>
              <w:t>Basic Welding Test</w:t>
            </w:r>
          </w:p>
        </w:tc>
        <w:tc>
          <w:tcPr>
            <w:tcW w:w="1212" w:type="dxa"/>
          </w:tcPr>
          <w:p w:rsidR="00B7727C" w:rsidRPr="001539FE" w:rsidRDefault="00B7727C" w:rsidP="00E46169">
            <w:pPr>
              <w:autoSpaceDE w:val="0"/>
              <w:autoSpaceDN w:val="0"/>
              <w:adjustRightInd w:val="0"/>
              <w:rPr>
                <w:rFonts w:cstheme="minorHAnsi"/>
                <w:sz w:val="19"/>
                <w:szCs w:val="19"/>
              </w:rPr>
            </w:pPr>
            <w:r w:rsidRPr="001539FE">
              <w:rPr>
                <w:rFonts w:cstheme="minorHAnsi"/>
                <w:sz w:val="19"/>
                <w:szCs w:val="19"/>
              </w:rPr>
              <w:t>$275</w:t>
            </w:r>
          </w:p>
        </w:tc>
      </w:tr>
      <w:tr w:rsidR="00B7727C" w:rsidTr="009F6250">
        <w:tc>
          <w:tcPr>
            <w:tcW w:w="5510" w:type="dxa"/>
          </w:tcPr>
          <w:p w:rsidR="00B7727C" w:rsidRPr="001539FE" w:rsidRDefault="00B7727C" w:rsidP="00E46169">
            <w:pPr>
              <w:autoSpaceDE w:val="0"/>
              <w:autoSpaceDN w:val="0"/>
              <w:adjustRightInd w:val="0"/>
              <w:rPr>
                <w:rFonts w:cstheme="minorHAnsi"/>
                <w:sz w:val="19"/>
                <w:szCs w:val="19"/>
              </w:rPr>
            </w:pPr>
            <w:r w:rsidRPr="001539FE">
              <w:rPr>
                <w:rFonts w:cstheme="minorHAnsi"/>
                <w:sz w:val="19"/>
                <w:szCs w:val="19"/>
              </w:rPr>
              <w:t>Advanced Welding Test</w:t>
            </w:r>
          </w:p>
        </w:tc>
        <w:tc>
          <w:tcPr>
            <w:tcW w:w="1212" w:type="dxa"/>
          </w:tcPr>
          <w:p w:rsidR="00B7727C" w:rsidRPr="001539FE" w:rsidRDefault="00B7727C" w:rsidP="00E46169">
            <w:pPr>
              <w:autoSpaceDE w:val="0"/>
              <w:autoSpaceDN w:val="0"/>
              <w:adjustRightInd w:val="0"/>
              <w:rPr>
                <w:rFonts w:cstheme="minorHAnsi"/>
                <w:sz w:val="19"/>
                <w:szCs w:val="19"/>
              </w:rPr>
            </w:pPr>
            <w:r w:rsidRPr="001539FE">
              <w:rPr>
                <w:rFonts w:cstheme="minorHAnsi"/>
                <w:sz w:val="19"/>
                <w:szCs w:val="19"/>
              </w:rPr>
              <w:t>$225</w:t>
            </w:r>
          </w:p>
        </w:tc>
      </w:tr>
      <w:tr w:rsidR="00B7727C" w:rsidTr="009F6250">
        <w:tc>
          <w:tcPr>
            <w:tcW w:w="5510" w:type="dxa"/>
          </w:tcPr>
          <w:p w:rsidR="00B7727C" w:rsidRPr="001539FE" w:rsidRDefault="00B7727C" w:rsidP="00E46169">
            <w:pPr>
              <w:autoSpaceDE w:val="0"/>
              <w:autoSpaceDN w:val="0"/>
              <w:adjustRightInd w:val="0"/>
              <w:rPr>
                <w:rFonts w:cstheme="minorHAnsi"/>
                <w:sz w:val="19"/>
                <w:szCs w:val="19"/>
              </w:rPr>
            </w:pPr>
            <w:r w:rsidRPr="001539FE">
              <w:rPr>
                <w:rFonts w:cstheme="minorHAnsi"/>
                <w:sz w:val="19"/>
                <w:szCs w:val="19"/>
              </w:rPr>
              <w:t>Electrician Helpers License</w:t>
            </w:r>
          </w:p>
        </w:tc>
        <w:tc>
          <w:tcPr>
            <w:tcW w:w="1212" w:type="dxa"/>
          </w:tcPr>
          <w:p w:rsidR="00B7727C" w:rsidRPr="001539FE" w:rsidRDefault="00B7727C" w:rsidP="00E46169">
            <w:pPr>
              <w:autoSpaceDE w:val="0"/>
              <w:autoSpaceDN w:val="0"/>
              <w:adjustRightInd w:val="0"/>
              <w:rPr>
                <w:rFonts w:cstheme="minorHAnsi"/>
                <w:sz w:val="19"/>
                <w:szCs w:val="19"/>
              </w:rPr>
            </w:pPr>
            <w:r w:rsidRPr="001539FE">
              <w:rPr>
                <w:rFonts w:cstheme="minorHAnsi"/>
                <w:sz w:val="19"/>
                <w:szCs w:val="19"/>
              </w:rPr>
              <w:t>$60</w:t>
            </w:r>
          </w:p>
        </w:tc>
      </w:tr>
      <w:tr w:rsidR="002156D5" w:rsidTr="009F6250">
        <w:tc>
          <w:tcPr>
            <w:tcW w:w="5510" w:type="dxa"/>
          </w:tcPr>
          <w:p w:rsidR="002156D5" w:rsidRPr="001539FE" w:rsidRDefault="002156D5" w:rsidP="00E46169">
            <w:pPr>
              <w:autoSpaceDE w:val="0"/>
              <w:autoSpaceDN w:val="0"/>
              <w:adjustRightInd w:val="0"/>
              <w:rPr>
                <w:rFonts w:cstheme="minorHAnsi"/>
                <w:sz w:val="19"/>
                <w:szCs w:val="19"/>
              </w:rPr>
            </w:pPr>
            <w:r w:rsidRPr="001539FE">
              <w:rPr>
                <w:rFonts w:cstheme="minorHAnsi"/>
                <w:sz w:val="19"/>
                <w:szCs w:val="19"/>
              </w:rPr>
              <w:t>Phlebotomy Technician Certification Exam</w:t>
            </w:r>
          </w:p>
        </w:tc>
        <w:tc>
          <w:tcPr>
            <w:tcW w:w="1212" w:type="dxa"/>
          </w:tcPr>
          <w:p w:rsidR="002156D5" w:rsidRPr="001539FE" w:rsidRDefault="002156D5" w:rsidP="00E46169">
            <w:pPr>
              <w:autoSpaceDE w:val="0"/>
              <w:autoSpaceDN w:val="0"/>
              <w:adjustRightInd w:val="0"/>
              <w:rPr>
                <w:rFonts w:cstheme="minorHAnsi"/>
                <w:sz w:val="19"/>
                <w:szCs w:val="19"/>
              </w:rPr>
            </w:pPr>
            <w:r w:rsidRPr="001539FE">
              <w:rPr>
                <w:rFonts w:cstheme="minorHAnsi"/>
                <w:sz w:val="19"/>
                <w:szCs w:val="19"/>
              </w:rPr>
              <w:t>$135</w:t>
            </w:r>
          </w:p>
        </w:tc>
      </w:tr>
      <w:tr w:rsidR="002156D5" w:rsidTr="009F6250">
        <w:tc>
          <w:tcPr>
            <w:tcW w:w="5510" w:type="dxa"/>
          </w:tcPr>
          <w:p w:rsidR="002156D5" w:rsidRPr="001539FE" w:rsidRDefault="002156D5" w:rsidP="00E46169">
            <w:pPr>
              <w:autoSpaceDE w:val="0"/>
              <w:autoSpaceDN w:val="0"/>
              <w:adjustRightInd w:val="0"/>
              <w:rPr>
                <w:rFonts w:cstheme="minorHAnsi"/>
                <w:sz w:val="19"/>
                <w:szCs w:val="19"/>
              </w:rPr>
            </w:pPr>
            <w:r w:rsidRPr="001539FE">
              <w:rPr>
                <w:rFonts w:cstheme="minorHAnsi"/>
                <w:sz w:val="19"/>
                <w:szCs w:val="19"/>
              </w:rPr>
              <w:t>PCIA Climbing Wall Instructor Certification</w:t>
            </w:r>
          </w:p>
        </w:tc>
        <w:tc>
          <w:tcPr>
            <w:tcW w:w="1212" w:type="dxa"/>
          </w:tcPr>
          <w:p w:rsidR="002156D5" w:rsidRPr="001539FE" w:rsidRDefault="002156D5" w:rsidP="00E46169">
            <w:pPr>
              <w:autoSpaceDE w:val="0"/>
              <w:autoSpaceDN w:val="0"/>
              <w:adjustRightInd w:val="0"/>
              <w:rPr>
                <w:rFonts w:cstheme="minorHAnsi"/>
                <w:sz w:val="19"/>
                <w:szCs w:val="19"/>
              </w:rPr>
            </w:pPr>
            <w:r w:rsidRPr="001539FE">
              <w:rPr>
                <w:rFonts w:cstheme="minorHAnsi"/>
                <w:sz w:val="19"/>
                <w:szCs w:val="19"/>
              </w:rPr>
              <w:t>$35</w:t>
            </w:r>
          </w:p>
        </w:tc>
      </w:tr>
      <w:tr w:rsidR="002156D5" w:rsidTr="009F6250">
        <w:tc>
          <w:tcPr>
            <w:tcW w:w="5510" w:type="dxa"/>
          </w:tcPr>
          <w:p w:rsidR="002156D5" w:rsidRPr="001539FE" w:rsidRDefault="002156D5" w:rsidP="00E46169">
            <w:pPr>
              <w:autoSpaceDE w:val="0"/>
              <w:autoSpaceDN w:val="0"/>
              <w:adjustRightInd w:val="0"/>
              <w:rPr>
                <w:rFonts w:cstheme="minorHAnsi"/>
                <w:sz w:val="19"/>
                <w:szCs w:val="19"/>
              </w:rPr>
            </w:pPr>
            <w:r w:rsidRPr="001539FE">
              <w:rPr>
                <w:rFonts w:cstheme="minorHAnsi"/>
                <w:sz w:val="19"/>
                <w:szCs w:val="19"/>
              </w:rPr>
              <w:t>ASE Exam</w:t>
            </w:r>
          </w:p>
        </w:tc>
        <w:tc>
          <w:tcPr>
            <w:tcW w:w="1212" w:type="dxa"/>
          </w:tcPr>
          <w:p w:rsidR="002156D5" w:rsidRPr="001539FE" w:rsidRDefault="002156D5" w:rsidP="00E46169">
            <w:pPr>
              <w:autoSpaceDE w:val="0"/>
              <w:autoSpaceDN w:val="0"/>
              <w:adjustRightInd w:val="0"/>
              <w:rPr>
                <w:rFonts w:cstheme="minorHAnsi"/>
                <w:sz w:val="19"/>
                <w:szCs w:val="19"/>
              </w:rPr>
            </w:pPr>
            <w:r w:rsidRPr="001539FE">
              <w:rPr>
                <w:rFonts w:cstheme="minorHAnsi"/>
                <w:sz w:val="19"/>
                <w:szCs w:val="19"/>
              </w:rPr>
              <w:t>$75</w:t>
            </w:r>
          </w:p>
        </w:tc>
      </w:tr>
    </w:tbl>
    <w:p w:rsidR="001539FE" w:rsidRDefault="001539FE" w:rsidP="00D46883">
      <w:pPr>
        <w:spacing w:line="120" w:lineRule="auto"/>
        <w:rPr>
          <w:rFonts w:ascii="Times New Roman" w:hAnsi="Times New Roman"/>
          <w:b/>
          <w:szCs w:val="24"/>
        </w:rPr>
      </w:pPr>
    </w:p>
    <w:p w:rsidR="00D46883" w:rsidRDefault="00D46883" w:rsidP="003D28E3">
      <w:pPr>
        <w:rPr>
          <w:rFonts w:ascii="Times New Roman" w:hAnsi="Times New Roman"/>
          <w:b/>
          <w:szCs w:val="24"/>
        </w:rPr>
      </w:pPr>
    </w:p>
    <w:p w:rsidR="003D28E3" w:rsidRDefault="008814D4" w:rsidP="003D28E3">
      <w:pPr>
        <w:rPr>
          <w:rFonts w:ascii="Times New Roman" w:hAnsi="Times New Roman"/>
          <w:b/>
          <w:szCs w:val="24"/>
        </w:rPr>
      </w:pPr>
      <w:r>
        <w:rPr>
          <w:rFonts w:ascii="Times New Roman" w:hAnsi="Times New Roman"/>
          <w:b/>
          <w:szCs w:val="24"/>
        </w:rPr>
        <w:t>A</w:t>
      </w:r>
      <w:r w:rsidR="003D28E3" w:rsidRPr="00C45ED6">
        <w:rPr>
          <w:rFonts w:ascii="Times New Roman" w:hAnsi="Times New Roman"/>
          <w:b/>
          <w:szCs w:val="24"/>
        </w:rPr>
        <w:t>LTERNATIVE CREDIT FEES</w:t>
      </w:r>
    </w:p>
    <w:p w:rsidR="003D28E3" w:rsidRPr="001539FE" w:rsidRDefault="003D28E3" w:rsidP="00A47ACC">
      <w:pPr>
        <w:rPr>
          <w:rFonts w:ascii="Times New Roman" w:hAnsi="Times New Roman"/>
          <w:sz w:val="19"/>
          <w:szCs w:val="19"/>
        </w:rPr>
      </w:pPr>
      <w:r w:rsidRPr="001539FE">
        <w:rPr>
          <w:rFonts w:ascii="Times New Roman" w:hAnsi="Times New Roman"/>
          <w:sz w:val="19"/>
          <w:szCs w:val="19"/>
        </w:rPr>
        <w:t>WCCC recognizes that learning may be realized through a number of means</w:t>
      </w:r>
      <w:r w:rsidR="000B3702" w:rsidRPr="001539FE">
        <w:rPr>
          <w:rFonts w:ascii="Times New Roman" w:hAnsi="Times New Roman"/>
          <w:sz w:val="19"/>
          <w:szCs w:val="19"/>
        </w:rPr>
        <w:t xml:space="preserve">. </w:t>
      </w:r>
      <w:r w:rsidRPr="001539FE">
        <w:rPr>
          <w:rFonts w:ascii="Times New Roman" w:hAnsi="Times New Roman"/>
          <w:sz w:val="19"/>
          <w:szCs w:val="19"/>
        </w:rPr>
        <w:t>The evaluation of learning acquired outside a standard collegiate setting may be obtained through portfolio assessment, standardized examinations, WCCC course challenge examinations, and independent study</w:t>
      </w:r>
      <w:r w:rsidR="000B3702" w:rsidRPr="001539FE">
        <w:rPr>
          <w:rFonts w:ascii="Times New Roman" w:hAnsi="Times New Roman"/>
          <w:sz w:val="19"/>
          <w:szCs w:val="19"/>
        </w:rPr>
        <w:t xml:space="preserve">. </w:t>
      </w:r>
    </w:p>
    <w:p w:rsidR="00874E7F" w:rsidRPr="001539FE" w:rsidRDefault="00874E7F" w:rsidP="00D46883">
      <w:pPr>
        <w:spacing w:line="120" w:lineRule="auto"/>
        <w:rPr>
          <w:sz w:val="19"/>
          <w:szCs w:val="19"/>
        </w:rPr>
      </w:pPr>
    </w:p>
    <w:p w:rsidR="00874E7F" w:rsidRPr="001539FE" w:rsidRDefault="00874E7F" w:rsidP="00874E7F">
      <w:pPr>
        <w:rPr>
          <w:sz w:val="19"/>
          <w:szCs w:val="19"/>
        </w:rPr>
      </w:pPr>
      <w:r w:rsidRPr="001539FE">
        <w:rPr>
          <w:sz w:val="19"/>
          <w:szCs w:val="19"/>
        </w:rPr>
        <w:t xml:space="preserve">**Examples included in this section are based on WCCC’s </w:t>
      </w:r>
      <w:r w:rsidR="00BA0E83" w:rsidRPr="001539FE">
        <w:rPr>
          <w:sz w:val="19"/>
          <w:szCs w:val="19"/>
        </w:rPr>
        <w:t>In State</w:t>
      </w:r>
      <w:r w:rsidRPr="001539FE">
        <w:rPr>
          <w:sz w:val="19"/>
          <w:szCs w:val="19"/>
        </w:rPr>
        <w:t xml:space="preserve"> per credit hour tuition rate, other tuition rates apply as applicable.</w:t>
      </w:r>
    </w:p>
    <w:p w:rsidR="003D28E3" w:rsidRPr="009E5DE1" w:rsidRDefault="003D28E3" w:rsidP="00D46883">
      <w:pPr>
        <w:spacing w:line="120" w:lineRule="auto"/>
        <w:rPr>
          <w:rFonts w:ascii="Times New Roman" w:hAnsi="Times New Roman"/>
          <w:sz w:val="20"/>
        </w:rPr>
      </w:pPr>
    </w:p>
    <w:p w:rsidR="003D28E3" w:rsidRDefault="003D28E3" w:rsidP="00A47ACC">
      <w:pPr>
        <w:rPr>
          <w:rFonts w:ascii="Times New Roman" w:hAnsi="Times New Roman"/>
          <w:b/>
          <w:szCs w:val="24"/>
        </w:rPr>
      </w:pPr>
      <w:r w:rsidRPr="00C45ED6">
        <w:rPr>
          <w:rFonts w:ascii="Times New Roman" w:hAnsi="Times New Roman"/>
          <w:b/>
          <w:szCs w:val="24"/>
        </w:rPr>
        <w:t>Credit by Examination Fee</w:t>
      </w:r>
    </w:p>
    <w:p w:rsidR="003D28E3" w:rsidRPr="001539FE" w:rsidRDefault="008C6B67" w:rsidP="00A47ACC">
      <w:pPr>
        <w:rPr>
          <w:rFonts w:ascii="Times New Roman" w:hAnsi="Times New Roman"/>
          <w:sz w:val="19"/>
          <w:szCs w:val="19"/>
        </w:rPr>
      </w:pPr>
      <w:r w:rsidRPr="001539FE">
        <w:rPr>
          <w:rFonts w:ascii="Times New Roman" w:hAnsi="Times New Roman"/>
          <w:sz w:val="19"/>
          <w:szCs w:val="19"/>
        </w:rPr>
        <w:t>A</w:t>
      </w:r>
      <w:r w:rsidR="001E3520">
        <w:rPr>
          <w:rFonts w:ascii="Times New Roman" w:hAnsi="Times New Roman"/>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rFonts w:ascii="Times New Roman" w:hAnsi="Times New Roman"/>
          <w:sz w:val="19"/>
          <w:szCs w:val="19"/>
        </w:rPr>
        <w:fldChar w:fldCharType="end"/>
      </w:r>
      <w:r w:rsidRPr="001539FE">
        <w:rPr>
          <w:rFonts w:ascii="Times New Roman" w:hAnsi="Times New Roman"/>
          <w:sz w:val="19"/>
          <w:szCs w:val="19"/>
        </w:rPr>
        <w:t xml:space="preserve"> $100</w:t>
      </w:r>
      <w:r w:rsidR="003D28E3" w:rsidRPr="001539FE">
        <w:rPr>
          <w:rFonts w:ascii="Times New Roman" w:hAnsi="Times New Roman"/>
          <w:sz w:val="19"/>
          <w:szCs w:val="19"/>
        </w:rPr>
        <w:t xml:space="preserve"> fee is charged to all students who attempt to “test out” of a course by taking a WCCC Course Challenge Exam</w:t>
      </w:r>
      <w:r w:rsidR="000B3702" w:rsidRPr="001539FE">
        <w:rPr>
          <w:rFonts w:ascii="Times New Roman" w:hAnsi="Times New Roman"/>
          <w:sz w:val="19"/>
          <w:szCs w:val="19"/>
        </w:rPr>
        <w:t xml:space="preserve">. </w:t>
      </w:r>
    </w:p>
    <w:p w:rsidR="00A068E4" w:rsidRPr="009E5DE1" w:rsidRDefault="00A068E4" w:rsidP="00D46883">
      <w:pPr>
        <w:spacing w:line="120" w:lineRule="auto"/>
        <w:rPr>
          <w:b/>
          <w:bCs/>
          <w:sz w:val="20"/>
        </w:rPr>
      </w:pPr>
    </w:p>
    <w:p w:rsidR="00CF4DF9" w:rsidRDefault="00CF4DF9" w:rsidP="00CF4DF9">
      <w:pPr>
        <w:rPr>
          <w:b/>
          <w:bCs/>
        </w:rPr>
      </w:pPr>
      <w:r w:rsidRPr="00D06F63">
        <w:rPr>
          <w:b/>
          <w:bCs/>
        </w:rPr>
        <w:t>Portfolio Assessment Fee</w:t>
      </w:r>
    </w:p>
    <w:p w:rsidR="00E86D76" w:rsidRPr="001539FE" w:rsidRDefault="00CF4DF9" w:rsidP="00CC5C6D">
      <w:pPr>
        <w:rPr>
          <w:sz w:val="19"/>
          <w:szCs w:val="19"/>
        </w:rPr>
      </w:pPr>
      <w:r w:rsidRPr="001539FE">
        <w:rPr>
          <w:sz w:val="19"/>
          <w:szCs w:val="19"/>
        </w:rPr>
        <w:t>WCCC-administered portfolio assessment and/or course challenge examinations usually take significant amounts of administrative time and paperwork</w:t>
      </w:r>
      <w:r w:rsidR="000B3702" w:rsidRPr="001539FE">
        <w:rPr>
          <w:sz w:val="19"/>
          <w:szCs w:val="19"/>
        </w:rPr>
        <w:t xml:space="preserve">. </w:t>
      </w:r>
      <w:r w:rsidR="00CC5C6D" w:rsidRPr="001539FE">
        <w:rPr>
          <w:sz w:val="19"/>
          <w:szCs w:val="19"/>
        </w:rPr>
        <w:t>A</w:t>
      </w:r>
      <w:r w:rsidR="001E3520">
        <w:rPr>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sz w:val="19"/>
          <w:szCs w:val="19"/>
        </w:rPr>
        <w:fldChar w:fldCharType="end"/>
      </w:r>
      <w:r w:rsidR="00CC5C6D" w:rsidRPr="001539FE">
        <w:rPr>
          <w:sz w:val="19"/>
          <w:szCs w:val="19"/>
        </w:rPr>
        <w:t xml:space="preserve"> fee of $125 will be charged to all students for each portfolio reviewed.</w:t>
      </w:r>
    </w:p>
    <w:p w:rsidR="002E0A39" w:rsidRDefault="002E0A39" w:rsidP="00D46883">
      <w:pPr>
        <w:spacing w:line="120" w:lineRule="auto"/>
        <w:rPr>
          <w:b/>
          <w:bCs/>
          <w:szCs w:val="24"/>
        </w:rPr>
      </w:pPr>
    </w:p>
    <w:p w:rsidR="00CF4DF9" w:rsidRPr="00B61A93" w:rsidRDefault="00CF4DF9" w:rsidP="00CF4DF9">
      <w:pPr>
        <w:rPr>
          <w:b/>
          <w:bCs/>
          <w:szCs w:val="24"/>
        </w:rPr>
      </w:pPr>
      <w:r w:rsidRPr="00B61A93">
        <w:rPr>
          <w:b/>
          <w:bCs/>
          <w:szCs w:val="24"/>
        </w:rPr>
        <w:t>Directed/Independent Study Fee</w:t>
      </w:r>
    </w:p>
    <w:p w:rsidR="00CF4DF9" w:rsidRPr="001539FE" w:rsidRDefault="00CF4DF9" w:rsidP="002156D5">
      <w:pPr>
        <w:rPr>
          <w:sz w:val="19"/>
          <w:szCs w:val="19"/>
        </w:rPr>
      </w:pPr>
      <w:r w:rsidRPr="001539FE">
        <w:rPr>
          <w:sz w:val="19"/>
          <w:szCs w:val="19"/>
        </w:rPr>
        <w:t>Directed/independent study is available to students at WCCC under certain circumstances</w:t>
      </w:r>
      <w:r w:rsidR="000B3702" w:rsidRPr="001539FE">
        <w:rPr>
          <w:sz w:val="19"/>
          <w:szCs w:val="19"/>
        </w:rPr>
        <w:t xml:space="preserve">. </w:t>
      </w:r>
      <w:r w:rsidR="002156D5" w:rsidRPr="001539FE">
        <w:rPr>
          <w:sz w:val="19"/>
          <w:szCs w:val="19"/>
        </w:rPr>
        <w:t>Standard tuition and fee rates apply.</w:t>
      </w:r>
    </w:p>
    <w:p w:rsidR="00CC5C6D" w:rsidRDefault="00CC5C6D" w:rsidP="00D46883">
      <w:pPr>
        <w:spacing w:line="120" w:lineRule="auto"/>
        <w:rPr>
          <w:sz w:val="20"/>
        </w:rPr>
      </w:pPr>
    </w:p>
    <w:p w:rsidR="00B61A93" w:rsidRPr="00464F81" w:rsidRDefault="00B61A93" w:rsidP="00B61A93">
      <w:pPr>
        <w:rPr>
          <w:sz w:val="20"/>
        </w:rPr>
      </w:pPr>
      <w:r w:rsidRPr="008953F2">
        <w:rPr>
          <w:b/>
          <w:szCs w:val="24"/>
        </w:rPr>
        <w:t>Experiential Credit Fee</w:t>
      </w:r>
    </w:p>
    <w:p w:rsidR="000D1B89" w:rsidRPr="001539FE" w:rsidRDefault="00B61A93" w:rsidP="003D28E3">
      <w:pPr>
        <w:rPr>
          <w:rFonts w:ascii="Times New Roman" w:hAnsi="Times New Roman"/>
          <w:b/>
          <w:sz w:val="19"/>
          <w:szCs w:val="19"/>
        </w:rPr>
      </w:pPr>
      <w:r w:rsidRPr="001539FE">
        <w:rPr>
          <w:sz w:val="19"/>
          <w:szCs w:val="19"/>
        </w:rPr>
        <w:t xml:space="preserve">Experiential credit is available for students who have prior work experience directly related to a discipline area of a program’s internship, cooperative or practicum credit course. </w:t>
      </w:r>
      <w:r w:rsidR="002156D5" w:rsidRPr="001539FE">
        <w:rPr>
          <w:sz w:val="19"/>
          <w:szCs w:val="19"/>
        </w:rPr>
        <w:t>A</w:t>
      </w:r>
      <w:r w:rsidR="001E3520">
        <w:rPr>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sz w:val="19"/>
          <w:szCs w:val="19"/>
        </w:rPr>
        <w:fldChar w:fldCharType="end"/>
      </w:r>
      <w:r w:rsidR="002156D5" w:rsidRPr="001539FE">
        <w:rPr>
          <w:sz w:val="19"/>
          <w:szCs w:val="19"/>
        </w:rPr>
        <w:t xml:space="preserve"> fee of $125 will be charged to all students for each course awarded.</w:t>
      </w:r>
    </w:p>
    <w:p w:rsidR="000D1B89" w:rsidRDefault="000D1B89" w:rsidP="00D46883">
      <w:pPr>
        <w:spacing w:line="120" w:lineRule="auto"/>
        <w:rPr>
          <w:rFonts w:ascii="Times New Roman" w:hAnsi="Times New Roman"/>
          <w:b/>
          <w:szCs w:val="24"/>
        </w:rPr>
      </w:pPr>
    </w:p>
    <w:p w:rsidR="003D28E3" w:rsidRPr="0032349D" w:rsidRDefault="003D28E3" w:rsidP="003D28E3">
      <w:pPr>
        <w:rPr>
          <w:rFonts w:ascii="Times New Roman" w:hAnsi="Times New Roman"/>
          <w:b/>
          <w:szCs w:val="24"/>
        </w:rPr>
      </w:pPr>
      <w:r w:rsidRPr="0032349D">
        <w:rPr>
          <w:rFonts w:ascii="Times New Roman" w:hAnsi="Times New Roman"/>
          <w:b/>
          <w:szCs w:val="24"/>
        </w:rPr>
        <w:t>PROGRAM RELATED FEES</w:t>
      </w:r>
    </w:p>
    <w:p w:rsidR="003D28E3" w:rsidRPr="001539FE" w:rsidRDefault="003D28E3" w:rsidP="00E47CB6">
      <w:pPr>
        <w:rPr>
          <w:rFonts w:ascii="Times New Roman" w:hAnsi="Times New Roman"/>
          <w:sz w:val="19"/>
          <w:szCs w:val="19"/>
        </w:rPr>
      </w:pPr>
      <w:r w:rsidRPr="001539FE">
        <w:rPr>
          <w:rFonts w:ascii="Times New Roman" w:hAnsi="Times New Roman"/>
          <w:sz w:val="19"/>
          <w:szCs w:val="19"/>
        </w:rPr>
        <w:t>Program fees are used to support the cost of materials and supplies for instructional purposes</w:t>
      </w:r>
      <w:r w:rsidR="000B3702" w:rsidRPr="001539FE">
        <w:rPr>
          <w:rFonts w:ascii="Times New Roman" w:hAnsi="Times New Roman"/>
          <w:sz w:val="19"/>
          <w:szCs w:val="19"/>
        </w:rPr>
        <w:t xml:space="preserve">. </w:t>
      </w:r>
    </w:p>
    <w:p w:rsidR="003D28E3" w:rsidRPr="007A49BA" w:rsidRDefault="003D28E3" w:rsidP="00D46883">
      <w:pPr>
        <w:spacing w:line="120" w:lineRule="auto"/>
        <w:rPr>
          <w:rFonts w:ascii="Times New Roman" w:hAnsi="Times New Roman"/>
          <w:sz w:val="20"/>
        </w:rPr>
      </w:pPr>
    </w:p>
    <w:p w:rsidR="003D28E3" w:rsidRPr="00C45ED6" w:rsidRDefault="003D28E3" w:rsidP="00A47ACC">
      <w:pPr>
        <w:rPr>
          <w:rFonts w:ascii="Times New Roman" w:hAnsi="Times New Roman"/>
          <w:b/>
          <w:szCs w:val="24"/>
        </w:rPr>
      </w:pPr>
      <w:r w:rsidRPr="00C45ED6">
        <w:rPr>
          <w:rFonts w:ascii="Times New Roman" w:hAnsi="Times New Roman"/>
          <w:b/>
          <w:szCs w:val="24"/>
        </w:rPr>
        <w:t>Academic Course Fee</w:t>
      </w:r>
    </w:p>
    <w:p w:rsidR="003D28E3" w:rsidRPr="001539FE" w:rsidRDefault="003D28E3" w:rsidP="00A47ACC">
      <w:pPr>
        <w:rPr>
          <w:rFonts w:ascii="Times New Roman" w:hAnsi="Times New Roman"/>
          <w:sz w:val="19"/>
          <w:szCs w:val="19"/>
        </w:rPr>
      </w:pPr>
      <w:r w:rsidRPr="001539FE">
        <w:rPr>
          <w:rFonts w:ascii="Times New Roman" w:hAnsi="Times New Roman"/>
          <w:sz w:val="19"/>
          <w:szCs w:val="19"/>
        </w:rPr>
        <w:t>The academic course fee is 10 percent of total credit tuition for all academic or general study courses (example: math, communications).</w:t>
      </w:r>
    </w:p>
    <w:p w:rsidR="009F6250" w:rsidRDefault="009F6250" w:rsidP="00D46883">
      <w:pPr>
        <w:spacing w:line="120" w:lineRule="auto"/>
        <w:rPr>
          <w:rFonts w:ascii="Times New Roman" w:hAnsi="Times New Roman"/>
          <w:b/>
          <w:szCs w:val="24"/>
        </w:rPr>
      </w:pPr>
    </w:p>
    <w:p w:rsidR="003D28E3" w:rsidRPr="00C45ED6" w:rsidRDefault="003D28E3" w:rsidP="003D28E3">
      <w:pPr>
        <w:rPr>
          <w:rFonts w:ascii="Times New Roman" w:hAnsi="Times New Roman"/>
          <w:b/>
          <w:szCs w:val="24"/>
        </w:rPr>
      </w:pPr>
      <w:r w:rsidRPr="00C45ED6">
        <w:rPr>
          <w:rFonts w:ascii="Times New Roman" w:hAnsi="Times New Roman"/>
          <w:b/>
          <w:szCs w:val="24"/>
        </w:rPr>
        <w:t>Technical Course Fee</w:t>
      </w:r>
    </w:p>
    <w:p w:rsidR="003D28E3" w:rsidRPr="001539FE" w:rsidRDefault="001D2B24" w:rsidP="00A47ACC">
      <w:pPr>
        <w:rPr>
          <w:rFonts w:ascii="Times New Roman" w:hAnsi="Times New Roman"/>
          <w:sz w:val="19"/>
          <w:szCs w:val="19"/>
        </w:rPr>
      </w:pPr>
      <w:r w:rsidRPr="001539FE">
        <w:rPr>
          <w:rFonts w:ascii="Times New Roman" w:hAnsi="Times New Roman"/>
          <w:sz w:val="19"/>
          <w:szCs w:val="19"/>
        </w:rPr>
        <w:t>The technical course fee is 20 percent</w:t>
      </w:r>
      <w:r w:rsidR="003D28E3" w:rsidRPr="001539FE">
        <w:rPr>
          <w:rFonts w:ascii="Times New Roman" w:hAnsi="Times New Roman"/>
          <w:sz w:val="19"/>
          <w:szCs w:val="19"/>
        </w:rPr>
        <w:t xml:space="preserve"> of total credit tuition for all courses that are technical in nature (example</w:t>
      </w:r>
      <w:r w:rsidR="00FF5321" w:rsidRPr="001539FE">
        <w:rPr>
          <w:rFonts w:ascii="Times New Roman" w:hAnsi="Times New Roman"/>
          <w:sz w:val="19"/>
          <w:szCs w:val="19"/>
        </w:rPr>
        <w:t>: electricity, engine specialist</w:t>
      </w:r>
      <w:r w:rsidR="003D28E3" w:rsidRPr="001539FE">
        <w:rPr>
          <w:rFonts w:ascii="Times New Roman" w:hAnsi="Times New Roman"/>
          <w:sz w:val="19"/>
          <w:szCs w:val="19"/>
        </w:rPr>
        <w:t>).</w:t>
      </w:r>
    </w:p>
    <w:p w:rsidR="00B94918" w:rsidRPr="00A47ACC" w:rsidRDefault="00B94918" w:rsidP="00D46883">
      <w:pPr>
        <w:spacing w:line="120" w:lineRule="auto"/>
        <w:rPr>
          <w:rFonts w:ascii="Times New Roman" w:hAnsi="Times New Roman"/>
          <w:sz w:val="20"/>
        </w:rPr>
      </w:pPr>
    </w:p>
    <w:p w:rsidR="003D28E3" w:rsidRPr="00C45ED6" w:rsidRDefault="003D28E3" w:rsidP="003D28E3">
      <w:pPr>
        <w:rPr>
          <w:rFonts w:ascii="Times New Roman" w:hAnsi="Times New Roman"/>
          <w:b/>
          <w:szCs w:val="24"/>
        </w:rPr>
      </w:pPr>
      <w:r w:rsidRPr="00C45ED6">
        <w:rPr>
          <w:rFonts w:ascii="Times New Roman" w:hAnsi="Times New Roman"/>
          <w:b/>
          <w:szCs w:val="24"/>
        </w:rPr>
        <w:t>Course Technology Fees</w:t>
      </w:r>
    </w:p>
    <w:p w:rsidR="003D28E3" w:rsidRPr="001539FE" w:rsidRDefault="003D28E3" w:rsidP="00A47ACC">
      <w:pPr>
        <w:rPr>
          <w:rFonts w:ascii="Times New Roman" w:hAnsi="Times New Roman"/>
          <w:sz w:val="19"/>
          <w:szCs w:val="19"/>
        </w:rPr>
      </w:pPr>
      <w:r w:rsidRPr="001539FE">
        <w:rPr>
          <w:rFonts w:ascii="Times New Roman" w:hAnsi="Times New Roman"/>
          <w:sz w:val="19"/>
          <w:szCs w:val="19"/>
        </w:rPr>
        <w:t>In recognition that certain programs/courses have a higher than normal instructional materials cost due to the nature of the technology, an additional fee is charged as indicated below</w:t>
      </w:r>
      <w:r w:rsidR="000B3702" w:rsidRPr="001539FE">
        <w:rPr>
          <w:rFonts w:ascii="Times New Roman" w:hAnsi="Times New Roman"/>
          <w:sz w:val="19"/>
          <w:szCs w:val="19"/>
        </w:rPr>
        <w:t xml:space="preserve">. </w:t>
      </w:r>
      <w:r w:rsidRPr="001539FE">
        <w:rPr>
          <w:rFonts w:ascii="Times New Roman" w:hAnsi="Times New Roman"/>
          <w:sz w:val="19"/>
          <w:szCs w:val="19"/>
        </w:rPr>
        <w:t xml:space="preserve"> This fee covers the cost of additional equipment rentals and consumable materials. </w:t>
      </w:r>
    </w:p>
    <w:p w:rsidR="00D46883" w:rsidRDefault="00D46883" w:rsidP="00D46883">
      <w:pPr>
        <w:spacing w:line="120" w:lineRule="auto"/>
        <w:rPr>
          <w:rFonts w:ascii="Times New Roman" w:hAnsi="Times New Roman"/>
          <w:b/>
          <w:szCs w:val="24"/>
        </w:rPr>
      </w:pPr>
    </w:p>
    <w:p w:rsidR="00D46883" w:rsidRDefault="00D46883" w:rsidP="003D28E3">
      <w:pPr>
        <w:rPr>
          <w:rFonts w:ascii="Times New Roman" w:hAnsi="Times New Roman"/>
          <w:b/>
          <w:szCs w:val="24"/>
        </w:rPr>
      </w:pPr>
    </w:p>
    <w:p w:rsidR="00D46883" w:rsidRDefault="00D46883" w:rsidP="003D28E3">
      <w:pPr>
        <w:rPr>
          <w:rFonts w:ascii="Times New Roman" w:hAnsi="Times New Roman"/>
          <w:b/>
          <w:szCs w:val="24"/>
        </w:rPr>
      </w:pPr>
    </w:p>
    <w:p w:rsidR="00D46883" w:rsidRDefault="00D46883" w:rsidP="003D28E3">
      <w:pPr>
        <w:rPr>
          <w:rFonts w:ascii="Times New Roman" w:hAnsi="Times New Roman"/>
          <w:b/>
          <w:szCs w:val="24"/>
        </w:rPr>
      </w:pPr>
    </w:p>
    <w:p w:rsidR="00D46883" w:rsidRDefault="00D46883" w:rsidP="003D28E3">
      <w:pPr>
        <w:rPr>
          <w:rFonts w:ascii="Times New Roman" w:hAnsi="Times New Roman"/>
          <w:b/>
          <w:szCs w:val="24"/>
        </w:rPr>
      </w:pPr>
    </w:p>
    <w:p w:rsidR="003D28E3" w:rsidRDefault="003D28E3" w:rsidP="003D28E3">
      <w:pPr>
        <w:rPr>
          <w:rFonts w:ascii="Times New Roman" w:hAnsi="Times New Roman"/>
          <w:b/>
          <w:szCs w:val="24"/>
        </w:rPr>
      </w:pPr>
      <w:r w:rsidRPr="00977281">
        <w:rPr>
          <w:rFonts w:ascii="Times New Roman" w:hAnsi="Times New Roman"/>
          <w:b/>
          <w:szCs w:val="24"/>
        </w:rPr>
        <w:t>Course Fees</w:t>
      </w:r>
      <w:r w:rsidR="00D77864" w:rsidRPr="00977281">
        <w:rPr>
          <w:rFonts w:ascii="Times New Roman" w:hAnsi="Times New Roman"/>
          <w:b/>
          <w:szCs w:val="24"/>
        </w:rPr>
        <w:t xml:space="preserve"> </w:t>
      </w:r>
    </w:p>
    <w:p w:rsidR="00AC2A77" w:rsidRDefault="00AC2A77" w:rsidP="00D46883">
      <w:pPr>
        <w:spacing w:line="120" w:lineRule="auto"/>
        <w:rPr>
          <w:rFonts w:ascii="Times New Roman" w:hAnsi="Times New Roman"/>
          <w:b/>
          <w:szCs w:val="24"/>
        </w:rPr>
      </w:pPr>
    </w:p>
    <w:tbl>
      <w:tblPr>
        <w:tblpPr w:leftFromText="180" w:rightFromText="180" w:vertAnchor="text" w:horzAnchor="margin" w:tblpXSpec="center" w:tblpY="4"/>
        <w:tblW w:w="0" w:type="auto"/>
        <w:tblCellMar>
          <w:left w:w="0" w:type="dxa"/>
          <w:right w:w="0" w:type="dxa"/>
        </w:tblCellMar>
        <w:tblLook w:val="0000" w:firstRow="0" w:lastRow="0" w:firstColumn="0" w:lastColumn="0" w:noHBand="0" w:noVBand="0"/>
      </w:tblPr>
      <w:tblGrid>
        <w:gridCol w:w="5474"/>
        <w:gridCol w:w="1346"/>
      </w:tblGrid>
      <w:tr w:rsidR="00FF5321" w:rsidRPr="00432376" w:rsidTr="003027C9">
        <w:tc>
          <w:tcPr>
            <w:tcW w:w="5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5321" w:rsidRPr="001539FE" w:rsidRDefault="00FF5321" w:rsidP="008C6FDF">
            <w:pPr>
              <w:rPr>
                <w:rFonts w:cs="Times"/>
                <w:b/>
                <w:bCs/>
                <w:sz w:val="20"/>
              </w:rPr>
            </w:pPr>
            <w:r w:rsidRPr="001539FE">
              <w:rPr>
                <w:rFonts w:cs="Times"/>
                <w:b/>
                <w:bCs/>
                <w:sz w:val="20"/>
              </w:rPr>
              <w:t>Course Name</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F5321" w:rsidRPr="001539FE" w:rsidRDefault="00FF5321" w:rsidP="008C6FDF">
            <w:pPr>
              <w:jc w:val="center"/>
              <w:rPr>
                <w:rFonts w:cs="Times"/>
                <w:b/>
                <w:bCs/>
                <w:sz w:val="20"/>
              </w:rPr>
            </w:pPr>
            <w:r w:rsidRPr="001539FE">
              <w:rPr>
                <w:rFonts w:cs="Times"/>
                <w:b/>
                <w:bCs/>
                <w:sz w:val="20"/>
              </w:rPr>
              <w:t>Course Fee</w:t>
            </w:r>
          </w:p>
        </w:tc>
      </w:tr>
      <w:tr w:rsidR="00FF5321" w:rsidRPr="00432376" w:rsidTr="003027C9">
        <w:tc>
          <w:tcPr>
            <w:tcW w:w="5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5321" w:rsidRPr="001539FE" w:rsidRDefault="00FF5321" w:rsidP="008C6FDF">
            <w:pPr>
              <w:rPr>
                <w:rFonts w:cs="Times"/>
                <w:sz w:val="19"/>
                <w:szCs w:val="19"/>
              </w:rPr>
            </w:pPr>
            <w:r w:rsidRPr="001539FE">
              <w:rPr>
                <w:rFonts w:cs="Times"/>
                <w:sz w:val="19"/>
                <w:szCs w:val="19"/>
              </w:rPr>
              <w:t>Scuba</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FF5321" w:rsidRPr="001539FE" w:rsidRDefault="00FF5321" w:rsidP="008C6FDF">
            <w:pPr>
              <w:jc w:val="center"/>
              <w:rPr>
                <w:rFonts w:cs="Times"/>
                <w:sz w:val="19"/>
                <w:szCs w:val="19"/>
              </w:rPr>
            </w:pPr>
            <w:r w:rsidRPr="001539FE">
              <w:rPr>
                <w:rFonts w:cs="Times"/>
                <w:sz w:val="19"/>
                <w:szCs w:val="19"/>
              </w:rPr>
              <w:t>$195</w:t>
            </w:r>
          </w:p>
        </w:tc>
      </w:tr>
      <w:tr w:rsidR="00F457DF" w:rsidRPr="00432376" w:rsidTr="003027C9">
        <w:tc>
          <w:tcPr>
            <w:tcW w:w="5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57DF" w:rsidRPr="001539FE" w:rsidRDefault="00F457DF" w:rsidP="008C6FDF">
            <w:pPr>
              <w:rPr>
                <w:rFonts w:cs="Times"/>
                <w:sz w:val="19"/>
                <w:szCs w:val="19"/>
              </w:rPr>
            </w:pPr>
            <w:r w:rsidRPr="001539FE">
              <w:rPr>
                <w:rFonts w:cs="Times"/>
                <w:sz w:val="19"/>
                <w:szCs w:val="19"/>
              </w:rPr>
              <w:t>COM200 – Environmental Interpretation</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F457DF" w:rsidRPr="001539FE" w:rsidRDefault="00F457DF" w:rsidP="008C6FDF">
            <w:pPr>
              <w:jc w:val="center"/>
              <w:rPr>
                <w:rFonts w:cs="Times"/>
                <w:sz w:val="19"/>
                <w:szCs w:val="19"/>
              </w:rPr>
            </w:pPr>
            <w:r w:rsidRPr="001539FE">
              <w:rPr>
                <w:rFonts w:cs="Times"/>
                <w:sz w:val="19"/>
                <w:szCs w:val="19"/>
              </w:rPr>
              <w:t>$200</w:t>
            </w:r>
          </w:p>
        </w:tc>
      </w:tr>
      <w:tr w:rsidR="00FF5321" w:rsidRPr="00432376" w:rsidTr="003027C9">
        <w:tc>
          <w:tcPr>
            <w:tcW w:w="5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5321" w:rsidRPr="001539FE" w:rsidRDefault="00FF5321" w:rsidP="008C6FDF">
            <w:pPr>
              <w:rPr>
                <w:rFonts w:cs="Times"/>
                <w:sz w:val="19"/>
                <w:szCs w:val="19"/>
              </w:rPr>
            </w:pPr>
            <w:r w:rsidRPr="001539FE">
              <w:rPr>
                <w:rFonts w:cs="Times"/>
                <w:sz w:val="19"/>
                <w:szCs w:val="19"/>
              </w:rPr>
              <w:t>Wilderness First Responder</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FF5321" w:rsidRPr="001539FE" w:rsidRDefault="00FF5321" w:rsidP="008C6FDF">
            <w:pPr>
              <w:jc w:val="center"/>
              <w:rPr>
                <w:rFonts w:cs="Times"/>
                <w:sz w:val="19"/>
                <w:szCs w:val="19"/>
              </w:rPr>
            </w:pPr>
            <w:r w:rsidRPr="001539FE">
              <w:rPr>
                <w:rFonts w:cs="Times"/>
                <w:sz w:val="19"/>
                <w:szCs w:val="19"/>
              </w:rPr>
              <w:t>$</w:t>
            </w:r>
            <w:r w:rsidR="00F457DF" w:rsidRPr="001539FE">
              <w:rPr>
                <w:rFonts w:cs="Times"/>
                <w:sz w:val="19"/>
                <w:szCs w:val="19"/>
              </w:rPr>
              <w:t>200</w:t>
            </w:r>
          </w:p>
        </w:tc>
      </w:tr>
    </w:tbl>
    <w:p w:rsidR="00FA1B9E" w:rsidRDefault="00FA1B9E" w:rsidP="00D46883">
      <w:pPr>
        <w:spacing w:line="120" w:lineRule="auto"/>
        <w:rPr>
          <w:rFonts w:ascii="Times New Roman" w:hAnsi="Times New Roman"/>
          <w:b/>
          <w:szCs w:val="24"/>
        </w:rPr>
      </w:pPr>
    </w:p>
    <w:p w:rsidR="00A54E7D" w:rsidRDefault="00A54E7D" w:rsidP="003D28E3">
      <w:pPr>
        <w:rPr>
          <w:rFonts w:ascii="Times New Roman" w:hAnsi="Times New Roman"/>
          <w:b/>
          <w:szCs w:val="24"/>
        </w:rPr>
      </w:pPr>
      <w:r>
        <w:rPr>
          <w:rFonts w:ascii="Times New Roman" w:hAnsi="Times New Roman"/>
          <w:b/>
          <w:szCs w:val="24"/>
        </w:rPr>
        <w:t>MISCELLANEOUS COSTS</w:t>
      </w:r>
    </w:p>
    <w:p w:rsidR="00D97AE7" w:rsidRDefault="00D97AE7" w:rsidP="00D46883">
      <w:pPr>
        <w:spacing w:line="120" w:lineRule="auto"/>
        <w:rPr>
          <w:rFonts w:ascii="Times New Roman" w:hAnsi="Times New Roman"/>
          <w:b/>
          <w:szCs w:val="24"/>
        </w:rPr>
      </w:pPr>
    </w:p>
    <w:p w:rsidR="003D28E3" w:rsidRPr="00C45ED6" w:rsidRDefault="003D28E3" w:rsidP="003D28E3">
      <w:pPr>
        <w:rPr>
          <w:rFonts w:ascii="Times New Roman" w:hAnsi="Times New Roman"/>
          <w:b/>
          <w:szCs w:val="24"/>
        </w:rPr>
      </w:pPr>
      <w:r w:rsidRPr="00C45ED6">
        <w:rPr>
          <w:rFonts w:ascii="Times New Roman" w:hAnsi="Times New Roman"/>
          <w:b/>
          <w:szCs w:val="24"/>
        </w:rPr>
        <w:t>Books, Supplies, and Tools</w:t>
      </w:r>
    </w:p>
    <w:p w:rsidR="003D28E3" w:rsidRPr="001539FE" w:rsidRDefault="00D77864" w:rsidP="00C47074">
      <w:pPr>
        <w:rPr>
          <w:rFonts w:ascii="Times New Roman" w:hAnsi="Times New Roman"/>
          <w:sz w:val="19"/>
          <w:szCs w:val="19"/>
        </w:rPr>
      </w:pPr>
      <w:r w:rsidRPr="001539FE">
        <w:rPr>
          <w:rFonts w:ascii="Times New Roman" w:hAnsi="Times New Roman"/>
          <w:sz w:val="19"/>
          <w:szCs w:val="19"/>
        </w:rPr>
        <w:t>B</w:t>
      </w:r>
      <w:r w:rsidR="003D28E3" w:rsidRPr="001539FE">
        <w:rPr>
          <w:rFonts w:ascii="Times New Roman" w:hAnsi="Times New Roman"/>
          <w:sz w:val="19"/>
          <w:szCs w:val="19"/>
        </w:rPr>
        <w:t>ooks and supplies a</w:t>
      </w:r>
      <w:r w:rsidR="00A23AB6" w:rsidRPr="001539FE">
        <w:rPr>
          <w:rFonts w:ascii="Times New Roman" w:hAnsi="Times New Roman"/>
          <w:sz w:val="19"/>
          <w:szCs w:val="19"/>
        </w:rPr>
        <w:t>re available at the WCCC B</w:t>
      </w:r>
      <w:r w:rsidR="003D28E3" w:rsidRPr="001539FE">
        <w:rPr>
          <w:rFonts w:ascii="Times New Roman" w:hAnsi="Times New Roman"/>
          <w:sz w:val="19"/>
          <w:szCs w:val="19"/>
        </w:rPr>
        <w:t>ookstore</w:t>
      </w:r>
      <w:r w:rsidR="000B3702" w:rsidRPr="001539FE">
        <w:rPr>
          <w:rFonts w:ascii="Times New Roman" w:hAnsi="Times New Roman"/>
          <w:sz w:val="19"/>
          <w:szCs w:val="19"/>
        </w:rPr>
        <w:t xml:space="preserve">. </w:t>
      </w:r>
      <w:r w:rsidR="003D28E3" w:rsidRPr="001539FE">
        <w:rPr>
          <w:rFonts w:ascii="Times New Roman" w:hAnsi="Times New Roman"/>
          <w:sz w:val="19"/>
          <w:szCs w:val="19"/>
        </w:rPr>
        <w:t>The cost of books and supplies vary according to the individual program and schedule. Tools are not a</w:t>
      </w:r>
      <w:r w:rsidR="006F6E5F" w:rsidRPr="001539FE">
        <w:rPr>
          <w:rFonts w:ascii="Times New Roman" w:hAnsi="Times New Roman"/>
          <w:sz w:val="19"/>
          <w:szCs w:val="19"/>
        </w:rPr>
        <w:t>v</w:t>
      </w:r>
      <w:r w:rsidR="003D28E3" w:rsidRPr="001539FE">
        <w:rPr>
          <w:rFonts w:ascii="Times New Roman" w:hAnsi="Times New Roman"/>
          <w:sz w:val="19"/>
          <w:szCs w:val="19"/>
        </w:rPr>
        <w:t xml:space="preserve">ailable for purchase </w:t>
      </w:r>
      <w:r w:rsidR="00B01D7F" w:rsidRPr="001539FE">
        <w:rPr>
          <w:rFonts w:ascii="Times New Roman" w:hAnsi="Times New Roman"/>
          <w:sz w:val="19"/>
          <w:szCs w:val="19"/>
        </w:rPr>
        <w:t>from</w:t>
      </w:r>
      <w:r w:rsidR="003D28E3" w:rsidRPr="001539FE">
        <w:rPr>
          <w:rFonts w:ascii="Times New Roman" w:hAnsi="Times New Roman"/>
          <w:sz w:val="19"/>
          <w:szCs w:val="19"/>
        </w:rPr>
        <w:t xml:space="preserve"> WCCC</w:t>
      </w:r>
      <w:r w:rsidR="000B3702" w:rsidRPr="001539FE">
        <w:rPr>
          <w:rFonts w:ascii="Times New Roman" w:hAnsi="Times New Roman"/>
          <w:sz w:val="19"/>
          <w:szCs w:val="19"/>
        </w:rPr>
        <w:t xml:space="preserve">. </w:t>
      </w:r>
    </w:p>
    <w:p w:rsidR="00CF66D2" w:rsidRPr="001539FE" w:rsidRDefault="00CF66D2" w:rsidP="00D46883">
      <w:pPr>
        <w:spacing w:line="120" w:lineRule="auto"/>
        <w:rPr>
          <w:rFonts w:ascii="Times New Roman" w:hAnsi="Times New Roman"/>
          <w:sz w:val="19"/>
          <w:szCs w:val="19"/>
        </w:rPr>
      </w:pPr>
    </w:p>
    <w:p w:rsidR="001D0B71" w:rsidRPr="001539FE" w:rsidRDefault="001D0B71" w:rsidP="00CF66D2">
      <w:pPr>
        <w:rPr>
          <w:rFonts w:ascii="Times New Roman" w:hAnsi="Times New Roman"/>
          <w:sz w:val="19"/>
          <w:szCs w:val="19"/>
        </w:rPr>
      </w:pPr>
      <w:r w:rsidRPr="001539FE">
        <w:rPr>
          <w:rFonts w:ascii="Times New Roman" w:hAnsi="Times New Roman"/>
          <w:sz w:val="19"/>
          <w:szCs w:val="19"/>
        </w:rPr>
        <w:t xml:space="preserve">For a </w:t>
      </w:r>
      <w:r w:rsidR="007E3EBD" w:rsidRPr="001539FE">
        <w:rPr>
          <w:rFonts w:ascii="Times New Roman" w:hAnsi="Times New Roman"/>
          <w:sz w:val="19"/>
          <w:szCs w:val="19"/>
        </w:rPr>
        <w:t xml:space="preserve">listing </w:t>
      </w:r>
      <w:r w:rsidRPr="001539FE">
        <w:rPr>
          <w:rFonts w:ascii="Times New Roman" w:hAnsi="Times New Roman"/>
          <w:sz w:val="19"/>
          <w:szCs w:val="19"/>
        </w:rPr>
        <w:t>of required text</w:t>
      </w:r>
      <w:r w:rsidR="00471331" w:rsidRPr="001539FE">
        <w:rPr>
          <w:rFonts w:ascii="Times New Roman" w:hAnsi="Times New Roman"/>
          <w:sz w:val="19"/>
          <w:szCs w:val="19"/>
        </w:rPr>
        <w:t>books</w:t>
      </w:r>
      <w:r w:rsidRPr="001539FE">
        <w:rPr>
          <w:rFonts w:ascii="Times New Roman" w:hAnsi="Times New Roman"/>
          <w:sz w:val="19"/>
          <w:szCs w:val="19"/>
        </w:rPr>
        <w:t xml:space="preserve"> </w:t>
      </w:r>
      <w:r w:rsidR="00996607" w:rsidRPr="001539FE">
        <w:rPr>
          <w:rFonts w:ascii="Times New Roman" w:hAnsi="Times New Roman"/>
          <w:sz w:val="19"/>
          <w:szCs w:val="19"/>
        </w:rPr>
        <w:t>and cost by program, visit the B</w:t>
      </w:r>
      <w:r w:rsidRPr="001539FE">
        <w:rPr>
          <w:rFonts w:ascii="Times New Roman" w:hAnsi="Times New Roman"/>
          <w:sz w:val="19"/>
          <w:szCs w:val="19"/>
        </w:rPr>
        <w:t xml:space="preserve">ookstore page on our web site at </w:t>
      </w:r>
      <w:hyperlink r:id="rId21" w:history="1">
        <w:r w:rsidRPr="001539FE">
          <w:rPr>
            <w:rStyle w:val="Hyperlink"/>
            <w:rFonts w:ascii="Times New Roman" w:hAnsi="Times New Roman"/>
            <w:sz w:val="19"/>
            <w:szCs w:val="19"/>
          </w:rPr>
          <w:t>http://www.wccc.me.edu/</w:t>
        </w:r>
      </w:hyperlink>
      <w:r w:rsidRPr="001539FE">
        <w:rPr>
          <w:rFonts w:ascii="Times New Roman" w:hAnsi="Times New Roman"/>
          <w:sz w:val="19"/>
          <w:szCs w:val="19"/>
        </w:rPr>
        <w:t>.</w:t>
      </w:r>
    </w:p>
    <w:p w:rsidR="003D28E3" w:rsidRPr="00C45ED6" w:rsidRDefault="003D28E3" w:rsidP="00D46883">
      <w:pPr>
        <w:spacing w:line="120" w:lineRule="auto"/>
        <w:rPr>
          <w:rFonts w:ascii="Times New Roman" w:hAnsi="Times New Roman"/>
          <w:szCs w:val="24"/>
        </w:rPr>
      </w:pPr>
    </w:p>
    <w:p w:rsidR="003D28E3" w:rsidRPr="00C45ED6" w:rsidRDefault="003D28E3" w:rsidP="003D28E3">
      <w:pPr>
        <w:rPr>
          <w:rFonts w:ascii="Times New Roman" w:hAnsi="Times New Roman"/>
          <w:b/>
          <w:szCs w:val="24"/>
        </w:rPr>
      </w:pPr>
      <w:r w:rsidRPr="00C45ED6">
        <w:rPr>
          <w:rFonts w:ascii="Times New Roman" w:hAnsi="Times New Roman"/>
          <w:b/>
          <w:szCs w:val="24"/>
        </w:rPr>
        <w:t>PAYMENT OF BILLS/REFUNDS/WAIVERS</w:t>
      </w:r>
    </w:p>
    <w:p w:rsidR="00B41101" w:rsidRDefault="00B41101" w:rsidP="00D46883">
      <w:pPr>
        <w:spacing w:line="120" w:lineRule="auto"/>
        <w:rPr>
          <w:rFonts w:ascii="Times New Roman" w:hAnsi="Times New Roman"/>
          <w:b/>
          <w:szCs w:val="24"/>
        </w:rPr>
      </w:pPr>
    </w:p>
    <w:p w:rsidR="00B41101" w:rsidRPr="0032349D" w:rsidRDefault="00B41101" w:rsidP="00B41101">
      <w:pPr>
        <w:rPr>
          <w:rFonts w:ascii="Times New Roman" w:hAnsi="Times New Roman"/>
          <w:b/>
          <w:szCs w:val="24"/>
        </w:rPr>
      </w:pPr>
      <w:r w:rsidRPr="0032349D">
        <w:rPr>
          <w:rFonts w:ascii="Times New Roman" w:hAnsi="Times New Roman"/>
          <w:b/>
          <w:szCs w:val="24"/>
        </w:rPr>
        <w:t>PAYMENT OF BILLS</w:t>
      </w:r>
    </w:p>
    <w:p w:rsidR="00B41101" w:rsidRPr="001539FE" w:rsidRDefault="00B41101" w:rsidP="00CF66D2">
      <w:pPr>
        <w:rPr>
          <w:rFonts w:ascii="Times New Roman" w:hAnsi="Times New Roman"/>
          <w:sz w:val="19"/>
          <w:szCs w:val="19"/>
        </w:rPr>
      </w:pPr>
      <w:r w:rsidRPr="001539FE">
        <w:rPr>
          <w:rFonts w:ascii="Times New Roman" w:hAnsi="Times New Roman"/>
          <w:sz w:val="19"/>
          <w:szCs w:val="19"/>
        </w:rPr>
        <w:t>Enrolled students are billed each semester for tuition, housing, and fees</w:t>
      </w:r>
      <w:r w:rsidR="000B3702" w:rsidRPr="001539FE">
        <w:rPr>
          <w:rFonts w:ascii="Times New Roman" w:hAnsi="Times New Roman"/>
          <w:sz w:val="19"/>
          <w:szCs w:val="19"/>
        </w:rPr>
        <w:t xml:space="preserve">. </w:t>
      </w:r>
      <w:r w:rsidRPr="001539FE">
        <w:rPr>
          <w:rFonts w:ascii="Times New Roman" w:hAnsi="Times New Roman"/>
          <w:sz w:val="19"/>
          <w:szCs w:val="19"/>
        </w:rPr>
        <w:t>Bills are payable in full by the first day of class unless arrang</w:t>
      </w:r>
      <w:r w:rsidR="00996607" w:rsidRPr="001539FE">
        <w:rPr>
          <w:rFonts w:ascii="Times New Roman" w:hAnsi="Times New Roman"/>
          <w:sz w:val="19"/>
          <w:szCs w:val="19"/>
        </w:rPr>
        <w:t>ements have been made with the Business O</w:t>
      </w:r>
      <w:r w:rsidRPr="001539FE">
        <w:rPr>
          <w:rFonts w:ascii="Times New Roman" w:hAnsi="Times New Roman"/>
          <w:sz w:val="19"/>
          <w:szCs w:val="19"/>
        </w:rPr>
        <w:t>ffice in advance</w:t>
      </w:r>
      <w:r w:rsidR="000B3702" w:rsidRPr="001539FE">
        <w:rPr>
          <w:rFonts w:ascii="Times New Roman" w:hAnsi="Times New Roman"/>
          <w:sz w:val="19"/>
          <w:szCs w:val="19"/>
        </w:rPr>
        <w:t xml:space="preserve">. </w:t>
      </w:r>
      <w:r w:rsidRPr="001539FE">
        <w:rPr>
          <w:rFonts w:ascii="Times New Roman" w:hAnsi="Times New Roman"/>
          <w:sz w:val="19"/>
          <w:szCs w:val="19"/>
        </w:rPr>
        <w:t>Failure to pay a bill within the prescribed period may keep a student from attending classes.</w:t>
      </w:r>
    </w:p>
    <w:p w:rsidR="006233A9" w:rsidRPr="001539FE" w:rsidRDefault="006233A9" w:rsidP="00D46883">
      <w:pPr>
        <w:spacing w:line="120" w:lineRule="auto"/>
        <w:rPr>
          <w:rFonts w:ascii="Times New Roman" w:hAnsi="Times New Roman"/>
          <w:sz w:val="19"/>
          <w:szCs w:val="19"/>
        </w:rPr>
      </w:pPr>
    </w:p>
    <w:p w:rsidR="00B41101" w:rsidRPr="001539FE" w:rsidRDefault="00B41101" w:rsidP="00CF66D2">
      <w:pPr>
        <w:rPr>
          <w:rFonts w:ascii="Times New Roman" w:hAnsi="Times New Roman"/>
          <w:sz w:val="19"/>
          <w:szCs w:val="19"/>
        </w:rPr>
      </w:pPr>
      <w:r w:rsidRPr="001539FE">
        <w:rPr>
          <w:rFonts w:ascii="Times New Roman" w:hAnsi="Times New Roman"/>
          <w:sz w:val="19"/>
          <w:szCs w:val="19"/>
        </w:rPr>
        <w:t xml:space="preserve">Payment of tuition, housing, and fees may be made </w:t>
      </w:r>
      <w:r w:rsidR="007E3EBD" w:rsidRPr="001539FE">
        <w:rPr>
          <w:rFonts w:ascii="Times New Roman" w:hAnsi="Times New Roman"/>
          <w:sz w:val="19"/>
          <w:szCs w:val="19"/>
        </w:rPr>
        <w:t xml:space="preserve">on </w:t>
      </w:r>
      <w:r w:rsidR="00996607" w:rsidRPr="001539FE">
        <w:rPr>
          <w:rFonts w:ascii="Times New Roman" w:hAnsi="Times New Roman"/>
          <w:sz w:val="19"/>
          <w:szCs w:val="19"/>
        </w:rPr>
        <w:t>campus in the Student Accounts O</w:t>
      </w:r>
      <w:r w:rsidR="007E3EBD" w:rsidRPr="001539FE">
        <w:rPr>
          <w:rFonts w:ascii="Times New Roman" w:hAnsi="Times New Roman"/>
          <w:sz w:val="19"/>
          <w:szCs w:val="19"/>
        </w:rPr>
        <w:t xml:space="preserve">ffice or </w:t>
      </w:r>
      <w:r w:rsidR="00996607" w:rsidRPr="001539FE">
        <w:rPr>
          <w:rFonts w:ascii="Times New Roman" w:hAnsi="Times New Roman"/>
          <w:sz w:val="19"/>
          <w:szCs w:val="19"/>
        </w:rPr>
        <w:t>the WCCC Business O</w:t>
      </w:r>
      <w:r w:rsidRPr="001539FE">
        <w:rPr>
          <w:rFonts w:ascii="Times New Roman" w:hAnsi="Times New Roman"/>
          <w:sz w:val="19"/>
          <w:szCs w:val="19"/>
        </w:rPr>
        <w:t xml:space="preserve">ffice or mailed to:  </w:t>
      </w:r>
      <w:r w:rsidR="00D97AE7" w:rsidRPr="001539FE">
        <w:rPr>
          <w:rFonts w:ascii="Times New Roman" w:hAnsi="Times New Roman"/>
          <w:sz w:val="19"/>
          <w:szCs w:val="19"/>
        </w:rPr>
        <w:t xml:space="preserve">WCCC, </w:t>
      </w:r>
      <w:r w:rsidR="007E3EBD" w:rsidRPr="001539FE">
        <w:rPr>
          <w:rFonts w:ascii="Times New Roman" w:hAnsi="Times New Roman"/>
          <w:sz w:val="19"/>
          <w:szCs w:val="19"/>
        </w:rPr>
        <w:t xml:space="preserve">Attn: Student Accounts, </w:t>
      </w:r>
      <w:r w:rsidRPr="001539FE">
        <w:rPr>
          <w:rFonts w:ascii="Times New Roman" w:hAnsi="Times New Roman"/>
          <w:sz w:val="19"/>
          <w:szCs w:val="19"/>
        </w:rPr>
        <w:t>One College Drive, Calais, ME 04619</w:t>
      </w:r>
      <w:r w:rsidR="000B3702" w:rsidRPr="001539FE">
        <w:rPr>
          <w:rFonts w:ascii="Times New Roman" w:hAnsi="Times New Roman"/>
          <w:sz w:val="19"/>
          <w:szCs w:val="19"/>
        </w:rPr>
        <w:t xml:space="preserve">. </w:t>
      </w:r>
      <w:r w:rsidR="00996607" w:rsidRPr="001539FE">
        <w:rPr>
          <w:rFonts w:ascii="Times New Roman" w:hAnsi="Times New Roman"/>
          <w:sz w:val="19"/>
          <w:szCs w:val="19"/>
        </w:rPr>
        <w:t>The Business O</w:t>
      </w:r>
      <w:r w:rsidRPr="001539FE">
        <w:rPr>
          <w:rFonts w:ascii="Times New Roman" w:hAnsi="Times New Roman"/>
          <w:sz w:val="19"/>
          <w:szCs w:val="19"/>
        </w:rPr>
        <w:t>ffice is open to serve st</w:t>
      </w:r>
      <w:r w:rsidR="001D2B24" w:rsidRPr="001539FE">
        <w:rPr>
          <w:rFonts w:ascii="Times New Roman" w:hAnsi="Times New Roman"/>
          <w:sz w:val="19"/>
          <w:szCs w:val="19"/>
        </w:rPr>
        <w:t>udents Monday through Friday,</w:t>
      </w:r>
      <w:r w:rsidRPr="001539FE">
        <w:rPr>
          <w:rFonts w:ascii="Times New Roman" w:hAnsi="Times New Roman"/>
          <w:sz w:val="19"/>
          <w:szCs w:val="19"/>
        </w:rPr>
        <w:t xml:space="preserve"> 8 a.m. to 4:30 p.m</w:t>
      </w:r>
      <w:r w:rsidR="000B3702" w:rsidRPr="001539FE">
        <w:rPr>
          <w:rFonts w:ascii="Times New Roman" w:hAnsi="Times New Roman"/>
          <w:sz w:val="19"/>
          <w:szCs w:val="19"/>
        </w:rPr>
        <w:t xml:space="preserve">. </w:t>
      </w:r>
      <w:r w:rsidRPr="001539FE">
        <w:rPr>
          <w:rFonts w:ascii="Times New Roman" w:hAnsi="Times New Roman"/>
          <w:sz w:val="19"/>
          <w:szCs w:val="19"/>
        </w:rPr>
        <w:t xml:space="preserve">Payment may be made by cash, personal check, Visa, MasterCard, </w:t>
      </w:r>
      <w:r w:rsidR="00BA0E83" w:rsidRPr="001539FE">
        <w:rPr>
          <w:rFonts w:ascii="Times New Roman" w:hAnsi="Times New Roman"/>
          <w:sz w:val="19"/>
          <w:szCs w:val="19"/>
        </w:rPr>
        <w:t>and Discover</w:t>
      </w:r>
      <w:r w:rsidRPr="001539FE">
        <w:rPr>
          <w:rFonts w:ascii="Times New Roman" w:hAnsi="Times New Roman"/>
          <w:sz w:val="19"/>
          <w:szCs w:val="19"/>
        </w:rPr>
        <w:t xml:space="preserve"> Card or by training vouchers</w:t>
      </w:r>
      <w:r w:rsidR="000B3702" w:rsidRPr="001539FE">
        <w:rPr>
          <w:rFonts w:ascii="Times New Roman" w:hAnsi="Times New Roman"/>
          <w:sz w:val="19"/>
          <w:szCs w:val="19"/>
        </w:rPr>
        <w:t xml:space="preserve">. </w:t>
      </w:r>
      <w:r w:rsidRPr="001539FE">
        <w:rPr>
          <w:rFonts w:ascii="Times New Roman" w:hAnsi="Times New Roman"/>
          <w:sz w:val="19"/>
          <w:szCs w:val="19"/>
        </w:rPr>
        <w:t>A</w:t>
      </w:r>
      <w:r w:rsidR="001E3520">
        <w:rPr>
          <w:rFonts w:ascii="Times New Roman" w:hAnsi="Times New Roman"/>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rFonts w:ascii="Times New Roman" w:hAnsi="Times New Roman"/>
          <w:sz w:val="19"/>
          <w:szCs w:val="19"/>
        </w:rPr>
        <w:fldChar w:fldCharType="end"/>
      </w:r>
      <w:r w:rsidRPr="001539FE">
        <w:rPr>
          <w:rFonts w:ascii="Times New Roman" w:hAnsi="Times New Roman"/>
          <w:sz w:val="19"/>
          <w:szCs w:val="19"/>
        </w:rPr>
        <w:t xml:space="preserve"> $30 fee will be charged for all returned checks</w:t>
      </w:r>
      <w:r w:rsidR="000B3702" w:rsidRPr="001539FE">
        <w:rPr>
          <w:rFonts w:ascii="Times New Roman" w:hAnsi="Times New Roman"/>
          <w:sz w:val="19"/>
          <w:szCs w:val="19"/>
        </w:rPr>
        <w:t xml:space="preserve">. </w:t>
      </w:r>
      <w:r w:rsidRPr="001539FE">
        <w:rPr>
          <w:rFonts w:ascii="Times New Roman" w:hAnsi="Times New Roman"/>
          <w:sz w:val="19"/>
          <w:szCs w:val="19"/>
        </w:rPr>
        <w:t>Students who have questions regarding particular charge</w:t>
      </w:r>
      <w:r w:rsidR="001D2B24" w:rsidRPr="001539FE">
        <w:rPr>
          <w:rFonts w:ascii="Times New Roman" w:hAnsi="Times New Roman"/>
          <w:sz w:val="19"/>
          <w:szCs w:val="19"/>
        </w:rPr>
        <w:t xml:space="preserve">s on their invoice may call </w:t>
      </w:r>
      <w:r w:rsidR="007E3EBD" w:rsidRPr="001539FE">
        <w:rPr>
          <w:rFonts w:ascii="Times New Roman" w:hAnsi="Times New Roman"/>
          <w:sz w:val="19"/>
          <w:szCs w:val="19"/>
        </w:rPr>
        <w:t xml:space="preserve">Student Accounts, </w:t>
      </w:r>
      <w:r w:rsidR="001D2B24" w:rsidRPr="001539FE">
        <w:rPr>
          <w:rFonts w:ascii="Times New Roman" w:hAnsi="Times New Roman"/>
          <w:sz w:val="19"/>
          <w:szCs w:val="19"/>
        </w:rPr>
        <w:t>207-454-1025 or 1-</w:t>
      </w:r>
      <w:r w:rsidRPr="001539FE">
        <w:rPr>
          <w:rFonts w:ascii="Times New Roman" w:hAnsi="Times New Roman"/>
          <w:sz w:val="19"/>
          <w:szCs w:val="19"/>
        </w:rPr>
        <w:t>80</w:t>
      </w:r>
      <w:r w:rsidR="001D2B24" w:rsidRPr="001539FE">
        <w:rPr>
          <w:rFonts w:ascii="Times New Roman" w:hAnsi="Times New Roman"/>
          <w:sz w:val="19"/>
          <w:szCs w:val="19"/>
        </w:rPr>
        <w:t>0-210-</w:t>
      </w:r>
      <w:r w:rsidRPr="001539FE">
        <w:rPr>
          <w:rFonts w:ascii="Times New Roman" w:hAnsi="Times New Roman"/>
          <w:sz w:val="19"/>
          <w:szCs w:val="19"/>
        </w:rPr>
        <w:t xml:space="preserve">6932, extension </w:t>
      </w:r>
      <w:r w:rsidR="00095F5B" w:rsidRPr="001539FE">
        <w:rPr>
          <w:rFonts w:ascii="Times New Roman" w:hAnsi="Times New Roman"/>
          <w:sz w:val="19"/>
          <w:szCs w:val="19"/>
        </w:rPr>
        <w:t>10</w:t>
      </w:r>
      <w:r w:rsidRPr="001539FE">
        <w:rPr>
          <w:rFonts w:ascii="Times New Roman" w:hAnsi="Times New Roman"/>
          <w:sz w:val="19"/>
          <w:szCs w:val="19"/>
        </w:rPr>
        <w:t>25 for assistance.</w:t>
      </w:r>
    </w:p>
    <w:p w:rsidR="008A382B" w:rsidRDefault="008A382B" w:rsidP="00D46883">
      <w:pPr>
        <w:spacing w:line="120" w:lineRule="auto"/>
        <w:rPr>
          <w:rFonts w:ascii="Times New Roman" w:hAnsi="Times New Roman"/>
          <w:b/>
          <w:szCs w:val="24"/>
        </w:rPr>
      </w:pPr>
    </w:p>
    <w:p w:rsidR="003D28E3" w:rsidRPr="0032349D" w:rsidRDefault="003D28E3" w:rsidP="003D28E3">
      <w:pPr>
        <w:rPr>
          <w:rFonts w:ascii="Times New Roman" w:hAnsi="Times New Roman"/>
          <w:b/>
          <w:szCs w:val="24"/>
        </w:rPr>
      </w:pPr>
      <w:r w:rsidRPr="0032349D">
        <w:rPr>
          <w:rFonts w:ascii="Times New Roman" w:hAnsi="Times New Roman"/>
          <w:b/>
          <w:szCs w:val="24"/>
        </w:rPr>
        <w:t>UNPAID FINANCIAL OBLIGATIONS</w:t>
      </w:r>
    </w:p>
    <w:p w:rsidR="003D28E3" w:rsidRPr="001539FE" w:rsidRDefault="003D28E3" w:rsidP="00CF66D2">
      <w:pPr>
        <w:rPr>
          <w:rFonts w:ascii="Times New Roman" w:hAnsi="Times New Roman"/>
          <w:sz w:val="19"/>
          <w:szCs w:val="19"/>
        </w:rPr>
      </w:pPr>
      <w:r w:rsidRPr="001539FE">
        <w:rPr>
          <w:rFonts w:ascii="Times New Roman" w:hAnsi="Times New Roman"/>
          <w:sz w:val="19"/>
          <w:szCs w:val="19"/>
        </w:rPr>
        <w:t>Students may not attend classes after the first week of any semester if their semester bills have not been paid in full or if specific arrangemen</w:t>
      </w:r>
      <w:r w:rsidR="00996607" w:rsidRPr="001539FE">
        <w:rPr>
          <w:rFonts w:ascii="Times New Roman" w:hAnsi="Times New Roman"/>
          <w:sz w:val="19"/>
          <w:szCs w:val="19"/>
        </w:rPr>
        <w:t>ts have not been made with the Business O</w:t>
      </w:r>
      <w:r w:rsidRPr="001539FE">
        <w:rPr>
          <w:rFonts w:ascii="Times New Roman" w:hAnsi="Times New Roman"/>
          <w:sz w:val="19"/>
          <w:szCs w:val="19"/>
        </w:rPr>
        <w:t>ffice</w:t>
      </w:r>
      <w:r w:rsidR="000B3702" w:rsidRPr="001539FE">
        <w:rPr>
          <w:rFonts w:ascii="Times New Roman" w:hAnsi="Times New Roman"/>
          <w:sz w:val="19"/>
          <w:szCs w:val="19"/>
        </w:rPr>
        <w:t xml:space="preserve">. </w:t>
      </w:r>
      <w:r w:rsidRPr="001539FE">
        <w:rPr>
          <w:rFonts w:ascii="Times New Roman" w:hAnsi="Times New Roman"/>
          <w:sz w:val="19"/>
          <w:szCs w:val="19"/>
        </w:rPr>
        <w:t>Students who are delinquent may be dropped from enrollment or may be assessed late charges</w:t>
      </w:r>
      <w:r w:rsidR="000B3702" w:rsidRPr="001539FE">
        <w:rPr>
          <w:rFonts w:ascii="Times New Roman" w:hAnsi="Times New Roman"/>
          <w:sz w:val="19"/>
          <w:szCs w:val="19"/>
        </w:rPr>
        <w:t xml:space="preserve">. </w:t>
      </w:r>
      <w:r w:rsidRPr="001539FE">
        <w:rPr>
          <w:rFonts w:ascii="Times New Roman" w:hAnsi="Times New Roman"/>
          <w:sz w:val="19"/>
          <w:szCs w:val="19"/>
        </w:rPr>
        <w:t>Residential students who are delinquent in the payment of room, damage, or cleaning charges may be dismissed from college housing.</w:t>
      </w:r>
    </w:p>
    <w:p w:rsidR="00CF66D2" w:rsidRPr="001539FE" w:rsidRDefault="00CF66D2" w:rsidP="00D46883">
      <w:pPr>
        <w:spacing w:line="120" w:lineRule="auto"/>
        <w:rPr>
          <w:rFonts w:ascii="Times New Roman" w:hAnsi="Times New Roman"/>
          <w:sz w:val="19"/>
          <w:szCs w:val="19"/>
        </w:rPr>
      </w:pPr>
    </w:p>
    <w:p w:rsidR="003D28E3" w:rsidRDefault="003D28E3" w:rsidP="00CF66D2">
      <w:pPr>
        <w:rPr>
          <w:rFonts w:ascii="Times New Roman" w:hAnsi="Times New Roman"/>
          <w:sz w:val="19"/>
          <w:szCs w:val="19"/>
        </w:rPr>
      </w:pPr>
      <w:r w:rsidRPr="001539FE">
        <w:rPr>
          <w:rFonts w:ascii="Times New Roman" w:hAnsi="Times New Roman"/>
          <w:sz w:val="19"/>
          <w:szCs w:val="19"/>
        </w:rPr>
        <w:t>The college</w:t>
      </w:r>
      <w:r w:rsidR="00264A1F">
        <w:rPr>
          <w:rFonts w:ascii="Times New Roman" w:hAnsi="Times New Roman"/>
          <w:sz w:val="19"/>
          <w:szCs w:val="19"/>
        </w:rPr>
        <w:t>, except where prohibited by law,</w:t>
      </w:r>
      <w:r w:rsidRPr="001539FE">
        <w:rPr>
          <w:rFonts w:ascii="Times New Roman" w:hAnsi="Times New Roman"/>
          <w:sz w:val="19"/>
          <w:szCs w:val="19"/>
        </w:rPr>
        <w:t xml:space="preserve"> is authorized to withhold grades, degrees, diplomas, certificates, and transcripts from students, or licensing fees from appropriate agencies, for failure to pay all lawful fees</w:t>
      </w:r>
      <w:r w:rsidR="00F42BB6" w:rsidRPr="001539FE">
        <w:rPr>
          <w:rFonts w:ascii="Times New Roman" w:hAnsi="Times New Roman"/>
          <w:sz w:val="19"/>
          <w:szCs w:val="19"/>
        </w:rPr>
        <w:t>, fines</w:t>
      </w:r>
      <w:r w:rsidRPr="001539FE">
        <w:rPr>
          <w:rFonts w:ascii="Times New Roman" w:hAnsi="Times New Roman"/>
          <w:sz w:val="19"/>
          <w:szCs w:val="19"/>
        </w:rPr>
        <w:t xml:space="preserve"> and charges</w:t>
      </w:r>
      <w:r w:rsidR="000B3702" w:rsidRPr="001539FE">
        <w:rPr>
          <w:rFonts w:ascii="Times New Roman" w:hAnsi="Times New Roman"/>
          <w:sz w:val="19"/>
          <w:szCs w:val="19"/>
        </w:rPr>
        <w:t xml:space="preserve">. </w:t>
      </w:r>
      <w:r w:rsidR="00264A1F">
        <w:rPr>
          <w:rFonts w:ascii="Times New Roman" w:hAnsi="Times New Roman"/>
          <w:sz w:val="19"/>
          <w:szCs w:val="19"/>
        </w:rPr>
        <w:t>A</w:t>
      </w:r>
      <w:r w:rsidR="001E3520">
        <w:rPr>
          <w:rFonts w:ascii="Times New Roman" w:hAnsi="Times New Roman"/>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rFonts w:ascii="Times New Roman" w:hAnsi="Times New Roman"/>
          <w:sz w:val="19"/>
          <w:szCs w:val="19"/>
        </w:rPr>
        <w:fldChar w:fldCharType="end"/>
      </w:r>
      <w:r w:rsidR="00264A1F">
        <w:rPr>
          <w:rFonts w:ascii="Times New Roman" w:hAnsi="Times New Roman"/>
          <w:sz w:val="19"/>
          <w:szCs w:val="19"/>
        </w:rPr>
        <w:t xml:space="preserve"> $50 late fee may</w:t>
      </w:r>
      <w:r w:rsidRPr="001539FE">
        <w:rPr>
          <w:rFonts w:ascii="Times New Roman" w:hAnsi="Times New Roman"/>
          <w:sz w:val="19"/>
          <w:szCs w:val="19"/>
        </w:rPr>
        <w:t xml:space="preserve"> be applied to delinquent accounts.</w:t>
      </w:r>
    </w:p>
    <w:p w:rsidR="00D46883" w:rsidRPr="001539FE" w:rsidRDefault="00D46883" w:rsidP="00D46883">
      <w:pPr>
        <w:spacing w:line="120" w:lineRule="auto"/>
        <w:rPr>
          <w:rFonts w:ascii="Times New Roman" w:hAnsi="Times New Roman"/>
          <w:sz w:val="19"/>
          <w:szCs w:val="19"/>
        </w:rPr>
      </w:pPr>
    </w:p>
    <w:p w:rsidR="00D46883" w:rsidRDefault="00D46883" w:rsidP="003D28E3">
      <w:pPr>
        <w:rPr>
          <w:rFonts w:ascii="Times New Roman" w:hAnsi="Times New Roman"/>
          <w:b/>
          <w:szCs w:val="24"/>
        </w:rPr>
      </w:pPr>
    </w:p>
    <w:p w:rsidR="00D46883" w:rsidRDefault="00D46883" w:rsidP="003D28E3">
      <w:pPr>
        <w:rPr>
          <w:rFonts w:ascii="Times New Roman" w:hAnsi="Times New Roman"/>
          <w:b/>
          <w:szCs w:val="24"/>
        </w:rPr>
      </w:pPr>
    </w:p>
    <w:p w:rsidR="00D46883" w:rsidRDefault="00D46883" w:rsidP="003D28E3">
      <w:pPr>
        <w:rPr>
          <w:rFonts w:ascii="Times New Roman" w:hAnsi="Times New Roman"/>
          <w:b/>
          <w:szCs w:val="24"/>
        </w:rPr>
      </w:pPr>
    </w:p>
    <w:p w:rsidR="00D46883" w:rsidRDefault="00D46883" w:rsidP="003D28E3">
      <w:pPr>
        <w:rPr>
          <w:rFonts w:ascii="Times New Roman" w:hAnsi="Times New Roman"/>
          <w:b/>
          <w:szCs w:val="24"/>
        </w:rPr>
      </w:pPr>
    </w:p>
    <w:p w:rsidR="003D28E3" w:rsidRPr="00C45ED6" w:rsidRDefault="003D28E3" w:rsidP="003D28E3">
      <w:pPr>
        <w:rPr>
          <w:rFonts w:ascii="Times New Roman" w:hAnsi="Times New Roman"/>
          <w:b/>
          <w:szCs w:val="24"/>
        </w:rPr>
      </w:pPr>
      <w:r w:rsidRPr="00C45ED6">
        <w:rPr>
          <w:rFonts w:ascii="Times New Roman" w:hAnsi="Times New Roman"/>
          <w:b/>
          <w:szCs w:val="24"/>
        </w:rPr>
        <w:t>REFUND POLICY</w:t>
      </w:r>
    </w:p>
    <w:p w:rsidR="003D28E3" w:rsidRPr="001539FE" w:rsidRDefault="003B1914" w:rsidP="00CF66D2">
      <w:pPr>
        <w:rPr>
          <w:rFonts w:ascii="Times New Roman" w:hAnsi="Times New Roman"/>
          <w:sz w:val="19"/>
          <w:szCs w:val="19"/>
        </w:rPr>
      </w:pPr>
      <w:r w:rsidRPr="001539FE">
        <w:rPr>
          <w:rFonts w:ascii="Times New Roman" w:hAnsi="Times New Roman"/>
          <w:sz w:val="19"/>
          <w:szCs w:val="19"/>
        </w:rPr>
        <w:t>The B</w:t>
      </w:r>
      <w:r w:rsidR="003D28E3" w:rsidRPr="001539FE">
        <w:rPr>
          <w:rFonts w:ascii="Times New Roman" w:hAnsi="Times New Roman"/>
          <w:sz w:val="19"/>
          <w:szCs w:val="19"/>
        </w:rPr>
        <w:t xml:space="preserve">oard of </w:t>
      </w:r>
      <w:r w:rsidRPr="001539FE">
        <w:rPr>
          <w:rFonts w:ascii="Times New Roman" w:hAnsi="Times New Roman"/>
          <w:sz w:val="19"/>
          <w:szCs w:val="19"/>
        </w:rPr>
        <w:t>T</w:t>
      </w:r>
      <w:r w:rsidR="003D28E3" w:rsidRPr="001539FE">
        <w:rPr>
          <w:rFonts w:ascii="Times New Roman" w:hAnsi="Times New Roman"/>
          <w:sz w:val="19"/>
          <w:szCs w:val="19"/>
        </w:rPr>
        <w:t xml:space="preserve">rustees </w:t>
      </w:r>
      <w:r w:rsidR="00A70DB7" w:rsidRPr="001539FE">
        <w:rPr>
          <w:rFonts w:ascii="Times New Roman" w:hAnsi="Times New Roman"/>
          <w:sz w:val="19"/>
          <w:szCs w:val="19"/>
        </w:rPr>
        <w:t>of the</w:t>
      </w:r>
      <w:r w:rsidR="003D28E3" w:rsidRPr="001539FE">
        <w:rPr>
          <w:rFonts w:ascii="Times New Roman" w:hAnsi="Times New Roman"/>
          <w:sz w:val="19"/>
          <w:szCs w:val="19"/>
        </w:rPr>
        <w:t xml:space="preserve"> Maine Community College System is empowered to establish system-wide rates for tuition, housing and application fees</w:t>
      </w:r>
      <w:r w:rsidR="000B3702" w:rsidRPr="001539FE">
        <w:rPr>
          <w:rFonts w:ascii="Times New Roman" w:hAnsi="Times New Roman"/>
          <w:sz w:val="19"/>
          <w:szCs w:val="19"/>
        </w:rPr>
        <w:t xml:space="preserve">. </w:t>
      </w:r>
      <w:r w:rsidR="003D28E3" w:rsidRPr="001539FE">
        <w:rPr>
          <w:rFonts w:ascii="Times New Roman" w:hAnsi="Times New Roman"/>
          <w:sz w:val="19"/>
          <w:szCs w:val="19"/>
        </w:rPr>
        <w:t xml:space="preserve">The college </w:t>
      </w:r>
      <w:r w:rsidR="0091597D" w:rsidRPr="001539FE">
        <w:rPr>
          <w:rFonts w:ascii="Times New Roman" w:hAnsi="Times New Roman"/>
          <w:sz w:val="19"/>
          <w:szCs w:val="19"/>
        </w:rPr>
        <w:t>President</w:t>
      </w:r>
      <w:r w:rsidR="003D28E3" w:rsidRPr="001539FE">
        <w:rPr>
          <w:rFonts w:ascii="Times New Roman" w:hAnsi="Times New Roman"/>
          <w:sz w:val="19"/>
          <w:szCs w:val="19"/>
        </w:rPr>
        <w:t>, within the policy constraints established by the board of trustees, establishes technology fees and other similar charges associated with setting the fixed costs of the institution</w:t>
      </w:r>
      <w:r w:rsidR="000B3702" w:rsidRPr="001539FE">
        <w:rPr>
          <w:rFonts w:ascii="Times New Roman" w:hAnsi="Times New Roman"/>
          <w:sz w:val="19"/>
          <w:szCs w:val="19"/>
        </w:rPr>
        <w:t xml:space="preserve">. </w:t>
      </w:r>
      <w:r w:rsidR="003D28E3" w:rsidRPr="001539FE">
        <w:rPr>
          <w:rFonts w:ascii="Times New Roman" w:hAnsi="Times New Roman"/>
          <w:sz w:val="19"/>
          <w:szCs w:val="19"/>
        </w:rPr>
        <w:t>While certain charges may vary from college to college, the basis for refunds of these charges is consistent.</w:t>
      </w:r>
    </w:p>
    <w:p w:rsidR="003D28E3" w:rsidRPr="001539FE" w:rsidRDefault="003D28E3" w:rsidP="00D46883">
      <w:pPr>
        <w:spacing w:line="120" w:lineRule="auto"/>
        <w:rPr>
          <w:rFonts w:ascii="Times New Roman" w:hAnsi="Times New Roman"/>
          <w:sz w:val="19"/>
          <w:szCs w:val="19"/>
        </w:rPr>
      </w:pPr>
    </w:p>
    <w:p w:rsidR="003D28E3" w:rsidRPr="001539FE" w:rsidRDefault="003D28E3" w:rsidP="003D28E3">
      <w:pPr>
        <w:ind w:firstLine="720"/>
        <w:rPr>
          <w:rFonts w:ascii="Times New Roman" w:hAnsi="Times New Roman"/>
          <w:b/>
          <w:sz w:val="19"/>
          <w:szCs w:val="19"/>
        </w:rPr>
      </w:pPr>
      <w:r w:rsidRPr="001539FE">
        <w:rPr>
          <w:rFonts w:ascii="Times New Roman" w:hAnsi="Times New Roman"/>
          <w:b/>
          <w:sz w:val="19"/>
          <w:szCs w:val="19"/>
        </w:rPr>
        <w:t>Admission Deposit</w:t>
      </w:r>
      <w:r w:rsidRPr="001539FE">
        <w:rPr>
          <w:rFonts w:ascii="Times New Roman" w:hAnsi="Times New Roman"/>
          <w:b/>
          <w:sz w:val="19"/>
          <w:szCs w:val="19"/>
        </w:rPr>
        <w:tab/>
        <w:t xml:space="preserve"> </w:t>
      </w:r>
      <w:r w:rsidRPr="001539FE">
        <w:rPr>
          <w:rFonts w:ascii="Times New Roman" w:hAnsi="Times New Roman"/>
          <w:b/>
          <w:sz w:val="19"/>
          <w:szCs w:val="19"/>
        </w:rPr>
        <w:tab/>
        <w:t>$75</w:t>
      </w:r>
    </w:p>
    <w:p w:rsidR="003D28E3" w:rsidRPr="001539FE" w:rsidRDefault="003D28E3" w:rsidP="003D28E3">
      <w:pPr>
        <w:ind w:firstLine="720"/>
        <w:rPr>
          <w:rFonts w:ascii="Times New Roman" w:hAnsi="Times New Roman"/>
          <w:sz w:val="19"/>
          <w:szCs w:val="19"/>
        </w:rPr>
      </w:pPr>
      <w:r w:rsidRPr="001539FE">
        <w:rPr>
          <w:rFonts w:ascii="Times New Roman" w:hAnsi="Times New Roman"/>
          <w:sz w:val="19"/>
          <w:szCs w:val="19"/>
        </w:rPr>
        <w:t>Refundable for a period up to 120 days prior to start of semester.</w:t>
      </w:r>
    </w:p>
    <w:p w:rsidR="00D77864" w:rsidRPr="001539FE" w:rsidRDefault="00D77864" w:rsidP="00D46883">
      <w:pPr>
        <w:spacing w:line="120" w:lineRule="auto"/>
        <w:ind w:firstLine="720"/>
        <w:rPr>
          <w:rFonts w:ascii="Times New Roman" w:hAnsi="Times New Roman"/>
          <w:sz w:val="19"/>
          <w:szCs w:val="19"/>
        </w:rPr>
      </w:pPr>
    </w:p>
    <w:p w:rsidR="003D28E3" w:rsidRPr="001539FE" w:rsidRDefault="00E47CB6" w:rsidP="005D70DF">
      <w:pPr>
        <w:tabs>
          <w:tab w:val="left" w:pos="3600"/>
        </w:tabs>
        <w:ind w:firstLine="720"/>
        <w:rPr>
          <w:rFonts w:ascii="Times New Roman" w:hAnsi="Times New Roman"/>
          <w:b/>
          <w:sz w:val="19"/>
          <w:szCs w:val="19"/>
        </w:rPr>
      </w:pPr>
      <w:r w:rsidRPr="001539FE">
        <w:rPr>
          <w:rFonts w:ascii="Times New Roman" w:hAnsi="Times New Roman"/>
          <w:b/>
          <w:sz w:val="19"/>
          <w:szCs w:val="19"/>
        </w:rPr>
        <w:t>Room &amp; Security Deposit</w:t>
      </w:r>
      <w:r w:rsidRPr="001539FE">
        <w:rPr>
          <w:rFonts w:ascii="Times New Roman" w:hAnsi="Times New Roman"/>
          <w:b/>
          <w:sz w:val="19"/>
          <w:szCs w:val="19"/>
        </w:rPr>
        <w:tab/>
        <w:t>$150</w:t>
      </w:r>
      <w:r w:rsidR="003D28E3" w:rsidRPr="001539FE">
        <w:rPr>
          <w:rFonts w:ascii="Times New Roman" w:hAnsi="Times New Roman"/>
          <w:b/>
          <w:sz w:val="19"/>
          <w:szCs w:val="19"/>
        </w:rPr>
        <w:t xml:space="preserve"> </w:t>
      </w:r>
    </w:p>
    <w:p w:rsidR="003D28E3" w:rsidRPr="001539FE" w:rsidRDefault="00D77864" w:rsidP="003D28E3">
      <w:pPr>
        <w:ind w:firstLine="720"/>
        <w:rPr>
          <w:rFonts w:ascii="Times New Roman" w:hAnsi="Times New Roman"/>
          <w:sz w:val="19"/>
          <w:szCs w:val="19"/>
        </w:rPr>
      </w:pPr>
      <w:r w:rsidRPr="001539FE">
        <w:rPr>
          <w:rFonts w:ascii="Times New Roman" w:hAnsi="Times New Roman"/>
          <w:sz w:val="19"/>
          <w:szCs w:val="19"/>
        </w:rPr>
        <w:t xml:space="preserve">Refundable </w:t>
      </w:r>
      <w:r w:rsidR="003D28E3" w:rsidRPr="001539FE">
        <w:rPr>
          <w:rFonts w:ascii="Times New Roman" w:hAnsi="Times New Roman"/>
          <w:sz w:val="19"/>
          <w:szCs w:val="19"/>
        </w:rPr>
        <w:t xml:space="preserve">if </w:t>
      </w:r>
      <w:r w:rsidR="00BA0E83" w:rsidRPr="001539FE">
        <w:rPr>
          <w:rFonts w:ascii="Times New Roman" w:hAnsi="Times New Roman"/>
          <w:sz w:val="19"/>
          <w:szCs w:val="19"/>
        </w:rPr>
        <w:t>financial</w:t>
      </w:r>
      <w:r w:rsidR="003D28E3" w:rsidRPr="001539FE">
        <w:rPr>
          <w:rFonts w:ascii="Times New Roman" w:hAnsi="Times New Roman"/>
          <w:sz w:val="19"/>
          <w:szCs w:val="19"/>
        </w:rPr>
        <w:t xml:space="preserve"> obligations to the college have been met.</w:t>
      </w:r>
    </w:p>
    <w:p w:rsidR="003D28E3" w:rsidRPr="001539FE" w:rsidRDefault="003D28E3" w:rsidP="00D46883">
      <w:pPr>
        <w:spacing w:line="120" w:lineRule="auto"/>
        <w:rPr>
          <w:rFonts w:ascii="Times New Roman" w:hAnsi="Times New Roman"/>
          <w:sz w:val="19"/>
          <w:szCs w:val="19"/>
        </w:rPr>
      </w:pPr>
    </w:p>
    <w:p w:rsidR="003D28E3" w:rsidRPr="001539FE" w:rsidRDefault="003D28E3" w:rsidP="003D28E3">
      <w:pPr>
        <w:rPr>
          <w:rFonts w:ascii="Times New Roman" w:hAnsi="Times New Roman"/>
          <w:b/>
          <w:sz w:val="19"/>
          <w:szCs w:val="19"/>
        </w:rPr>
      </w:pPr>
      <w:r w:rsidRPr="001539FE">
        <w:rPr>
          <w:rFonts w:ascii="Times New Roman" w:hAnsi="Times New Roman"/>
          <w:sz w:val="19"/>
          <w:szCs w:val="19"/>
        </w:rPr>
        <w:tab/>
      </w:r>
      <w:r w:rsidR="00D77864" w:rsidRPr="001539FE">
        <w:rPr>
          <w:rFonts w:ascii="Times New Roman" w:hAnsi="Times New Roman"/>
          <w:b/>
          <w:sz w:val="19"/>
          <w:szCs w:val="19"/>
        </w:rPr>
        <w:t xml:space="preserve">Tuition </w:t>
      </w:r>
    </w:p>
    <w:p w:rsidR="003D28E3" w:rsidRPr="001539FE" w:rsidRDefault="003D28E3" w:rsidP="003D28E3">
      <w:pPr>
        <w:rPr>
          <w:rFonts w:ascii="Times New Roman" w:hAnsi="Times New Roman"/>
          <w:sz w:val="19"/>
          <w:szCs w:val="19"/>
        </w:rPr>
      </w:pPr>
      <w:r w:rsidRPr="001539FE">
        <w:rPr>
          <w:rFonts w:ascii="Times New Roman" w:hAnsi="Times New Roman"/>
          <w:sz w:val="19"/>
          <w:szCs w:val="19"/>
        </w:rPr>
        <w:tab/>
        <w:t>100 percent</w:t>
      </w:r>
      <w:r w:rsidR="00D77864" w:rsidRPr="001539FE">
        <w:rPr>
          <w:rFonts w:ascii="Times New Roman" w:hAnsi="Times New Roman"/>
          <w:sz w:val="19"/>
          <w:szCs w:val="19"/>
        </w:rPr>
        <w:t>, if</w:t>
      </w:r>
      <w:r w:rsidRPr="001539FE">
        <w:rPr>
          <w:rFonts w:ascii="Times New Roman" w:hAnsi="Times New Roman"/>
          <w:sz w:val="19"/>
          <w:szCs w:val="19"/>
        </w:rPr>
        <w:t xml:space="preserve"> </w:t>
      </w:r>
      <w:r w:rsidR="00BA0E83" w:rsidRPr="001539FE">
        <w:rPr>
          <w:rFonts w:ascii="Times New Roman" w:hAnsi="Times New Roman"/>
          <w:sz w:val="19"/>
          <w:szCs w:val="19"/>
        </w:rPr>
        <w:t>college cancels course</w:t>
      </w:r>
      <w:r w:rsidRPr="001539FE">
        <w:rPr>
          <w:rFonts w:ascii="Times New Roman" w:hAnsi="Times New Roman"/>
          <w:sz w:val="19"/>
          <w:szCs w:val="19"/>
        </w:rPr>
        <w:t>.</w:t>
      </w:r>
    </w:p>
    <w:p w:rsidR="00D00EC1" w:rsidRPr="001539FE" w:rsidRDefault="00D00EC1" w:rsidP="00D00EC1">
      <w:pPr>
        <w:ind w:firstLine="720"/>
        <w:rPr>
          <w:rFonts w:ascii="Times New Roman" w:hAnsi="Times New Roman"/>
          <w:sz w:val="19"/>
          <w:szCs w:val="19"/>
        </w:rPr>
      </w:pPr>
      <w:r w:rsidRPr="001539FE">
        <w:rPr>
          <w:rFonts w:ascii="Times New Roman" w:hAnsi="Times New Roman"/>
          <w:sz w:val="19"/>
          <w:szCs w:val="19"/>
        </w:rPr>
        <w:t xml:space="preserve">100 percent, within </w:t>
      </w:r>
      <w:r w:rsidR="00BA0E83" w:rsidRPr="001539FE">
        <w:rPr>
          <w:rFonts w:ascii="Times New Roman" w:hAnsi="Times New Roman"/>
          <w:sz w:val="19"/>
          <w:szCs w:val="19"/>
        </w:rPr>
        <w:t>6</w:t>
      </w:r>
      <w:r w:rsidRPr="001539FE">
        <w:rPr>
          <w:rFonts w:ascii="Times New Roman" w:hAnsi="Times New Roman"/>
          <w:sz w:val="19"/>
          <w:szCs w:val="19"/>
        </w:rPr>
        <w:t xml:space="preserve"> </w:t>
      </w:r>
      <w:r w:rsidR="00D3410C">
        <w:rPr>
          <w:rFonts w:ascii="Times New Roman" w:hAnsi="Times New Roman"/>
          <w:sz w:val="19"/>
          <w:szCs w:val="19"/>
        </w:rPr>
        <w:t>business</w:t>
      </w:r>
      <w:r w:rsidRPr="001539FE">
        <w:rPr>
          <w:rFonts w:ascii="Times New Roman" w:hAnsi="Times New Roman"/>
          <w:sz w:val="19"/>
          <w:szCs w:val="19"/>
        </w:rPr>
        <w:t xml:space="preserve"> days of semester start</w:t>
      </w:r>
    </w:p>
    <w:p w:rsidR="003D28E3" w:rsidRPr="001539FE" w:rsidRDefault="003D28E3" w:rsidP="003D28E3">
      <w:pPr>
        <w:rPr>
          <w:rFonts w:ascii="Times New Roman" w:hAnsi="Times New Roman"/>
          <w:sz w:val="19"/>
          <w:szCs w:val="19"/>
        </w:rPr>
      </w:pPr>
      <w:r w:rsidRPr="001539FE">
        <w:rPr>
          <w:rFonts w:ascii="Times New Roman" w:hAnsi="Times New Roman"/>
          <w:sz w:val="19"/>
          <w:szCs w:val="19"/>
        </w:rPr>
        <w:tab/>
        <w:t>50</w:t>
      </w:r>
      <w:r w:rsidR="00D77864" w:rsidRPr="001539FE">
        <w:rPr>
          <w:rFonts w:ascii="Times New Roman" w:hAnsi="Times New Roman"/>
          <w:sz w:val="19"/>
          <w:szCs w:val="19"/>
        </w:rPr>
        <w:t xml:space="preserve"> percent, with</w:t>
      </w:r>
      <w:r w:rsidR="00D00EC1" w:rsidRPr="001539FE">
        <w:rPr>
          <w:rFonts w:ascii="Times New Roman" w:hAnsi="Times New Roman"/>
          <w:sz w:val="19"/>
          <w:szCs w:val="19"/>
        </w:rPr>
        <w:t xml:space="preserve">in 7-10 </w:t>
      </w:r>
      <w:r w:rsidR="00D3410C">
        <w:rPr>
          <w:rFonts w:ascii="Times New Roman" w:hAnsi="Times New Roman"/>
          <w:sz w:val="19"/>
          <w:szCs w:val="19"/>
        </w:rPr>
        <w:t>business</w:t>
      </w:r>
      <w:r w:rsidRPr="001539FE">
        <w:rPr>
          <w:rFonts w:ascii="Times New Roman" w:hAnsi="Times New Roman"/>
          <w:sz w:val="19"/>
          <w:szCs w:val="19"/>
        </w:rPr>
        <w:t xml:space="preserve"> days of semester start</w:t>
      </w:r>
    </w:p>
    <w:p w:rsidR="007622CD" w:rsidRPr="001539FE" w:rsidRDefault="00D00EC1">
      <w:pPr>
        <w:rPr>
          <w:rFonts w:ascii="Times New Roman" w:hAnsi="Times New Roman"/>
          <w:sz w:val="19"/>
          <w:szCs w:val="19"/>
        </w:rPr>
      </w:pPr>
      <w:r w:rsidRPr="001539FE">
        <w:rPr>
          <w:rFonts w:ascii="Times New Roman" w:hAnsi="Times New Roman"/>
          <w:sz w:val="19"/>
          <w:szCs w:val="19"/>
        </w:rPr>
        <w:tab/>
        <w:t xml:space="preserve">No refund after 10 </w:t>
      </w:r>
      <w:r w:rsidR="00D3410C">
        <w:rPr>
          <w:rFonts w:ascii="Times New Roman" w:hAnsi="Times New Roman"/>
          <w:sz w:val="19"/>
          <w:szCs w:val="19"/>
        </w:rPr>
        <w:t>business</w:t>
      </w:r>
      <w:r w:rsidR="00D97AE7" w:rsidRPr="001539FE">
        <w:rPr>
          <w:rFonts w:ascii="Times New Roman" w:hAnsi="Times New Roman"/>
          <w:sz w:val="19"/>
          <w:szCs w:val="19"/>
        </w:rPr>
        <w:t xml:space="preserve"> days of semester start</w:t>
      </w:r>
    </w:p>
    <w:p w:rsidR="002F65B3" w:rsidRPr="001539FE" w:rsidRDefault="002F65B3" w:rsidP="00D46883">
      <w:pPr>
        <w:spacing w:line="120" w:lineRule="auto"/>
        <w:rPr>
          <w:rFonts w:ascii="Times New Roman" w:hAnsi="Times New Roman"/>
          <w:b/>
          <w:sz w:val="19"/>
          <w:szCs w:val="19"/>
        </w:rPr>
      </w:pPr>
    </w:p>
    <w:p w:rsidR="00D77864" w:rsidRPr="001539FE" w:rsidRDefault="000902CF" w:rsidP="007622CD">
      <w:pPr>
        <w:ind w:firstLine="720"/>
        <w:rPr>
          <w:rFonts w:ascii="Times New Roman" w:hAnsi="Times New Roman"/>
          <w:b/>
          <w:sz w:val="19"/>
          <w:szCs w:val="19"/>
        </w:rPr>
      </w:pPr>
      <w:r w:rsidRPr="001539FE">
        <w:rPr>
          <w:rFonts w:ascii="Times New Roman" w:hAnsi="Times New Roman"/>
          <w:b/>
          <w:sz w:val="19"/>
          <w:szCs w:val="19"/>
        </w:rPr>
        <w:t>Room and Board</w:t>
      </w:r>
    </w:p>
    <w:p w:rsidR="00D77864" w:rsidRPr="001539FE" w:rsidRDefault="00D00EC1" w:rsidP="00D77864">
      <w:pPr>
        <w:ind w:firstLine="720"/>
        <w:rPr>
          <w:rFonts w:ascii="Times New Roman" w:hAnsi="Times New Roman"/>
          <w:sz w:val="19"/>
          <w:szCs w:val="19"/>
        </w:rPr>
      </w:pPr>
      <w:r w:rsidRPr="001539FE">
        <w:rPr>
          <w:rFonts w:ascii="Times New Roman" w:hAnsi="Times New Roman"/>
          <w:sz w:val="19"/>
          <w:szCs w:val="19"/>
        </w:rPr>
        <w:t>100 percent, withdrawal prior to semester start</w:t>
      </w:r>
    </w:p>
    <w:p w:rsidR="00D00EC1" w:rsidRPr="001539FE" w:rsidRDefault="00D00EC1" w:rsidP="00D77864">
      <w:pPr>
        <w:ind w:firstLine="720"/>
        <w:rPr>
          <w:rFonts w:ascii="Times New Roman" w:hAnsi="Times New Roman"/>
          <w:sz w:val="19"/>
          <w:szCs w:val="19"/>
        </w:rPr>
      </w:pPr>
      <w:r w:rsidRPr="001539FE">
        <w:rPr>
          <w:rFonts w:ascii="Times New Roman" w:hAnsi="Times New Roman"/>
          <w:sz w:val="19"/>
          <w:szCs w:val="19"/>
        </w:rPr>
        <w:t>80 percent, withdrawal prior to end of semester’s second week</w:t>
      </w:r>
    </w:p>
    <w:p w:rsidR="00D00EC1" w:rsidRPr="001539FE" w:rsidRDefault="00D00EC1" w:rsidP="00D77864">
      <w:pPr>
        <w:ind w:firstLine="720"/>
        <w:rPr>
          <w:rFonts w:ascii="Times New Roman" w:hAnsi="Times New Roman"/>
          <w:sz w:val="19"/>
          <w:szCs w:val="19"/>
        </w:rPr>
      </w:pPr>
      <w:r w:rsidRPr="001539FE">
        <w:rPr>
          <w:rFonts w:ascii="Times New Roman" w:hAnsi="Times New Roman"/>
          <w:sz w:val="19"/>
          <w:szCs w:val="19"/>
        </w:rPr>
        <w:t>60 percent, withdrawal prior to end of semester’s third week</w:t>
      </w:r>
    </w:p>
    <w:p w:rsidR="00D77864" w:rsidRPr="001539FE" w:rsidRDefault="00D00EC1" w:rsidP="00D77864">
      <w:pPr>
        <w:rPr>
          <w:rFonts w:ascii="Times New Roman" w:hAnsi="Times New Roman"/>
          <w:sz w:val="19"/>
          <w:szCs w:val="19"/>
        </w:rPr>
      </w:pPr>
      <w:r w:rsidRPr="001539FE">
        <w:rPr>
          <w:rFonts w:ascii="Times New Roman" w:hAnsi="Times New Roman"/>
          <w:sz w:val="19"/>
          <w:szCs w:val="19"/>
        </w:rPr>
        <w:tab/>
        <w:t>4</w:t>
      </w:r>
      <w:r w:rsidR="00D77864" w:rsidRPr="001539FE">
        <w:rPr>
          <w:rFonts w:ascii="Times New Roman" w:hAnsi="Times New Roman"/>
          <w:sz w:val="19"/>
          <w:szCs w:val="19"/>
        </w:rPr>
        <w:t xml:space="preserve">0 percent, </w:t>
      </w:r>
      <w:r w:rsidRPr="001539FE">
        <w:rPr>
          <w:rFonts w:ascii="Times New Roman" w:hAnsi="Times New Roman"/>
          <w:sz w:val="19"/>
          <w:szCs w:val="19"/>
        </w:rPr>
        <w:t>withdrawal prior to end of semester’s fourth week</w:t>
      </w:r>
    </w:p>
    <w:p w:rsidR="00D00EC1" w:rsidRPr="001539FE" w:rsidRDefault="00FA4934" w:rsidP="00D77864">
      <w:pPr>
        <w:rPr>
          <w:rFonts w:ascii="Times New Roman" w:hAnsi="Times New Roman"/>
          <w:sz w:val="19"/>
          <w:szCs w:val="19"/>
        </w:rPr>
      </w:pPr>
      <w:r w:rsidRPr="001539FE">
        <w:rPr>
          <w:rFonts w:ascii="Times New Roman" w:hAnsi="Times New Roman"/>
          <w:sz w:val="19"/>
          <w:szCs w:val="19"/>
        </w:rPr>
        <w:t xml:space="preserve">               </w:t>
      </w:r>
      <w:r w:rsidR="00D00EC1" w:rsidRPr="001539FE">
        <w:rPr>
          <w:rFonts w:ascii="Times New Roman" w:hAnsi="Times New Roman"/>
          <w:sz w:val="19"/>
          <w:szCs w:val="19"/>
        </w:rPr>
        <w:t>20 percent, withdrawal prior to end of semester’s fifth week</w:t>
      </w:r>
    </w:p>
    <w:p w:rsidR="00D77864" w:rsidRPr="001539FE" w:rsidRDefault="00D77864" w:rsidP="00D77864">
      <w:pPr>
        <w:rPr>
          <w:rFonts w:ascii="Times New Roman" w:hAnsi="Times New Roman"/>
          <w:sz w:val="19"/>
          <w:szCs w:val="19"/>
        </w:rPr>
      </w:pPr>
      <w:r w:rsidRPr="001539FE">
        <w:rPr>
          <w:rFonts w:ascii="Times New Roman" w:hAnsi="Times New Roman"/>
          <w:sz w:val="19"/>
          <w:szCs w:val="19"/>
        </w:rPr>
        <w:tab/>
        <w:t xml:space="preserve">No refund after </w:t>
      </w:r>
      <w:r w:rsidR="00D00EC1" w:rsidRPr="001539FE">
        <w:rPr>
          <w:rFonts w:ascii="Times New Roman" w:hAnsi="Times New Roman"/>
          <w:sz w:val="19"/>
          <w:szCs w:val="19"/>
        </w:rPr>
        <w:t>end of semester’s fifth week</w:t>
      </w:r>
    </w:p>
    <w:p w:rsidR="00D77864" w:rsidRPr="001539FE" w:rsidRDefault="00D77864" w:rsidP="00D46883">
      <w:pPr>
        <w:spacing w:line="120" w:lineRule="auto"/>
        <w:rPr>
          <w:rFonts w:ascii="Times New Roman" w:hAnsi="Times New Roman"/>
          <w:sz w:val="19"/>
          <w:szCs w:val="19"/>
        </w:rPr>
      </w:pPr>
    </w:p>
    <w:p w:rsidR="003D28E3" w:rsidRPr="001539FE" w:rsidRDefault="003D28E3" w:rsidP="00CF66D2">
      <w:pPr>
        <w:rPr>
          <w:rFonts w:ascii="Times New Roman" w:hAnsi="Times New Roman"/>
          <w:sz w:val="19"/>
          <w:szCs w:val="19"/>
        </w:rPr>
      </w:pPr>
      <w:r w:rsidRPr="001539FE">
        <w:rPr>
          <w:rFonts w:ascii="Times New Roman" w:hAnsi="Times New Roman"/>
          <w:sz w:val="19"/>
          <w:szCs w:val="19"/>
        </w:rPr>
        <w:t>Notification of withdrawal or cancellation and requests for refund must be made i</w:t>
      </w:r>
      <w:r w:rsidR="0091597D" w:rsidRPr="001539FE">
        <w:rPr>
          <w:rFonts w:ascii="Times New Roman" w:hAnsi="Times New Roman"/>
          <w:sz w:val="19"/>
          <w:szCs w:val="19"/>
        </w:rPr>
        <w:t>n writing and addressed to the R</w:t>
      </w:r>
      <w:r w:rsidRPr="001539FE">
        <w:rPr>
          <w:rFonts w:ascii="Times New Roman" w:hAnsi="Times New Roman"/>
          <w:sz w:val="19"/>
          <w:szCs w:val="19"/>
        </w:rPr>
        <w:t xml:space="preserve">egistrar’s </w:t>
      </w:r>
      <w:r w:rsidR="0091597D" w:rsidRPr="001539FE">
        <w:rPr>
          <w:rFonts w:ascii="Times New Roman" w:hAnsi="Times New Roman"/>
          <w:sz w:val="19"/>
          <w:szCs w:val="19"/>
        </w:rPr>
        <w:t>O</w:t>
      </w:r>
      <w:r w:rsidRPr="001539FE">
        <w:rPr>
          <w:rFonts w:ascii="Times New Roman" w:hAnsi="Times New Roman"/>
          <w:sz w:val="19"/>
          <w:szCs w:val="19"/>
        </w:rPr>
        <w:t>ffice</w:t>
      </w:r>
      <w:r w:rsidR="000B3702" w:rsidRPr="001539FE">
        <w:rPr>
          <w:rFonts w:ascii="Times New Roman" w:hAnsi="Times New Roman"/>
          <w:sz w:val="19"/>
          <w:szCs w:val="19"/>
        </w:rPr>
        <w:t xml:space="preserve">. </w:t>
      </w:r>
      <w:r w:rsidRPr="001539FE">
        <w:rPr>
          <w:rFonts w:ascii="Times New Roman" w:hAnsi="Times New Roman"/>
          <w:sz w:val="19"/>
          <w:szCs w:val="19"/>
        </w:rPr>
        <w:t xml:space="preserve">Notification is effective on the date received in the </w:t>
      </w:r>
      <w:r w:rsidR="0091597D" w:rsidRPr="001539FE">
        <w:rPr>
          <w:rFonts w:ascii="Times New Roman" w:hAnsi="Times New Roman"/>
          <w:sz w:val="19"/>
          <w:szCs w:val="19"/>
        </w:rPr>
        <w:t>Registrar’s Office</w:t>
      </w:r>
      <w:r w:rsidRPr="001539FE">
        <w:rPr>
          <w:rFonts w:ascii="Times New Roman" w:hAnsi="Times New Roman"/>
          <w:sz w:val="19"/>
          <w:szCs w:val="19"/>
        </w:rPr>
        <w:t>.</w:t>
      </w:r>
    </w:p>
    <w:p w:rsidR="00CF66D2" w:rsidRPr="001539FE" w:rsidRDefault="00CF66D2" w:rsidP="00D46883">
      <w:pPr>
        <w:spacing w:line="120" w:lineRule="auto"/>
        <w:rPr>
          <w:rFonts w:ascii="Times New Roman" w:hAnsi="Times New Roman"/>
          <w:sz w:val="19"/>
          <w:szCs w:val="19"/>
        </w:rPr>
      </w:pPr>
    </w:p>
    <w:p w:rsidR="003D28E3" w:rsidRPr="001539FE" w:rsidRDefault="003D28E3" w:rsidP="00CF66D2">
      <w:pPr>
        <w:rPr>
          <w:rFonts w:ascii="Times New Roman" w:hAnsi="Times New Roman"/>
          <w:sz w:val="19"/>
          <w:szCs w:val="19"/>
        </w:rPr>
      </w:pPr>
      <w:r w:rsidRPr="001539FE">
        <w:rPr>
          <w:rFonts w:ascii="Times New Roman" w:hAnsi="Times New Roman"/>
          <w:sz w:val="19"/>
          <w:szCs w:val="19"/>
        </w:rPr>
        <w:t>Refund levels may vary for special or short-term courses depending upon the circumstances</w:t>
      </w:r>
      <w:r w:rsidR="000B3702" w:rsidRPr="001539FE">
        <w:rPr>
          <w:rFonts w:ascii="Times New Roman" w:hAnsi="Times New Roman"/>
          <w:sz w:val="19"/>
          <w:szCs w:val="19"/>
        </w:rPr>
        <w:t xml:space="preserve">. </w:t>
      </w:r>
      <w:r w:rsidRPr="001539FE">
        <w:rPr>
          <w:rFonts w:ascii="Times New Roman" w:hAnsi="Times New Roman"/>
          <w:sz w:val="19"/>
          <w:szCs w:val="19"/>
        </w:rPr>
        <w:t>No refunds are given for termination resulting from academic, disciplinary or financial dismissal</w:t>
      </w:r>
      <w:r w:rsidR="000B3702" w:rsidRPr="001539FE">
        <w:rPr>
          <w:rFonts w:ascii="Times New Roman" w:hAnsi="Times New Roman"/>
          <w:sz w:val="19"/>
          <w:szCs w:val="19"/>
        </w:rPr>
        <w:t xml:space="preserve">. </w:t>
      </w:r>
      <w:r w:rsidRPr="001539FE">
        <w:rPr>
          <w:rFonts w:ascii="Times New Roman" w:hAnsi="Times New Roman"/>
          <w:sz w:val="19"/>
          <w:szCs w:val="19"/>
        </w:rPr>
        <w:t>Refunds for Title IV financial aid shall follow federal guidelines</w:t>
      </w:r>
      <w:r w:rsidR="000B3702" w:rsidRPr="001539FE">
        <w:rPr>
          <w:rFonts w:ascii="Times New Roman" w:hAnsi="Times New Roman"/>
          <w:sz w:val="19"/>
          <w:szCs w:val="19"/>
        </w:rPr>
        <w:t xml:space="preserve">. </w:t>
      </w:r>
      <w:r w:rsidRPr="001539FE">
        <w:rPr>
          <w:rFonts w:ascii="Times New Roman" w:hAnsi="Times New Roman"/>
          <w:sz w:val="19"/>
          <w:szCs w:val="19"/>
        </w:rPr>
        <w:t xml:space="preserve">Students who feel that individual circumstances warrant exceptions from the published policy may appeal to the college </w:t>
      </w:r>
      <w:r w:rsidR="0091597D" w:rsidRPr="001539FE">
        <w:rPr>
          <w:rFonts w:ascii="Times New Roman" w:hAnsi="Times New Roman"/>
          <w:sz w:val="19"/>
          <w:szCs w:val="19"/>
        </w:rPr>
        <w:t>President</w:t>
      </w:r>
      <w:r w:rsidRPr="001539FE">
        <w:rPr>
          <w:rFonts w:ascii="Times New Roman" w:hAnsi="Times New Roman"/>
          <w:sz w:val="19"/>
          <w:szCs w:val="19"/>
        </w:rPr>
        <w:t xml:space="preserve"> or his/her designee.</w:t>
      </w:r>
    </w:p>
    <w:p w:rsidR="00CF66D2" w:rsidRPr="001539FE" w:rsidRDefault="00CF66D2" w:rsidP="00D46883">
      <w:pPr>
        <w:spacing w:line="120" w:lineRule="auto"/>
        <w:rPr>
          <w:rFonts w:ascii="Times New Roman" w:hAnsi="Times New Roman"/>
          <w:sz w:val="19"/>
          <w:szCs w:val="19"/>
        </w:rPr>
      </w:pPr>
    </w:p>
    <w:p w:rsidR="003D28E3" w:rsidRPr="001539FE" w:rsidRDefault="003D28E3" w:rsidP="00CF66D2">
      <w:pPr>
        <w:rPr>
          <w:rFonts w:ascii="Times New Roman" w:hAnsi="Times New Roman"/>
          <w:sz w:val="19"/>
          <w:szCs w:val="19"/>
        </w:rPr>
      </w:pPr>
      <w:r w:rsidRPr="001539FE">
        <w:rPr>
          <w:rFonts w:ascii="Times New Roman" w:hAnsi="Times New Roman"/>
          <w:sz w:val="19"/>
          <w:szCs w:val="19"/>
        </w:rPr>
        <w:t>The application, student accident, liability</w:t>
      </w:r>
      <w:r w:rsidR="004B3347" w:rsidRPr="001539FE">
        <w:rPr>
          <w:rFonts w:ascii="Times New Roman" w:hAnsi="Times New Roman"/>
          <w:sz w:val="19"/>
          <w:szCs w:val="19"/>
        </w:rPr>
        <w:t xml:space="preserve"> insurance</w:t>
      </w:r>
      <w:r w:rsidRPr="001539FE">
        <w:rPr>
          <w:rFonts w:ascii="Times New Roman" w:hAnsi="Times New Roman"/>
          <w:sz w:val="19"/>
          <w:szCs w:val="19"/>
        </w:rPr>
        <w:t>, graduation, license and program related fees (academic, technical, and program/course technology fees) are not refundable</w:t>
      </w:r>
      <w:r w:rsidR="000B3702" w:rsidRPr="001539FE">
        <w:rPr>
          <w:rFonts w:ascii="Times New Roman" w:hAnsi="Times New Roman"/>
          <w:sz w:val="19"/>
          <w:szCs w:val="19"/>
        </w:rPr>
        <w:t xml:space="preserve">. </w:t>
      </w:r>
      <w:r w:rsidRPr="001539FE">
        <w:rPr>
          <w:rFonts w:ascii="Times New Roman" w:hAnsi="Times New Roman"/>
          <w:sz w:val="19"/>
          <w:szCs w:val="19"/>
        </w:rPr>
        <w:t>Resident students may also have housing damage or cleaning charges</w:t>
      </w:r>
      <w:r w:rsidR="000B3702" w:rsidRPr="001539FE">
        <w:rPr>
          <w:rFonts w:ascii="Times New Roman" w:hAnsi="Times New Roman"/>
          <w:sz w:val="19"/>
          <w:szCs w:val="19"/>
        </w:rPr>
        <w:t xml:space="preserve">. </w:t>
      </w:r>
      <w:r w:rsidRPr="001539FE">
        <w:rPr>
          <w:rFonts w:ascii="Times New Roman" w:hAnsi="Times New Roman"/>
          <w:sz w:val="19"/>
          <w:szCs w:val="19"/>
        </w:rPr>
        <w:t>If a withdrawing student is receiving federal or state financial aid, that amount is prorated in accordance with the above schedule and federal regulations, and returned to the appropriate federal or state accou</w:t>
      </w:r>
      <w:r w:rsidR="00727E91" w:rsidRPr="001539FE">
        <w:rPr>
          <w:rFonts w:ascii="Times New Roman" w:hAnsi="Times New Roman"/>
          <w:sz w:val="19"/>
          <w:szCs w:val="19"/>
        </w:rPr>
        <w:t>nt</w:t>
      </w:r>
      <w:r w:rsidR="000B3702" w:rsidRPr="001539FE">
        <w:rPr>
          <w:rFonts w:ascii="Times New Roman" w:hAnsi="Times New Roman"/>
          <w:sz w:val="19"/>
          <w:szCs w:val="19"/>
        </w:rPr>
        <w:t xml:space="preserve">. </w:t>
      </w:r>
      <w:r w:rsidR="00727E91" w:rsidRPr="001539FE">
        <w:rPr>
          <w:rFonts w:ascii="Times New Roman" w:hAnsi="Times New Roman"/>
          <w:sz w:val="19"/>
          <w:szCs w:val="19"/>
        </w:rPr>
        <w:t xml:space="preserve">Please see “Financial Aid </w:t>
      </w:r>
      <w:r w:rsidRPr="001539FE">
        <w:rPr>
          <w:rFonts w:ascii="Times New Roman" w:hAnsi="Times New Roman"/>
          <w:sz w:val="19"/>
          <w:szCs w:val="19"/>
        </w:rPr>
        <w:t>Information” for additional information regarding refunds.</w:t>
      </w:r>
    </w:p>
    <w:p w:rsidR="007B0206" w:rsidRDefault="007B0206" w:rsidP="003D28E3">
      <w:pPr>
        <w:rPr>
          <w:rFonts w:ascii="Times New Roman" w:hAnsi="Times New Roman"/>
          <w:b/>
          <w:szCs w:val="24"/>
        </w:rPr>
      </w:pPr>
    </w:p>
    <w:p w:rsidR="00D46883" w:rsidRDefault="00D46883" w:rsidP="003D28E3">
      <w:pPr>
        <w:rPr>
          <w:rFonts w:ascii="Times New Roman" w:hAnsi="Times New Roman"/>
          <w:b/>
          <w:szCs w:val="24"/>
        </w:rPr>
      </w:pPr>
    </w:p>
    <w:p w:rsidR="00D46883" w:rsidRDefault="00D46883" w:rsidP="003D28E3">
      <w:pPr>
        <w:rPr>
          <w:rFonts w:ascii="Times New Roman" w:hAnsi="Times New Roman"/>
          <w:b/>
          <w:szCs w:val="24"/>
        </w:rPr>
      </w:pPr>
    </w:p>
    <w:p w:rsidR="001539FE" w:rsidRDefault="001539FE" w:rsidP="003D28E3">
      <w:pPr>
        <w:rPr>
          <w:rFonts w:ascii="Times New Roman" w:hAnsi="Times New Roman"/>
          <w:b/>
          <w:szCs w:val="24"/>
        </w:rPr>
      </w:pPr>
    </w:p>
    <w:p w:rsidR="001539FE" w:rsidRDefault="001539FE" w:rsidP="003D28E3">
      <w:pPr>
        <w:rPr>
          <w:rFonts w:ascii="Times New Roman" w:hAnsi="Times New Roman"/>
          <w:b/>
          <w:szCs w:val="24"/>
        </w:rPr>
      </w:pPr>
    </w:p>
    <w:p w:rsidR="003D28E3" w:rsidRPr="00C45ED6" w:rsidRDefault="003D28E3" w:rsidP="003D28E3">
      <w:pPr>
        <w:rPr>
          <w:rFonts w:ascii="Times New Roman" w:hAnsi="Times New Roman"/>
          <w:b/>
          <w:szCs w:val="24"/>
        </w:rPr>
      </w:pPr>
      <w:r w:rsidRPr="00C45ED6">
        <w:rPr>
          <w:rFonts w:ascii="Times New Roman" w:hAnsi="Times New Roman"/>
          <w:b/>
          <w:szCs w:val="24"/>
        </w:rPr>
        <w:t>NEW ENGLAND REGIONAL STUDENTS</w:t>
      </w:r>
    </w:p>
    <w:p w:rsidR="003D28E3" w:rsidRPr="001539FE" w:rsidRDefault="003D28E3" w:rsidP="00CF66D2">
      <w:pPr>
        <w:rPr>
          <w:rFonts w:ascii="Times New Roman" w:hAnsi="Times New Roman"/>
          <w:sz w:val="19"/>
          <w:szCs w:val="19"/>
        </w:rPr>
      </w:pPr>
      <w:r w:rsidRPr="001539FE">
        <w:rPr>
          <w:rFonts w:ascii="Times New Roman" w:hAnsi="Times New Roman"/>
          <w:sz w:val="19"/>
          <w:szCs w:val="19"/>
        </w:rPr>
        <w:t>Students who are legal residents of any New England state</w:t>
      </w:r>
      <w:r w:rsidR="00941543" w:rsidRPr="001539FE">
        <w:rPr>
          <w:rFonts w:ascii="Times New Roman" w:hAnsi="Times New Roman"/>
          <w:sz w:val="19"/>
          <w:szCs w:val="19"/>
        </w:rPr>
        <w:t xml:space="preserve"> may be eligible for admission </w:t>
      </w:r>
      <w:r w:rsidRPr="001539FE">
        <w:rPr>
          <w:rFonts w:ascii="Times New Roman" w:hAnsi="Times New Roman"/>
          <w:sz w:val="19"/>
          <w:szCs w:val="19"/>
        </w:rPr>
        <w:t>consideration under the New En</w:t>
      </w:r>
      <w:r w:rsidR="00835B68" w:rsidRPr="001539FE">
        <w:rPr>
          <w:rFonts w:ascii="Times New Roman" w:hAnsi="Times New Roman"/>
          <w:sz w:val="19"/>
          <w:szCs w:val="19"/>
        </w:rPr>
        <w:t>gland Regional Student, or “Tuition Break,</w:t>
      </w:r>
      <w:r w:rsidRPr="001539FE">
        <w:rPr>
          <w:rFonts w:ascii="Times New Roman" w:hAnsi="Times New Roman"/>
          <w:sz w:val="19"/>
          <w:szCs w:val="19"/>
        </w:rPr>
        <w:t>” program</w:t>
      </w:r>
      <w:r w:rsidR="000B3702" w:rsidRPr="001539FE">
        <w:rPr>
          <w:rFonts w:ascii="Times New Roman" w:hAnsi="Times New Roman"/>
          <w:sz w:val="19"/>
          <w:szCs w:val="19"/>
        </w:rPr>
        <w:t xml:space="preserve">. </w:t>
      </w:r>
      <w:r w:rsidRPr="001539FE">
        <w:rPr>
          <w:rFonts w:ascii="Times New Roman" w:hAnsi="Times New Roman"/>
          <w:sz w:val="19"/>
          <w:szCs w:val="19"/>
        </w:rPr>
        <w:t xml:space="preserve">The Regional Student Program, administered by the New England Board of Higher Education, enables residents of any New England state to attend an out-of-state institution within New </w:t>
      </w:r>
      <w:r w:rsidR="00BA0E83" w:rsidRPr="001539FE">
        <w:rPr>
          <w:rFonts w:ascii="Times New Roman" w:hAnsi="Times New Roman"/>
          <w:sz w:val="19"/>
          <w:szCs w:val="19"/>
        </w:rPr>
        <w:t>England</w:t>
      </w:r>
      <w:r w:rsidRPr="001539FE">
        <w:rPr>
          <w:rFonts w:ascii="Times New Roman" w:hAnsi="Times New Roman"/>
          <w:sz w:val="19"/>
          <w:szCs w:val="19"/>
        </w:rPr>
        <w:t xml:space="preserve"> programs not available in their home state public institutions</w:t>
      </w:r>
      <w:r w:rsidR="000B3702" w:rsidRPr="001539FE">
        <w:rPr>
          <w:rFonts w:ascii="Times New Roman" w:hAnsi="Times New Roman"/>
          <w:sz w:val="19"/>
          <w:szCs w:val="19"/>
        </w:rPr>
        <w:t xml:space="preserve">. </w:t>
      </w:r>
      <w:r w:rsidRPr="001539FE">
        <w:rPr>
          <w:rFonts w:ascii="Times New Roman" w:hAnsi="Times New Roman"/>
          <w:sz w:val="19"/>
          <w:szCs w:val="19"/>
        </w:rPr>
        <w:t>Students in this program will pay 150</w:t>
      </w:r>
      <w:r w:rsidR="0059125C" w:rsidRPr="001539FE">
        <w:rPr>
          <w:rFonts w:ascii="Times New Roman" w:hAnsi="Times New Roman"/>
          <w:sz w:val="19"/>
          <w:szCs w:val="19"/>
        </w:rPr>
        <w:t xml:space="preserve"> percent</w:t>
      </w:r>
      <w:r w:rsidRPr="001539FE">
        <w:rPr>
          <w:rFonts w:ascii="Times New Roman" w:hAnsi="Times New Roman"/>
          <w:sz w:val="19"/>
          <w:szCs w:val="19"/>
        </w:rPr>
        <w:t xml:space="preserve"> of Maine resident tuition</w:t>
      </w:r>
      <w:r w:rsidR="000B3702" w:rsidRPr="001539FE">
        <w:rPr>
          <w:rFonts w:ascii="Times New Roman" w:hAnsi="Times New Roman"/>
          <w:sz w:val="19"/>
          <w:szCs w:val="19"/>
        </w:rPr>
        <w:t xml:space="preserve">. </w:t>
      </w:r>
      <w:r w:rsidRPr="001539FE">
        <w:rPr>
          <w:rFonts w:ascii="Times New Roman" w:hAnsi="Times New Roman"/>
          <w:sz w:val="19"/>
          <w:szCs w:val="19"/>
        </w:rPr>
        <w:t xml:space="preserve">More information is available from the </w:t>
      </w:r>
      <w:r w:rsidR="0091597D" w:rsidRPr="001539FE">
        <w:rPr>
          <w:rFonts w:ascii="Times New Roman" w:hAnsi="Times New Roman"/>
          <w:sz w:val="19"/>
          <w:szCs w:val="19"/>
        </w:rPr>
        <w:t>Registrar’s Office</w:t>
      </w:r>
      <w:r w:rsidRPr="001539FE">
        <w:rPr>
          <w:rFonts w:ascii="Times New Roman" w:hAnsi="Times New Roman"/>
          <w:sz w:val="19"/>
          <w:szCs w:val="19"/>
        </w:rPr>
        <w:t>.</w:t>
      </w:r>
    </w:p>
    <w:p w:rsidR="004F1F57" w:rsidRPr="005D70DF" w:rsidRDefault="004F1F57" w:rsidP="00D46883">
      <w:pPr>
        <w:spacing w:line="120" w:lineRule="auto"/>
        <w:ind w:firstLine="720"/>
        <w:rPr>
          <w:rFonts w:ascii="Times New Roman" w:hAnsi="Times New Roman"/>
          <w:sz w:val="20"/>
        </w:rPr>
      </w:pPr>
    </w:p>
    <w:p w:rsidR="00442C9A" w:rsidRPr="008814D4" w:rsidRDefault="008814D4" w:rsidP="008814D4">
      <w:pPr>
        <w:rPr>
          <w:rFonts w:ascii="Times New Roman" w:hAnsi="Times New Roman"/>
          <w:b/>
          <w:szCs w:val="24"/>
        </w:rPr>
      </w:pPr>
      <w:r>
        <w:rPr>
          <w:rFonts w:ascii="Times New Roman" w:hAnsi="Times New Roman"/>
          <w:b/>
          <w:szCs w:val="24"/>
        </w:rPr>
        <w:t>NATIVE AMERICAN TUTION/HOUSING WAIVER</w:t>
      </w:r>
    </w:p>
    <w:p w:rsidR="00442C9A" w:rsidRPr="001539FE" w:rsidRDefault="00442C9A" w:rsidP="00CF66D2">
      <w:pPr>
        <w:autoSpaceDE w:val="0"/>
        <w:autoSpaceDN w:val="0"/>
        <w:adjustRightInd w:val="0"/>
        <w:rPr>
          <w:rFonts w:ascii="Times New Roman" w:eastAsia="Times New Roman" w:hAnsi="Times New Roman"/>
          <w:color w:val="000000"/>
          <w:sz w:val="19"/>
          <w:szCs w:val="19"/>
        </w:rPr>
      </w:pPr>
      <w:r w:rsidRPr="001539FE">
        <w:rPr>
          <w:rFonts w:ascii="Times New Roman" w:eastAsia="Times New Roman" w:hAnsi="Times New Roman"/>
          <w:color w:val="000000"/>
          <w:sz w:val="19"/>
          <w:szCs w:val="19"/>
        </w:rPr>
        <w:t>Washington County Community College (WCCC) is committed to assisting Native American students in obtaining financial assistance to meet their college costs.</w:t>
      </w:r>
    </w:p>
    <w:p w:rsidR="0071726E" w:rsidRPr="001539FE" w:rsidRDefault="0071726E" w:rsidP="00D46883">
      <w:pPr>
        <w:autoSpaceDE w:val="0"/>
        <w:autoSpaceDN w:val="0"/>
        <w:adjustRightInd w:val="0"/>
        <w:spacing w:line="120" w:lineRule="auto"/>
        <w:ind w:firstLine="720"/>
        <w:rPr>
          <w:rFonts w:ascii="Times New Roman" w:eastAsia="Times New Roman" w:hAnsi="Times New Roman"/>
          <w:color w:val="000000"/>
          <w:sz w:val="19"/>
          <w:szCs w:val="19"/>
        </w:rPr>
      </w:pPr>
    </w:p>
    <w:p w:rsidR="00442C9A" w:rsidRPr="001539FE" w:rsidRDefault="00442C9A" w:rsidP="00943F1C">
      <w:pPr>
        <w:autoSpaceDE w:val="0"/>
        <w:autoSpaceDN w:val="0"/>
        <w:adjustRightInd w:val="0"/>
        <w:rPr>
          <w:rFonts w:ascii="Times New Roman" w:eastAsia="Times New Roman" w:hAnsi="Times New Roman"/>
          <w:color w:val="000000"/>
          <w:sz w:val="19"/>
          <w:szCs w:val="19"/>
        </w:rPr>
      </w:pPr>
      <w:r w:rsidRPr="001539FE">
        <w:rPr>
          <w:rFonts w:ascii="Times New Roman" w:eastAsia="Times New Roman" w:hAnsi="Times New Roman"/>
          <w:color w:val="000000"/>
          <w:sz w:val="19"/>
          <w:szCs w:val="19"/>
        </w:rPr>
        <w:t>To qualify for a waiver for tuition or housing, Native American students must be matriculated in a program of study at Washington County Community College, and have completed the FAFSA.</w:t>
      </w:r>
    </w:p>
    <w:p w:rsidR="009573F9" w:rsidRPr="001539FE" w:rsidRDefault="009573F9" w:rsidP="00D46883">
      <w:pPr>
        <w:autoSpaceDE w:val="0"/>
        <w:autoSpaceDN w:val="0"/>
        <w:adjustRightInd w:val="0"/>
        <w:spacing w:line="120" w:lineRule="auto"/>
        <w:rPr>
          <w:rFonts w:ascii="Times New Roman" w:eastAsia="Times New Roman" w:hAnsi="Times New Roman"/>
          <w:b/>
          <w:color w:val="000000"/>
          <w:sz w:val="19"/>
          <w:szCs w:val="19"/>
        </w:rPr>
      </w:pPr>
    </w:p>
    <w:p w:rsidR="009573F9" w:rsidRPr="001539FE" w:rsidRDefault="009573F9" w:rsidP="009573F9">
      <w:pPr>
        <w:rPr>
          <w:rFonts w:ascii="Times New Roman" w:hAnsi="Times New Roman"/>
          <w:sz w:val="19"/>
          <w:szCs w:val="19"/>
        </w:rPr>
      </w:pPr>
      <w:r w:rsidRPr="001539FE">
        <w:rPr>
          <w:rFonts w:ascii="Times New Roman" w:hAnsi="Times New Roman"/>
          <w:sz w:val="19"/>
          <w:szCs w:val="19"/>
        </w:rPr>
        <w:t>Our goal is to provide support for all Washington County Community College (WCCC) Native American students who wish to obtain an academic credential that will assist them personally and professionally as they plan for the future.</w:t>
      </w:r>
    </w:p>
    <w:p w:rsidR="009573F9" w:rsidRPr="001539FE" w:rsidRDefault="009573F9" w:rsidP="00D46883">
      <w:pPr>
        <w:spacing w:line="120" w:lineRule="auto"/>
        <w:rPr>
          <w:rFonts w:ascii="Times New Roman" w:hAnsi="Times New Roman"/>
          <w:sz w:val="19"/>
          <w:szCs w:val="19"/>
        </w:rPr>
      </w:pPr>
    </w:p>
    <w:p w:rsidR="009573F9" w:rsidRPr="001539FE" w:rsidRDefault="009573F9" w:rsidP="00A8339E">
      <w:pPr>
        <w:rPr>
          <w:rFonts w:ascii="Times New Roman" w:hAnsi="Times New Roman"/>
          <w:b/>
          <w:sz w:val="19"/>
          <w:szCs w:val="19"/>
        </w:rPr>
      </w:pPr>
      <w:r w:rsidRPr="001539FE">
        <w:rPr>
          <w:rFonts w:ascii="Times New Roman" w:hAnsi="Times New Roman"/>
          <w:b/>
          <w:sz w:val="19"/>
          <w:szCs w:val="19"/>
        </w:rPr>
        <w:t>Student Eligibility/Criteria</w:t>
      </w:r>
    </w:p>
    <w:p w:rsidR="009573F9" w:rsidRPr="001539FE" w:rsidRDefault="009573F9" w:rsidP="009573F9">
      <w:pPr>
        <w:rPr>
          <w:rFonts w:ascii="Times New Roman" w:hAnsi="Times New Roman"/>
          <w:sz w:val="19"/>
          <w:szCs w:val="19"/>
        </w:rPr>
      </w:pPr>
      <w:r w:rsidRPr="001539FE">
        <w:rPr>
          <w:rFonts w:ascii="Times New Roman" w:hAnsi="Times New Roman"/>
          <w:sz w:val="19"/>
          <w:szCs w:val="19"/>
        </w:rPr>
        <w:t>The program covers tuition and housing charges for:</w:t>
      </w:r>
    </w:p>
    <w:p w:rsidR="009573F9" w:rsidRPr="001539FE" w:rsidRDefault="009573F9" w:rsidP="009573F9">
      <w:pPr>
        <w:rPr>
          <w:rFonts w:ascii="Times New Roman" w:hAnsi="Times New Roman"/>
          <w:sz w:val="19"/>
          <w:szCs w:val="19"/>
        </w:rPr>
      </w:pPr>
      <w:r w:rsidRPr="001539FE">
        <w:rPr>
          <w:rFonts w:ascii="Times New Roman" w:hAnsi="Times New Roman"/>
          <w:sz w:val="19"/>
          <w:szCs w:val="19"/>
        </w:rPr>
        <w:t>I.  Members of Maine Tribes</w:t>
      </w:r>
    </w:p>
    <w:p w:rsidR="009573F9" w:rsidRPr="001539FE" w:rsidRDefault="009573F9" w:rsidP="00D46883">
      <w:pPr>
        <w:spacing w:line="120" w:lineRule="auto"/>
        <w:rPr>
          <w:rFonts w:ascii="Times New Roman" w:hAnsi="Times New Roman"/>
          <w:sz w:val="19"/>
          <w:szCs w:val="19"/>
        </w:rPr>
      </w:pPr>
    </w:p>
    <w:p w:rsidR="009573F9" w:rsidRPr="001539FE" w:rsidRDefault="009573F9" w:rsidP="004A4D80">
      <w:pPr>
        <w:numPr>
          <w:ilvl w:val="0"/>
          <w:numId w:val="42"/>
        </w:numPr>
        <w:rPr>
          <w:rFonts w:ascii="Times New Roman" w:hAnsi="Times New Roman"/>
          <w:sz w:val="19"/>
          <w:szCs w:val="19"/>
        </w:rPr>
      </w:pPr>
      <w:r w:rsidRPr="001539FE">
        <w:rPr>
          <w:rFonts w:ascii="Times New Roman" w:hAnsi="Times New Roman"/>
          <w:sz w:val="19"/>
          <w:szCs w:val="19"/>
        </w:rPr>
        <w:t xml:space="preserve">Students whose names are included on the current tribal census, or who have at least one parent or grandparent included on the current tribal census of the Passamaquoddy Tribe, the Penobscot Nation, the Houlton Band of Maliseet, and Aroostook Band of Micmac, </w:t>
      </w:r>
      <w:r w:rsidRPr="001539FE">
        <w:rPr>
          <w:rFonts w:ascii="Times New Roman" w:hAnsi="Times New Roman"/>
          <w:i/>
          <w:sz w:val="19"/>
          <w:szCs w:val="19"/>
        </w:rPr>
        <w:t xml:space="preserve">and </w:t>
      </w:r>
    </w:p>
    <w:p w:rsidR="009573F9" w:rsidRPr="001539FE" w:rsidRDefault="009573F9" w:rsidP="004A4D80">
      <w:pPr>
        <w:numPr>
          <w:ilvl w:val="0"/>
          <w:numId w:val="43"/>
        </w:numPr>
        <w:rPr>
          <w:rFonts w:ascii="Times New Roman" w:hAnsi="Times New Roman"/>
          <w:sz w:val="19"/>
          <w:szCs w:val="19"/>
        </w:rPr>
      </w:pPr>
      <w:r w:rsidRPr="001539FE">
        <w:rPr>
          <w:rFonts w:ascii="Times New Roman" w:hAnsi="Times New Roman"/>
          <w:i/>
          <w:sz w:val="19"/>
          <w:szCs w:val="19"/>
        </w:rPr>
        <w:t>Who are residents of the State of Maine for a minimum of one year prior to enrollment</w:t>
      </w:r>
      <w:r w:rsidRPr="001539FE">
        <w:rPr>
          <w:rFonts w:ascii="Times New Roman" w:hAnsi="Times New Roman"/>
          <w:sz w:val="19"/>
          <w:szCs w:val="19"/>
        </w:rPr>
        <w:t xml:space="preserve"> and </w:t>
      </w:r>
    </w:p>
    <w:p w:rsidR="009573F9" w:rsidRPr="001539FE" w:rsidRDefault="009573F9" w:rsidP="004A4D80">
      <w:pPr>
        <w:numPr>
          <w:ilvl w:val="0"/>
          <w:numId w:val="43"/>
        </w:numPr>
        <w:rPr>
          <w:rFonts w:ascii="Times New Roman" w:hAnsi="Times New Roman"/>
          <w:sz w:val="19"/>
          <w:szCs w:val="19"/>
        </w:rPr>
      </w:pPr>
      <w:r w:rsidRPr="001539FE">
        <w:rPr>
          <w:rFonts w:ascii="Times New Roman" w:hAnsi="Times New Roman"/>
          <w:sz w:val="19"/>
          <w:szCs w:val="19"/>
        </w:rPr>
        <w:t>Who provide WCCC with official proof directly from the tribe, Nation or band within the first month of the semester in a sealed envelope, similar to the process used for official transcripts, and meet additional requirements stated below in section IV.</w:t>
      </w:r>
    </w:p>
    <w:p w:rsidR="009573F9" w:rsidRPr="001539FE" w:rsidRDefault="009573F9" w:rsidP="00D46883">
      <w:pPr>
        <w:spacing w:line="120" w:lineRule="auto"/>
        <w:ind w:left="720"/>
        <w:rPr>
          <w:rFonts w:ascii="Times New Roman" w:hAnsi="Times New Roman"/>
          <w:sz w:val="19"/>
          <w:szCs w:val="19"/>
        </w:rPr>
      </w:pPr>
    </w:p>
    <w:p w:rsidR="009573F9" w:rsidRPr="001539FE" w:rsidRDefault="009573F9" w:rsidP="009573F9">
      <w:pPr>
        <w:rPr>
          <w:rFonts w:ascii="Times New Roman" w:hAnsi="Times New Roman"/>
          <w:sz w:val="19"/>
          <w:szCs w:val="19"/>
        </w:rPr>
      </w:pPr>
      <w:r w:rsidRPr="001539FE">
        <w:rPr>
          <w:rFonts w:ascii="Times New Roman" w:hAnsi="Times New Roman"/>
          <w:sz w:val="19"/>
          <w:szCs w:val="19"/>
        </w:rPr>
        <w:t>II. Members of Other North American Tribes</w:t>
      </w:r>
    </w:p>
    <w:p w:rsidR="009573F9" w:rsidRPr="001539FE" w:rsidRDefault="009573F9" w:rsidP="00D46883">
      <w:pPr>
        <w:spacing w:line="120" w:lineRule="auto"/>
        <w:rPr>
          <w:rFonts w:ascii="Times New Roman" w:hAnsi="Times New Roman"/>
          <w:sz w:val="19"/>
          <w:szCs w:val="19"/>
        </w:rPr>
      </w:pPr>
    </w:p>
    <w:p w:rsidR="009573F9" w:rsidRPr="001539FE" w:rsidRDefault="009573F9" w:rsidP="004A4D80">
      <w:pPr>
        <w:numPr>
          <w:ilvl w:val="0"/>
          <w:numId w:val="49"/>
        </w:numPr>
        <w:rPr>
          <w:rFonts w:ascii="Times New Roman" w:hAnsi="Times New Roman"/>
          <w:sz w:val="19"/>
          <w:szCs w:val="19"/>
        </w:rPr>
      </w:pPr>
      <w:r w:rsidRPr="001539FE">
        <w:rPr>
          <w:rFonts w:ascii="Times New Roman" w:hAnsi="Times New Roman"/>
          <w:sz w:val="19"/>
          <w:szCs w:val="19"/>
        </w:rPr>
        <w:t>Must be included on the current tribal census or enrolled in a federally recognized tribe.  Must provide an original letter or certificate from the tribal official who certifies membership, or a certificate of degree of Indian blood issued by the United States or Canadian government is required.  Additionally, must provide documentation of Maine State residency for the past twelve months immediately prior to application and meet additional requirements stated below in section IV.</w:t>
      </w:r>
    </w:p>
    <w:p w:rsidR="009573F9" w:rsidRPr="001539FE" w:rsidRDefault="009573F9" w:rsidP="00D46883">
      <w:pPr>
        <w:spacing w:line="120" w:lineRule="auto"/>
        <w:ind w:left="360"/>
        <w:rPr>
          <w:rFonts w:ascii="Times New Roman" w:hAnsi="Times New Roman"/>
          <w:sz w:val="19"/>
          <w:szCs w:val="19"/>
        </w:rPr>
      </w:pPr>
    </w:p>
    <w:p w:rsidR="009573F9" w:rsidRPr="001539FE" w:rsidRDefault="009573F9" w:rsidP="004A4D80">
      <w:pPr>
        <w:numPr>
          <w:ilvl w:val="1"/>
          <w:numId w:val="49"/>
        </w:numPr>
        <w:tabs>
          <w:tab w:val="clear" w:pos="1267"/>
          <w:tab w:val="num" w:pos="180"/>
        </w:tabs>
        <w:ind w:left="0" w:firstLine="180"/>
        <w:rPr>
          <w:rFonts w:ascii="Times New Roman" w:hAnsi="Times New Roman"/>
          <w:sz w:val="19"/>
          <w:szCs w:val="19"/>
        </w:rPr>
      </w:pPr>
      <w:r w:rsidRPr="001539FE">
        <w:rPr>
          <w:rFonts w:ascii="Times New Roman" w:hAnsi="Times New Roman"/>
          <w:sz w:val="19"/>
          <w:szCs w:val="19"/>
        </w:rPr>
        <w:t xml:space="preserve">  Descendants of a Tribal Member</w:t>
      </w:r>
    </w:p>
    <w:p w:rsidR="009573F9" w:rsidRPr="001539FE" w:rsidRDefault="009573F9" w:rsidP="00D46883">
      <w:pPr>
        <w:spacing w:line="120" w:lineRule="auto"/>
        <w:ind w:left="187"/>
        <w:rPr>
          <w:rFonts w:ascii="Times New Roman" w:hAnsi="Times New Roman"/>
          <w:sz w:val="19"/>
          <w:szCs w:val="19"/>
        </w:rPr>
      </w:pPr>
    </w:p>
    <w:p w:rsidR="009573F9" w:rsidRPr="001539FE" w:rsidRDefault="009573F9" w:rsidP="004A4D80">
      <w:pPr>
        <w:numPr>
          <w:ilvl w:val="0"/>
          <w:numId w:val="50"/>
        </w:numPr>
        <w:tabs>
          <w:tab w:val="left" w:pos="1440"/>
        </w:tabs>
        <w:rPr>
          <w:rFonts w:ascii="Times New Roman" w:hAnsi="Times New Roman"/>
          <w:sz w:val="19"/>
          <w:szCs w:val="19"/>
        </w:rPr>
      </w:pPr>
      <w:r w:rsidRPr="001539FE">
        <w:rPr>
          <w:rFonts w:ascii="Times New Roman" w:hAnsi="Times New Roman"/>
          <w:sz w:val="19"/>
          <w:szCs w:val="19"/>
        </w:rPr>
        <w:t>Descendant of a Tribal Member who has the responsibility to obtain clear documentation that proves de</w:t>
      </w:r>
      <w:r w:rsidR="00EC6E5E" w:rsidRPr="001539FE">
        <w:rPr>
          <w:rFonts w:ascii="Times New Roman" w:hAnsi="Times New Roman"/>
          <w:sz w:val="19"/>
          <w:szCs w:val="19"/>
        </w:rPr>
        <w:t>s</w:t>
      </w:r>
      <w:r w:rsidRPr="001539FE">
        <w:rPr>
          <w:rFonts w:ascii="Times New Roman" w:hAnsi="Times New Roman"/>
          <w:sz w:val="19"/>
          <w:szCs w:val="19"/>
        </w:rPr>
        <w:t>cendancy from a member of a North American Indian Tribe.  Proof can be provided in the following manner:</w:t>
      </w:r>
    </w:p>
    <w:p w:rsidR="009573F9" w:rsidRPr="001539FE" w:rsidRDefault="009573F9" w:rsidP="004A4D80">
      <w:pPr>
        <w:numPr>
          <w:ilvl w:val="1"/>
          <w:numId w:val="50"/>
        </w:numPr>
        <w:tabs>
          <w:tab w:val="left" w:pos="1080"/>
        </w:tabs>
        <w:rPr>
          <w:rFonts w:ascii="Times New Roman" w:hAnsi="Times New Roman"/>
          <w:sz w:val="19"/>
          <w:szCs w:val="19"/>
        </w:rPr>
      </w:pPr>
      <w:r w:rsidRPr="001539FE">
        <w:rPr>
          <w:rFonts w:ascii="Times New Roman" w:hAnsi="Times New Roman"/>
          <w:sz w:val="19"/>
          <w:szCs w:val="19"/>
        </w:rPr>
        <w:t>An original document from a federally recognized tribal office stating that a parent or grandparent is an enrolled member of that tribe, or has enrollment on the tribal census, must be presented for eligibility.  An original letter or certificate from the tribal office who certifies membership or certificate of degree of Indian blood issued by the United States or Canadian government is required.</w:t>
      </w:r>
    </w:p>
    <w:p w:rsidR="009573F9" w:rsidRPr="001539FE" w:rsidRDefault="009573F9" w:rsidP="004A4D80">
      <w:pPr>
        <w:numPr>
          <w:ilvl w:val="1"/>
          <w:numId w:val="50"/>
        </w:numPr>
        <w:tabs>
          <w:tab w:val="left" w:pos="1080"/>
        </w:tabs>
        <w:rPr>
          <w:rFonts w:ascii="Times New Roman" w:hAnsi="Times New Roman"/>
          <w:sz w:val="19"/>
          <w:szCs w:val="19"/>
        </w:rPr>
      </w:pPr>
      <w:r w:rsidRPr="001539FE">
        <w:rPr>
          <w:rFonts w:ascii="Times New Roman" w:hAnsi="Times New Roman"/>
          <w:sz w:val="19"/>
          <w:szCs w:val="19"/>
        </w:rPr>
        <w:t>If a parent or grandparent is from a Canadian tribe, you must provide an original document showing their band number.</w:t>
      </w:r>
    </w:p>
    <w:p w:rsidR="009573F9" w:rsidRPr="001539FE" w:rsidRDefault="009573F9" w:rsidP="004A4D80">
      <w:pPr>
        <w:numPr>
          <w:ilvl w:val="0"/>
          <w:numId w:val="44"/>
        </w:numPr>
        <w:rPr>
          <w:rFonts w:ascii="Times New Roman" w:hAnsi="Times New Roman"/>
          <w:sz w:val="19"/>
          <w:szCs w:val="19"/>
        </w:rPr>
      </w:pPr>
      <w:r w:rsidRPr="001539FE">
        <w:rPr>
          <w:rFonts w:ascii="Times New Roman" w:hAnsi="Times New Roman"/>
          <w:sz w:val="19"/>
          <w:szCs w:val="19"/>
        </w:rPr>
        <w:t>Once enrollment documentation of the parent or grandparent has been provided, documentation from the applicant showing state residency for the past twelve months prior to enrollment must also be provided.  Examples of forms of documentation include rental receipts, lease agreements, proof of home ownership and utility bills.</w:t>
      </w:r>
    </w:p>
    <w:p w:rsidR="009573F9" w:rsidRPr="001539FE" w:rsidRDefault="00EC6E5E" w:rsidP="004A4D80">
      <w:pPr>
        <w:numPr>
          <w:ilvl w:val="0"/>
          <w:numId w:val="44"/>
        </w:numPr>
        <w:rPr>
          <w:rFonts w:ascii="Times New Roman" w:hAnsi="Times New Roman"/>
          <w:sz w:val="19"/>
          <w:szCs w:val="19"/>
        </w:rPr>
      </w:pPr>
      <w:r w:rsidRPr="001539FE">
        <w:rPr>
          <w:rFonts w:ascii="Times New Roman" w:hAnsi="Times New Roman"/>
          <w:sz w:val="19"/>
          <w:szCs w:val="19"/>
        </w:rPr>
        <w:t>To trace des</w:t>
      </w:r>
      <w:r w:rsidR="009573F9" w:rsidRPr="001539FE">
        <w:rPr>
          <w:rFonts w:ascii="Times New Roman" w:hAnsi="Times New Roman"/>
          <w:sz w:val="19"/>
          <w:szCs w:val="19"/>
        </w:rPr>
        <w:t>cendancy, the applicant must present original birth certificates naming the parent and possibly another birth certificate tracing the parent to the grandparent.</w:t>
      </w:r>
    </w:p>
    <w:p w:rsidR="009573F9" w:rsidRPr="001539FE" w:rsidRDefault="009573F9" w:rsidP="004A4D80">
      <w:pPr>
        <w:numPr>
          <w:ilvl w:val="0"/>
          <w:numId w:val="44"/>
        </w:numPr>
        <w:rPr>
          <w:rFonts w:ascii="Times New Roman" w:hAnsi="Times New Roman"/>
          <w:sz w:val="19"/>
          <w:szCs w:val="19"/>
        </w:rPr>
      </w:pPr>
      <w:r w:rsidRPr="001539FE">
        <w:rPr>
          <w:rFonts w:ascii="Times New Roman" w:hAnsi="Times New Roman"/>
          <w:sz w:val="19"/>
          <w:szCs w:val="19"/>
        </w:rPr>
        <w:t>The documents will be photocopied and the originals will be returned to the applicant.</w:t>
      </w:r>
    </w:p>
    <w:p w:rsidR="009573F9" w:rsidRPr="001539FE" w:rsidRDefault="009573F9" w:rsidP="004A4D80">
      <w:pPr>
        <w:numPr>
          <w:ilvl w:val="1"/>
          <w:numId w:val="44"/>
        </w:numPr>
        <w:tabs>
          <w:tab w:val="left" w:pos="360"/>
        </w:tabs>
        <w:rPr>
          <w:rFonts w:ascii="Times New Roman" w:hAnsi="Times New Roman"/>
          <w:sz w:val="19"/>
          <w:szCs w:val="19"/>
        </w:rPr>
      </w:pPr>
      <w:r w:rsidRPr="001539FE">
        <w:rPr>
          <w:rFonts w:ascii="Times New Roman" w:hAnsi="Times New Roman"/>
          <w:sz w:val="19"/>
          <w:szCs w:val="19"/>
        </w:rPr>
        <w:t>Descendants must also meet requirements stated below in section IV.</w:t>
      </w:r>
    </w:p>
    <w:p w:rsidR="009573F9" w:rsidRPr="001539FE" w:rsidRDefault="009573F9" w:rsidP="00D46883">
      <w:pPr>
        <w:tabs>
          <w:tab w:val="left" w:pos="360"/>
        </w:tabs>
        <w:spacing w:line="120" w:lineRule="auto"/>
        <w:ind w:left="360"/>
        <w:rPr>
          <w:rFonts w:ascii="Times New Roman" w:hAnsi="Times New Roman"/>
          <w:sz w:val="19"/>
          <w:szCs w:val="19"/>
        </w:rPr>
      </w:pPr>
    </w:p>
    <w:p w:rsidR="009573F9" w:rsidRPr="001539FE" w:rsidRDefault="009573F9" w:rsidP="004A4D80">
      <w:pPr>
        <w:numPr>
          <w:ilvl w:val="0"/>
          <w:numId w:val="51"/>
        </w:numPr>
        <w:tabs>
          <w:tab w:val="num" w:pos="0"/>
        </w:tabs>
        <w:ind w:left="180" w:hanging="180"/>
        <w:rPr>
          <w:rFonts w:ascii="Times New Roman" w:hAnsi="Times New Roman"/>
          <w:sz w:val="19"/>
          <w:szCs w:val="19"/>
        </w:rPr>
      </w:pPr>
      <w:r w:rsidRPr="001539FE">
        <w:rPr>
          <w:rFonts w:ascii="Times New Roman" w:hAnsi="Times New Roman"/>
          <w:sz w:val="19"/>
          <w:szCs w:val="19"/>
        </w:rPr>
        <w:t xml:space="preserve">  Other Additional Eligibility Requirements for the program to cover tuition and housing charges:</w:t>
      </w:r>
    </w:p>
    <w:p w:rsidR="009573F9" w:rsidRPr="001539FE" w:rsidRDefault="009573F9" w:rsidP="00D46883">
      <w:pPr>
        <w:spacing w:line="120" w:lineRule="auto"/>
        <w:ind w:left="187"/>
        <w:rPr>
          <w:rFonts w:ascii="Times New Roman" w:hAnsi="Times New Roman"/>
          <w:sz w:val="19"/>
          <w:szCs w:val="19"/>
        </w:rPr>
      </w:pPr>
    </w:p>
    <w:p w:rsidR="009573F9" w:rsidRPr="001539FE" w:rsidRDefault="009573F9" w:rsidP="004A4D80">
      <w:pPr>
        <w:numPr>
          <w:ilvl w:val="1"/>
          <w:numId w:val="51"/>
        </w:numPr>
        <w:tabs>
          <w:tab w:val="num" w:pos="360"/>
        </w:tabs>
        <w:ind w:left="720" w:hanging="540"/>
        <w:rPr>
          <w:rFonts w:ascii="Times New Roman" w:hAnsi="Times New Roman"/>
          <w:sz w:val="19"/>
          <w:szCs w:val="19"/>
        </w:rPr>
      </w:pPr>
      <w:r w:rsidRPr="001539FE">
        <w:rPr>
          <w:rFonts w:ascii="Times New Roman" w:hAnsi="Times New Roman"/>
          <w:sz w:val="19"/>
          <w:szCs w:val="19"/>
        </w:rPr>
        <w:t>Continuing students who sign this Agreement and apply for financial aid. (Assuming documentation from the tribe was previously provided.)</w:t>
      </w:r>
    </w:p>
    <w:p w:rsidR="009573F9" w:rsidRPr="001539FE" w:rsidRDefault="009573F9" w:rsidP="004A4D80">
      <w:pPr>
        <w:numPr>
          <w:ilvl w:val="1"/>
          <w:numId w:val="51"/>
        </w:numPr>
        <w:tabs>
          <w:tab w:val="num" w:pos="360"/>
        </w:tabs>
        <w:ind w:left="720" w:hanging="540"/>
        <w:rPr>
          <w:rFonts w:ascii="Times New Roman" w:hAnsi="Times New Roman"/>
          <w:sz w:val="19"/>
          <w:szCs w:val="19"/>
        </w:rPr>
      </w:pPr>
      <w:r w:rsidRPr="001539FE">
        <w:rPr>
          <w:rFonts w:ascii="Times New Roman" w:hAnsi="Times New Roman"/>
          <w:sz w:val="19"/>
          <w:szCs w:val="19"/>
        </w:rPr>
        <w:t>Students who provide a statement of support identifying all financial assistance provided by the tribe, Nation, or band.  (This must be official documentation provided by the Tribal office responsible for assisting students with the cost of education.)</w:t>
      </w:r>
    </w:p>
    <w:p w:rsidR="009573F9" w:rsidRPr="001539FE" w:rsidRDefault="009573F9" w:rsidP="004A4D80">
      <w:pPr>
        <w:numPr>
          <w:ilvl w:val="1"/>
          <w:numId w:val="51"/>
        </w:numPr>
        <w:tabs>
          <w:tab w:val="num" w:pos="360"/>
        </w:tabs>
        <w:ind w:left="720" w:hanging="540"/>
        <w:rPr>
          <w:rFonts w:ascii="Times New Roman" w:hAnsi="Times New Roman"/>
          <w:sz w:val="19"/>
          <w:szCs w:val="19"/>
        </w:rPr>
      </w:pPr>
      <w:r w:rsidRPr="001539FE">
        <w:rPr>
          <w:rFonts w:ascii="Times New Roman" w:hAnsi="Times New Roman"/>
          <w:sz w:val="19"/>
          <w:szCs w:val="19"/>
        </w:rPr>
        <w:t>Students who meet with a financial aid office staff member to:</w:t>
      </w:r>
    </w:p>
    <w:p w:rsidR="009573F9" w:rsidRPr="001539FE" w:rsidRDefault="009573F9" w:rsidP="004A4D80">
      <w:pPr>
        <w:numPr>
          <w:ilvl w:val="0"/>
          <w:numId w:val="45"/>
        </w:numPr>
        <w:rPr>
          <w:rFonts w:ascii="Times New Roman" w:hAnsi="Times New Roman"/>
          <w:sz w:val="19"/>
          <w:szCs w:val="19"/>
        </w:rPr>
      </w:pPr>
      <w:r w:rsidRPr="001539FE">
        <w:rPr>
          <w:rFonts w:ascii="Times New Roman" w:hAnsi="Times New Roman"/>
          <w:sz w:val="19"/>
          <w:szCs w:val="19"/>
        </w:rPr>
        <w:t>Submit their application and supporting materials.</w:t>
      </w:r>
    </w:p>
    <w:p w:rsidR="009573F9" w:rsidRPr="001539FE" w:rsidRDefault="009573F9" w:rsidP="004A4D80">
      <w:pPr>
        <w:numPr>
          <w:ilvl w:val="0"/>
          <w:numId w:val="45"/>
        </w:numPr>
        <w:rPr>
          <w:rFonts w:ascii="Times New Roman" w:hAnsi="Times New Roman"/>
          <w:sz w:val="19"/>
          <w:szCs w:val="19"/>
        </w:rPr>
      </w:pPr>
      <w:r w:rsidRPr="001539FE">
        <w:rPr>
          <w:rFonts w:ascii="Times New Roman" w:hAnsi="Times New Roman"/>
          <w:sz w:val="19"/>
          <w:szCs w:val="19"/>
        </w:rPr>
        <w:t>Discuss the relationship between the waivers and other federal or state financial aid, and</w:t>
      </w:r>
    </w:p>
    <w:p w:rsidR="009573F9" w:rsidRPr="001539FE" w:rsidRDefault="009573F9" w:rsidP="004A4D80">
      <w:pPr>
        <w:numPr>
          <w:ilvl w:val="0"/>
          <w:numId w:val="45"/>
        </w:numPr>
        <w:rPr>
          <w:rFonts w:ascii="Times New Roman" w:hAnsi="Times New Roman"/>
          <w:sz w:val="19"/>
          <w:szCs w:val="19"/>
        </w:rPr>
      </w:pPr>
      <w:r w:rsidRPr="001539FE">
        <w:rPr>
          <w:rFonts w:ascii="Times New Roman" w:hAnsi="Times New Roman"/>
          <w:sz w:val="19"/>
          <w:szCs w:val="19"/>
        </w:rPr>
        <w:t>Sign the required Agreement.</w:t>
      </w:r>
    </w:p>
    <w:p w:rsidR="009573F9" w:rsidRPr="001539FE" w:rsidRDefault="009573F9" w:rsidP="004A4D80">
      <w:pPr>
        <w:numPr>
          <w:ilvl w:val="0"/>
          <w:numId w:val="52"/>
        </w:numPr>
        <w:tabs>
          <w:tab w:val="clear" w:pos="1620"/>
          <w:tab w:val="num" w:pos="180"/>
        </w:tabs>
        <w:ind w:left="720" w:hanging="540"/>
        <w:rPr>
          <w:rFonts w:ascii="Times New Roman" w:hAnsi="Times New Roman"/>
          <w:sz w:val="19"/>
          <w:szCs w:val="19"/>
        </w:rPr>
      </w:pPr>
      <w:r w:rsidRPr="001539FE">
        <w:rPr>
          <w:rFonts w:ascii="Times New Roman" w:hAnsi="Times New Roman"/>
          <w:sz w:val="19"/>
          <w:szCs w:val="19"/>
        </w:rPr>
        <w:t>Matriculated students, enrolled in academic, credit-bearing courses at Washington County Community College:</w:t>
      </w:r>
    </w:p>
    <w:p w:rsidR="009573F9" w:rsidRPr="001539FE" w:rsidRDefault="009573F9" w:rsidP="004A4D80">
      <w:pPr>
        <w:numPr>
          <w:ilvl w:val="0"/>
          <w:numId w:val="46"/>
        </w:numPr>
        <w:rPr>
          <w:rFonts w:ascii="Times New Roman" w:hAnsi="Times New Roman"/>
          <w:sz w:val="19"/>
          <w:szCs w:val="19"/>
        </w:rPr>
      </w:pPr>
      <w:r w:rsidRPr="001539FE">
        <w:rPr>
          <w:rFonts w:ascii="Times New Roman" w:hAnsi="Times New Roman"/>
          <w:sz w:val="19"/>
          <w:szCs w:val="19"/>
        </w:rPr>
        <w:t>Who remain academically eligible to register for classes, and</w:t>
      </w:r>
    </w:p>
    <w:p w:rsidR="009573F9" w:rsidRPr="001539FE" w:rsidRDefault="009573F9" w:rsidP="004A4D80">
      <w:pPr>
        <w:numPr>
          <w:ilvl w:val="0"/>
          <w:numId w:val="46"/>
        </w:numPr>
        <w:rPr>
          <w:rFonts w:ascii="Times New Roman" w:hAnsi="Times New Roman"/>
          <w:sz w:val="19"/>
          <w:szCs w:val="19"/>
        </w:rPr>
      </w:pPr>
      <w:r w:rsidRPr="001539FE">
        <w:rPr>
          <w:rFonts w:ascii="Times New Roman" w:hAnsi="Times New Roman"/>
          <w:sz w:val="19"/>
          <w:szCs w:val="19"/>
        </w:rPr>
        <w:t>Who complete a Free Application for Federal Student Aid (FAFSA) for financial aid by October 1</w:t>
      </w:r>
      <w:r w:rsidRPr="001539FE">
        <w:rPr>
          <w:rFonts w:ascii="Times New Roman" w:hAnsi="Times New Roman"/>
          <w:sz w:val="19"/>
          <w:szCs w:val="19"/>
          <w:vertAlign w:val="superscript"/>
        </w:rPr>
        <w:t>st</w:t>
      </w:r>
      <w:r w:rsidRPr="001539FE">
        <w:rPr>
          <w:rFonts w:ascii="Times New Roman" w:hAnsi="Times New Roman"/>
          <w:sz w:val="19"/>
          <w:szCs w:val="19"/>
        </w:rPr>
        <w:t xml:space="preserve"> for the </w:t>
      </w:r>
      <w:r w:rsidR="00B16B40" w:rsidRPr="001539FE">
        <w:rPr>
          <w:rFonts w:ascii="Times New Roman" w:hAnsi="Times New Roman"/>
          <w:sz w:val="19"/>
          <w:szCs w:val="19"/>
        </w:rPr>
        <w:t xml:space="preserve">upcoming </w:t>
      </w:r>
      <w:r w:rsidRPr="001539FE">
        <w:rPr>
          <w:rFonts w:ascii="Times New Roman" w:hAnsi="Times New Roman"/>
          <w:sz w:val="19"/>
          <w:szCs w:val="19"/>
        </w:rPr>
        <w:t>fall semester and/or academic year</w:t>
      </w:r>
      <w:r w:rsidR="00B16B40" w:rsidRPr="001539FE">
        <w:rPr>
          <w:rFonts w:ascii="Times New Roman" w:hAnsi="Times New Roman"/>
          <w:sz w:val="19"/>
          <w:szCs w:val="19"/>
        </w:rPr>
        <w:t>.</w:t>
      </w:r>
      <w:r w:rsidR="00EB62A9" w:rsidRPr="001539FE">
        <w:rPr>
          <w:rFonts w:ascii="Times New Roman" w:hAnsi="Times New Roman"/>
          <w:sz w:val="19"/>
          <w:szCs w:val="19"/>
        </w:rPr>
        <w:t xml:space="preserve"> </w:t>
      </w:r>
    </w:p>
    <w:p w:rsidR="009573F9" w:rsidRPr="001539FE" w:rsidRDefault="00A70DB7" w:rsidP="004A4D80">
      <w:pPr>
        <w:numPr>
          <w:ilvl w:val="0"/>
          <w:numId w:val="46"/>
        </w:numPr>
        <w:rPr>
          <w:rFonts w:ascii="Times New Roman" w:hAnsi="Times New Roman"/>
          <w:sz w:val="19"/>
          <w:szCs w:val="19"/>
        </w:rPr>
      </w:pPr>
      <w:r w:rsidRPr="001539FE">
        <w:rPr>
          <w:rFonts w:ascii="Times New Roman" w:hAnsi="Times New Roman"/>
          <w:sz w:val="19"/>
          <w:szCs w:val="19"/>
        </w:rPr>
        <w:t xml:space="preserve">Who maintain Satisfactory Academic Progress in compliance with Title IV Federal Financial Aid policies in the Student Financial Aid Handbook on the college web site </w:t>
      </w:r>
      <w:hyperlink r:id="rId22" w:history="1">
        <w:r w:rsidRPr="001539FE">
          <w:rPr>
            <w:rStyle w:val="Hyperlink"/>
            <w:rFonts w:ascii="Times New Roman" w:hAnsi="Times New Roman"/>
            <w:sz w:val="19"/>
            <w:szCs w:val="19"/>
          </w:rPr>
          <w:t>www.wccc.me.edu</w:t>
        </w:r>
      </w:hyperlink>
      <w:r w:rsidRPr="001539FE">
        <w:rPr>
          <w:rFonts w:ascii="Times New Roman" w:hAnsi="Times New Roman"/>
          <w:sz w:val="19"/>
          <w:szCs w:val="19"/>
        </w:rPr>
        <w:t>.</w:t>
      </w:r>
    </w:p>
    <w:p w:rsidR="009573F9" w:rsidRPr="001539FE" w:rsidRDefault="009573F9" w:rsidP="004A4D80">
      <w:pPr>
        <w:numPr>
          <w:ilvl w:val="0"/>
          <w:numId w:val="47"/>
        </w:numPr>
        <w:rPr>
          <w:rFonts w:ascii="Times New Roman" w:hAnsi="Times New Roman"/>
          <w:sz w:val="19"/>
          <w:szCs w:val="19"/>
        </w:rPr>
      </w:pPr>
      <w:r w:rsidRPr="001539FE">
        <w:rPr>
          <w:rFonts w:ascii="Times New Roman" w:hAnsi="Times New Roman"/>
          <w:sz w:val="19"/>
          <w:szCs w:val="19"/>
        </w:rPr>
        <w:t xml:space="preserve">Students who </w:t>
      </w:r>
      <w:r w:rsidRPr="001539FE">
        <w:rPr>
          <w:rFonts w:ascii="Times New Roman" w:hAnsi="Times New Roman"/>
          <w:i/>
          <w:sz w:val="19"/>
          <w:szCs w:val="19"/>
        </w:rPr>
        <w:t>have only one major program of study</w:t>
      </w:r>
      <w:r w:rsidRPr="001539FE">
        <w:rPr>
          <w:rFonts w:ascii="Times New Roman" w:hAnsi="Times New Roman"/>
          <w:sz w:val="19"/>
          <w:szCs w:val="19"/>
        </w:rPr>
        <w:t xml:space="preserve"> at WCCC may not receive financial aid or the Native American Waiver if the total number of attempted credits in combination with accepted transfer credits is equal to or more than 150% of the credit length of the active program.  Withdrawals and repeat courses are considered attempted credits.</w:t>
      </w:r>
    </w:p>
    <w:p w:rsidR="009573F9" w:rsidRPr="001539FE" w:rsidRDefault="009573F9" w:rsidP="004A4D80">
      <w:pPr>
        <w:numPr>
          <w:ilvl w:val="0"/>
          <w:numId w:val="47"/>
        </w:numPr>
        <w:rPr>
          <w:rFonts w:ascii="Times New Roman" w:hAnsi="Times New Roman"/>
          <w:sz w:val="19"/>
          <w:szCs w:val="19"/>
        </w:rPr>
      </w:pPr>
      <w:r w:rsidRPr="001539FE">
        <w:rPr>
          <w:rFonts w:ascii="Times New Roman" w:hAnsi="Times New Roman"/>
          <w:sz w:val="19"/>
          <w:szCs w:val="19"/>
        </w:rPr>
        <w:t>Students who graduate from a WCCC associate degree program may not receive an additional Native American waiver.</w:t>
      </w:r>
    </w:p>
    <w:p w:rsidR="009573F9" w:rsidRPr="001539FE" w:rsidRDefault="009573F9" w:rsidP="004A4D80">
      <w:pPr>
        <w:numPr>
          <w:ilvl w:val="0"/>
          <w:numId w:val="47"/>
        </w:numPr>
        <w:rPr>
          <w:rFonts w:ascii="Times New Roman" w:hAnsi="Times New Roman"/>
          <w:sz w:val="19"/>
          <w:szCs w:val="19"/>
        </w:rPr>
      </w:pPr>
      <w:r w:rsidRPr="001539FE">
        <w:rPr>
          <w:rFonts w:ascii="Times New Roman" w:hAnsi="Times New Roman"/>
          <w:sz w:val="19"/>
          <w:szCs w:val="19"/>
        </w:rPr>
        <w:t>Students who graduate from a WCCC certificate/diploma program may receive the Native American waiver for one additional certificate/diploma program.</w:t>
      </w:r>
    </w:p>
    <w:p w:rsidR="009573F9" w:rsidRPr="001539FE" w:rsidRDefault="009573F9" w:rsidP="004A4D80">
      <w:pPr>
        <w:numPr>
          <w:ilvl w:val="0"/>
          <w:numId w:val="47"/>
        </w:numPr>
        <w:rPr>
          <w:rFonts w:ascii="Times New Roman" w:hAnsi="Times New Roman"/>
          <w:sz w:val="19"/>
          <w:szCs w:val="19"/>
        </w:rPr>
      </w:pPr>
      <w:r w:rsidRPr="001539FE">
        <w:rPr>
          <w:rFonts w:ascii="Times New Roman" w:hAnsi="Times New Roman"/>
          <w:sz w:val="19"/>
          <w:szCs w:val="19"/>
        </w:rPr>
        <w:t xml:space="preserve">Students who </w:t>
      </w:r>
      <w:r w:rsidRPr="001539FE">
        <w:rPr>
          <w:rFonts w:ascii="Times New Roman" w:hAnsi="Times New Roman"/>
          <w:i/>
          <w:sz w:val="19"/>
          <w:szCs w:val="19"/>
        </w:rPr>
        <w:t>change their major or add another major</w:t>
      </w:r>
      <w:r w:rsidRPr="001539FE">
        <w:rPr>
          <w:rFonts w:ascii="Times New Roman" w:hAnsi="Times New Roman"/>
          <w:sz w:val="19"/>
          <w:szCs w:val="19"/>
        </w:rPr>
        <w:t xml:space="preserve"> at WCCC may not receive financial aid or the Native American Waiver if the total number of attempted credits in combination with accepted transfer credits is equal to or more than the 150% of the credit length of their active program.  Withdrawals and repeat courses are considered attempted credits.</w:t>
      </w:r>
    </w:p>
    <w:p w:rsidR="009573F9" w:rsidRPr="001539FE" w:rsidRDefault="009573F9" w:rsidP="004A4D80">
      <w:pPr>
        <w:numPr>
          <w:ilvl w:val="0"/>
          <w:numId w:val="47"/>
        </w:numPr>
        <w:rPr>
          <w:rFonts w:ascii="Times New Roman" w:hAnsi="Times New Roman"/>
          <w:sz w:val="19"/>
          <w:szCs w:val="19"/>
        </w:rPr>
      </w:pPr>
      <w:r w:rsidRPr="001539FE">
        <w:rPr>
          <w:rFonts w:ascii="Times New Roman" w:hAnsi="Times New Roman"/>
          <w:sz w:val="19"/>
          <w:szCs w:val="19"/>
        </w:rPr>
        <w:t xml:space="preserve">Students will be able to receive the Native American waiver for the equivalent of two certificate/diploma programs and/or one associates degree program within a related program, but not two certificate or associate degrees in an unrelated program; (e.g., a student who successfully completes a certificate in Heavy Equipment Operations may receive a Mechanical Technology Associates Degree, but would not be eligible for the Native American waiver to pursue another unrelated certificate or associates degree program such as Medical Office </w:t>
      </w:r>
      <w:r w:rsidR="00B16B40" w:rsidRPr="001539FE">
        <w:rPr>
          <w:rFonts w:ascii="Times New Roman" w:hAnsi="Times New Roman"/>
          <w:sz w:val="19"/>
          <w:szCs w:val="19"/>
        </w:rPr>
        <w:t>Technology</w:t>
      </w:r>
      <w:r w:rsidRPr="001539FE">
        <w:rPr>
          <w:rFonts w:ascii="Times New Roman" w:hAnsi="Times New Roman"/>
          <w:sz w:val="19"/>
          <w:szCs w:val="19"/>
        </w:rPr>
        <w:t xml:space="preserve"> or Medical Assisting.)  </w:t>
      </w:r>
    </w:p>
    <w:p w:rsidR="00B16B40" w:rsidRPr="001539FE" w:rsidRDefault="00B16B40" w:rsidP="004A4D80">
      <w:pPr>
        <w:numPr>
          <w:ilvl w:val="0"/>
          <w:numId w:val="47"/>
        </w:numPr>
        <w:rPr>
          <w:rFonts w:ascii="Times New Roman" w:hAnsi="Times New Roman"/>
          <w:sz w:val="19"/>
          <w:szCs w:val="19"/>
        </w:rPr>
      </w:pPr>
      <w:r w:rsidRPr="001539FE">
        <w:rPr>
          <w:rFonts w:ascii="Times New Roman" w:hAnsi="Times New Roman"/>
          <w:sz w:val="19"/>
          <w:szCs w:val="19"/>
        </w:rPr>
        <w:t>Matriculated students at Washington County Community College enrolled in five or less credit hours in credit-bearing courses are considered less than half time at WCCC. Students considered less than half time may be granted a Native American Waiver based on the Student Eligibility/Criteria.</w:t>
      </w:r>
    </w:p>
    <w:p w:rsidR="009573F9" w:rsidRPr="001539FE" w:rsidRDefault="009573F9" w:rsidP="004A4D80">
      <w:pPr>
        <w:numPr>
          <w:ilvl w:val="1"/>
          <w:numId w:val="47"/>
        </w:numPr>
        <w:rPr>
          <w:rFonts w:ascii="Times New Roman" w:hAnsi="Times New Roman"/>
          <w:sz w:val="19"/>
          <w:szCs w:val="19"/>
        </w:rPr>
      </w:pPr>
      <w:r w:rsidRPr="001539FE">
        <w:rPr>
          <w:rFonts w:ascii="Times New Roman" w:hAnsi="Times New Roman"/>
          <w:sz w:val="19"/>
          <w:szCs w:val="19"/>
        </w:rPr>
        <w:t>Students who are NOT employed by the Maine Community College System on a half-time or greater basis, and who are not carried on the MCCS employee payroll.</w:t>
      </w:r>
    </w:p>
    <w:p w:rsidR="009573F9" w:rsidRPr="001539FE" w:rsidRDefault="009573F9" w:rsidP="00D46883">
      <w:pPr>
        <w:spacing w:line="120" w:lineRule="auto"/>
        <w:rPr>
          <w:rFonts w:ascii="Times New Roman" w:hAnsi="Times New Roman"/>
          <w:sz w:val="19"/>
          <w:szCs w:val="19"/>
        </w:rPr>
      </w:pPr>
    </w:p>
    <w:p w:rsidR="009573F9" w:rsidRPr="001539FE" w:rsidRDefault="009573F9" w:rsidP="00A8339E">
      <w:pPr>
        <w:rPr>
          <w:rFonts w:ascii="Times New Roman" w:hAnsi="Times New Roman"/>
          <w:b/>
          <w:sz w:val="19"/>
          <w:szCs w:val="19"/>
        </w:rPr>
      </w:pPr>
      <w:r w:rsidRPr="001539FE">
        <w:rPr>
          <w:rFonts w:ascii="Times New Roman" w:hAnsi="Times New Roman"/>
          <w:b/>
          <w:sz w:val="19"/>
          <w:szCs w:val="19"/>
        </w:rPr>
        <w:t>Native American Tuition/Housing Waiver</w:t>
      </w:r>
    </w:p>
    <w:p w:rsidR="009573F9" w:rsidRPr="001539FE" w:rsidRDefault="009573F9" w:rsidP="004A4D80">
      <w:pPr>
        <w:numPr>
          <w:ilvl w:val="0"/>
          <w:numId w:val="48"/>
        </w:numPr>
        <w:rPr>
          <w:rFonts w:ascii="Times New Roman" w:hAnsi="Times New Roman"/>
          <w:sz w:val="19"/>
          <w:szCs w:val="19"/>
        </w:rPr>
      </w:pPr>
      <w:r w:rsidRPr="001539FE">
        <w:rPr>
          <w:rFonts w:ascii="Times New Roman" w:hAnsi="Times New Roman"/>
          <w:sz w:val="19"/>
          <w:szCs w:val="19"/>
        </w:rPr>
        <w:t>An eligible student’s bill will be credited with a Tuition and Housing (if applicable) Waiver after initial authorization from WCCC’s Financial Aid Office.</w:t>
      </w:r>
    </w:p>
    <w:p w:rsidR="009573F9" w:rsidRPr="001539FE" w:rsidRDefault="009573F9" w:rsidP="00D46883">
      <w:pPr>
        <w:spacing w:line="120" w:lineRule="auto"/>
        <w:ind w:left="360"/>
        <w:rPr>
          <w:rFonts w:ascii="Times New Roman" w:hAnsi="Times New Roman"/>
          <w:sz w:val="19"/>
          <w:szCs w:val="19"/>
        </w:rPr>
      </w:pPr>
    </w:p>
    <w:p w:rsidR="009573F9" w:rsidRPr="001539FE" w:rsidRDefault="009573F9" w:rsidP="004A4D80">
      <w:pPr>
        <w:numPr>
          <w:ilvl w:val="0"/>
          <w:numId w:val="48"/>
        </w:numPr>
        <w:rPr>
          <w:rFonts w:ascii="Times New Roman" w:hAnsi="Times New Roman"/>
          <w:sz w:val="19"/>
          <w:szCs w:val="19"/>
        </w:rPr>
      </w:pPr>
      <w:r w:rsidRPr="001539FE">
        <w:rPr>
          <w:rFonts w:ascii="Times New Roman" w:hAnsi="Times New Roman"/>
          <w:sz w:val="19"/>
          <w:szCs w:val="19"/>
        </w:rPr>
        <w:t xml:space="preserve">The total funds received by the student from all sources including the waiver </w:t>
      </w:r>
      <w:r w:rsidRPr="001539FE">
        <w:rPr>
          <w:rFonts w:ascii="Times New Roman" w:hAnsi="Times New Roman"/>
          <w:sz w:val="19"/>
          <w:szCs w:val="19"/>
          <w:u w:val="words"/>
        </w:rPr>
        <w:t>may not exceed</w:t>
      </w:r>
      <w:r w:rsidRPr="001539FE">
        <w:rPr>
          <w:rFonts w:ascii="Times New Roman" w:hAnsi="Times New Roman"/>
          <w:sz w:val="19"/>
          <w:szCs w:val="19"/>
        </w:rPr>
        <w:t xml:space="preserve"> total cost of attendance.</w:t>
      </w:r>
    </w:p>
    <w:p w:rsidR="009573F9" w:rsidRPr="001539FE" w:rsidRDefault="009573F9" w:rsidP="00D46883">
      <w:pPr>
        <w:spacing w:line="120" w:lineRule="auto"/>
        <w:rPr>
          <w:rFonts w:ascii="Times New Roman" w:hAnsi="Times New Roman"/>
          <w:sz w:val="19"/>
          <w:szCs w:val="19"/>
        </w:rPr>
      </w:pPr>
    </w:p>
    <w:p w:rsidR="009573F9" w:rsidRPr="001539FE" w:rsidRDefault="009573F9" w:rsidP="004A4D80">
      <w:pPr>
        <w:numPr>
          <w:ilvl w:val="0"/>
          <w:numId w:val="48"/>
        </w:numPr>
        <w:rPr>
          <w:rFonts w:ascii="Times New Roman" w:hAnsi="Times New Roman"/>
          <w:sz w:val="19"/>
          <w:szCs w:val="19"/>
        </w:rPr>
      </w:pPr>
      <w:r w:rsidRPr="001539FE">
        <w:rPr>
          <w:rFonts w:ascii="Times New Roman" w:hAnsi="Times New Roman"/>
          <w:sz w:val="19"/>
          <w:szCs w:val="19"/>
        </w:rPr>
        <w:t xml:space="preserve">All sources of gift, grant and scholarship assistance from federal, state, institutional and outside agencies will be used to pay the student’s bill for institutional charges, </w:t>
      </w:r>
      <w:r w:rsidRPr="001539FE">
        <w:rPr>
          <w:rFonts w:ascii="Times New Roman" w:hAnsi="Times New Roman"/>
          <w:b/>
          <w:i/>
          <w:sz w:val="19"/>
          <w:szCs w:val="19"/>
        </w:rPr>
        <w:t>prior</w:t>
      </w:r>
      <w:r w:rsidRPr="001539FE">
        <w:rPr>
          <w:rFonts w:ascii="Times New Roman" w:hAnsi="Times New Roman"/>
          <w:sz w:val="19"/>
          <w:szCs w:val="19"/>
        </w:rPr>
        <w:t xml:space="preserve"> to determination of the amount of the Tuition and Housing Waiver each semester.</w:t>
      </w:r>
    </w:p>
    <w:p w:rsidR="009573F9" w:rsidRPr="001539FE" w:rsidRDefault="009573F9" w:rsidP="00D46883">
      <w:pPr>
        <w:spacing w:line="120" w:lineRule="auto"/>
        <w:rPr>
          <w:rFonts w:ascii="Times New Roman" w:hAnsi="Times New Roman"/>
          <w:sz w:val="19"/>
          <w:szCs w:val="19"/>
        </w:rPr>
      </w:pPr>
    </w:p>
    <w:p w:rsidR="009573F9" w:rsidRPr="001539FE" w:rsidRDefault="009573F9" w:rsidP="004A4D80">
      <w:pPr>
        <w:numPr>
          <w:ilvl w:val="0"/>
          <w:numId w:val="48"/>
        </w:numPr>
        <w:rPr>
          <w:rFonts w:ascii="Times New Roman" w:hAnsi="Times New Roman"/>
          <w:sz w:val="19"/>
          <w:szCs w:val="19"/>
        </w:rPr>
      </w:pPr>
      <w:r w:rsidRPr="001539FE">
        <w:rPr>
          <w:rFonts w:ascii="Times New Roman" w:hAnsi="Times New Roman"/>
          <w:sz w:val="19"/>
          <w:szCs w:val="19"/>
        </w:rPr>
        <w:t>The Tuition Waiver will be awarded using a budget established by the Financial Aid Office.  In the event of over-award, the tuition waiver will be adjusted first.</w:t>
      </w:r>
    </w:p>
    <w:p w:rsidR="009573F9" w:rsidRPr="001539FE" w:rsidRDefault="009573F9" w:rsidP="00D46883">
      <w:pPr>
        <w:spacing w:line="120" w:lineRule="auto"/>
        <w:rPr>
          <w:rFonts w:ascii="Times New Roman" w:hAnsi="Times New Roman"/>
          <w:sz w:val="19"/>
          <w:szCs w:val="19"/>
        </w:rPr>
      </w:pPr>
    </w:p>
    <w:p w:rsidR="00B16B40" w:rsidRPr="001539FE" w:rsidRDefault="009573F9" w:rsidP="004A4D80">
      <w:pPr>
        <w:numPr>
          <w:ilvl w:val="0"/>
          <w:numId w:val="48"/>
        </w:numPr>
        <w:rPr>
          <w:rFonts w:ascii="Times New Roman" w:hAnsi="Times New Roman"/>
          <w:sz w:val="19"/>
          <w:szCs w:val="19"/>
        </w:rPr>
      </w:pPr>
      <w:r w:rsidRPr="001539FE">
        <w:rPr>
          <w:rFonts w:ascii="Times New Roman" w:hAnsi="Times New Roman"/>
          <w:sz w:val="19"/>
          <w:szCs w:val="19"/>
        </w:rPr>
        <w:t>All other charges will be the responsibility of the student.</w:t>
      </w:r>
    </w:p>
    <w:p w:rsidR="00464F81" w:rsidRPr="001539FE" w:rsidRDefault="00464F81" w:rsidP="00D46883">
      <w:pPr>
        <w:spacing w:line="120" w:lineRule="auto"/>
        <w:jc w:val="center"/>
        <w:rPr>
          <w:rFonts w:ascii="Times New Roman" w:hAnsi="Times New Roman"/>
          <w:b/>
          <w:sz w:val="19"/>
          <w:szCs w:val="19"/>
        </w:rPr>
      </w:pPr>
    </w:p>
    <w:p w:rsidR="00D46883" w:rsidRDefault="00D46883" w:rsidP="00D46883">
      <w:pPr>
        <w:spacing w:line="120" w:lineRule="auto"/>
        <w:rPr>
          <w:rFonts w:ascii="Times New Roman" w:hAnsi="Times New Roman"/>
          <w:b/>
          <w:sz w:val="19"/>
          <w:szCs w:val="19"/>
        </w:rPr>
      </w:pPr>
    </w:p>
    <w:p w:rsidR="009573F9" w:rsidRPr="001539FE" w:rsidRDefault="009573F9" w:rsidP="000D1B89">
      <w:pPr>
        <w:rPr>
          <w:rFonts w:ascii="Times New Roman" w:hAnsi="Times New Roman"/>
          <w:b/>
          <w:sz w:val="19"/>
          <w:szCs w:val="19"/>
        </w:rPr>
      </w:pPr>
      <w:r w:rsidRPr="001539FE">
        <w:rPr>
          <w:rFonts w:ascii="Times New Roman" w:hAnsi="Times New Roman"/>
          <w:b/>
          <w:sz w:val="19"/>
          <w:szCs w:val="19"/>
        </w:rPr>
        <w:t>A</w:t>
      </w:r>
      <w:r w:rsidR="00B16B40" w:rsidRPr="001539FE">
        <w:rPr>
          <w:rFonts w:ascii="Times New Roman" w:hAnsi="Times New Roman"/>
          <w:b/>
          <w:sz w:val="19"/>
          <w:szCs w:val="19"/>
        </w:rPr>
        <w:t>ppeals</w:t>
      </w:r>
    </w:p>
    <w:p w:rsidR="009573F9" w:rsidRPr="001539FE" w:rsidRDefault="009573F9" w:rsidP="009573F9">
      <w:pPr>
        <w:rPr>
          <w:rFonts w:ascii="Times New Roman" w:hAnsi="Times New Roman"/>
          <w:sz w:val="19"/>
          <w:szCs w:val="19"/>
        </w:rPr>
      </w:pPr>
      <w:r w:rsidRPr="001539FE">
        <w:rPr>
          <w:rFonts w:ascii="Times New Roman" w:hAnsi="Times New Roman"/>
          <w:sz w:val="19"/>
          <w:szCs w:val="19"/>
        </w:rPr>
        <w:t>A</w:t>
      </w:r>
      <w:r w:rsidR="001E3520">
        <w:rPr>
          <w:rFonts w:ascii="Times New Roman" w:hAnsi="Times New Roman"/>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rFonts w:ascii="Times New Roman" w:hAnsi="Times New Roman"/>
          <w:sz w:val="19"/>
          <w:szCs w:val="19"/>
        </w:rPr>
        <w:fldChar w:fldCharType="end"/>
      </w:r>
      <w:r w:rsidRPr="001539FE">
        <w:rPr>
          <w:rFonts w:ascii="Times New Roman" w:hAnsi="Times New Roman"/>
          <w:sz w:val="19"/>
          <w:szCs w:val="19"/>
        </w:rPr>
        <w:t xml:space="preserve"> student who disagrees with a decision made under this program agreement may appeal through the appropriate campus appeals process.  A student who disagrees with the decision made under this program agreement may submit an Appeal Form to the appropriate appeals committee for review.  The Appeals Committee decision on the appeal will be final.</w:t>
      </w:r>
    </w:p>
    <w:p w:rsidR="00F01280" w:rsidRDefault="00F01280" w:rsidP="00577987">
      <w:pPr>
        <w:autoSpaceDE w:val="0"/>
        <w:autoSpaceDN w:val="0"/>
        <w:adjustRightInd w:val="0"/>
        <w:spacing w:line="120" w:lineRule="auto"/>
        <w:rPr>
          <w:rFonts w:ascii="Times New Roman" w:eastAsia="Times New Roman" w:hAnsi="Times New Roman"/>
          <w:b/>
          <w:color w:val="000000"/>
          <w:sz w:val="20"/>
        </w:rPr>
      </w:pPr>
    </w:p>
    <w:p w:rsidR="003D28E3" w:rsidRPr="00553180" w:rsidRDefault="003D28E3" w:rsidP="003523C7">
      <w:pPr>
        <w:rPr>
          <w:rFonts w:ascii="Times New Roman" w:hAnsi="Times New Roman"/>
          <w:b/>
          <w:szCs w:val="24"/>
        </w:rPr>
      </w:pPr>
      <w:r w:rsidRPr="00553180">
        <w:rPr>
          <w:rFonts w:ascii="Times New Roman" w:hAnsi="Times New Roman"/>
          <w:b/>
          <w:szCs w:val="24"/>
        </w:rPr>
        <w:t>VETERANS’ SERVICES</w:t>
      </w:r>
    </w:p>
    <w:p w:rsidR="003D28E3" w:rsidRPr="00A722F7" w:rsidRDefault="003D28E3" w:rsidP="00CF66D2">
      <w:pPr>
        <w:rPr>
          <w:rFonts w:ascii="Times New Roman" w:hAnsi="Times New Roman"/>
          <w:sz w:val="19"/>
          <w:szCs w:val="19"/>
        </w:rPr>
      </w:pPr>
      <w:r w:rsidRPr="00A722F7">
        <w:rPr>
          <w:rFonts w:ascii="Times New Roman" w:hAnsi="Times New Roman"/>
          <w:sz w:val="19"/>
          <w:szCs w:val="19"/>
        </w:rPr>
        <w:t>WCCC’s programs are approved for the education and training of military personnel, veterans and their dependents by the state approving agency for veterans’ education programs</w:t>
      </w:r>
      <w:r w:rsidR="000B3702" w:rsidRPr="00A722F7">
        <w:rPr>
          <w:rFonts w:ascii="Times New Roman" w:hAnsi="Times New Roman"/>
          <w:sz w:val="19"/>
          <w:szCs w:val="19"/>
        </w:rPr>
        <w:t xml:space="preserve">. </w:t>
      </w:r>
      <w:r w:rsidRPr="00A722F7">
        <w:rPr>
          <w:rFonts w:ascii="Times New Roman" w:hAnsi="Times New Roman"/>
          <w:sz w:val="19"/>
          <w:szCs w:val="19"/>
        </w:rPr>
        <w:t xml:space="preserve">The </w:t>
      </w:r>
      <w:r w:rsidR="000351C1" w:rsidRPr="00A722F7">
        <w:rPr>
          <w:rFonts w:ascii="Times New Roman" w:hAnsi="Times New Roman"/>
          <w:sz w:val="19"/>
          <w:szCs w:val="19"/>
        </w:rPr>
        <w:t>Coordinator of Enrollment &amp; Student Services</w:t>
      </w:r>
      <w:r w:rsidR="0059125C" w:rsidRPr="00A722F7">
        <w:rPr>
          <w:rFonts w:ascii="Times New Roman" w:hAnsi="Times New Roman"/>
          <w:sz w:val="19"/>
          <w:szCs w:val="19"/>
        </w:rPr>
        <w:t xml:space="preserve"> </w:t>
      </w:r>
      <w:r w:rsidRPr="00A722F7">
        <w:rPr>
          <w:rFonts w:ascii="Times New Roman" w:hAnsi="Times New Roman"/>
          <w:sz w:val="19"/>
          <w:szCs w:val="19"/>
        </w:rPr>
        <w:t>serves as liaison to the Veterans Administration and the State of Maine’s approval agency</w:t>
      </w:r>
      <w:r w:rsidR="000B3702" w:rsidRPr="00A722F7">
        <w:rPr>
          <w:rFonts w:ascii="Times New Roman" w:hAnsi="Times New Roman"/>
          <w:sz w:val="19"/>
          <w:szCs w:val="19"/>
        </w:rPr>
        <w:t xml:space="preserve">. </w:t>
      </w:r>
      <w:r w:rsidRPr="00A722F7">
        <w:rPr>
          <w:rFonts w:ascii="Times New Roman" w:hAnsi="Times New Roman"/>
          <w:sz w:val="19"/>
          <w:szCs w:val="19"/>
        </w:rPr>
        <w:t xml:space="preserve">Students who wish to apply for VA educational benefits should contact the </w:t>
      </w:r>
      <w:r w:rsidR="000351C1" w:rsidRPr="00A722F7">
        <w:rPr>
          <w:rFonts w:ascii="Times New Roman" w:hAnsi="Times New Roman"/>
          <w:sz w:val="19"/>
          <w:szCs w:val="19"/>
        </w:rPr>
        <w:t>Coordinator of Enrollment &amp; Student Services</w:t>
      </w:r>
      <w:r w:rsidRPr="00A722F7">
        <w:rPr>
          <w:rFonts w:ascii="Times New Roman" w:hAnsi="Times New Roman"/>
          <w:sz w:val="19"/>
          <w:szCs w:val="19"/>
        </w:rPr>
        <w:t xml:space="preserve"> when applying for admission.</w:t>
      </w:r>
    </w:p>
    <w:p w:rsidR="000351C1" w:rsidRPr="00A722F7" w:rsidRDefault="000351C1" w:rsidP="00577987">
      <w:pPr>
        <w:spacing w:line="120" w:lineRule="auto"/>
        <w:rPr>
          <w:rFonts w:ascii="Times New Roman" w:hAnsi="Times New Roman"/>
          <w:sz w:val="19"/>
          <w:szCs w:val="19"/>
        </w:rPr>
      </w:pPr>
    </w:p>
    <w:p w:rsidR="003D28E3" w:rsidRPr="00A722F7" w:rsidRDefault="003D28E3" w:rsidP="00CF66D2">
      <w:pPr>
        <w:rPr>
          <w:rFonts w:ascii="Times New Roman" w:hAnsi="Times New Roman"/>
          <w:sz w:val="19"/>
          <w:szCs w:val="19"/>
        </w:rPr>
      </w:pPr>
      <w:r w:rsidRPr="00A722F7">
        <w:rPr>
          <w:rFonts w:ascii="Times New Roman" w:hAnsi="Times New Roman"/>
          <w:sz w:val="19"/>
          <w:szCs w:val="19"/>
        </w:rPr>
        <w:t>A</w:t>
      </w:r>
      <w:r w:rsidR="001E3520">
        <w:rPr>
          <w:rFonts w:ascii="Times New Roman" w:hAnsi="Times New Roman"/>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rFonts w:ascii="Times New Roman" w:hAnsi="Times New Roman"/>
          <w:sz w:val="19"/>
          <w:szCs w:val="19"/>
        </w:rPr>
        <w:fldChar w:fldCharType="end"/>
      </w:r>
      <w:r w:rsidRPr="00A722F7">
        <w:rPr>
          <w:rFonts w:ascii="Times New Roman" w:hAnsi="Times New Roman"/>
          <w:sz w:val="19"/>
          <w:szCs w:val="19"/>
        </w:rPr>
        <w:t xml:space="preserve"> student who is eligible for veterans’ educational assistance and who has had previous post-secondary educational experiences will have these experiences evaluated by the WCCC </w:t>
      </w:r>
      <w:r w:rsidR="000351C1" w:rsidRPr="00A722F7">
        <w:rPr>
          <w:rFonts w:ascii="Times New Roman" w:hAnsi="Times New Roman"/>
          <w:sz w:val="19"/>
          <w:szCs w:val="19"/>
        </w:rPr>
        <w:t>Coordinator of Enrollment &amp; Student Services</w:t>
      </w:r>
      <w:r w:rsidRPr="00A722F7">
        <w:rPr>
          <w:rFonts w:ascii="Times New Roman" w:hAnsi="Times New Roman"/>
          <w:sz w:val="19"/>
          <w:szCs w:val="19"/>
        </w:rPr>
        <w:t xml:space="preserve"> for possible transfer credit</w:t>
      </w:r>
      <w:r w:rsidR="000B3702" w:rsidRPr="00A722F7">
        <w:rPr>
          <w:rFonts w:ascii="Times New Roman" w:hAnsi="Times New Roman"/>
          <w:sz w:val="19"/>
          <w:szCs w:val="19"/>
        </w:rPr>
        <w:t xml:space="preserve">. </w:t>
      </w:r>
    </w:p>
    <w:p w:rsidR="000351C1" w:rsidRPr="00A722F7" w:rsidRDefault="000351C1" w:rsidP="00577987">
      <w:pPr>
        <w:spacing w:line="120" w:lineRule="auto"/>
        <w:rPr>
          <w:rFonts w:ascii="Times New Roman" w:hAnsi="Times New Roman"/>
          <w:sz w:val="19"/>
          <w:szCs w:val="19"/>
        </w:rPr>
      </w:pPr>
    </w:p>
    <w:p w:rsidR="003D28E3" w:rsidRPr="00A722F7" w:rsidRDefault="003D28E3" w:rsidP="00CF66D2">
      <w:pPr>
        <w:rPr>
          <w:rFonts w:ascii="Times New Roman" w:hAnsi="Times New Roman"/>
          <w:sz w:val="19"/>
          <w:szCs w:val="19"/>
        </w:rPr>
      </w:pPr>
      <w:r w:rsidRPr="00A722F7">
        <w:rPr>
          <w:rFonts w:ascii="Times New Roman" w:hAnsi="Times New Roman"/>
          <w:sz w:val="19"/>
          <w:szCs w:val="19"/>
        </w:rPr>
        <w:t>WCCC is an approved Serviceman’s Opportunity College (SOC)</w:t>
      </w:r>
      <w:r w:rsidR="000B3702" w:rsidRPr="00A722F7">
        <w:rPr>
          <w:rFonts w:ascii="Times New Roman" w:hAnsi="Times New Roman"/>
          <w:sz w:val="19"/>
          <w:szCs w:val="19"/>
        </w:rPr>
        <w:t xml:space="preserve">. </w:t>
      </w:r>
      <w:r w:rsidRPr="00A722F7">
        <w:rPr>
          <w:rFonts w:ascii="Times New Roman" w:hAnsi="Times New Roman"/>
          <w:sz w:val="19"/>
          <w:szCs w:val="19"/>
        </w:rPr>
        <w:t>Prior military learning experiences will be reviewed for credit</w:t>
      </w:r>
      <w:r w:rsidR="000B3702" w:rsidRPr="00A722F7">
        <w:rPr>
          <w:rFonts w:ascii="Times New Roman" w:hAnsi="Times New Roman"/>
          <w:sz w:val="19"/>
          <w:szCs w:val="19"/>
        </w:rPr>
        <w:t xml:space="preserve">. </w:t>
      </w:r>
      <w:r w:rsidRPr="00A722F7">
        <w:rPr>
          <w:rFonts w:ascii="Times New Roman" w:hAnsi="Times New Roman"/>
          <w:sz w:val="19"/>
          <w:szCs w:val="19"/>
        </w:rPr>
        <w:t>The amount of credit awarded depends upon course equivalents and the technology in which the student enrolls.</w:t>
      </w:r>
    </w:p>
    <w:p w:rsidR="003D28E3" w:rsidRPr="00442C9A" w:rsidRDefault="003D28E3" w:rsidP="00577987">
      <w:pPr>
        <w:spacing w:line="120" w:lineRule="auto"/>
        <w:rPr>
          <w:rFonts w:ascii="Times New Roman" w:hAnsi="Times New Roman"/>
          <w:sz w:val="20"/>
        </w:rPr>
      </w:pPr>
    </w:p>
    <w:p w:rsidR="003D28E3" w:rsidRPr="00C45ED6" w:rsidRDefault="003D28E3" w:rsidP="003D28E3">
      <w:pPr>
        <w:rPr>
          <w:rFonts w:ascii="Times New Roman" w:hAnsi="Times New Roman"/>
          <w:b/>
          <w:szCs w:val="24"/>
        </w:rPr>
      </w:pPr>
      <w:r w:rsidRPr="00C45ED6">
        <w:rPr>
          <w:rFonts w:ascii="Times New Roman" w:hAnsi="Times New Roman"/>
          <w:b/>
          <w:szCs w:val="24"/>
        </w:rPr>
        <w:t>VETERANS’ DEPENDENTS EDUCATIONAL BENEFITS</w:t>
      </w:r>
    </w:p>
    <w:p w:rsidR="003D28E3" w:rsidRPr="00A722F7" w:rsidRDefault="003D28E3" w:rsidP="00CF66D2">
      <w:pPr>
        <w:rPr>
          <w:rFonts w:ascii="Times New Roman" w:hAnsi="Times New Roman"/>
          <w:sz w:val="19"/>
          <w:szCs w:val="19"/>
        </w:rPr>
      </w:pPr>
      <w:r w:rsidRPr="00A722F7">
        <w:rPr>
          <w:rFonts w:ascii="Times New Roman" w:hAnsi="Times New Roman"/>
          <w:sz w:val="19"/>
          <w:szCs w:val="19"/>
        </w:rPr>
        <w:t>Under Maine law, children and spouses (including widows and widowers) of persons who died as a result of service in the Armed Forces of the United States (either during or after service) or who became permanently and totally disabled as a result of service or who may have died of a service-connected disability may be eligible for assistance, as determine</w:t>
      </w:r>
      <w:r w:rsidR="003B1914" w:rsidRPr="00A722F7">
        <w:rPr>
          <w:rFonts w:ascii="Times New Roman" w:hAnsi="Times New Roman"/>
          <w:sz w:val="19"/>
          <w:szCs w:val="19"/>
        </w:rPr>
        <w:t>d</w:t>
      </w:r>
      <w:r w:rsidRPr="00A722F7">
        <w:rPr>
          <w:rFonts w:ascii="Times New Roman" w:hAnsi="Times New Roman"/>
          <w:sz w:val="19"/>
          <w:szCs w:val="19"/>
        </w:rPr>
        <w:t xml:space="preserve"> by Maine Veterans Service.</w:t>
      </w:r>
    </w:p>
    <w:p w:rsidR="00CF66D2" w:rsidRPr="00A722F7" w:rsidRDefault="00CF66D2" w:rsidP="00577987">
      <w:pPr>
        <w:spacing w:line="120" w:lineRule="auto"/>
        <w:rPr>
          <w:rFonts w:ascii="Times New Roman" w:hAnsi="Times New Roman"/>
          <w:sz w:val="19"/>
          <w:szCs w:val="19"/>
        </w:rPr>
      </w:pPr>
    </w:p>
    <w:p w:rsidR="003D28E3" w:rsidRPr="00A722F7" w:rsidRDefault="003D28E3" w:rsidP="00CF66D2">
      <w:pPr>
        <w:rPr>
          <w:rFonts w:ascii="Times New Roman" w:hAnsi="Times New Roman"/>
          <w:sz w:val="19"/>
          <w:szCs w:val="19"/>
        </w:rPr>
      </w:pPr>
      <w:r w:rsidRPr="00A722F7">
        <w:rPr>
          <w:rFonts w:ascii="Times New Roman" w:hAnsi="Times New Roman"/>
          <w:sz w:val="19"/>
          <w:szCs w:val="19"/>
        </w:rPr>
        <w:t xml:space="preserve">Spouses of veterans who are attending state-supported institutions must be admitted free of tuition including mandatory fees and lab fees for </w:t>
      </w:r>
      <w:r w:rsidR="0059125C" w:rsidRPr="00A722F7">
        <w:rPr>
          <w:rFonts w:ascii="Times New Roman" w:hAnsi="Times New Roman"/>
          <w:sz w:val="19"/>
          <w:szCs w:val="19"/>
        </w:rPr>
        <w:t>all</w:t>
      </w:r>
      <w:r w:rsidRPr="00A722F7">
        <w:rPr>
          <w:rFonts w:ascii="Times New Roman" w:hAnsi="Times New Roman"/>
          <w:sz w:val="19"/>
          <w:szCs w:val="19"/>
        </w:rPr>
        <w:t xml:space="preserve"> programs</w:t>
      </w:r>
      <w:r w:rsidR="000B3702" w:rsidRPr="00A722F7">
        <w:rPr>
          <w:rFonts w:ascii="Times New Roman" w:hAnsi="Times New Roman"/>
          <w:sz w:val="19"/>
          <w:szCs w:val="19"/>
        </w:rPr>
        <w:t xml:space="preserve">. </w:t>
      </w:r>
      <w:r w:rsidRPr="00A722F7">
        <w:rPr>
          <w:rFonts w:ascii="Times New Roman" w:hAnsi="Times New Roman"/>
          <w:sz w:val="19"/>
          <w:szCs w:val="19"/>
        </w:rPr>
        <w:t>Room and board may not be waived.</w:t>
      </w:r>
    </w:p>
    <w:p w:rsidR="00CF66D2" w:rsidRPr="00A722F7" w:rsidRDefault="00CF66D2" w:rsidP="00577987">
      <w:pPr>
        <w:spacing w:line="120" w:lineRule="auto"/>
        <w:rPr>
          <w:rFonts w:ascii="Times New Roman" w:hAnsi="Times New Roman"/>
          <w:sz w:val="19"/>
          <w:szCs w:val="19"/>
        </w:rPr>
      </w:pPr>
    </w:p>
    <w:p w:rsidR="003D28E3" w:rsidRPr="00A722F7" w:rsidRDefault="003D28E3" w:rsidP="00CF66D2">
      <w:pPr>
        <w:rPr>
          <w:rFonts w:ascii="Times New Roman" w:hAnsi="Times New Roman"/>
          <w:sz w:val="19"/>
          <w:szCs w:val="19"/>
        </w:rPr>
      </w:pPr>
      <w:r w:rsidRPr="00A722F7">
        <w:rPr>
          <w:rFonts w:ascii="Times New Roman" w:hAnsi="Times New Roman"/>
          <w:sz w:val="19"/>
          <w:szCs w:val="19"/>
        </w:rPr>
        <w:t>A</w:t>
      </w:r>
      <w:r w:rsidR="001E3520">
        <w:rPr>
          <w:rFonts w:ascii="Times New Roman" w:hAnsi="Times New Roman"/>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rFonts w:ascii="Times New Roman" w:hAnsi="Times New Roman"/>
          <w:sz w:val="19"/>
          <w:szCs w:val="19"/>
        </w:rPr>
        <w:fldChar w:fldCharType="end"/>
      </w:r>
      <w:r w:rsidRPr="00A722F7">
        <w:rPr>
          <w:rFonts w:ascii="Times New Roman" w:hAnsi="Times New Roman"/>
          <w:sz w:val="19"/>
          <w:szCs w:val="19"/>
        </w:rPr>
        <w:t xml:space="preserve"> child of a veteran who is attending a state-supported post-secondary institution must be admitted free of tuition including mandatory fees and lab fees for associate degree programs</w:t>
      </w:r>
      <w:r w:rsidR="000B3702" w:rsidRPr="00A722F7">
        <w:rPr>
          <w:rFonts w:ascii="Times New Roman" w:hAnsi="Times New Roman"/>
          <w:sz w:val="19"/>
          <w:szCs w:val="19"/>
        </w:rPr>
        <w:t xml:space="preserve">. </w:t>
      </w:r>
      <w:r w:rsidRPr="00A722F7">
        <w:rPr>
          <w:rFonts w:ascii="Times New Roman" w:hAnsi="Times New Roman"/>
          <w:sz w:val="19"/>
          <w:szCs w:val="19"/>
        </w:rPr>
        <w:t>The tuition waiver provided under this paragraph may be reduced by an amount necessary to ensure that the value of this waiver, combined with all other grants and benefits received by the student, does not exceed the total cost of education</w:t>
      </w:r>
      <w:r w:rsidR="000B3702" w:rsidRPr="00A722F7">
        <w:rPr>
          <w:rFonts w:ascii="Times New Roman" w:hAnsi="Times New Roman"/>
          <w:sz w:val="19"/>
          <w:szCs w:val="19"/>
        </w:rPr>
        <w:t xml:space="preserve">. </w:t>
      </w:r>
      <w:r w:rsidRPr="00A722F7">
        <w:rPr>
          <w:rFonts w:ascii="Times New Roman" w:hAnsi="Times New Roman"/>
          <w:sz w:val="19"/>
          <w:szCs w:val="19"/>
        </w:rPr>
        <w:t>Room and board may not be waived</w:t>
      </w:r>
      <w:r w:rsidR="000B3702" w:rsidRPr="00A722F7">
        <w:rPr>
          <w:rFonts w:ascii="Times New Roman" w:hAnsi="Times New Roman"/>
          <w:sz w:val="19"/>
          <w:szCs w:val="19"/>
        </w:rPr>
        <w:t xml:space="preserve">. </w:t>
      </w:r>
    </w:p>
    <w:p w:rsidR="00CF66D2" w:rsidRPr="00A722F7" w:rsidRDefault="00CF66D2" w:rsidP="00577987">
      <w:pPr>
        <w:spacing w:line="120" w:lineRule="auto"/>
        <w:rPr>
          <w:rFonts w:ascii="Times New Roman" w:hAnsi="Times New Roman"/>
          <w:sz w:val="19"/>
          <w:szCs w:val="19"/>
        </w:rPr>
      </w:pPr>
    </w:p>
    <w:p w:rsidR="003D28E3" w:rsidRPr="00A722F7" w:rsidRDefault="003D28E3" w:rsidP="00CF66D2">
      <w:pPr>
        <w:rPr>
          <w:rFonts w:ascii="Times New Roman" w:hAnsi="Times New Roman"/>
          <w:sz w:val="19"/>
          <w:szCs w:val="19"/>
        </w:rPr>
      </w:pPr>
      <w:r w:rsidRPr="00A722F7">
        <w:rPr>
          <w:rFonts w:ascii="Times New Roman" w:hAnsi="Times New Roman"/>
          <w:sz w:val="19"/>
          <w:szCs w:val="19"/>
        </w:rPr>
        <w:t>A</w:t>
      </w:r>
      <w:r w:rsidR="001E3520">
        <w:rPr>
          <w:rFonts w:ascii="Times New Roman" w:hAnsi="Times New Roman"/>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rFonts w:ascii="Times New Roman" w:hAnsi="Times New Roman"/>
          <w:sz w:val="19"/>
          <w:szCs w:val="19"/>
        </w:rPr>
        <w:fldChar w:fldCharType="end"/>
      </w:r>
      <w:r w:rsidRPr="00A722F7">
        <w:rPr>
          <w:rFonts w:ascii="Times New Roman" w:hAnsi="Times New Roman"/>
          <w:sz w:val="19"/>
          <w:szCs w:val="19"/>
        </w:rPr>
        <w:t xml:space="preserve"> child of a veteran has six academic years from the date of first entrance to complete eight semesters</w:t>
      </w:r>
      <w:r w:rsidR="000B3702" w:rsidRPr="00A722F7">
        <w:rPr>
          <w:rFonts w:ascii="Times New Roman" w:hAnsi="Times New Roman"/>
          <w:sz w:val="19"/>
          <w:szCs w:val="19"/>
        </w:rPr>
        <w:t xml:space="preserve">. </w:t>
      </w:r>
      <w:r w:rsidRPr="00A722F7">
        <w:rPr>
          <w:rFonts w:ascii="Times New Roman" w:hAnsi="Times New Roman"/>
          <w:sz w:val="19"/>
          <w:szCs w:val="19"/>
        </w:rPr>
        <w:t xml:space="preserve">The </w:t>
      </w:r>
      <w:r w:rsidR="0091597D" w:rsidRPr="00A722F7">
        <w:rPr>
          <w:rFonts w:ascii="Times New Roman" w:hAnsi="Times New Roman"/>
          <w:sz w:val="19"/>
          <w:szCs w:val="19"/>
        </w:rPr>
        <w:t>President</w:t>
      </w:r>
      <w:r w:rsidRPr="00A722F7">
        <w:rPr>
          <w:rFonts w:ascii="Times New Roman" w:hAnsi="Times New Roman"/>
          <w:sz w:val="19"/>
          <w:szCs w:val="19"/>
        </w:rPr>
        <w:t xml:space="preserve"> may waive the limit of six consecutive academic years when the recipient’s education has been interrupted by severe medical disability or illness</w:t>
      </w:r>
      <w:r w:rsidR="00553180" w:rsidRPr="00A722F7">
        <w:rPr>
          <w:rFonts w:ascii="Times New Roman" w:hAnsi="Times New Roman"/>
          <w:sz w:val="19"/>
          <w:szCs w:val="19"/>
        </w:rPr>
        <w:t>,</w:t>
      </w:r>
      <w:r w:rsidRPr="00A722F7">
        <w:rPr>
          <w:rFonts w:ascii="Times New Roman" w:hAnsi="Times New Roman"/>
          <w:sz w:val="19"/>
          <w:szCs w:val="19"/>
        </w:rPr>
        <w:t xml:space="preserve"> making continued attendance impossible.</w:t>
      </w:r>
    </w:p>
    <w:p w:rsidR="000351C1" w:rsidRPr="00A722F7" w:rsidRDefault="000351C1" w:rsidP="00577987">
      <w:pPr>
        <w:spacing w:line="120" w:lineRule="auto"/>
        <w:rPr>
          <w:rFonts w:ascii="Times New Roman" w:hAnsi="Times New Roman"/>
          <w:sz w:val="19"/>
          <w:szCs w:val="19"/>
        </w:rPr>
      </w:pPr>
    </w:p>
    <w:p w:rsidR="003D28E3" w:rsidRPr="00A722F7" w:rsidRDefault="003D28E3" w:rsidP="00CF66D2">
      <w:pPr>
        <w:rPr>
          <w:rFonts w:ascii="Times New Roman" w:hAnsi="Times New Roman"/>
          <w:sz w:val="19"/>
          <w:szCs w:val="19"/>
        </w:rPr>
      </w:pPr>
      <w:r w:rsidRPr="00A722F7">
        <w:rPr>
          <w:rFonts w:ascii="Times New Roman" w:hAnsi="Times New Roman"/>
          <w:sz w:val="19"/>
          <w:szCs w:val="19"/>
        </w:rPr>
        <w:t xml:space="preserve">Students may obtain detailed information and an application for these benefits from the </w:t>
      </w:r>
      <w:r w:rsidR="000351C1" w:rsidRPr="00A722F7">
        <w:rPr>
          <w:rFonts w:ascii="Times New Roman" w:hAnsi="Times New Roman"/>
          <w:sz w:val="19"/>
          <w:szCs w:val="19"/>
        </w:rPr>
        <w:t>Coordinator of Enrollment &amp; Student Services</w:t>
      </w:r>
      <w:r w:rsidRPr="00A722F7">
        <w:rPr>
          <w:rFonts w:ascii="Times New Roman" w:hAnsi="Times New Roman"/>
          <w:sz w:val="19"/>
          <w:szCs w:val="19"/>
        </w:rPr>
        <w:t>.</w:t>
      </w:r>
    </w:p>
    <w:p w:rsidR="003D28E3" w:rsidRPr="003027C9" w:rsidRDefault="003D28E3" w:rsidP="00577987">
      <w:pPr>
        <w:spacing w:line="120" w:lineRule="auto"/>
        <w:rPr>
          <w:rFonts w:ascii="Times New Roman" w:hAnsi="Times New Roman"/>
          <w:sz w:val="20"/>
        </w:rPr>
      </w:pPr>
    </w:p>
    <w:p w:rsidR="003D28E3" w:rsidRPr="00C45ED6" w:rsidRDefault="003D28E3" w:rsidP="003D28E3">
      <w:pPr>
        <w:rPr>
          <w:rFonts w:ascii="Times New Roman" w:hAnsi="Times New Roman"/>
          <w:b/>
          <w:szCs w:val="24"/>
        </w:rPr>
      </w:pPr>
      <w:r w:rsidRPr="00C45ED6">
        <w:rPr>
          <w:rFonts w:ascii="Times New Roman" w:hAnsi="Times New Roman"/>
          <w:b/>
          <w:szCs w:val="24"/>
        </w:rPr>
        <w:t>SENIOR CITIZEN DISCOUNT</w:t>
      </w:r>
    </w:p>
    <w:p w:rsidR="00471331" w:rsidRDefault="003D28E3">
      <w:pPr>
        <w:rPr>
          <w:rFonts w:ascii="Times New Roman" w:hAnsi="Times New Roman"/>
          <w:b/>
          <w:sz w:val="28"/>
          <w:szCs w:val="28"/>
        </w:rPr>
      </w:pPr>
      <w:r w:rsidRPr="00A722F7">
        <w:rPr>
          <w:rFonts w:ascii="Times New Roman" w:hAnsi="Times New Roman"/>
          <w:sz w:val="19"/>
          <w:szCs w:val="19"/>
        </w:rPr>
        <w:t>Washington County Community College will waive the tuition cost for most credit courses, on a space available basis, up to a maximum of six credits per semester</w:t>
      </w:r>
      <w:r w:rsidR="00C1368F" w:rsidRPr="00A722F7">
        <w:rPr>
          <w:rFonts w:ascii="Times New Roman" w:hAnsi="Times New Roman"/>
          <w:sz w:val="19"/>
          <w:szCs w:val="19"/>
        </w:rPr>
        <w:t xml:space="preserve"> and twenty-three</w:t>
      </w:r>
      <w:r w:rsidR="00501A70" w:rsidRPr="00A722F7">
        <w:rPr>
          <w:rFonts w:ascii="Times New Roman" w:hAnsi="Times New Roman"/>
          <w:sz w:val="19"/>
          <w:szCs w:val="19"/>
        </w:rPr>
        <w:t xml:space="preserve"> credits total</w:t>
      </w:r>
      <w:r w:rsidRPr="00A722F7">
        <w:rPr>
          <w:rFonts w:ascii="Times New Roman" w:hAnsi="Times New Roman"/>
          <w:sz w:val="19"/>
          <w:szCs w:val="19"/>
        </w:rPr>
        <w:t xml:space="preserve"> for citizens of </w:t>
      </w:r>
      <w:r w:rsidR="00501A70" w:rsidRPr="00A722F7">
        <w:rPr>
          <w:rFonts w:ascii="Times New Roman" w:hAnsi="Times New Roman"/>
          <w:sz w:val="19"/>
          <w:szCs w:val="19"/>
        </w:rPr>
        <w:t>Maine who are 65</w:t>
      </w:r>
      <w:r w:rsidRPr="00A722F7">
        <w:rPr>
          <w:rFonts w:ascii="Times New Roman" w:hAnsi="Times New Roman"/>
          <w:sz w:val="19"/>
          <w:szCs w:val="19"/>
        </w:rPr>
        <w:t xml:space="preserve"> years of age or older</w:t>
      </w:r>
      <w:r w:rsidR="000B3702" w:rsidRPr="00A722F7">
        <w:rPr>
          <w:rFonts w:ascii="Times New Roman" w:hAnsi="Times New Roman"/>
          <w:sz w:val="19"/>
          <w:szCs w:val="19"/>
        </w:rPr>
        <w:t xml:space="preserve">. </w:t>
      </w:r>
      <w:r w:rsidR="00E47CB6" w:rsidRPr="00A722F7">
        <w:rPr>
          <w:rFonts w:ascii="Times New Roman" w:hAnsi="Times New Roman"/>
          <w:color w:val="000000"/>
          <w:sz w:val="19"/>
          <w:szCs w:val="19"/>
        </w:rPr>
        <w:t>This waiver does not include the cost of text</w:t>
      </w:r>
      <w:r w:rsidR="000351C1" w:rsidRPr="00A722F7">
        <w:rPr>
          <w:rFonts w:ascii="Times New Roman" w:hAnsi="Times New Roman"/>
          <w:color w:val="000000"/>
          <w:sz w:val="19"/>
          <w:szCs w:val="19"/>
        </w:rPr>
        <w:t>book</w:t>
      </w:r>
      <w:r w:rsidR="00E47CB6" w:rsidRPr="00A722F7">
        <w:rPr>
          <w:rFonts w:ascii="Times New Roman" w:hAnsi="Times New Roman"/>
          <w:color w:val="000000"/>
          <w:sz w:val="19"/>
          <w:szCs w:val="19"/>
        </w:rPr>
        <w:t xml:space="preserve">s </w:t>
      </w:r>
      <w:r w:rsidR="00F66FEA" w:rsidRPr="00A722F7">
        <w:rPr>
          <w:rFonts w:ascii="Times New Roman" w:hAnsi="Times New Roman"/>
          <w:color w:val="000000"/>
          <w:sz w:val="19"/>
          <w:szCs w:val="19"/>
        </w:rPr>
        <w:t xml:space="preserve">and other materials required for a given course </w:t>
      </w:r>
      <w:r w:rsidR="00E47CB6" w:rsidRPr="00A722F7">
        <w:rPr>
          <w:rFonts w:ascii="Times New Roman" w:hAnsi="Times New Roman"/>
          <w:color w:val="000000"/>
          <w:sz w:val="19"/>
          <w:szCs w:val="19"/>
        </w:rPr>
        <w:t>or other college fees such as technology fees, parking fees, etc.</w:t>
      </w:r>
      <w:r w:rsidR="00471331">
        <w:rPr>
          <w:rFonts w:ascii="Times New Roman" w:hAnsi="Times New Roman"/>
          <w:b/>
          <w:sz w:val="28"/>
          <w:szCs w:val="28"/>
        </w:rPr>
        <w:br w:type="page"/>
      </w:r>
    </w:p>
    <w:p w:rsidR="00EE06DA" w:rsidRDefault="00EE06DA" w:rsidP="009A07F4">
      <w:pPr>
        <w:jc w:val="center"/>
        <w:rPr>
          <w:rFonts w:ascii="Times New Roman" w:hAnsi="Times New Roman"/>
          <w:b/>
          <w:sz w:val="28"/>
          <w:szCs w:val="28"/>
        </w:rPr>
      </w:pPr>
      <w:r w:rsidRPr="002B5DE6">
        <w:rPr>
          <w:rFonts w:ascii="Times New Roman" w:hAnsi="Times New Roman"/>
          <w:b/>
          <w:sz w:val="28"/>
          <w:szCs w:val="28"/>
        </w:rPr>
        <w:t>FINANCIAL AID</w:t>
      </w:r>
    </w:p>
    <w:p w:rsidR="00D876F1" w:rsidRPr="001B7EBE" w:rsidRDefault="00D876F1" w:rsidP="00577987">
      <w:pPr>
        <w:spacing w:line="120" w:lineRule="auto"/>
        <w:jc w:val="center"/>
        <w:rPr>
          <w:rFonts w:ascii="Times New Roman" w:hAnsi="Times New Roman"/>
          <w:b/>
          <w:sz w:val="22"/>
          <w:szCs w:val="22"/>
        </w:rPr>
      </w:pPr>
    </w:p>
    <w:p w:rsidR="00EE06DA" w:rsidRPr="00C45ED6" w:rsidRDefault="00EE06DA" w:rsidP="00EE06DA">
      <w:pPr>
        <w:rPr>
          <w:rFonts w:ascii="Times New Roman" w:hAnsi="Times New Roman"/>
          <w:b/>
          <w:szCs w:val="24"/>
        </w:rPr>
      </w:pPr>
      <w:r w:rsidRPr="00C45ED6">
        <w:rPr>
          <w:rFonts w:ascii="Times New Roman" w:hAnsi="Times New Roman"/>
          <w:b/>
          <w:szCs w:val="24"/>
        </w:rPr>
        <w:t>FINANCIAL AID POLICY</w:t>
      </w:r>
    </w:p>
    <w:p w:rsidR="00EE06DA" w:rsidRPr="00A722F7" w:rsidRDefault="00EE06DA" w:rsidP="00CF66D2">
      <w:pPr>
        <w:rPr>
          <w:rFonts w:ascii="Times New Roman" w:hAnsi="Times New Roman"/>
          <w:sz w:val="19"/>
          <w:szCs w:val="19"/>
        </w:rPr>
      </w:pPr>
      <w:r w:rsidRPr="00A722F7">
        <w:rPr>
          <w:rFonts w:ascii="Times New Roman" w:hAnsi="Times New Roman"/>
          <w:sz w:val="19"/>
          <w:szCs w:val="19"/>
        </w:rPr>
        <w:t>All financial aid at WCCC is administered in accordance with policies and philosophies that have been established nationally</w:t>
      </w:r>
      <w:r w:rsidR="000B3702" w:rsidRPr="00A722F7">
        <w:rPr>
          <w:rFonts w:ascii="Times New Roman" w:hAnsi="Times New Roman"/>
          <w:sz w:val="19"/>
          <w:szCs w:val="19"/>
        </w:rPr>
        <w:t xml:space="preserve">. </w:t>
      </w:r>
      <w:r w:rsidRPr="00A722F7">
        <w:rPr>
          <w:rFonts w:ascii="Times New Roman" w:hAnsi="Times New Roman"/>
          <w:sz w:val="19"/>
          <w:szCs w:val="19"/>
        </w:rPr>
        <w:t xml:space="preserve">The basis of such programs is the belief that </w:t>
      </w:r>
      <w:r w:rsidRPr="00A722F7">
        <w:rPr>
          <w:rFonts w:ascii="Times New Roman" w:hAnsi="Times New Roman"/>
          <w:b/>
          <w:sz w:val="19"/>
          <w:szCs w:val="19"/>
        </w:rPr>
        <w:t>STUDENTS AND THEIR PARENTS HAVE THE PRIMARY RESPONSIBILITY</w:t>
      </w:r>
      <w:r w:rsidRPr="00A722F7">
        <w:rPr>
          <w:rFonts w:ascii="Times New Roman" w:hAnsi="Times New Roman"/>
          <w:sz w:val="19"/>
          <w:szCs w:val="19"/>
        </w:rPr>
        <w:t xml:space="preserve"> to meet educational </w:t>
      </w:r>
      <w:r w:rsidR="00687A7C" w:rsidRPr="00A722F7">
        <w:rPr>
          <w:rFonts w:ascii="Times New Roman" w:hAnsi="Times New Roman"/>
          <w:sz w:val="19"/>
          <w:szCs w:val="19"/>
        </w:rPr>
        <w:t>costs</w:t>
      </w:r>
      <w:r w:rsidRPr="00A722F7">
        <w:rPr>
          <w:rFonts w:ascii="Times New Roman" w:hAnsi="Times New Roman"/>
          <w:sz w:val="19"/>
          <w:szCs w:val="19"/>
        </w:rPr>
        <w:t xml:space="preserve"> and that financial aid is available only to fill the gap between the </w:t>
      </w:r>
      <w:r w:rsidR="004D10AE" w:rsidRPr="00A722F7">
        <w:rPr>
          <w:rFonts w:ascii="Times New Roman" w:hAnsi="Times New Roman"/>
          <w:sz w:val="19"/>
          <w:szCs w:val="19"/>
        </w:rPr>
        <w:t>families</w:t>
      </w:r>
      <w:r w:rsidRPr="00A722F7">
        <w:rPr>
          <w:rFonts w:ascii="Times New Roman" w:hAnsi="Times New Roman"/>
          <w:sz w:val="19"/>
          <w:szCs w:val="19"/>
        </w:rPr>
        <w:t xml:space="preserve"> and /or student’s contributions and allowable educational expenses</w:t>
      </w:r>
      <w:r w:rsidR="000B3702" w:rsidRPr="00A722F7">
        <w:rPr>
          <w:rFonts w:ascii="Times New Roman" w:hAnsi="Times New Roman"/>
          <w:sz w:val="19"/>
          <w:szCs w:val="19"/>
        </w:rPr>
        <w:t xml:space="preserve">. </w:t>
      </w:r>
      <w:r w:rsidRPr="00A722F7">
        <w:rPr>
          <w:rFonts w:ascii="Times New Roman" w:hAnsi="Times New Roman"/>
          <w:sz w:val="19"/>
          <w:szCs w:val="19"/>
        </w:rPr>
        <w:t>The amount of expected student or family contribution is determined by a careful analysis of financial strength</w:t>
      </w:r>
      <w:r w:rsidR="004730C5" w:rsidRPr="00A722F7">
        <w:rPr>
          <w:rFonts w:ascii="Times New Roman" w:hAnsi="Times New Roman"/>
          <w:sz w:val="19"/>
          <w:szCs w:val="19"/>
        </w:rPr>
        <w:t>, set forth by the Department of Education</w:t>
      </w:r>
      <w:r w:rsidRPr="00A722F7">
        <w:rPr>
          <w:rFonts w:ascii="Times New Roman" w:hAnsi="Times New Roman"/>
          <w:sz w:val="19"/>
          <w:szCs w:val="19"/>
        </w:rPr>
        <w:t xml:space="preserve">, which </w:t>
      </w:r>
      <w:r w:rsidR="004730C5" w:rsidRPr="00A722F7">
        <w:rPr>
          <w:rFonts w:ascii="Times New Roman" w:hAnsi="Times New Roman"/>
          <w:sz w:val="19"/>
          <w:szCs w:val="19"/>
        </w:rPr>
        <w:t>examines</w:t>
      </w:r>
      <w:r w:rsidRPr="00A722F7">
        <w:rPr>
          <w:rFonts w:ascii="Times New Roman" w:hAnsi="Times New Roman"/>
          <w:sz w:val="19"/>
          <w:szCs w:val="19"/>
        </w:rPr>
        <w:t xml:space="preserve"> income and net assets versus the allowable expenses the family may have.</w:t>
      </w:r>
    </w:p>
    <w:p w:rsidR="00CF66D2" w:rsidRPr="00A722F7" w:rsidRDefault="00CF66D2" w:rsidP="00577987">
      <w:pPr>
        <w:spacing w:line="120" w:lineRule="auto"/>
        <w:rPr>
          <w:rFonts w:ascii="Times New Roman" w:hAnsi="Times New Roman"/>
          <w:sz w:val="19"/>
          <w:szCs w:val="19"/>
        </w:rPr>
      </w:pPr>
    </w:p>
    <w:p w:rsidR="00EE06DA" w:rsidRPr="00A722F7" w:rsidRDefault="00EE06DA" w:rsidP="00CF66D2">
      <w:pPr>
        <w:rPr>
          <w:rFonts w:ascii="Times New Roman" w:hAnsi="Times New Roman"/>
          <w:sz w:val="19"/>
          <w:szCs w:val="19"/>
        </w:rPr>
      </w:pPr>
      <w:r w:rsidRPr="00A722F7">
        <w:rPr>
          <w:rFonts w:ascii="Times New Roman" w:hAnsi="Times New Roman"/>
          <w:sz w:val="19"/>
          <w:szCs w:val="19"/>
        </w:rPr>
        <w:t xml:space="preserve">Educational expenses that are considered a basis for establishing student need include tuition, fees, books and supplies, room and board, tools, transportation, personal expenses, </w:t>
      </w:r>
      <w:r w:rsidR="00AF4C98" w:rsidRPr="00A722F7">
        <w:rPr>
          <w:rFonts w:ascii="Times New Roman" w:hAnsi="Times New Roman"/>
          <w:sz w:val="19"/>
          <w:szCs w:val="19"/>
        </w:rPr>
        <w:t xml:space="preserve">and </w:t>
      </w:r>
      <w:r w:rsidRPr="00A722F7">
        <w:rPr>
          <w:rFonts w:ascii="Times New Roman" w:hAnsi="Times New Roman"/>
          <w:sz w:val="19"/>
          <w:szCs w:val="19"/>
        </w:rPr>
        <w:t>guarantee and origination fees from federal loans.</w:t>
      </w:r>
    </w:p>
    <w:p w:rsidR="00EE06DA" w:rsidRPr="00C45ED6" w:rsidRDefault="00EE06DA" w:rsidP="00577987">
      <w:pPr>
        <w:spacing w:line="120" w:lineRule="auto"/>
        <w:rPr>
          <w:rFonts w:ascii="Times New Roman" w:hAnsi="Times New Roman"/>
          <w:szCs w:val="24"/>
        </w:rPr>
      </w:pPr>
    </w:p>
    <w:p w:rsidR="00EE06DA" w:rsidRPr="00C45ED6" w:rsidRDefault="00EE06DA" w:rsidP="00EE06DA">
      <w:pPr>
        <w:rPr>
          <w:rFonts w:ascii="Times New Roman" w:hAnsi="Times New Roman"/>
          <w:b/>
          <w:szCs w:val="24"/>
        </w:rPr>
      </w:pPr>
      <w:r w:rsidRPr="00C45ED6">
        <w:rPr>
          <w:rFonts w:ascii="Times New Roman" w:hAnsi="Times New Roman"/>
          <w:b/>
          <w:szCs w:val="24"/>
        </w:rPr>
        <w:t>PURPOSE</w:t>
      </w:r>
    </w:p>
    <w:p w:rsidR="00EE06DA" w:rsidRPr="00A722F7" w:rsidRDefault="00EE06DA" w:rsidP="009E6F5E">
      <w:pPr>
        <w:rPr>
          <w:rFonts w:ascii="Times New Roman" w:hAnsi="Times New Roman"/>
          <w:sz w:val="19"/>
          <w:szCs w:val="19"/>
        </w:rPr>
      </w:pPr>
      <w:r w:rsidRPr="00A722F7">
        <w:rPr>
          <w:rFonts w:ascii="Times New Roman" w:hAnsi="Times New Roman"/>
          <w:sz w:val="19"/>
          <w:szCs w:val="19"/>
        </w:rPr>
        <w:t>The purpose of financial aid is to serve students who need assistance in meeting the basic cost of their education</w:t>
      </w:r>
      <w:r w:rsidR="000B3702" w:rsidRPr="00A722F7">
        <w:rPr>
          <w:rFonts w:ascii="Times New Roman" w:hAnsi="Times New Roman"/>
          <w:sz w:val="19"/>
          <w:szCs w:val="19"/>
        </w:rPr>
        <w:t xml:space="preserve">. </w:t>
      </w:r>
      <w:r w:rsidRPr="00A722F7">
        <w:rPr>
          <w:rFonts w:ascii="Times New Roman" w:hAnsi="Times New Roman"/>
          <w:sz w:val="19"/>
          <w:szCs w:val="19"/>
        </w:rPr>
        <w:t>Because funds are limited, federal and state regulations require that these funds go to students who demonstrate financial need</w:t>
      </w:r>
      <w:r w:rsidR="000B3702" w:rsidRPr="00A722F7">
        <w:rPr>
          <w:rFonts w:ascii="Times New Roman" w:hAnsi="Times New Roman"/>
          <w:sz w:val="19"/>
          <w:szCs w:val="19"/>
        </w:rPr>
        <w:t xml:space="preserve">. </w:t>
      </w:r>
      <w:r w:rsidRPr="00A722F7">
        <w:rPr>
          <w:rFonts w:ascii="Times New Roman" w:hAnsi="Times New Roman"/>
          <w:sz w:val="19"/>
          <w:szCs w:val="19"/>
        </w:rPr>
        <w:t>This section outlines the application procedure, how student need and eligibility are determined, and some of the major programs available at Washington County Community College</w:t>
      </w:r>
      <w:r w:rsidR="000B3702" w:rsidRPr="00A722F7">
        <w:rPr>
          <w:rFonts w:ascii="Times New Roman" w:hAnsi="Times New Roman"/>
          <w:sz w:val="19"/>
          <w:szCs w:val="19"/>
        </w:rPr>
        <w:t xml:space="preserve">. </w:t>
      </w:r>
      <w:r w:rsidRPr="00A722F7">
        <w:rPr>
          <w:rFonts w:ascii="Times New Roman" w:hAnsi="Times New Roman"/>
          <w:sz w:val="19"/>
          <w:szCs w:val="19"/>
        </w:rPr>
        <w:t>Students who think they may be eligible for financial aid should contact the Financial Aid Office for additional information.</w:t>
      </w:r>
    </w:p>
    <w:p w:rsidR="00EE06DA" w:rsidRPr="00C45ED6" w:rsidRDefault="00EE06DA" w:rsidP="00577987">
      <w:pPr>
        <w:spacing w:line="120" w:lineRule="auto"/>
        <w:rPr>
          <w:rFonts w:ascii="Times New Roman" w:hAnsi="Times New Roman"/>
          <w:b/>
          <w:szCs w:val="24"/>
        </w:rPr>
      </w:pPr>
    </w:p>
    <w:p w:rsidR="00EE06DA" w:rsidRPr="00C45ED6" w:rsidRDefault="00EE06DA" w:rsidP="00EE06DA">
      <w:pPr>
        <w:rPr>
          <w:rFonts w:ascii="Times New Roman" w:hAnsi="Times New Roman"/>
          <w:b/>
          <w:szCs w:val="24"/>
        </w:rPr>
      </w:pPr>
      <w:r w:rsidRPr="00C45ED6">
        <w:rPr>
          <w:rFonts w:ascii="Times New Roman" w:hAnsi="Times New Roman"/>
          <w:b/>
          <w:szCs w:val="24"/>
        </w:rPr>
        <w:t>APPLICATION PROCEDURE</w:t>
      </w:r>
    </w:p>
    <w:p w:rsidR="00EE06DA" w:rsidRPr="00A722F7" w:rsidRDefault="00EE06DA" w:rsidP="0081323E">
      <w:pPr>
        <w:numPr>
          <w:ilvl w:val="0"/>
          <w:numId w:val="1"/>
        </w:numPr>
        <w:tabs>
          <w:tab w:val="clear" w:pos="810"/>
        </w:tabs>
        <w:ind w:left="540"/>
        <w:rPr>
          <w:rFonts w:ascii="Times New Roman" w:hAnsi="Times New Roman"/>
          <w:sz w:val="19"/>
          <w:szCs w:val="19"/>
        </w:rPr>
      </w:pPr>
      <w:r w:rsidRPr="00A722F7">
        <w:rPr>
          <w:rFonts w:ascii="Times New Roman" w:hAnsi="Times New Roman"/>
          <w:sz w:val="19"/>
          <w:szCs w:val="19"/>
        </w:rPr>
        <w:t>Complete a Free Application for Federal Student Aid (FAFSA) for all Title IV programs (federal PELL, federal SEOG, federal CWS, and federal loans).</w:t>
      </w:r>
      <w:r w:rsidR="001E063C" w:rsidRPr="00A722F7">
        <w:rPr>
          <w:rFonts w:ascii="Times New Roman" w:hAnsi="Times New Roman"/>
          <w:sz w:val="19"/>
          <w:szCs w:val="19"/>
        </w:rPr>
        <w:t xml:space="preserve"> </w:t>
      </w:r>
      <w:r w:rsidR="0065185F" w:rsidRPr="00A722F7">
        <w:rPr>
          <w:rFonts w:ascii="Times New Roman" w:hAnsi="Times New Roman"/>
          <w:sz w:val="19"/>
          <w:szCs w:val="19"/>
        </w:rPr>
        <w:t xml:space="preserve">Go to </w:t>
      </w:r>
      <w:hyperlink r:id="rId23" w:history="1">
        <w:r w:rsidR="001E063C" w:rsidRPr="00A722F7">
          <w:rPr>
            <w:rStyle w:val="Hyperlink"/>
            <w:rFonts w:ascii="Times New Roman" w:hAnsi="Times New Roman"/>
            <w:sz w:val="19"/>
            <w:szCs w:val="19"/>
          </w:rPr>
          <w:t>www.fafsa.ed.gov</w:t>
        </w:r>
      </w:hyperlink>
      <w:r w:rsidR="0065185F" w:rsidRPr="00A722F7">
        <w:rPr>
          <w:rFonts w:ascii="Times New Roman" w:hAnsi="Times New Roman"/>
          <w:sz w:val="19"/>
          <w:szCs w:val="19"/>
        </w:rPr>
        <w:t>.</w:t>
      </w:r>
    </w:p>
    <w:p w:rsidR="0081742C" w:rsidRPr="00A722F7" w:rsidRDefault="001E063C" w:rsidP="0081323E">
      <w:pPr>
        <w:pStyle w:val="ListParagraph"/>
        <w:numPr>
          <w:ilvl w:val="0"/>
          <w:numId w:val="1"/>
        </w:numPr>
        <w:ind w:left="547"/>
        <w:rPr>
          <w:rFonts w:eastAsia="Times"/>
          <w:sz w:val="19"/>
          <w:szCs w:val="19"/>
        </w:rPr>
      </w:pPr>
      <w:r w:rsidRPr="00A722F7">
        <w:rPr>
          <w:rFonts w:eastAsia="Times"/>
          <w:sz w:val="19"/>
          <w:szCs w:val="19"/>
        </w:rPr>
        <w:t xml:space="preserve">WCCC Verification Worksheet is required to be completed by students who have been selected for verification by the federal government and must be submitted to the Financial Aid Office. This form can be found on the </w:t>
      </w:r>
      <w:r w:rsidR="00EB62A9" w:rsidRPr="00A722F7">
        <w:rPr>
          <w:rFonts w:eastAsia="Times"/>
          <w:sz w:val="19"/>
          <w:szCs w:val="19"/>
        </w:rPr>
        <w:t xml:space="preserve">WCCC website.  Go to </w:t>
      </w:r>
      <w:hyperlink r:id="rId24" w:history="1">
        <w:r w:rsidR="00EB62A9" w:rsidRPr="00A722F7">
          <w:rPr>
            <w:rStyle w:val="Hyperlink"/>
            <w:rFonts w:eastAsia="Times"/>
            <w:sz w:val="19"/>
            <w:szCs w:val="19"/>
          </w:rPr>
          <w:t>www.wccc.me.edu</w:t>
        </w:r>
      </w:hyperlink>
      <w:r w:rsidR="00EB62A9" w:rsidRPr="00A722F7">
        <w:rPr>
          <w:rFonts w:eastAsia="Times"/>
          <w:sz w:val="19"/>
          <w:szCs w:val="19"/>
        </w:rPr>
        <w:t xml:space="preserve">, select </w:t>
      </w:r>
      <w:r w:rsidR="00B37297" w:rsidRPr="00A722F7">
        <w:rPr>
          <w:rFonts w:eastAsia="Times"/>
          <w:sz w:val="19"/>
          <w:szCs w:val="19"/>
        </w:rPr>
        <w:t>Admissions &amp; Aid, Financial Aid, Financial Aid Links &amp; Resources, Financial Aid Forms &amp; Documents.</w:t>
      </w:r>
    </w:p>
    <w:p w:rsidR="001E063C" w:rsidRDefault="001E063C" w:rsidP="0081323E">
      <w:pPr>
        <w:pStyle w:val="ListParagraph"/>
        <w:numPr>
          <w:ilvl w:val="0"/>
          <w:numId w:val="1"/>
        </w:numPr>
        <w:ind w:left="547"/>
        <w:rPr>
          <w:rFonts w:eastAsia="Times"/>
          <w:sz w:val="19"/>
          <w:szCs w:val="19"/>
        </w:rPr>
      </w:pPr>
      <w:r w:rsidRPr="00A722F7">
        <w:rPr>
          <w:rFonts w:eastAsia="Times"/>
          <w:sz w:val="19"/>
          <w:szCs w:val="19"/>
        </w:rPr>
        <w:t>W-2 filed by your parents, if you are a dependent and you meet the criteria listed in #2. If you have questions regarding dependency, please contact the Financial Aid Office.</w:t>
      </w:r>
    </w:p>
    <w:p w:rsidR="00577987" w:rsidRPr="00A722F7" w:rsidRDefault="00577987" w:rsidP="00577987">
      <w:pPr>
        <w:pStyle w:val="ListParagraph"/>
        <w:spacing w:line="120" w:lineRule="auto"/>
        <w:ind w:left="547"/>
        <w:rPr>
          <w:rFonts w:eastAsia="Times"/>
          <w:sz w:val="19"/>
          <w:szCs w:val="19"/>
        </w:rPr>
      </w:pPr>
    </w:p>
    <w:p w:rsidR="00EA21F6" w:rsidRPr="00A722F7" w:rsidRDefault="001E063C" w:rsidP="00577987">
      <w:pPr>
        <w:ind w:left="187"/>
        <w:rPr>
          <w:rFonts w:ascii="Times New Roman" w:hAnsi="Times New Roman"/>
          <w:sz w:val="19"/>
          <w:szCs w:val="19"/>
        </w:rPr>
      </w:pPr>
      <w:r w:rsidRPr="00A722F7">
        <w:rPr>
          <w:rFonts w:ascii="Times New Roman" w:hAnsi="Times New Roman"/>
          <w:sz w:val="19"/>
          <w:szCs w:val="19"/>
        </w:rPr>
        <w:t>NOTE: It is important for students to have sufficient funds available to begin their first few weeks of college, because financial aid payments will not be disbursed to students until after the end of the college’s refund period. Students must be prepared to purchase all tools, books and uniforms required. Students must also have sufficient resources for expected living expenses, e.g. food.</w:t>
      </w:r>
    </w:p>
    <w:p w:rsidR="001539FE" w:rsidRDefault="001539FE" w:rsidP="00577987">
      <w:pPr>
        <w:spacing w:line="120" w:lineRule="auto"/>
        <w:rPr>
          <w:rFonts w:ascii="Times New Roman" w:hAnsi="Times New Roman"/>
          <w:b/>
          <w:szCs w:val="24"/>
        </w:rPr>
      </w:pPr>
    </w:p>
    <w:p w:rsidR="00EE06DA" w:rsidRPr="00C45ED6" w:rsidRDefault="000351C1" w:rsidP="00EE06DA">
      <w:pPr>
        <w:rPr>
          <w:rFonts w:ascii="Times New Roman" w:hAnsi="Times New Roman"/>
          <w:b/>
          <w:szCs w:val="24"/>
        </w:rPr>
      </w:pPr>
      <w:r>
        <w:rPr>
          <w:rFonts w:ascii="Times New Roman" w:hAnsi="Times New Roman"/>
          <w:b/>
          <w:szCs w:val="24"/>
        </w:rPr>
        <w:t>E</w:t>
      </w:r>
      <w:r w:rsidR="00EE06DA" w:rsidRPr="00C45ED6">
        <w:rPr>
          <w:rFonts w:ascii="Times New Roman" w:hAnsi="Times New Roman"/>
          <w:b/>
          <w:szCs w:val="24"/>
        </w:rPr>
        <w:t>LIGIBILITY DETERMINATION</w:t>
      </w:r>
    </w:p>
    <w:p w:rsidR="00EE06DA" w:rsidRPr="00A722F7" w:rsidRDefault="00EE06DA" w:rsidP="00A8339E">
      <w:pPr>
        <w:rPr>
          <w:rFonts w:ascii="Times New Roman" w:hAnsi="Times New Roman"/>
          <w:sz w:val="19"/>
          <w:szCs w:val="19"/>
        </w:rPr>
      </w:pPr>
      <w:r w:rsidRPr="00A722F7">
        <w:rPr>
          <w:rFonts w:ascii="Times New Roman" w:hAnsi="Times New Roman"/>
          <w:sz w:val="19"/>
          <w:szCs w:val="19"/>
        </w:rPr>
        <w:t>The following criteria apply to all financial aid programs</w:t>
      </w:r>
      <w:r w:rsidR="000B3702" w:rsidRPr="00A722F7">
        <w:rPr>
          <w:rFonts w:ascii="Times New Roman" w:hAnsi="Times New Roman"/>
          <w:sz w:val="19"/>
          <w:szCs w:val="19"/>
        </w:rPr>
        <w:t xml:space="preserve">. </w:t>
      </w:r>
      <w:r w:rsidRPr="00A722F7">
        <w:rPr>
          <w:rFonts w:ascii="Times New Roman" w:hAnsi="Times New Roman"/>
          <w:sz w:val="19"/>
          <w:szCs w:val="19"/>
        </w:rPr>
        <w:t xml:space="preserve">To receive financial aid, a student must: </w:t>
      </w:r>
    </w:p>
    <w:p w:rsidR="00EE06DA" w:rsidRPr="00A722F7" w:rsidRDefault="00EE06DA" w:rsidP="0081323E">
      <w:pPr>
        <w:numPr>
          <w:ilvl w:val="0"/>
          <w:numId w:val="2"/>
        </w:numPr>
        <w:tabs>
          <w:tab w:val="clear" w:pos="720"/>
        </w:tabs>
        <w:ind w:left="540"/>
        <w:rPr>
          <w:rFonts w:ascii="Times New Roman" w:hAnsi="Times New Roman"/>
          <w:sz w:val="19"/>
          <w:szCs w:val="19"/>
        </w:rPr>
      </w:pPr>
      <w:r w:rsidRPr="00A722F7">
        <w:rPr>
          <w:rFonts w:ascii="Times New Roman" w:hAnsi="Times New Roman"/>
          <w:sz w:val="19"/>
          <w:szCs w:val="19"/>
        </w:rPr>
        <w:t>Be enrolled or accepted for enrollment in an eligible program leading to an associate degree, diploma, or certificate.</w:t>
      </w:r>
    </w:p>
    <w:p w:rsidR="00EE06DA" w:rsidRPr="00A722F7" w:rsidRDefault="00EE06DA" w:rsidP="0081323E">
      <w:pPr>
        <w:numPr>
          <w:ilvl w:val="0"/>
          <w:numId w:val="2"/>
        </w:numPr>
        <w:tabs>
          <w:tab w:val="clear" w:pos="720"/>
        </w:tabs>
        <w:ind w:left="540"/>
        <w:rPr>
          <w:rFonts w:ascii="Times New Roman" w:hAnsi="Times New Roman"/>
          <w:sz w:val="19"/>
          <w:szCs w:val="19"/>
        </w:rPr>
      </w:pPr>
      <w:r w:rsidRPr="00A722F7">
        <w:rPr>
          <w:rFonts w:ascii="Times New Roman" w:hAnsi="Times New Roman"/>
          <w:sz w:val="19"/>
          <w:szCs w:val="19"/>
        </w:rPr>
        <w:t>Be a United States citizen, permanent resident, or refugee with appropriate visa.</w:t>
      </w:r>
    </w:p>
    <w:p w:rsidR="00EE06DA" w:rsidRPr="00A722F7" w:rsidRDefault="00EE06DA" w:rsidP="0081323E">
      <w:pPr>
        <w:numPr>
          <w:ilvl w:val="0"/>
          <w:numId w:val="2"/>
        </w:numPr>
        <w:tabs>
          <w:tab w:val="clear" w:pos="720"/>
        </w:tabs>
        <w:ind w:left="540"/>
        <w:rPr>
          <w:rFonts w:ascii="Times New Roman" w:hAnsi="Times New Roman"/>
          <w:sz w:val="19"/>
          <w:szCs w:val="19"/>
        </w:rPr>
      </w:pPr>
      <w:r w:rsidRPr="00A722F7">
        <w:rPr>
          <w:rFonts w:ascii="Times New Roman" w:hAnsi="Times New Roman"/>
          <w:sz w:val="19"/>
          <w:szCs w:val="19"/>
        </w:rPr>
        <w:t>Have financial need.</w:t>
      </w:r>
    </w:p>
    <w:p w:rsidR="00EE06DA" w:rsidRPr="00A722F7" w:rsidRDefault="00EE06DA" w:rsidP="0081323E">
      <w:pPr>
        <w:numPr>
          <w:ilvl w:val="0"/>
          <w:numId w:val="2"/>
        </w:numPr>
        <w:tabs>
          <w:tab w:val="clear" w:pos="720"/>
        </w:tabs>
        <w:ind w:left="540"/>
        <w:rPr>
          <w:rFonts w:ascii="Times New Roman" w:hAnsi="Times New Roman"/>
          <w:sz w:val="19"/>
          <w:szCs w:val="19"/>
        </w:rPr>
      </w:pPr>
      <w:r w:rsidRPr="00A722F7">
        <w:rPr>
          <w:rFonts w:ascii="Times New Roman" w:hAnsi="Times New Roman"/>
          <w:sz w:val="19"/>
          <w:szCs w:val="19"/>
        </w:rPr>
        <w:t>Be maintaining satisfactory academic progress in a course of study according to the standards and practices of WCCC.</w:t>
      </w:r>
    </w:p>
    <w:p w:rsidR="00EE06DA" w:rsidRPr="00A722F7" w:rsidRDefault="00EE06DA" w:rsidP="0081323E">
      <w:pPr>
        <w:numPr>
          <w:ilvl w:val="0"/>
          <w:numId w:val="2"/>
        </w:numPr>
        <w:tabs>
          <w:tab w:val="clear" w:pos="720"/>
        </w:tabs>
        <w:ind w:left="540"/>
        <w:rPr>
          <w:rFonts w:ascii="Times New Roman" w:hAnsi="Times New Roman"/>
          <w:sz w:val="19"/>
          <w:szCs w:val="19"/>
        </w:rPr>
      </w:pPr>
      <w:r w:rsidRPr="00A722F7">
        <w:rPr>
          <w:rFonts w:ascii="Times New Roman" w:hAnsi="Times New Roman"/>
          <w:sz w:val="19"/>
          <w:szCs w:val="19"/>
        </w:rPr>
        <w:t>Not owe a refund on a PELL grant or Supplemental Grant at WCCC.</w:t>
      </w:r>
    </w:p>
    <w:p w:rsidR="00EE06DA" w:rsidRPr="00A722F7" w:rsidRDefault="00EE06DA" w:rsidP="0081323E">
      <w:pPr>
        <w:numPr>
          <w:ilvl w:val="0"/>
          <w:numId w:val="2"/>
        </w:numPr>
        <w:tabs>
          <w:tab w:val="clear" w:pos="720"/>
        </w:tabs>
        <w:ind w:left="540"/>
        <w:rPr>
          <w:rFonts w:ascii="Times New Roman" w:hAnsi="Times New Roman"/>
          <w:sz w:val="19"/>
          <w:szCs w:val="19"/>
        </w:rPr>
      </w:pPr>
      <w:r w:rsidRPr="00A722F7">
        <w:rPr>
          <w:rFonts w:ascii="Times New Roman" w:hAnsi="Times New Roman"/>
          <w:sz w:val="19"/>
          <w:szCs w:val="19"/>
        </w:rPr>
        <w:t xml:space="preserve">Not be in default on any of the following: Federal Family Education Loan, Perkins (National/Direct) </w:t>
      </w:r>
      <w:r w:rsidR="00AF4C98" w:rsidRPr="00A722F7">
        <w:rPr>
          <w:rFonts w:ascii="Times New Roman" w:hAnsi="Times New Roman"/>
          <w:sz w:val="19"/>
          <w:szCs w:val="19"/>
        </w:rPr>
        <w:t xml:space="preserve">Student </w:t>
      </w:r>
      <w:r w:rsidRPr="00A722F7">
        <w:rPr>
          <w:rFonts w:ascii="Times New Roman" w:hAnsi="Times New Roman"/>
          <w:sz w:val="19"/>
          <w:szCs w:val="19"/>
        </w:rPr>
        <w:t>Loan, or Student Loan Supplemental (SLS).</w:t>
      </w:r>
    </w:p>
    <w:p w:rsidR="00400651" w:rsidRPr="00A722F7" w:rsidRDefault="00400651" w:rsidP="0081323E">
      <w:pPr>
        <w:numPr>
          <w:ilvl w:val="0"/>
          <w:numId w:val="2"/>
        </w:numPr>
        <w:tabs>
          <w:tab w:val="clear" w:pos="720"/>
        </w:tabs>
        <w:ind w:left="540"/>
        <w:rPr>
          <w:rFonts w:ascii="Times New Roman" w:hAnsi="Times New Roman"/>
          <w:sz w:val="19"/>
          <w:szCs w:val="19"/>
        </w:rPr>
      </w:pPr>
      <w:r w:rsidRPr="00A722F7">
        <w:rPr>
          <w:rFonts w:ascii="Times New Roman" w:hAnsi="Times New Roman"/>
          <w:sz w:val="19"/>
          <w:szCs w:val="19"/>
        </w:rPr>
        <w:t xml:space="preserve">Not </w:t>
      </w:r>
      <w:r w:rsidR="00F66FEA" w:rsidRPr="00A722F7">
        <w:rPr>
          <w:rFonts w:ascii="Times New Roman" w:hAnsi="Times New Roman"/>
          <w:sz w:val="19"/>
          <w:szCs w:val="19"/>
        </w:rPr>
        <w:t xml:space="preserve">have been </w:t>
      </w:r>
      <w:r w:rsidRPr="00A722F7">
        <w:rPr>
          <w:rFonts w:ascii="Times New Roman" w:hAnsi="Times New Roman"/>
          <w:sz w:val="19"/>
          <w:szCs w:val="19"/>
        </w:rPr>
        <w:t>convicted of possession or sale of drugs.</w:t>
      </w:r>
    </w:p>
    <w:p w:rsidR="00400651" w:rsidRPr="00A722F7" w:rsidRDefault="009D5E48" w:rsidP="0081323E">
      <w:pPr>
        <w:numPr>
          <w:ilvl w:val="0"/>
          <w:numId w:val="2"/>
        </w:numPr>
        <w:tabs>
          <w:tab w:val="clear" w:pos="720"/>
        </w:tabs>
        <w:ind w:left="540"/>
        <w:rPr>
          <w:rFonts w:ascii="Times New Roman" w:hAnsi="Times New Roman"/>
          <w:sz w:val="19"/>
          <w:szCs w:val="19"/>
        </w:rPr>
      </w:pPr>
      <w:r w:rsidRPr="00A722F7">
        <w:rPr>
          <w:rFonts w:ascii="Times New Roman" w:hAnsi="Times New Roman"/>
          <w:sz w:val="19"/>
          <w:szCs w:val="19"/>
        </w:rPr>
        <w:t xml:space="preserve">Not </w:t>
      </w:r>
      <w:r w:rsidR="00F66FEA" w:rsidRPr="00A722F7">
        <w:rPr>
          <w:rFonts w:ascii="Times New Roman" w:hAnsi="Times New Roman"/>
          <w:sz w:val="19"/>
          <w:szCs w:val="19"/>
        </w:rPr>
        <w:t xml:space="preserve">have been </w:t>
      </w:r>
      <w:r w:rsidRPr="00A722F7">
        <w:rPr>
          <w:rFonts w:ascii="Times New Roman" w:hAnsi="Times New Roman"/>
          <w:sz w:val="19"/>
          <w:szCs w:val="19"/>
        </w:rPr>
        <w:t>i</w:t>
      </w:r>
      <w:r w:rsidR="00400651" w:rsidRPr="00A722F7">
        <w:rPr>
          <w:rFonts w:ascii="Times New Roman" w:hAnsi="Times New Roman"/>
          <w:sz w:val="19"/>
          <w:szCs w:val="19"/>
        </w:rPr>
        <w:t>ncarcerated with a criminal conviction.</w:t>
      </w:r>
    </w:p>
    <w:p w:rsidR="00400651" w:rsidRPr="00A722F7" w:rsidRDefault="00F66FEA" w:rsidP="0081323E">
      <w:pPr>
        <w:numPr>
          <w:ilvl w:val="0"/>
          <w:numId w:val="2"/>
        </w:numPr>
        <w:tabs>
          <w:tab w:val="clear" w:pos="720"/>
        </w:tabs>
        <w:ind w:left="540"/>
        <w:rPr>
          <w:rFonts w:ascii="Times New Roman" w:hAnsi="Times New Roman"/>
          <w:sz w:val="19"/>
          <w:szCs w:val="19"/>
        </w:rPr>
      </w:pPr>
      <w:r w:rsidRPr="00A722F7">
        <w:rPr>
          <w:rFonts w:ascii="Times New Roman" w:hAnsi="Times New Roman"/>
          <w:sz w:val="19"/>
          <w:szCs w:val="19"/>
        </w:rPr>
        <w:t>Have n</w:t>
      </w:r>
      <w:r w:rsidR="00400651" w:rsidRPr="00A722F7">
        <w:rPr>
          <w:rFonts w:ascii="Times New Roman" w:hAnsi="Times New Roman"/>
          <w:sz w:val="19"/>
          <w:szCs w:val="19"/>
        </w:rPr>
        <w:t xml:space="preserve">o name or SSN conflicts with the Department of Education </w:t>
      </w:r>
      <w:r w:rsidR="009D5E48" w:rsidRPr="00A722F7">
        <w:rPr>
          <w:rFonts w:ascii="Times New Roman" w:hAnsi="Times New Roman"/>
          <w:sz w:val="19"/>
          <w:szCs w:val="19"/>
        </w:rPr>
        <w:t>Central Processing S</w:t>
      </w:r>
      <w:r w:rsidR="00400651" w:rsidRPr="00A722F7">
        <w:rPr>
          <w:rFonts w:ascii="Times New Roman" w:hAnsi="Times New Roman"/>
          <w:sz w:val="19"/>
          <w:szCs w:val="19"/>
        </w:rPr>
        <w:t>ystem.</w:t>
      </w:r>
    </w:p>
    <w:p w:rsidR="00EE06DA" w:rsidRPr="00A722F7" w:rsidRDefault="00EE06DA" w:rsidP="0081323E">
      <w:pPr>
        <w:numPr>
          <w:ilvl w:val="0"/>
          <w:numId w:val="2"/>
        </w:numPr>
        <w:tabs>
          <w:tab w:val="clear" w:pos="720"/>
        </w:tabs>
        <w:ind w:left="540"/>
        <w:rPr>
          <w:rFonts w:ascii="Times New Roman" w:hAnsi="Times New Roman"/>
          <w:sz w:val="19"/>
          <w:szCs w:val="19"/>
        </w:rPr>
      </w:pPr>
      <w:r w:rsidRPr="00A722F7">
        <w:rPr>
          <w:rFonts w:ascii="Times New Roman" w:hAnsi="Times New Roman"/>
          <w:sz w:val="19"/>
          <w:szCs w:val="19"/>
        </w:rPr>
        <w:t>Have met legal requirements for selective service registration.</w:t>
      </w:r>
    </w:p>
    <w:p w:rsidR="00EE06DA" w:rsidRPr="00A722F7" w:rsidRDefault="00EE06DA" w:rsidP="0081323E">
      <w:pPr>
        <w:numPr>
          <w:ilvl w:val="0"/>
          <w:numId w:val="2"/>
        </w:numPr>
        <w:tabs>
          <w:tab w:val="clear" w:pos="720"/>
        </w:tabs>
        <w:ind w:left="540"/>
        <w:rPr>
          <w:rFonts w:ascii="Times New Roman" w:hAnsi="Times New Roman"/>
          <w:sz w:val="19"/>
          <w:szCs w:val="19"/>
        </w:rPr>
      </w:pPr>
      <w:r w:rsidRPr="00A722F7">
        <w:rPr>
          <w:rFonts w:ascii="Times New Roman" w:hAnsi="Times New Roman"/>
          <w:sz w:val="19"/>
          <w:szCs w:val="19"/>
        </w:rPr>
        <w:t>Have a high school diploma or equivalent.</w:t>
      </w:r>
    </w:p>
    <w:p w:rsidR="00400651" w:rsidRPr="00A722F7" w:rsidRDefault="00400651" w:rsidP="0081323E">
      <w:pPr>
        <w:numPr>
          <w:ilvl w:val="0"/>
          <w:numId w:val="2"/>
        </w:numPr>
        <w:tabs>
          <w:tab w:val="clear" w:pos="720"/>
        </w:tabs>
        <w:ind w:left="540"/>
        <w:rPr>
          <w:rFonts w:ascii="Times New Roman" w:hAnsi="Times New Roman"/>
          <w:sz w:val="19"/>
          <w:szCs w:val="19"/>
        </w:rPr>
      </w:pPr>
      <w:r w:rsidRPr="00A722F7">
        <w:rPr>
          <w:rFonts w:ascii="Times New Roman" w:hAnsi="Times New Roman"/>
          <w:sz w:val="19"/>
          <w:szCs w:val="19"/>
        </w:rPr>
        <w:t xml:space="preserve">Meet all provisions for Federal Student Aid listed in the FSA handbook available at the </w:t>
      </w:r>
      <w:hyperlink r:id="rId25" w:history="1">
        <w:r w:rsidRPr="00A722F7">
          <w:rPr>
            <w:rStyle w:val="Hyperlink"/>
            <w:rFonts w:ascii="Times New Roman" w:hAnsi="Times New Roman"/>
            <w:sz w:val="19"/>
            <w:szCs w:val="19"/>
          </w:rPr>
          <w:t>www.ifap.gov</w:t>
        </w:r>
      </w:hyperlink>
      <w:r w:rsidRPr="00A722F7">
        <w:rPr>
          <w:rFonts w:ascii="Times New Roman" w:hAnsi="Times New Roman"/>
          <w:sz w:val="19"/>
          <w:szCs w:val="19"/>
        </w:rPr>
        <w:t xml:space="preserve"> website.</w:t>
      </w:r>
    </w:p>
    <w:p w:rsidR="00EF54B0" w:rsidRDefault="00EF54B0" w:rsidP="00577987">
      <w:pPr>
        <w:spacing w:line="120" w:lineRule="auto"/>
        <w:rPr>
          <w:rFonts w:ascii="Times New Roman" w:hAnsi="Times New Roman"/>
          <w:b/>
          <w:szCs w:val="24"/>
        </w:rPr>
      </w:pPr>
    </w:p>
    <w:p w:rsidR="00EE06DA" w:rsidRPr="00C45ED6" w:rsidRDefault="00EE06DA" w:rsidP="00EE06DA">
      <w:pPr>
        <w:rPr>
          <w:rFonts w:ascii="Times New Roman" w:hAnsi="Times New Roman"/>
          <w:b/>
          <w:szCs w:val="24"/>
        </w:rPr>
      </w:pPr>
      <w:r w:rsidRPr="00C45ED6">
        <w:rPr>
          <w:rFonts w:ascii="Times New Roman" w:hAnsi="Times New Roman"/>
          <w:b/>
          <w:szCs w:val="24"/>
        </w:rPr>
        <w:t>DETERMINING FINANCIAL NEED</w:t>
      </w:r>
    </w:p>
    <w:p w:rsidR="00EE06DA" w:rsidRPr="00A722F7" w:rsidRDefault="00EE06DA" w:rsidP="009E6F5E">
      <w:pPr>
        <w:rPr>
          <w:rFonts w:ascii="Times New Roman" w:hAnsi="Times New Roman"/>
          <w:sz w:val="19"/>
          <w:szCs w:val="19"/>
        </w:rPr>
      </w:pPr>
      <w:r w:rsidRPr="00A722F7">
        <w:rPr>
          <w:rFonts w:ascii="Times New Roman" w:hAnsi="Times New Roman"/>
          <w:sz w:val="19"/>
          <w:szCs w:val="19"/>
        </w:rPr>
        <w:t>The amount of financial aid is subject to available federal and state funds</w:t>
      </w:r>
      <w:r w:rsidR="000B3702" w:rsidRPr="00A722F7">
        <w:rPr>
          <w:rFonts w:ascii="Times New Roman" w:hAnsi="Times New Roman"/>
          <w:sz w:val="19"/>
          <w:szCs w:val="19"/>
        </w:rPr>
        <w:t xml:space="preserve">. </w:t>
      </w:r>
      <w:r w:rsidRPr="00A722F7">
        <w:rPr>
          <w:rFonts w:ascii="Times New Roman" w:hAnsi="Times New Roman"/>
          <w:sz w:val="19"/>
          <w:szCs w:val="19"/>
        </w:rPr>
        <w:t>The Financial Aid Office will determine the type of aid and amount received</w:t>
      </w:r>
      <w:r w:rsidR="000B3702" w:rsidRPr="00A722F7">
        <w:rPr>
          <w:rFonts w:ascii="Times New Roman" w:hAnsi="Times New Roman"/>
          <w:sz w:val="19"/>
          <w:szCs w:val="19"/>
        </w:rPr>
        <w:t xml:space="preserve">. </w:t>
      </w:r>
      <w:r w:rsidRPr="00A722F7">
        <w:rPr>
          <w:rFonts w:ascii="Times New Roman" w:hAnsi="Times New Roman"/>
          <w:sz w:val="19"/>
          <w:szCs w:val="19"/>
        </w:rPr>
        <w:t>Financial aid awards are based on demonstrated financial need, which is the difference between allowable educational expenses and the total of the parents’ expected contribution and/or the student’s own expected contribution.</w:t>
      </w:r>
    </w:p>
    <w:p w:rsidR="009E6F5E" w:rsidRPr="00A722F7" w:rsidRDefault="009E6F5E" w:rsidP="00577987">
      <w:pPr>
        <w:spacing w:line="120" w:lineRule="auto"/>
        <w:rPr>
          <w:rFonts w:ascii="Times New Roman" w:hAnsi="Times New Roman"/>
          <w:sz w:val="19"/>
          <w:szCs w:val="19"/>
        </w:rPr>
      </w:pPr>
    </w:p>
    <w:p w:rsidR="00EE06DA" w:rsidRPr="00A722F7" w:rsidRDefault="00EE06DA" w:rsidP="009E6F5E">
      <w:pPr>
        <w:rPr>
          <w:rFonts w:ascii="Times New Roman" w:hAnsi="Times New Roman"/>
          <w:sz w:val="19"/>
          <w:szCs w:val="19"/>
        </w:rPr>
      </w:pPr>
      <w:r w:rsidRPr="00A722F7">
        <w:rPr>
          <w:rFonts w:ascii="Times New Roman" w:hAnsi="Times New Roman"/>
          <w:sz w:val="19"/>
          <w:szCs w:val="19"/>
        </w:rPr>
        <w:t xml:space="preserve">Contributions are determined from analyses of the financial aid application and other </w:t>
      </w:r>
      <w:r w:rsidR="00AF4C98" w:rsidRPr="00A722F7">
        <w:rPr>
          <w:rFonts w:ascii="Times New Roman" w:hAnsi="Times New Roman"/>
          <w:sz w:val="19"/>
          <w:szCs w:val="19"/>
        </w:rPr>
        <w:t xml:space="preserve">required </w:t>
      </w:r>
      <w:r w:rsidRPr="00A722F7">
        <w:rPr>
          <w:rFonts w:ascii="Times New Roman" w:hAnsi="Times New Roman"/>
          <w:sz w:val="19"/>
          <w:szCs w:val="19"/>
        </w:rPr>
        <w:t>documentation</w:t>
      </w:r>
      <w:r w:rsidR="000B3702" w:rsidRPr="00A722F7">
        <w:rPr>
          <w:rFonts w:ascii="Times New Roman" w:hAnsi="Times New Roman"/>
          <w:sz w:val="19"/>
          <w:szCs w:val="19"/>
        </w:rPr>
        <w:t xml:space="preserve">. </w:t>
      </w:r>
      <w:r w:rsidRPr="00A722F7">
        <w:rPr>
          <w:rFonts w:ascii="Times New Roman" w:hAnsi="Times New Roman"/>
          <w:sz w:val="19"/>
          <w:szCs w:val="19"/>
        </w:rPr>
        <w:t>All information is held in strict confidence.</w:t>
      </w:r>
    </w:p>
    <w:p w:rsidR="00464F81" w:rsidRDefault="00464F81" w:rsidP="00577987">
      <w:pPr>
        <w:spacing w:line="120" w:lineRule="auto"/>
        <w:rPr>
          <w:rFonts w:ascii="Times New Roman" w:hAnsi="Times New Roman"/>
          <w:b/>
          <w:szCs w:val="24"/>
        </w:rPr>
      </w:pPr>
    </w:p>
    <w:p w:rsidR="00EE06DA" w:rsidRDefault="00EE06DA" w:rsidP="00EE06DA">
      <w:pPr>
        <w:rPr>
          <w:rFonts w:ascii="Times New Roman" w:hAnsi="Times New Roman"/>
          <w:b/>
          <w:szCs w:val="24"/>
        </w:rPr>
      </w:pPr>
      <w:r w:rsidRPr="00C45ED6">
        <w:rPr>
          <w:rFonts w:ascii="Times New Roman" w:hAnsi="Times New Roman"/>
          <w:b/>
          <w:szCs w:val="24"/>
        </w:rPr>
        <w:t>FINANCIAL AID NOTIFICATION</w:t>
      </w:r>
    </w:p>
    <w:p w:rsidR="00E94852" w:rsidRPr="00A722F7" w:rsidRDefault="00E94852" w:rsidP="009E6F5E">
      <w:pPr>
        <w:rPr>
          <w:rFonts w:ascii="Times New Roman" w:hAnsi="Times New Roman"/>
          <w:sz w:val="19"/>
          <w:szCs w:val="19"/>
        </w:rPr>
      </w:pPr>
      <w:r w:rsidRPr="00A722F7">
        <w:rPr>
          <w:rFonts w:ascii="Times New Roman" w:hAnsi="Times New Roman"/>
          <w:sz w:val="19"/>
          <w:szCs w:val="19"/>
        </w:rPr>
        <w:t xml:space="preserve">Once all application and verification documentation(s) have been received and reviewed, the Financial Aid Office will notify students in writing whether or not they qualify for financial aid. </w:t>
      </w:r>
      <w:r w:rsidR="003330DD" w:rsidRPr="00A722F7">
        <w:rPr>
          <w:rFonts w:ascii="Times New Roman" w:hAnsi="Times New Roman"/>
          <w:sz w:val="19"/>
          <w:szCs w:val="19"/>
        </w:rPr>
        <w:t xml:space="preserve">Students who qualify for FSA will receive an initial award letter.  </w:t>
      </w:r>
      <w:r w:rsidR="0081742C" w:rsidRPr="00A722F7">
        <w:rPr>
          <w:rFonts w:ascii="Times New Roman" w:hAnsi="Times New Roman"/>
          <w:sz w:val="19"/>
          <w:szCs w:val="19"/>
        </w:rPr>
        <w:t>After all financial aid forms are completed by the student and received by the financial aid office, federal and state funds are requested by the financial aid office and authorized disbursements are sent to the business office.</w:t>
      </w:r>
    </w:p>
    <w:p w:rsidR="009E6F5E" w:rsidRPr="00A722F7" w:rsidRDefault="009E6F5E" w:rsidP="00577987">
      <w:pPr>
        <w:spacing w:line="120" w:lineRule="auto"/>
        <w:rPr>
          <w:rFonts w:ascii="Times New Roman" w:hAnsi="Times New Roman"/>
          <w:sz w:val="19"/>
          <w:szCs w:val="19"/>
        </w:rPr>
      </w:pPr>
    </w:p>
    <w:p w:rsidR="00E94852" w:rsidRPr="00A722F7" w:rsidRDefault="00E94852" w:rsidP="00EE06DA">
      <w:pPr>
        <w:rPr>
          <w:rFonts w:ascii="Times New Roman" w:hAnsi="Times New Roman"/>
          <w:sz w:val="19"/>
          <w:szCs w:val="19"/>
        </w:rPr>
      </w:pPr>
      <w:r w:rsidRPr="00A722F7">
        <w:rPr>
          <w:rFonts w:ascii="Times New Roman" w:hAnsi="Times New Roman"/>
          <w:sz w:val="19"/>
          <w:szCs w:val="19"/>
        </w:rPr>
        <w:t>Additional information regarding financial aid policies can be found in the student financial aid handbook</w:t>
      </w:r>
      <w:r w:rsidR="00E6213B" w:rsidRPr="00A722F7">
        <w:rPr>
          <w:rFonts w:ascii="Times New Roman" w:hAnsi="Times New Roman"/>
          <w:sz w:val="19"/>
          <w:szCs w:val="19"/>
        </w:rPr>
        <w:t>,</w:t>
      </w:r>
      <w:r w:rsidRPr="00A722F7">
        <w:rPr>
          <w:rFonts w:ascii="Times New Roman" w:hAnsi="Times New Roman"/>
          <w:sz w:val="19"/>
          <w:szCs w:val="19"/>
        </w:rPr>
        <w:t xml:space="preserve"> which is located on the portal and in the Online Financial Aid System website under the form section.</w:t>
      </w:r>
    </w:p>
    <w:p w:rsidR="009E6F5E" w:rsidRPr="00A722F7" w:rsidRDefault="009E6F5E" w:rsidP="00577987">
      <w:pPr>
        <w:spacing w:line="120" w:lineRule="auto"/>
        <w:rPr>
          <w:rFonts w:ascii="Times New Roman" w:hAnsi="Times New Roman"/>
          <w:sz w:val="19"/>
          <w:szCs w:val="19"/>
        </w:rPr>
      </w:pPr>
    </w:p>
    <w:p w:rsidR="00E94852" w:rsidRPr="00A722F7" w:rsidRDefault="00E94852" w:rsidP="00EE06DA">
      <w:pPr>
        <w:rPr>
          <w:rFonts w:ascii="Times New Roman" w:hAnsi="Times New Roman"/>
          <w:sz w:val="19"/>
          <w:szCs w:val="19"/>
        </w:rPr>
      </w:pPr>
      <w:r w:rsidRPr="00A722F7">
        <w:rPr>
          <w:rFonts w:ascii="Times New Roman" w:hAnsi="Times New Roman"/>
          <w:sz w:val="19"/>
          <w:szCs w:val="19"/>
        </w:rPr>
        <w:t>For further financial aid information, contact the Financial Aid Office.</w:t>
      </w:r>
    </w:p>
    <w:p w:rsidR="009F6250" w:rsidRDefault="009F6250" w:rsidP="00577987">
      <w:pPr>
        <w:spacing w:line="120" w:lineRule="auto"/>
        <w:rPr>
          <w:rFonts w:ascii="Times New Roman" w:hAnsi="Times New Roman"/>
          <w:b/>
          <w:szCs w:val="24"/>
        </w:rPr>
      </w:pPr>
    </w:p>
    <w:p w:rsidR="00EE06DA" w:rsidRPr="00C45ED6" w:rsidRDefault="00EE06DA" w:rsidP="00EE06DA">
      <w:pPr>
        <w:rPr>
          <w:rFonts w:ascii="Times New Roman" w:hAnsi="Times New Roman"/>
          <w:b/>
          <w:szCs w:val="24"/>
        </w:rPr>
      </w:pPr>
      <w:r w:rsidRPr="00C45ED6">
        <w:rPr>
          <w:rFonts w:ascii="Times New Roman" w:hAnsi="Times New Roman"/>
          <w:b/>
          <w:szCs w:val="24"/>
        </w:rPr>
        <w:t>RETURN OF TITLE IV FUNDS POLICY</w:t>
      </w:r>
    </w:p>
    <w:p w:rsidR="00EE06DA" w:rsidRPr="00A722F7" w:rsidRDefault="00EE06DA" w:rsidP="00A8339E">
      <w:pPr>
        <w:rPr>
          <w:rFonts w:ascii="Times New Roman" w:hAnsi="Times New Roman"/>
          <w:i/>
          <w:sz w:val="19"/>
          <w:szCs w:val="19"/>
        </w:rPr>
      </w:pPr>
      <w:r w:rsidRPr="00A722F7">
        <w:rPr>
          <w:rFonts w:ascii="Times New Roman" w:hAnsi="Times New Roman"/>
          <w:sz w:val="19"/>
          <w:szCs w:val="19"/>
        </w:rPr>
        <w:t>The Higher Education Amendments of 1998 changed the formula for calculating the amount of aid a student and school can retain when the student totally withdraws from all classes</w:t>
      </w:r>
      <w:r w:rsidR="000B3702" w:rsidRPr="00A722F7">
        <w:rPr>
          <w:rFonts w:ascii="Times New Roman" w:hAnsi="Times New Roman"/>
          <w:sz w:val="19"/>
          <w:szCs w:val="19"/>
        </w:rPr>
        <w:t xml:space="preserve">. </w:t>
      </w:r>
      <w:r w:rsidRPr="00A722F7">
        <w:rPr>
          <w:rFonts w:ascii="Times New Roman" w:hAnsi="Times New Roman"/>
          <w:sz w:val="19"/>
          <w:szCs w:val="19"/>
        </w:rPr>
        <w:t>Students who withdraw from all classes prior to completing more than 60 percent of an enrollment term will have their eligibility for aid recalculated based on the percent of the term completed</w:t>
      </w:r>
      <w:r w:rsidR="000B3702" w:rsidRPr="00A722F7">
        <w:rPr>
          <w:rFonts w:ascii="Times New Roman" w:hAnsi="Times New Roman"/>
          <w:sz w:val="19"/>
          <w:szCs w:val="19"/>
        </w:rPr>
        <w:t xml:space="preserve">. </w:t>
      </w:r>
      <w:r w:rsidRPr="00A722F7">
        <w:rPr>
          <w:rFonts w:ascii="Times New Roman" w:hAnsi="Times New Roman"/>
          <w:sz w:val="19"/>
          <w:szCs w:val="19"/>
        </w:rPr>
        <w:t>For example, a student who withdraws completing only 30 percent of the term will have “earned” only 30 percent of any Title IV aid received</w:t>
      </w:r>
      <w:r w:rsidR="000B3702" w:rsidRPr="00A722F7">
        <w:rPr>
          <w:rFonts w:ascii="Times New Roman" w:hAnsi="Times New Roman"/>
          <w:sz w:val="19"/>
          <w:szCs w:val="19"/>
        </w:rPr>
        <w:t xml:space="preserve">. </w:t>
      </w:r>
      <w:r w:rsidRPr="00A722F7">
        <w:rPr>
          <w:rFonts w:ascii="Times New Roman" w:hAnsi="Times New Roman"/>
          <w:sz w:val="19"/>
          <w:szCs w:val="19"/>
        </w:rPr>
        <w:t>The college and/or the student must return the remaining 70 percent</w:t>
      </w:r>
      <w:r w:rsidR="000B3702" w:rsidRPr="00A722F7">
        <w:rPr>
          <w:rFonts w:ascii="Times New Roman" w:hAnsi="Times New Roman"/>
          <w:sz w:val="19"/>
          <w:szCs w:val="19"/>
        </w:rPr>
        <w:t xml:space="preserve">. </w:t>
      </w:r>
      <w:r w:rsidRPr="00A722F7">
        <w:rPr>
          <w:rFonts w:ascii="Times New Roman" w:hAnsi="Times New Roman"/>
          <w:sz w:val="19"/>
          <w:szCs w:val="19"/>
        </w:rPr>
        <w:t>The Financial Aid Office encourages you to read this policy carefully</w:t>
      </w:r>
      <w:r w:rsidR="000B3702" w:rsidRPr="00A722F7">
        <w:rPr>
          <w:rFonts w:ascii="Times New Roman" w:hAnsi="Times New Roman"/>
          <w:sz w:val="19"/>
          <w:szCs w:val="19"/>
        </w:rPr>
        <w:t xml:space="preserve">. </w:t>
      </w:r>
      <w:r w:rsidRPr="00A722F7">
        <w:rPr>
          <w:rFonts w:ascii="Times New Roman" w:hAnsi="Times New Roman"/>
          <w:i/>
          <w:sz w:val="19"/>
          <w:szCs w:val="19"/>
        </w:rPr>
        <w:t>If you are thinking about withdrawing from all classes PRIOR to completing 60 percent of the semester, you should contact the Financial Aid Office to see how your withdrawal will affect your financial aid.</w:t>
      </w:r>
    </w:p>
    <w:p w:rsidR="00EE06DA" w:rsidRPr="00A722F7" w:rsidRDefault="00EE06DA" w:rsidP="00577987">
      <w:pPr>
        <w:spacing w:line="120" w:lineRule="auto"/>
        <w:rPr>
          <w:rFonts w:ascii="Times New Roman" w:hAnsi="Times New Roman"/>
          <w:sz w:val="19"/>
          <w:szCs w:val="19"/>
        </w:rPr>
      </w:pPr>
    </w:p>
    <w:p w:rsidR="00EE06DA" w:rsidRPr="00A722F7" w:rsidRDefault="00EE06DA" w:rsidP="0081323E">
      <w:pPr>
        <w:numPr>
          <w:ilvl w:val="0"/>
          <w:numId w:val="14"/>
        </w:numPr>
        <w:tabs>
          <w:tab w:val="clear" w:pos="1080"/>
        </w:tabs>
        <w:ind w:left="360"/>
        <w:rPr>
          <w:rFonts w:ascii="Times New Roman" w:hAnsi="Times New Roman"/>
          <w:sz w:val="19"/>
          <w:szCs w:val="19"/>
        </w:rPr>
      </w:pPr>
      <w:r w:rsidRPr="00A722F7">
        <w:rPr>
          <w:rFonts w:ascii="Times New Roman" w:hAnsi="Times New Roman"/>
          <w:sz w:val="19"/>
          <w:szCs w:val="19"/>
        </w:rPr>
        <w:t>The policy shall apply to all students who withdraw, drop out or are expelled from Washington County Community College, and receive financial aid from Title IV funds.</w:t>
      </w:r>
    </w:p>
    <w:p w:rsidR="00EE06DA" w:rsidRPr="00A722F7" w:rsidRDefault="00EE06DA" w:rsidP="0081323E">
      <w:pPr>
        <w:numPr>
          <w:ilvl w:val="0"/>
          <w:numId w:val="13"/>
        </w:numPr>
        <w:rPr>
          <w:rFonts w:ascii="Times New Roman" w:hAnsi="Times New Roman"/>
          <w:sz w:val="19"/>
          <w:szCs w:val="19"/>
        </w:rPr>
      </w:pPr>
      <w:r w:rsidRPr="00A722F7">
        <w:rPr>
          <w:rFonts w:ascii="Times New Roman" w:hAnsi="Times New Roman"/>
          <w:sz w:val="19"/>
          <w:szCs w:val="19"/>
        </w:rPr>
        <w:t xml:space="preserve">The term “Title IV Funds” refers to the Federal financial aid programs authorized under the Higher Education Act of 1965 (as amended) and includes the following programs: </w:t>
      </w:r>
      <w:r w:rsidR="00D05B89" w:rsidRPr="00A722F7">
        <w:rPr>
          <w:rFonts w:ascii="Times New Roman" w:hAnsi="Times New Roman"/>
          <w:sz w:val="19"/>
          <w:szCs w:val="19"/>
        </w:rPr>
        <w:t>William D. Ford federal direct lending program</w:t>
      </w:r>
      <w:r w:rsidRPr="00A722F7">
        <w:rPr>
          <w:rFonts w:ascii="Times New Roman" w:hAnsi="Times New Roman"/>
          <w:sz w:val="19"/>
          <w:szCs w:val="19"/>
        </w:rPr>
        <w:t>, Federal Pell Grants, Federal Supplemental Equal Opportunity Grants (FSEOG), Leveraging Educational Assistance Partnership Grants (Maine Student Incentive Scholarship Program [MSISP]).</w:t>
      </w:r>
    </w:p>
    <w:p w:rsidR="00EE06DA" w:rsidRPr="00A722F7" w:rsidRDefault="00EE06DA" w:rsidP="0081323E">
      <w:pPr>
        <w:numPr>
          <w:ilvl w:val="0"/>
          <w:numId w:val="13"/>
        </w:numPr>
        <w:rPr>
          <w:rFonts w:ascii="Times New Roman" w:hAnsi="Times New Roman"/>
          <w:sz w:val="19"/>
          <w:szCs w:val="19"/>
        </w:rPr>
      </w:pPr>
      <w:r w:rsidRPr="00A722F7">
        <w:rPr>
          <w:rFonts w:ascii="Times New Roman" w:hAnsi="Times New Roman"/>
          <w:sz w:val="19"/>
          <w:szCs w:val="19"/>
        </w:rPr>
        <w:t>A</w:t>
      </w:r>
      <w:r w:rsidR="001E3520">
        <w:rPr>
          <w:rFonts w:ascii="Times New Roman" w:hAnsi="Times New Roman"/>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rFonts w:ascii="Times New Roman" w:hAnsi="Times New Roman"/>
          <w:sz w:val="19"/>
          <w:szCs w:val="19"/>
        </w:rPr>
        <w:fldChar w:fldCharType="end"/>
      </w:r>
      <w:r w:rsidRPr="00A722F7">
        <w:rPr>
          <w:rFonts w:ascii="Times New Roman" w:hAnsi="Times New Roman"/>
          <w:sz w:val="19"/>
          <w:szCs w:val="19"/>
        </w:rPr>
        <w:t xml:space="preserve"> student’s withdrawal date is the date the student began the institution’s withdrawal process or officially notified the institution of intent to withdraw; or the midpoint of the period for a student who leaves without notifying the institution; or the student’s last date of attendance at a documented academically related activity.</w:t>
      </w:r>
    </w:p>
    <w:p w:rsidR="00EE06DA" w:rsidRPr="00A722F7" w:rsidRDefault="00EE06DA" w:rsidP="0081323E">
      <w:pPr>
        <w:numPr>
          <w:ilvl w:val="1"/>
          <w:numId w:val="13"/>
        </w:numPr>
        <w:tabs>
          <w:tab w:val="clear" w:pos="1440"/>
        </w:tabs>
        <w:ind w:left="360"/>
        <w:rPr>
          <w:rFonts w:ascii="Times New Roman" w:hAnsi="Times New Roman"/>
          <w:sz w:val="19"/>
          <w:szCs w:val="19"/>
        </w:rPr>
      </w:pPr>
      <w:r w:rsidRPr="00A722F7">
        <w:rPr>
          <w:rFonts w:ascii="Times New Roman" w:hAnsi="Times New Roman"/>
          <w:sz w:val="19"/>
          <w:szCs w:val="19"/>
        </w:rPr>
        <w:t>Title IV aid is earned in a prorated manner on a per diem basis up to and including the 60 percent point in the semester</w:t>
      </w:r>
      <w:r w:rsidR="000B3702" w:rsidRPr="00A722F7">
        <w:rPr>
          <w:rFonts w:ascii="Times New Roman" w:hAnsi="Times New Roman"/>
          <w:sz w:val="19"/>
          <w:szCs w:val="19"/>
        </w:rPr>
        <w:t xml:space="preserve">. </w:t>
      </w:r>
      <w:r w:rsidRPr="00A722F7">
        <w:rPr>
          <w:rFonts w:ascii="Times New Roman" w:hAnsi="Times New Roman"/>
          <w:sz w:val="19"/>
          <w:szCs w:val="19"/>
        </w:rPr>
        <w:t>Title IV aid and all other aid is viewed as 100 percent earned after that point.</w:t>
      </w:r>
    </w:p>
    <w:p w:rsidR="00EE06DA" w:rsidRPr="00A722F7" w:rsidRDefault="00EE06DA" w:rsidP="0081323E">
      <w:pPr>
        <w:numPr>
          <w:ilvl w:val="0"/>
          <w:numId w:val="15"/>
        </w:numPr>
        <w:rPr>
          <w:rFonts w:ascii="Times New Roman" w:hAnsi="Times New Roman"/>
          <w:sz w:val="19"/>
          <w:szCs w:val="19"/>
        </w:rPr>
      </w:pPr>
      <w:r w:rsidRPr="00A722F7">
        <w:rPr>
          <w:rFonts w:ascii="Times New Roman" w:hAnsi="Times New Roman"/>
          <w:sz w:val="19"/>
          <w:szCs w:val="19"/>
        </w:rPr>
        <w:t>The percentage of Title IV aid earned shall be calculated as follows:</w:t>
      </w:r>
    </w:p>
    <w:p w:rsidR="00EE06DA" w:rsidRPr="00A722F7" w:rsidRDefault="00EE06DA" w:rsidP="0081323E">
      <w:pPr>
        <w:numPr>
          <w:ilvl w:val="3"/>
          <w:numId w:val="15"/>
        </w:numPr>
        <w:tabs>
          <w:tab w:val="clear" w:pos="2880"/>
        </w:tabs>
        <w:ind w:left="1080"/>
        <w:rPr>
          <w:rFonts w:ascii="Times New Roman" w:hAnsi="Times New Roman"/>
          <w:sz w:val="19"/>
          <w:szCs w:val="19"/>
          <w:u w:val="single"/>
        </w:rPr>
      </w:pPr>
      <w:r w:rsidRPr="00A722F7">
        <w:rPr>
          <w:rFonts w:ascii="Times New Roman" w:hAnsi="Times New Roman"/>
          <w:sz w:val="19"/>
          <w:szCs w:val="19"/>
          <w:u w:val="single"/>
        </w:rPr>
        <w:t>Number of days completed by student</w:t>
      </w:r>
    </w:p>
    <w:p w:rsidR="00EE06DA" w:rsidRPr="00A722F7" w:rsidRDefault="00EE06DA" w:rsidP="0081323E">
      <w:pPr>
        <w:numPr>
          <w:ilvl w:val="3"/>
          <w:numId w:val="15"/>
        </w:numPr>
        <w:tabs>
          <w:tab w:val="clear" w:pos="2880"/>
        </w:tabs>
        <w:ind w:left="1080"/>
        <w:rPr>
          <w:rFonts w:ascii="Times New Roman" w:hAnsi="Times New Roman"/>
          <w:sz w:val="19"/>
          <w:szCs w:val="19"/>
        </w:rPr>
      </w:pPr>
      <w:r w:rsidRPr="00A722F7">
        <w:rPr>
          <w:rFonts w:ascii="Times New Roman" w:hAnsi="Times New Roman"/>
          <w:sz w:val="19"/>
          <w:szCs w:val="19"/>
        </w:rPr>
        <w:t>Total number of days in term* = percent of term completed</w:t>
      </w:r>
    </w:p>
    <w:p w:rsidR="00EE06DA" w:rsidRPr="00A722F7" w:rsidRDefault="00EE06DA" w:rsidP="00EE06DA">
      <w:pPr>
        <w:ind w:left="540"/>
        <w:rPr>
          <w:rFonts w:ascii="Times New Roman" w:hAnsi="Times New Roman"/>
          <w:sz w:val="19"/>
          <w:szCs w:val="19"/>
        </w:rPr>
      </w:pPr>
      <w:r w:rsidRPr="00A722F7">
        <w:rPr>
          <w:rFonts w:ascii="Times New Roman" w:hAnsi="Times New Roman"/>
          <w:sz w:val="19"/>
          <w:szCs w:val="19"/>
        </w:rPr>
        <w:t>The percent of term completed shall be the percentage of Title IV aid earned by the student.</w:t>
      </w:r>
    </w:p>
    <w:p w:rsidR="00EE06DA" w:rsidRPr="00A722F7" w:rsidRDefault="00EE06DA" w:rsidP="00EE06DA">
      <w:pPr>
        <w:ind w:left="540"/>
        <w:rPr>
          <w:rFonts w:ascii="Times New Roman" w:hAnsi="Times New Roman"/>
          <w:sz w:val="19"/>
          <w:szCs w:val="19"/>
        </w:rPr>
      </w:pPr>
      <w:r w:rsidRPr="00A722F7">
        <w:rPr>
          <w:rFonts w:ascii="Times New Roman" w:hAnsi="Times New Roman"/>
          <w:sz w:val="19"/>
          <w:szCs w:val="19"/>
        </w:rPr>
        <w:t>*The total number of calendar days in a term of enrollment shall exclude any scheduled breaks of more than five days.</w:t>
      </w:r>
    </w:p>
    <w:p w:rsidR="00EE06DA" w:rsidRPr="00A722F7" w:rsidRDefault="00EE06DA" w:rsidP="0081323E">
      <w:pPr>
        <w:numPr>
          <w:ilvl w:val="0"/>
          <w:numId w:val="15"/>
        </w:numPr>
        <w:rPr>
          <w:rFonts w:ascii="Times New Roman" w:hAnsi="Times New Roman"/>
          <w:sz w:val="19"/>
          <w:szCs w:val="19"/>
        </w:rPr>
      </w:pPr>
      <w:r w:rsidRPr="00A722F7">
        <w:rPr>
          <w:rFonts w:ascii="Times New Roman" w:hAnsi="Times New Roman"/>
          <w:sz w:val="19"/>
          <w:szCs w:val="19"/>
        </w:rPr>
        <w:t>The percentage of Title IV aid unearned (i.e., to be returned to the appropriate program) shall be 100 percent minus the percent earned.</w:t>
      </w:r>
    </w:p>
    <w:p w:rsidR="00EE06DA" w:rsidRPr="00A722F7" w:rsidRDefault="00EE06DA" w:rsidP="0081323E">
      <w:pPr>
        <w:numPr>
          <w:ilvl w:val="0"/>
          <w:numId w:val="15"/>
        </w:numPr>
        <w:rPr>
          <w:rFonts w:ascii="Times New Roman" w:hAnsi="Times New Roman"/>
          <w:sz w:val="19"/>
          <w:szCs w:val="19"/>
        </w:rPr>
      </w:pPr>
      <w:r w:rsidRPr="00A722F7">
        <w:rPr>
          <w:rFonts w:ascii="Times New Roman" w:hAnsi="Times New Roman"/>
          <w:sz w:val="19"/>
          <w:szCs w:val="19"/>
        </w:rPr>
        <w:t>Unearned aid shall be returned first by Washington County Community College from the student’s account</w:t>
      </w:r>
      <w:r w:rsidR="00E6213B" w:rsidRPr="00A722F7">
        <w:rPr>
          <w:rFonts w:ascii="Times New Roman" w:hAnsi="Times New Roman"/>
          <w:sz w:val="19"/>
          <w:szCs w:val="19"/>
        </w:rPr>
        <w:t>,</w:t>
      </w:r>
      <w:r w:rsidRPr="00A722F7">
        <w:rPr>
          <w:rFonts w:ascii="Times New Roman" w:hAnsi="Times New Roman"/>
          <w:sz w:val="19"/>
          <w:szCs w:val="19"/>
        </w:rPr>
        <w:t xml:space="preserve"> calculated as follows:  total institutional charges </w:t>
      </w:r>
      <w:r w:rsidR="00E6213B" w:rsidRPr="00A722F7">
        <w:rPr>
          <w:rFonts w:ascii="Times New Roman" w:hAnsi="Times New Roman"/>
          <w:sz w:val="19"/>
          <w:szCs w:val="19"/>
        </w:rPr>
        <w:t>X</w:t>
      </w:r>
      <w:r w:rsidRPr="00A722F7">
        <w:rPr>
          <w:rFonts w:ascii="Times New Roman" w:hAnsi="Times New Roman"/>
          <w:sz w:val="19"/>
          <w:szCs w:val="19"/>
        </w:rPr>
        <w:t xml:space="preserve"> percent of unearned a</w:t>
      </w:r>
      <w:r w:rsidR="00E6213B" w:rsidRPr="00A722F7">
        <w:rPr>
          <w:rFonts w:ascii="Times New Roman" w:hAnsi="Times New Roman"/>
          <w:sz w:val="19"/>
          <w:szCs w:val="19"/>
        </w:rPr>
        <w:t>id = amount returned to program</w:t>
      </w:r>
      <w:r w:rsidRPr="00A722F7">
        <w:rPr>
          <w:rFonts w:ascii="Times New Roman" w:hAnsi="Times New Roman"/>
          <w:sz w:val="19"/>
          <w:szCs w:val="19"/>
        </w:rPr>
        <w:t>(s).</w:t>
      </w:r>
    </w:p>
    <w:p w:rsidR="00EE06DA" w:rsidRPr="00A722F7" w:rsidRDefault="00EE06DA" w:rsidP="00577987">
      <w:pPr>
        <w:spacing w:line="120" w:lineRule="auto"/>
        <w:rPr>
          <w:rFonts w:ascii="Times New Roman" w:hAnsi="Times New Roman"/>
          <w:sz w:val="19"/>
          <w:szCs w:val="19"/>
        </w:rPr>
      </w:pPr>
    </w:p>
    <w:p w:rsidR="00EE06DA" w:rsidRPr="00A722F7" w:rsidRDefault="00EE06DA" w:rsidP="00C963FB">
      <w:pPr>
        <w:rPr>
          <w:rFonts w:ascii="Times New Roman" w:hAnsi="Times New Roman"/>
          <w:sz w:val="19"/>
          <w:szCs w:val="19"/>
        </w:rPr>
      </w:pPr>
      <w:r w:rsidRPr="00A722F7">
        <w:rPr>
          <w:rFonts w:ascii="Times New Roman" w:hAnsi="Times New Roman"/>
          <w:sz w:val="19"/>
          <w:szCs w:val="19"/>
        </w:rPr>
        <w:t>Unearned Title IV aid shall be returned to the following programs in the following order:</w:t>
      </w:r>
    </w:p>
    <w:p w:rsidR="00EE06DA" w:rsidRPr="00A722F7" w:rsidRDefault="00601809" w:rsidP="00EE06DA">
      <w:pPr>
        <w:ind w:left="720" w:firstLine="90"/>
        <w:rPr>
          <w:rFonts w:ascii="Times New Roman" w:hAnsi="Times New Roman"/>
          <w:sz w:val="19"/>
          <w:szCs w:val="19"/>
        </w:rPr>
      </w:pPr>
      <w:r w:rsidRPr="00A722F7">
        <w:rPr>
          <w:rFonts w:ascii="Times New Roman" w:hAnsi="Times New Roman"/>
          <w:sz w:val="19"/>
          <w:szCs w:val="19"/>
        </w:rPr>
        <w:t>1. Unsubsidized Direct</w:t>
      </w:r>
      <w:r w:rsidR="00EE06DA" w:rsidRPr="00A722F7">
        <w:rPr>
          <w:rFonts w:ascii="Times New Roman" w:hAnsi="Times New Roman"/>
          <w:sz w:val="19"/>
          <w:szCs w:val="19"/>
        </w:rPr>
        <w:t xml:space="preserve"> Loan</w:t>
      </w:r>
    </w:p>
    <w:p w:rsidR="00EE06DA" w:rsidRPr="00A722F7" w:rsidRDefault="00601809" w:rsidP="00EE06DA">
      <w:pPr>
        <w:ind w:left="720" w:firstLine="90"/>
        <w:rPr>
          <w:rFonts w:ascii="Times New Roman" w:hAnsi="Times New Roman"/>
          <w:sz w:val="19"/>
          <w:szCs w:val="19"/>
        </w:rPr>
      </w:pPr>
      <w:r w:rsidRPr="00A722F7">
        <w:rPr>
          <w:rFonts w:ascii="Times New Roman" w:hAnsi="Times New Roman"/>
          <w:sz w:val="19"/>
          <w:szCs w:val="19"/>
        </w:rPr>
        <w:t>2. Subsidized Direct</w:t>
      </w:r>
      <w:r w:rsidR="00EE06DA" w:rsidRPr="00A722F7">
        <w:rPr>
          <w:rFonts w:ascii="Times New Roman" w:hAnsi="Times New Roman"/>
          <w:sz w:val="19"/>
          <w:szCs w:val="19"/>
        </w:rPr>
        <w:t xml:space="preserve"> Loan</w:t>
      </w:r>
    </w:p>
    <w:p w:rsidR="00EE06DA" w:rsidRPr="00A722F7" w:rsidRDefault="00CA05C5" w:rsidP="00EE06DA">
      <w:pPr>
        <w:ind w:left="720" w:firstLine="90"/>
        <w:rPr>
          <w:rFonts w:ascii="Times New Roman" w:hAnsi="Times New Roman"/>
          <w:sz w:val="19"/>
          <w:szCs w:val="19"/>
        </w:rPr>
      </w:pPr>
      <w:r w:rsidRPr="00A722F7">
        <w:rPr>
          <w:rFonts w:ascii="Times New Roman" w:hAnsi="Times New Roman"/>
          <w:sz w:val="19"/>
          <w:szCs w:val="19"/>
        </w:rPr>
        <w:t>3. Parent Loans to Undergraduate Students (Direct Parent Plus)</w:t>
      </w:r>
    </w:p>
    <w:p w:rsidR="00EE06DA" w:rsidRPr="00A722F7" w:rsidRDefault="00EE06DA" w:rsidP="00EE06DA">
      <w:pPr>
        <w:ind w:left="720" w:firstLine="90"/>
        <w:rPr>
          <w:rFonts w:ascii="Times New Roman" w:hAnsi="Times New Roman"/>
          <w:sz w:val="19"/>
          <w:szCs w:val="19"/>
        </w:rPr>
      </w:pPr>
      <w:r w:rsidRPr="00A722F7">
        <w:rPr>
          <w:rFonts w:ascii="Times New Roman" w:hAnsi="Times New Roman"/>
          <w:sz w:val="19"/>
          <w:szCs w:val="19"/>
        </w:rPr>
        <w:t>4. Federal Pell Grant</w:t>
      </w:r>
    </w:p>
    <w:p w:rsidR="00EE06DA" w:rsidRPr="00A722F7" w:rsidRDefault="00EE06DA" w:rsidP="00EE06DA">
      <w:pPr>
        <w:ind w:left="720" w:firstLine="90"/>
        <w:rPr>
          <w:rFonts w:ascii="Times New Roman" w:hAnsi="Times New Roman"/>
          <w:sz w:val="19"/>
          <w:szCs w:val="19"/>
        </w:rPr>
      </w:pPr>
      <w:r w:rsidRPr="00A722F7">
        <w:rPr>
          <w:rFonts w:ascii="Times New Roman" w:hAnsi="Times New Roman"/>
          <w:sz w:val="19"/>
          <w:szCs w:val="19"/>
        </w:rPr>
        <w:t>5. Federal SEOG</w:t>
      </w:r>
    </w:p>
    <w:p w:rsidR="00EE06DA" w:rsidRPr="00A722F7" w:rsidRDefault="00EE06DA" w:rsidP="00EE06DA">
      <w:pPr>
        <w:ind w:left="720" w:firstLine="90"/>
        <w:rPr>
          <w:rFonts w:ascii="Times New Roman" w:hAnsi="Times New Roman"/>
          <w:sz w:val="19"/>
          <w:szCs w:val="19"/>
        </w:rPr>
      </w:pPr>
      <w:r w:rsidRPr="00A722F7">
        <w:rPr>
          <w:rFonts w:ascii="Times New Roman" w:hAnsi="Times New Roman"/>
          <w:sz w:val="19"/>
          <w:szCs w:val="19"/>
        </w:rPr>
        <w:t>6. Other Title IV grant programs</w:t>
      </w:r>
    </w:p>
    <w:p w:rsidR="00EE06DA" w:rsidRPr="00A722F7" w:rsidRDefault="00EE06DA" w:rsidP="00E61EFA">
      <w:pPr>
        <w:rPr>
          <w:rFonts w:ascii="Times New Roman" w:hAnsi="Times New Roman"/>
          <w:sz w:val="19"/>
          <w:szCs w:val="19"/>
        </w:rPr>
      </w:pPr>
      <w:r w:rsidRPr="00A722F7">
        <w:rPr>
          <w:rFonts w:ascii="Times New Roman" w:hAnsi="Times New Roman"/>
          <w:sz w:val="19"/>
          <w:szCs w:val="19"/>
        </w:rPr>
        <w:t>Exception: no program can receive a refund if the student did not receive aid from that program.</w:t>
      </w:r>
    </w:p>
    <w:p w:rsidR="00EE06DA" w:rsidRPr="00A722F7" w:rsidRDefault="00EE06DA" w:rsidP="009E6F5E">
      <w:pPr>
        <w:rPr>
          <w:rFonts w:ascii="Times New Roman" w:hAnsi="Times New Roman"/>
          <w:sz w:val="19"/>
          <w:szCs w:val="19"/>
        </w:rPr>
      </w:pPr>
      <w:r w:rsidRPr="00A722F7">
        <w:rPr>
          <w:rFonts w:ascii="Times New Roman" w:hAnsi="Times New Roman"/>
          <w:sz w:val="19"/>
          <w:szCs w:val="19"/>
        </w:rPr>
        <w:t>When the total amount of unearned aid is greater than the amount returned by Washington County Community College from the student’s account, the student is responsible for returning unearned aid to the appropriate program(s) as follows:</w:t>
      </w:r>
    </w:p>
    <w:p w:rsidR="00EE06DA" w:rsidRPr="00A722F7" w:rsidRDefault="00EE06DA" w:rsidP="00EE06DA">
      <w:pPr>
        <w:ind w:left="720" w:firstLine="90"/>
        <w:rPr>
          <w:rFonts w:ascii="Times New Roman" w:hAnsi="Times New Roman"/>
          <w:sz w:val="19"/>
          <w:szCs w:val="19"/>
        </w:rPr>
      </w:pPr>
      <w:r w:rsidRPr="00A722F7">
        <w:rPr>
          <w:rFonts w:ascii="Times New Roman" w:hAnsi="Times New Roman"/>
          <w:sz w:val="19"/>
          <w:szCs w:val="19"/>
        </w:rPr>
        <w:t xml:space="preserve">1. Unsubsidized </w:t>
      </w:r>
      <w:r w:rsidR="0065185F" w:rsidRPr="00A722F7">
        <w:rPr>
          <w:rFonts w:ascii="Times New Roman" w:hAnsi="Times New Roman"/>
          <w:sz w:val="19"/>
          <w:szCs w:val="19"/>
        </w:rPr>
        <w:t xml:space="preserve">Direct </w:t>
      </w:r>
      <w:r w:rsidRPr="00A722F7">
        <w:rPr>
          <w:rFonts w:ascii="Times New Roman" w:hAnsi="Times New Roman"/>
          <w:sz w:val="19"/>
          <w:szCs w:val="19"/>
        </w:rPr>
        <w:t>Loan*</w:t>
      </w:r>
    </w:p>
    <w:p w:rsidR="00EE06DA" w:rsidRPr="00A722F7" w:rsidRDefault="00EE06DA" w:rsidP="00EE06DA">
      <w:pPr>
        <w:ind w:left="720" w:firstLine="90"/>
        <w:rPr>
          <w:rFonts w:ascii="Times New Roman" w:hAnsi="Times New Roman"/>
          <w:sz w:val="19"/>
          <w:szCs w:val="19"/>
        </w:rPr>
      </w:pPr>
      <w:r w:rsidRPr="00A722F7">
        <w:rPr>
          <w:rFonts w:ascii="Times New Roman" w:hAnsi="Times New Roman"/>
          <w:sz w:val="19"/>
          <w:szCs w:val="19"/>
        </w:rPr>
        <w:t xml:space="preserve">2. Subsidized </w:t>
      </w:r>
      <w:r w:rsidR="0065185F" w:rsidRPr="00A722F7">
        <w:rPr>
          <w:rFonts w:ascii="Times New Roman" w:hAnsi="Times New Roman"/>
          <w:sz w:val="19"/>
          <w:szCs w:val="19"/>
        </w:rPr>
        <w:t>Direct</w:t>
      </w:r>
      <w:r w:rsidRPr="00A722F7">
        <w:rPr>
          <w:rFonts w:ascii="Times New Roman" w:hAnsi="Times New Roman"/>
          <w:sz w:val="19"/>
          <w:szCs w:val="19"/>
        </w:rPr>
        <w:t xml:space="preserve"> Loan*</w:t>
      </w:r>
    </w:p>
    <w:p w:rsidR="00EE06DA" w:rsidRPr="00A722F7" w:rsidRDefault="00EE06DA" w:rsidP="00EE06DA">
      <w:pPr>
        <w:ind w:left="720" w:firstLine="90"/>
        <w:rPr>
          <w:rFonts w:ascii="Times New Roman" w:hAnsi="Times New Roman"/>
          <w:sz w:val="19"/>
          <w:szCs w:val="19"/>
        </w:rPr>
      </w:pPr>
      <w:r w:rsidRPr="00A722F7">
        <w:rPr>
          <w:rFonts w:ascii="Times New Roman" w:hAnsi="Times New Roman"/>
          <w:sz w:val="19"/>
          <w:szCs w:val="19"/>
        </w:rPr>
        <w:t xml:space="preserve">3. </w:t>
      </w:r>
      <w:r w:rsidR="00CA05C5" w:rsidRPr="00A722F7">
        <w:rPr>
          <w:rFonts w:ascii="Times New Roman" w:hAnsi="Times New Roman"/>
          <w:sz w:val="19"/>
          <w:szCs w:val="19"/>
        </w:rPr>
        <w:t>Parent Loans to Undergraduate Students (Direct Parent Plus)</w:t>
      </w:r>
      <w:r w:rsidRPr="00A722F7">
        <w:rPr>
          <w:rFonts w:ascii="Times New Roman" w:hAnsi="Times New Roman"/>
          <w:sz w:val="19"/>
          <w:szCs w:val="19"/>
        </w:rPr>
        <w:t>*</w:t>
      </w:r>
    </w:p>
    <w:p w:rsidR="00EE06DA" w:rsidRPr="00A722F7" w:rsidRDefault="00EE06DA" w:rsidP="00EE06DA">
      <w:pPr>
        <w:ind w:left="720" w:firstLine="90"/>
        <w:rPr>
          <w:rFonts w:ascii="Times New Roman" w:hAnsi="Times New Roman"/>
          <w:sz w:val="19"/>
          <w:szCs w:val="19"/>
        </w:rPr>
      </w:pPr>
      <w:r w:rsidRPr="00A722F7">
        <w:rPr>
          <w:rFonts w:ascii="Times New Roman" w:hAnsi="Times New Roman"/>
          <w:sz w:val="19"/>
          <w:szCs w:val="19"/>
        </w:rPr>
        <w:t>4. Federal Pell Grant**</w:t>
      </w:r>
    </w:p>
    <w:p w:rsidR="00EE06DA" w:rsidRPr="00A722F7" w:rsidRDefault="00EE06DA" w:rsidP="00EE06DA">
      <w:pPr>
        <w:ind w:left="720" w:firstLine="90"/>
        <w:rPr>
          <w:rFonts w:ascii="Times New Roman" w:hAnsi="Times New Roman"/>
          <w:sz w:val="19"/>
          <w:szCs w:val="19"/>
        </w:rPr>
      </w:pPr>
      <w:r w:rsidRPr="00A722F7">
        <w:rPr>
          <w:rFonts w:ascii="Times New Roman" w:hAnsi="Times New Roman"/>
          <w:sz w:val="19"/>
          <w:szCs w:val="19"/>
        </w:rPr>
        <w:t>5. Federal SEOG**</w:t>
      </w:r>
    </w:p>
    <w:p w:rsidR="00EE06DA" w:rsidRPr="00A722F7" w:rsidRDefault="00EE06DA" w:rsidP="00EE06DA">
      <w:pPr>
        <w:ind w:left="720" w:firstLine="90"/>
        <w:rPr>
          <w:rFonts w:ascii="Times New Roman" w:hAnsi="Times New Roman"/>
          <w:sz w:val="19"/>
          <w:szCs w:val="19"/>
        </w:rPr>
      </w:pPr>
      <w:r w:rsidRPr="00A722F7">
        <w:rPr>
          <w:rFonts w:ascii="Times New Roman" w:hAnsi="Times New Roman"/>
          <w:sz w:val="19"/>
          <w:szCs w:val="19"/>
        </w:rPr>
        <w:t>6. Other Title IV grant programs**</w:t>
      </w:r>
    </w:p>
    <w:p w:rsidR="00EE06DA" w:rsidRPr="00A722F7" w:rsidRDefault="00EE06DA" w:rsidP="00215ABD">
      <w:pPr>
        <w:ind w:left="1008" w:hanging="288"/>
        <w:rPr>
          <w:rFonts w:ascii="Times New Roman" w:hAnsi="Times New Roman"/>
          <w:sz w:val="19"/>
          <w:szCs w:val="19"/>
        </w:rPr>
      </w:pPr>
      <w:r w:rsidRPr="00A722F7">
        <w:rPr>
          <w:rFonts w:ascii="Times New Roman" w:hAnsi="Times New Roman"/>
          <w:sz w:val="19"/>
          <w:szCs w:val="19"/>
        </w:rPr>
        <w:t>* Loan amounts are returned in accordance with the terms of the promi</w:t>
      </w:r>
      <w:r w:rsidR="00D32176" w:rsidRPr="00A722F7">
        <w:rPr>
          <w:rFonts w:ascii="Times New Roman" w:hAnsi="Times New Roman"/>
          <w:sz w:val="19"/>
          <w:szCs w:val="19"/>
        </w:rPr>
        <w:t xml:space="preserve">ssory note.   </w:t>
      </w:r>
    </w:p>
    <w:p w:rsidR="00EE06DA" w:rsidRPr="00A722F7" w:rsidRDefault="00EE06DA" w:rsidP="00215ABD">
      <w:pPr>
        <w:ind w:left="1008" w:hanging="288"/>
        <w:rPr>
          <w:rFonts w:ascii="Times New Roman" w:hAnsi="Times New Roman"/>
          <w:sz w:val="19"/>
          <w:szCs w:val="19"/>
        </w:rPr>
      </w:pPr>
      <w:r w:rsidRPr="00A722F7">
        <w:rPr>
          <w:rFonts w:ascii="Times New Roman" w:hAnsi="Times New Roman"/>
          <w:sz w:val="19"/>
          <w:szCs w:val="19"/>
        </w:rPr>
        <w:t>** Amounts to be returned by the student to federal grant programs will receive</w:t>
      </w:r>
      <w:r w:rsidR="009E6F5E" w:rsidRPr="00A722F7">
        <w:rPr>
          <w:rFonts w:ascii="Times New Roman" w:hAnsi="Times New Roman"/>
          <w:sz w:val="19"/>
          <w:szCs w:val="19"/>
        </w:rPr>
        <w:t xml:space="preserve"> a 50 percent discount.</w:t>
      </w:r>
      <w:r w:rsidRPr="00A722F7">
        <w:rPr>
          <w:rFonts w:ascii="Times New Roman" w:hAnsi="Times New Roman"/>
          <w:sz w:val="19"/>
          <w:szCs w:val="19"/>
        </w:rPr>
        <w:t xml:space="preserve"> </w:t>
      </w:r>
      <w:r w:rsidR="003F05CC" w:rsidRPr="00A722F7">
        <w:rPr>
          <w:rFonts w:ascii="Times New Roman" w:hAnsi="Times New Roman"/>
          <w:sz w:val="19"/>
          <w:szCs w:val="19"/>
        </w:rPr>
        <w:t xml:space="preserve">      </w:t>
      </w:r>
      <w:r w:rsidR="009E6F5E" w:rsidRPr="00A722F7">
        <w:rPr>
          <w:rFonts w:ascii="Times New Roman" w:hAnsi="Times New Roman"/>
          <w:sz w:val="19"/>
          <w:szCs w:val="19"/>
        </w:rPr>
        <w:t xml:space="preserve">  </w:t>
      </w:r>
    </w:p>
    <w:p w:rsidR="00EE06DA" w:rsidRPr="00A722F7" w:rsidRDefault="00EE06DA" w:rsidP="0081323E">
      <w:pPr>
        <w:numPr>
          <w:ilvl w:val="0"/>
          <w:numId w:val="16"/>
        </w:numPr>
        <w:tabs>
          <w:tab w:val="clear" w:pos="1440"/>
        </w:tabs>
        <w:ind w:left="360"/>
        <w:rPr>
          <w:rFonts w:ascii="Times New Roman" w:hAnsi="Times New Roman"/>
          <w:sz w:val="19"/>
          <w:szCs w:val="19"/>
        </w:rPr>
      </w:pPr>
      <w:r w:rsidRPr="00A722F7">
        <w:rPr>
          <w:rFonts w:ascii="Times New Roman" w:hAnsi="Times New Roman"/>
          <w:sz w:val="19"/>
          <w:szCs w:val="19"/>
        </w:rPr>
        <w:t>Refunds and adjusted bills will be sent to the student’s home address on file in the Registrar’s Office following withdrawal</w:t>
      </w:r>
      <w:r w:rsidR="000B3702" w:rsidRPr="00A722F7">
        <w:rPr>
          <w:rFonts w:ascii="Times New Roman" w:hAnsi="Times New Roman"/>
          <w:sz w:val="19"/>
          <w:szCs w:val="19"/>
        </w:rPr>
        <w:t xml:space="preserve">. </w:t>
      </w:r>
      <w:r w:rsidRPr="00A722F7">
        <w:rPr>
          <w:rFonts w:ascii="Times New Roman" w:hAnsi="Times New Roman"/>
          <w:sz w:val="19"/>
          <w:szCs w:val="19"/>
        </w:rPr>
        <w:t>Students are responsible for any portion of their institutional charges that are left outstanding after the Title IV funds are returned.</w:t>
      </w:r>
    </w:p>
    <w:p w:rsidR="00EE06DA" w:rsidRPr="00A722F7" w:rsidRDefault="00EE06DA" w:rsidP="0081323E">
      <w:pPr>
        <w:numPr>
          <w:ilvl w:val="0"/>
          <w:numId w:val="16"/>
        </w:numPr>
        <w:tabs>
          <w:tab w:val="clear" w:pos="1440"/>
        </w:tabs>
        <w:ind w:left="360"/>
        <w:rPr>
          <w:rFonts w:ascii="Times New Roman" w:hAnsi="Times New Roman"/>
          <w:sz w:val="19"/>
          <w:szCs w:val="19"/>
        </w:rPr>
      </w:pPr>
      <w:r w:rsidRPr="00A722F7">
        <w:rPr>
          <w:rFonts w:ascii="Times New Roman" w:hAnsi="Times New Roman"/>
          <w:sz w:val="19"/>
          <w:szCs w:val="19"/>
        </w:rPr>
        <w:t>Institutional and student responsibilities in regard to the return of Title IV funds.</w:t>
      </w:r>
    </w:p>
    <w:p w:rsidR="00EE06DA" w:rsidRPr="00A722F7" w:rsidRDefault="00EE06DA" w:rsidP="0081323E">
      <w:pPr>
        <w:numPr>
          <w:ilvl w:val="1"/>
          <w:numId w:val="16"/>
        </w:numPr>
        <w:tabs>
          <w:tab w:val="clear" w:pos="1440"/>
        </w:tabs>
        <w:ind w:left="1080"/>
        <w:rPr>
          <w:rFonts w:ascii="Times New Roman" w:hAnsi="Times New Roman"/>
          <w:sz w:val="19"/>
          <w:szCs w:val="19"/>
        </w:rPr>
      </w:pPr>
      <w:r w:rsidRPr="00A722F7">
        <w:rPr>
          <w:rFonts w:ascii="Times New Roman" w:hAnsi="Times New Roman"/>
          <w:sz w:val="19"/>
          <w:szCs w:val="19"/>
        </w:rPr>
        <w:t>WCCC’s responsibilities in regard to the Title IV funds include:</w:t>
      </w:r>
    </w:p>
    <w:p w:rsidR="00EE06DA" w:rsidRPr="00A722F7" w:rsidRDefault="00EE06DA" w:rsidP="0081323E">
      <w:pPr>
        <w:numPr>
          <w:ilvl w:val="2"/>
          <w:numId w:val="16"/>
        </w:numPr>
        <w:tabs>
          <w:tab w:val="clear" w:pos="2340"/>
        </w:tabs>
        <w:ind w:left="1440"/>
        <w:rPr>
          <w:rFonts w:ascii="Times New Roman" w:hAnsi="Times New Roman"/>
          <w:sz w:val="19"/>
          <w:szCs w:val="19"/>
        </w:rPr>
      </w:pPr>
      <w:r w:rsidRPr="00A722F7">
        <w:rPr>
          <w:rFonts w:ascii="Times New Roman" w:hAnsi="Times New Roman"/>
          <w:sz w:val="19"/>
          <w:szCs w:val="19"/>
        </w:rPr>
        <w:t>Providing each student with the information given in this policy.</w:t>
      </w:r>
    </w:p>
    <w:p w:rsidR="00EE06DA" w:rsidRPr="00A722F7" w:rsidRDefault="00EE06DA" w:rsidP="0081323E">
      <w:pPr>
        <w:numPr>
          <w:ilvl w:val="2"/>
          <w:numId w:val="16"/>
        </w:numPr>
        <w:tabs>
          <w:tab w:val="clear" w:pos="2340"/>
        </w:tabs>
        <w:ind w:left="1440"/>
        <w:rPr>
          <w:rFonts w:ascii="Times New Roman" w:hAnsi="Times New Roman"/>
          <w:sz w:val="19"/>
          <w:szCs w:val="19"/>
        </w:rPr>
      </w:pPr>
      <w:r w:rsidRPr="00A722F7">
        <w:rPr>
          <w:rFonts w:ascii="Times New Roman" w:hAnsi="Times New Roman"/>
          <w:sz w:val="19"/>
          <w:szCs w:val="19"/>
        </w:rPr>
        <w:t>Identifying students who are affected by this policy and completing the return of Title IV funds calculation for those students.</w:t>
      </w:r>
    </w:p>
    <w:p w:rsidR="00EE06DA" w:rsidRPr="00A722F7" w:rsidRDefault="00EE06DA" w:rsidP="0081323E">
      <w:pPr>
        <w:numPr>
          <w:ilvl w:val="2"/>
          <w:numId w:val="16"/>
        </w:numPr>
        <w:tabs>
          <w:tab w:val="clear" w:pos="2340"/>
        </w:tabs>
        <w:ind w:left="1440"/>
        <w:rPr>
          <w:rFonts w:ascii="Times New Roman" w:hAnsi="Times New Roman"/>
          <w:sz w:val="19"/>
          <w:szCs w:val="19"/>
        </w:rPr>
      </w:pPr>
      <w:r w:rsidRPr="00A722F7">
        <w:rPr>
          <w:rFonts w:ascii="Times New Roman" w:hAnsi="Times New Roman"/>
          <w:sz w:val="19"/>
          <w:szCs w:val="19"/>
        </w:rPr>
        <w:t>Returning any Title IV funds tha</w:t>
      </w:r>
      <w:r w:rsidR="00E6213B" w:rsidRPr="00A722F7">
        <w:rPr>
          <w:rFonts w:ascii="Times New Roman" w:hAnsi="Times New Roman"/>
          <w:sz w:val="19"/>
          <w:szCs w:val="19"/>
        </w:rPr>
        <w:t>t are due the Title IV programs.</w:t>
      </w:r>
    </w:p>
    <w:p w:rsidR="00EE06DA" w:rsidRPr="00A722F7" w:rsidRDefault="00EE06DA" w:rsidP="0081323E">
      <w:pPr>
        <w:numPr>
          <w:ilvl w:val="0"/>
          <w:numId w:val="17"/>
        </w:numPr>
        <w:tabs>
          <w:tab w:val="clear" w:pos="1440"/>
        </w:tabs>
        <w:ind w:left="1080"/>
        <w:rPr>
          <w:rFonts w:ascii="Times New Roman" w:hAnsi="Times New Roman"/>
          <w:sz w:val="19"/>
          <w:szCs w:val="19"/>
        </w:rPr>
      </w:pPr>
      <w:r w:rsidRPr="00A722F7">
        <w:rPr>
          <w:rFonts w:ascii="Times New Roman" w:hAnsi="Times New Roman"/>
          <w:sz w:val="19"/>
          <w:szCs w:val="19"/>
        </w:rPr>
        <w:t>The student’s responsibilities in regard to the return of Title IV funds include:</w:t>
      </w:r>
    </w:p>
    <w:p w:rsidR="00EE06DA" w:rsidRPr="00A722F7" w:rsidRDefault="00EE06DA" w:rsidP="0081323E">
      <w:pPr>
        <w:numPr>
          <w:ilvl w:val="1"/>
          <w:numId w:val="17"/>
        </w:numPr>
        <w:rPr>
          <w:rFonts w:ascii="Times New Roman" w:hAnsi="Times New Roman"/>
          <w:sz w:val="19"/>
          <w:szCs w:val="19"/>
        </w:rPr>
      </w:pPr>
      <w:r w:rsidRPr="00A722F7">
        <w:rPr>
          <w:rFonts w:ascii="Times New Roman" w:hAnsi="Times New Roman"/>
          <w:sz w:val="19"/>
          <w:szCs w:val="19"/>
        </w:rPr>
        <w:t>Becoming familiar with the return of Title IV policy and how complete withdrawal affects eligibility for Title</w:t>
      </w:r>
      <w:r w:rsidR="00E6213B" w:rsidRPr="00A722F7">
        <w:rPr>
          <w:rFonts w:ascii="Times New Roman" w:hAnsi="Times New Roman"/>
          <w:sz w:val="19"/>
          <w:szCs w:val="19"/>
        </w:rPr>
        <w:t xml:space="preserve"> IV aid.</w:t>
      </w:r>
    </w:p>
    <w:p w:rsidR="00EE06DA" w:rsidRPr="00A722F7" w:rsidRDefault="00EE06DA" w:rsidP="0081323E">
      <w:pPr>
        <w:numPr>
          <w:ilvl w:val="1"/>
          <w:numId w:val="17"/>
        </w:numPr>
        <w:rPr>
          <w:rFonts w:ascii="Times New Roman" w:hAnsi="Times New Roman"/>
          <w:sz w:val="19"/>
          <w:szCs w:val="19"/>
        </w:rPr>
      </w:pPr>
      <w:r w:rsidRPr="00A722F7">
        <w:rPr>
          <w:rFonts w:ascii="Times New Roman" w:hAnsi="Times New Roman"/>
          <w:sz w:val="19"/>
          <w:szCs w:val="19"/>
        </w:rPr>
        <w:t>Returning to the Title IV programs any funds that were disbursed directly to the student and for which the student was determined to be ineligible via the return of Title IV funds calculation.</w:t>
      </w:r>
    </w:p>
    <w:p w:rsidR="00EE06DA" w:rsidRPr="00A722F7" w:rsidRDefault="00EE06DA" w:rsidP="0081323E">
      <w:pPr>
        <w:numPr>
          <w:ilvl w:val="2"/>
          <w:numId w:val="17"/>
        </w:numPr>
        <w:tabs>
          <w:tab w:val="clear" w:pos="2340"/>
        </w:tabs>
        <w:ind w:left="360"/>
        <w:rPr>
          <w:rFonts w:ascii="Times New Roman" w:hAnsi="Times New Roman"/>
          <w:sz w:val="19"/>
          <w:szCs w:val="19"/>
        </w:rPr>
      </w:pPr>
      <w:r w:rsidRPr="00A722F7">
        <w:rPr>
          <w:rFonts w:ascii="Times New Roman" w:hAnsi="Times New Roman"/>
          <w:sz w:val="19"/>
          <w:szCs w:val="19"/>
        </w:rPr>
        <w:t>The fees, procedures, and policies listed above supersede those published previously and are subject to change at any time.</w:t>
      </w:r>
    </w:p>
    <w:p w:rsidR="00EA21F6" w:rsidRPr="00A722F7" w:rsidRDefault="00EE06DA" w:rsidP="0081323E">
      <w:pPr>
        <w:numPr>
          <w:ilvl w:val="2"/>
          <w:numId w:val="17"/>
        </w:numPr>
        <w:tabs>
          <w:tab w:val="clear" w:pos="2340"/>
        </w:tabs>
        <w:ind w:left="360"/>
        <w:rPr>
          <w:rFonts w:ascii="Times New Roman" w:hAnsi="Times New Roman"/>
          <w:sz w:val="19"/>
          <w:szCs w:val="19"/>
        </w:rPr>
      </w:pPr>
      <w:r w:rsidRPr="00A722F7">
        <w:rPr>
          <w:rFonts w:ascii="Times New Roman" w:hAnsi="Times New Roman"/>
          <w:sz w:val="19"/>
          <w:szCs w:val="19"/>
        </w:rPr>
        <w:t>Any notification of a withdrawal or cancellation of classes should be in writing and addressed to the Registrar’s Office</w:t>
      </w:r>
      <w:r w:rsidR="000B3702" w:rsidRPr="00A722F7">
        <w:rPr>
          <w:rFonts w:ascii="Times New Roman" w:hAnsi="Times New Roman"/>
          <w:sz w:val="19"/>
          <w:szCs w:val="19"/>
        </w:rPr>
        <w:t xml:space="preserve">. </w:t>
      </w:r>
      <w:r w:rsidRPr="00A722F7">
        <w:rPr>
          <w:rFonts w:ascii="Times New Roman" w:hAnsi="Times New Roman"/>
          <w:sz w:val="19"/>
          <w:szCs w:val="19"/>
        </w:rPr>
        <w:t>Such notification may be made by facsimile</w:t>
      </w:r>
      <w:r w:rsidR="000B3702" w:rsidRPr="00A722F7">
        <w:rPr>
          <w:rFonts w:ascii="Times New Roman" w:hAnsi="Times New Roman"/>
          <w:sz w:val="19"/>
          <w:szCs w:val="19"/>
        </w:rPr>
        <w:t xml:space="preserve">. </w:t>
      </w:r>
      <w:r w:rsidRPr="00A722F7">
        <w:rPr>
          <w:rFonts w:ascii="Times New Roman" w:hAnsi="Times New Roman"/>
          <w:sz w:val="19"/>
          <w:szCs w:val="19"/>
        </w:rPr>
        <w:t>A</w:t>
      </w:r>
      <w:r w:rsidR="001E3520">
        <w:rPr>
          <w:rFonts w:ascii="Times New Roman" w:hAnsi="Times New Roman"/>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rFonts w:ascii="Times New Roman" w:hAnsi="Times New Roman"/>
          <w:sz w:val="19"/>
          <w:szCs w:val="19"/>
        </w:rPr>
        <w:fldChar w:fldCharType="end"/>
      </w:r>
      <w:r w:rsidRPr="00A722F7">
        <w:rPr>
          <w:rFonts w:ascii="Times New Roman" w:hAnsi="Times New Roman"/>
          <w:sz w:val="19"/>
          <w:szCs w:val="19"/>
        </w:rPr>
        <w:t xml:space="preserve"> copy of such document will be forwarded to the Financial Aid Office.</w:t>
      </w:r>
    </w:p>
    <w:p w:rsidR="003E2F6F" w:rsidRPr="00A722F7" w:rsidRDefault="003E2F6F" w:rsidP="00577987">
      <w:pPr>
        <w:spacing w:line="120" w:lineRule="auto"/>
        <w:rPr>
          <w:rFonts w:ascii="Times New Roman" w:hAnsi="Times New Roman"/>
          <w:sz w:val="19"/>
          <w:szCs w:val="19"/>
        </w:rPr>
      </w:pPr>
    </w:p>
    <w:p w:rsidR="00EE06DA" w:rsidRPr="00A722F7" w:rsidRDefault="00EE06DA" w:rsidP="00EE06DA">
      <w:pPr>
        <w:rPr>
          <w:rFonts w:ascii="Times New Roman" w:hAnsi="Times New Roman"/>
          <w:sz w:val="19"/>
          <w:szCs w:val="19"/>
        </w:rPr>
      </w:pPr>
      <w:r w:rsidRPr="00A722F7">
        <w:rPr>
          <w:rFonts w:ascii="Times New Roman" w:hAnsi="Times New Roman"/>
          <w:sz w:val="19"/>
          <w:szCs w:val="19"/>
        </w:rPr>
        <w:t>Example:</w:t>
      </w:r>
    </w:p>
    <w:p w:rsidR="00EE06DA" w:rsidRPr="00A722F7" w:rsidRDefault="00EE06DA" w:rsidP="00EE06DA">
      <w:pPr>
        <w:rPr>
          <w:rFonts w:ascii="Times New Roman" w:hAnsi="Times New Roman"/>
          <w:sz w:val="19"/>
          <w:szCs w:val="19"/>
        </w:rPr>
      </w:pPr>
      <w:r w:rsidRPr="00A722F7">
        <w:rPr>
          <w:rFonts w:ascii="Times New Roman" w:hAnsi="Times New Roman"/>
          <w:sz w:val="19"/>
          <w:szCs w:val="19"/>
        </w:rPr>
        <w:t>Step 1</w:t>
      </w:r>
      <w:r w:rsidR="000B3702" w:rsidRPr="00A722F7">
        <w:rPr>
          <w:rFonts w:ascii="Times New Roman" w:hAnsi="Times New Roman"/>
          <w:sz w:val="19"/>
          <w:szCs w:val="19"/>
        </w:rPr>
        <w:t xml:space="preserve">. </w:t>
      </w:r>
      <w:r w:rsidRPr="00A722F7">
        <w:rPr>
          <w:rFonts w:ascii="Times New Roman" w:hAnsi="Times New Roman"/>
          <w:sz w:val="19"/>
          <w:szCs w:val="19"/>
        </w:rPr>
        <w:t>Determine the percentage of time the student was enrolled as of withdrawal. A</w:t>
      </w:r>
      <w:r w:rsidR="00D7083E" w:rsidRPr="00A722F7">
        <w:rPr>
          <w:rFonts w:ascii="Times New Roman" w:hAnsi="Times New Roman"/>
          <w:sz w:val="19"/>
          <w:szCs w:val="19"/>
        </w:rPr>
        <w:t>ndrew</w:t>
      </w:r>
      <w:r w:rsidRPr="00A722F7">
        <w:rPr>
          <w:rFonts w:ascii="Times New Roman" w:hAnsi="Times New Roman"/>
          <w:sz w:val="19"/>
          <w:szCs w:val="19"/>
        </w:rPr>
        <w:t xml:space="preserve"> withdrew after attending 20 days of a payment period that spans 107 days from first day to last</w:t>
      </w:r>
      <w:r w:rsidR="000B3702" w:rsidRPr="00A722F7">
        <w:rPr>
          <w:rFonts w:ascii="Times New Roman" w:hAnsi="Times New Roman"/>
          <w:sz w:val="19"/>
          <w:szCs w:val="19"/>
        </w:rPr>
        <w:t xml:space="preserve">. </w:t>
      </w:r>
      <w:r w:rsidRPr="00A722F7">
        <w:rPr>
          <w:rFonts w:ascii="Times New Roman" w:hAnsi="Times New Roman"/>
          <w:sz w:val="19"/>
          <w:szCs w:val="19"/>
        </w:rPr>
        <w:t>The period includes one 7-day break that begins on a Thursday and ends on the following Wednesday (classes resume on Thursday). Excluding this break leaves 100 calendar days in the period</w:t>
      </w:r>
      <w:r w:rsidR="000B3702" w:rsidRPr="00A722F7">
        <w:rPr>
          <w:rFonts w:ascii="Times New Roman" w:hAnsi="Times New Roman"/>
          <w:sz w:val="19"/>
          <w:szCs w:val="19"/>
        </w:rPr>
        <w:t xml:space="preserve">. </w:t>
      </w:r>
      <w:r w:rsidR="00D7083E" w:rsidRPr="00A722F7">
        <w:rPr>
          <w:rFonts w:ascii="Times New Roman" w:hAnsi="Times New Roman"/>
          <w:sz w:val="19"/>
          <w:szCs w:val="19"/>
        </w:rPr>
        <w:t>Andrew</w:t>
      </w:r>
      <w:r w:rsidRPr="00A722F7">
        <w:rPr>
          <w:rFonts w:ascii="Times New Roman" w:hAnsi="Times New Roman"/>
          <w:sz w:val="19"/>
          <w:szCs w:val="19"/>
        </w:rPr>
        <w:t xml:space="preserve"> was enrolled for 20 percent (20/100) of the payment period.</w:t>
      </w:r>
    </w:p>
    <w:p w:rsidR="00EE06DA" w:rsidRPr="00A722F7" w:rsidRDefault="00EE06DA" w:rsidP="00EE06DA">
      <w:pPr>
        <w:rPr>
          <w:rFonts w:ascii="Times New Roman" w:hAnsi="Times New Roman"/>
          <w:sz w:val="19"/>
          <w:szCs w:val="19"/>
        </w:rPr>
      </w:pPr>
      <w:r w:rsidRPr="00A722F7">
        <w:rPr>
          <w:rFonts w:ascii="Times New Roman" w:hAnsi="Times New Roman"/>
          <w:sz w:val="19"/>
          <w:szCs w:val="19"/>
        </w:rPr>
        <w:t>Step 2</w:t>
      </w:r>
      <w:r w:rsidR="000B3702" w:rsidRPr="00A722F7">
        <w:rPr>
          <w:rFonts w:ascii="Times New Roman" w:hAnsi="Times New Roman"/>
          <w:sz w:val="19"/>
          <w:szCs w:val="19"/>
        </w:rPr>
        <w:t xml:space="preserve">. </w:t>
      </w:r>
      <w:r w:rsidRPr="00A722F7">
        <w:rPr>
          <w:rFonts w:ascii="Times New Roman" w:hAnsi="Times New Roman"/>
          <w:sz w:val="19"/>
          <w:szCs w:val="19"/>
        </w:rPr>
        <w:t>Determine the amount of aid earned by the student. Andrew was awarded $5,</w:t>
      </w:r>
      <w:r w:rsidR="00B433A2" w:rsidRPr="00A722F7">
        <w:rPr>
          <w:rFonts w:ascii="Times New Roman" w:hAnsi="Times New Roman"/>
          <w:sz w:val="19"/>
          <w:szCs w:val="19"/>
        </w:rPr>
        <w:t xml:space="preserve"> </w:t>
      </w:r>
      <w:r w:rsidRPr="00A722F7">
        <w:rPr>
          <w:rFonts w:ascii="Times New Roman" w:hAnsi="Times New Roman"/>
          <w:sz w:val="19"/>
          <w:szCs w:val="19"/>
        </w:rPr>
        <w:t>000 in Title IV funds per payment period, and all of it had been disbursed by the time he withdrew</w:t>
      </w:r>
      <w:r w:rsidR="000B3702" w:rsidRPr="00A722F7">
        <w:rPr>
          <w:rFonts w:ascii="Times New Roman" w:hAnsi="Times New Roman"/>
          <w:sz w:val="19"/>
          <w:szCs w:val="19"/>
        </w:rPr>
        <w:t xml:space="preserve">. </w:t>
      </w:r>
      <w:r w:rsidRPr="00A722F7">
        <w:rPr>
          <w:rFonts w:ascii="Times New Roman" w:hAnsi="Times New Roman"/>
          <w:sz w:val="19"/>
          <w:szCs w:val="19"/>
        </w:rPr>
        <w:t>He attended 20 percent of the payment period, thus he earned $1,000 (20 percent of $5,000).</w:t>
      </w:r>
    </w:p>
    <w:p w:rsidR="00EE06DA" w:rsidRPr="00A722F7" w:rsidRDefault="00EE06DA" w:rsidP="00EE06DA">
      <w:pPr>
        <w:rPr>
          <w:rFonts w:ascii="Times New Roman" w:hAnsi="Times New Roman"/>
          <w:sz w:val="19"/>
          <w:szCs w:val="19"/>
        </w:rPr>
      </w:pPr>
      <w:r w:rsidRPr="00A722F7">
        <w:rPr>
          <w:rFonts w:ascii="Times New Roman" w:hAnsi="Times New Roman"/>
          <w:sz w:val="19"/>
          <w:szCs w:val="19"/>
        </w:rPr>
        <w:t>Step 3</w:t>
      </w:r>
      <w:r w:rsidR="000B3702" w:rsidRPr="00A722F7">
        <w:rPr>
          <w:rFonts w:ascii="Times New Roman" w:hAnsi="Times New Roman"/>
          <w:sz w:val="19"/>
          <w:szCs w:val="19"/>
        </w:rPr>
        <w:t xml:space="preserve">. </w:t>
      </w:r>
      <w:r w:rsidRPr="00A722F7">
        <w:rPr>
          <w:rFonts w:ascii="Times New Roman" w:hAnsi="Times New Roman"/>
          <w:sz w:val="19"/>
          <w:szCs w:val="19"/>
        </w:rPr>
        <w:t>Compare the amount earned to the amount disbursed</w:t>
      </w:r>
      <w:r w:rsidR="000B3702" w:rsidRPr="00A722F7">
        <w:rPr>
          <w:rFonts w:ascii="Times New Roman" w:hAnsi="Times New Roman"/>
          <w:sz w:val="19"/>
          <w:szCs w:val="19"/>
        </w:rPr>
        <w:t xml:space="preserve">. </w:t>
      </w:r>
      <w:r w:rsidRPr="00A722F7">
        <w:rPr>
          <w:rFonts w:ascii="Times New Roman" w:hAnsi="Times New Roman"/>
          <w:sz w:val="19"/>
          <w:szCs w:val="19"/>
        </w:rPr>
        <w:t xml:space="preserve">For </w:t>
      </w:r>
      <w:r w:rsidR="004D10AE" w:rsidRPr="00A722F7">
        <w:rPr>
          <w:rFonts w:ascii="Times New Roman" w:hAnsi="Times New Roman"/>
          <w:sz w:val="19"/>
          <w:szCs w:val="19"/>
        </w:rPr>
        <w:t>instance,</w:t>
      </w:r>
      <w:r w:rsidRPr="00A722F7">
        <w:rPr>
          <w:rFonts w:ascii="Times New Roman" w:hAnsi="Times New Roman"/>
          <w:sz w:val="19"/>
          <w:szCs w:val="19"/>
        </w:rPr>
        <w:t xml:space="preserve"> above, Andrew only earned $1,000 but received $5,000</w:t>
      </w:r>
      <w:r w:rsidR="000B3702" w:rsidRPr="00A722F7">
        <w:rPr>
          <w:rFonts w:ascii="Times New Roman" w:hAnsi="Times New Roman"/>
          <w:sz w:val="19"/>
          <w:szCs w:val="19"/>
        </w:rPr>
        <w:t xml:space="preserve">. </w:t>
      </w:r>
      <w:r w:rsidRPr="00A722F7">
        <w:rPr>
          <w:rFonts w:ascii="Times New Roman" w:hAnsi="Times New Roman"/>
          <w:sz w:val="19"/>
          <w:szCs w:val="19"/>
        </w:rPr>
        <w:t>$4,000 would need to be returned to Title IV.</w:t>
      </w:r>
    </w:p>
    <w:p w:rsidR="00EE06DA" w:rsidRPr="00A722F7" w:rsidRDefault="00EE06DA" w:rsidP="00EE06DA">
      <w:pPr>
        <w:rPr>
          <w:rFonts w:ascii="Times New Roman" w:hAnsi="Times New Roman"/>
          <w:sz w:val="19"/>
          <w:szCs w:val="19"/>
        </w:rPr>
      </w:pPr>
      <w:r w:rsidRPr="00A722F7">
        <w:rPr>
          <w:rFonts w:ascii="Times New Roman" w:hAnsi="Times New Roman"/>
          <w:sz w:val="19"/>
          <w:szCs w:val="19"/>
        </w:rPr>
        <w:t>Step 4</w:t>
      </w:r>
      <w:r w:rsidR="000B3702" w:rsidRPr="00A722F7">
        <w:rPr>
          <w:rFonts w:ascii="Times New Roman" w:hAnsi="Times New Roman"/>
          <w:sz w:val="19"/>
          <w:szCs w:val="19"/>
        </w:rPr>
        <w:t xml:space="preserve">. </w:t>
      </w:r>
      <w:r w:rsidRPr="00A722F7">
        <w:rPr>
          <w:rFonts w:ascii="Times New Roman" w:hAnsi="Times New Roman"/>
          <w:sz w:val="19"/>
          <w:szCs w:val="19"/>
        </w:rPr>
        <w:t>Allocate the responsibility for returning unearned aid between the college and the student.</w:t>
      </w:r>
    </w:p>
    <w:p w:rsidR="00EE06DA" w:rsidRPr="00A722F7" w:rsidRDefault="00EE06DA" w:rsidP="00EE06DA">
      <w:pPr>
        <w:rPr>
          <w:rFonts w:ascii="Times New Roman" w:hAnsi="Times New Roman"/>
          <w:sz w:val="19"/>
          <w:szCs w:val="19"/>
        </w:rPr>
      </w:pPr>
      <w:r w:rsidRPr="00A722F7">
        <w:rPr>
          <w:rFonts w:ascii="Times New Roman" w:hAnsi="Times New Roman"/>
          <w:sz w:val="19"/>
          <w:szCs w:val="19"/>
        </w:rPr>
        <w:t>Institutional charges for the period would have to be determined</w:t>
      </w:r>
      <w:r w:rsidR="000B3702" w:rsidRPr="00A722F7">
        <w:rPr>
          <w:rFonts w:ascii="Times New Roman" w:hAnsi="Times New Roman"/>
          <w:sz w:val="19"/>
          <w:szCs w:val="19"/>
        </w:rPr>
        <w:t xml:space="preserve">. </w:t>
      </w:r>
      <w:r w:rsidRPr="00A722F7">
        <w:rPr>
          <w:rFonts w:ascii="Times New Roman" w:hAnsi="Times New Roman"/>
          <w:sz w:val="19"/>
          <w:szCs w:val="19"/>
        </w:rPr>
        <w:t>An example:</w:t>
      </w:r>
    </w:p>
    <w:p w:rsidR="00EE06DA" w:rsidRPr="00A722F7" w:rsidRDefault="00EE06DA" w:rsidP="00EE06DA">
      <w:pPr>
        <w:tabs>
          <w:tab w:val="right" w:pos="3600"/>
        </w:tabs>
        <w:ind w:firstLine="720"/>
        <w:rPr>
          <w:rFonts w:ascii="Times New Roman" w:hAnsi="Times New Roman"/>
          <w:sz w:val="19"/>
          <w:szCs w:val="19"/>
        </w:rPr>
      </w:pPr>
      <w:r w:rsidRPr="00A722F7">
        <w:rPr>
          <w:rFonts w:ascii="Times New Roman" w:hAnsi="Times New Roman"/>
          <w:sz w:val="19"/>
          <w:szCs w:val="19"/>
        </w:rPr>
        <w:t>Tuition and Fees</w:t>
      </w:r>
      <w:r w:rsidRPr="00A722F7">
        <w:rPr>
          <w:rFonts w:ascii="Times New Roman" w:hAnsi="Times New Roman"/>
          <w:sz w:val="19"/>
          <w:szCs w:val="19"/>
        </w:rPr>
        <w:tab/>
        <w:t>$1,500</w:t>
      </w:r>
    </w:p>
    <w:p w:rsidR="00EE06DA" w:rsidRPr="00A722F7" w:rsidRDefault="00EE06DA" w:rsidP="00EE06DA">
      <w:pPr>
        <w:tabs>
          <w:tab w:val="right" w:pos="3600"/>
        </w:tabs>
        <w:ind w:firstLine="720"/>
        <w:rPr>
          <w:rFonts w:ascii="Times New Roman" w:hAnsi="Times New Roman"/>
          <w:sz w:val="19"/>
          <w:szCs w:val="19"/>
        </w:rPr>
      </w:pPr>
      <w:r w:rsidRPr="00A722F7">
        <w:rPr>
          <w:rFonts w:ascii="Times New Roman" w:hAnsi="Times New Roman"/>
          <w:sz w:val="19"/>
          <w:szCs w:val="19"/>
        </w:rPr>
        <w:t>Room</w:t>
      </w:r>
      <w:r w:rsidR="00400651" w:rsidRPr="00A722F7">
        <w:rPr>
          <w:rFonts w:ascii="Times New Roman" w:hAnsi="Times New Roman"/>
          <w:sz w:val="19"/>
          <w:szCs w:val="19"/>
        </w:rPr>
        <w:t xml:space="preserve"> and Board</w:t>
      </w:r>
      <w:r w:rsidRPr="00A722F7">
        <w:rPr>
          <w:rFonts w:ascii="Times New Roman" w:hAnsi="Times New Roman"/>
          <w:sz w:val="19"/>
          <w:szCs w:val="19"/>
        </w:rPr>
        <w:tab/>
      </w:r>
      <w:r w:rsidR="004B00E4" w:rsidRPr="00A722F7">
        <w:rPr>
          <w:rFonts w:ascii="Times New Roman" w:hAnsi="Times New Roman"/>
          <w:sz w:val="19"/>
          <w:szCs w:val="19"/>
        </w:rPr>
        <w:t>$</w:t>
      </w:r>
      <w:r w:rsidRPr="00A722F7">
        <w:rPr>
          <w:rFonts w:ascii="Times New Roman" w:hAnsi="Times New Roman"/>
          <w:sz w:val="19"/>
          <w:szCs w:val="19"/>
        </w:rPr>
        <w:t>1,000</w:t>
      </w:r>
    </w:p>
    <w:p w:rsidR="00EE06DA" w:rsidRPr="00A722F7" w:rsidRDefault="00EE06DA" w:rsidP="00EE06DA">
      <w:pPr>
        <w:tabs>
          <w:tab w:val="right" w:pos="3600"/>
        </w:tabs>
        <w:ind w:firstLine="720"/>
        <w:rPr>
          <w:rFonts w:ascii="Times New Roman" w:hAnsi="Times New Roman"/>
          <w:sz w:val="19"/>
          <w:szCs w:val="19"/>
          <w:u w:val="single"/>
        </w:rPr>
      </w:pPr>
      <w:r w:rsidRPr="00A722F7">
        <w:rPr>
          <w:rFonts w:ascii="Times New Roman" w:hAnsi="Times New Roman"/>
          <w:sz w:val="19"/>
          <w:szCs w:val="19"/>
        </w:rPr>
        <w:t>Books</w:t>
      </w:r>
      <w:r w:rsidRPr="00A722F7">
        <w:rPr>
          <w:rFonts w:ascii="Times New Roman" w:hAnsi="Times New Roman"/>
          <w:sz w:val="19"/>
          <w:szCs w:val="19"/>
        </w:rPr>
        <w:tab/>
      </w:r>
      <w:r w:rsidR="004B00E4" w:rsidRPr="00A722F7">
        <w:rPr>
          <w:rFonts w:ascii="Times New Roman" w:hAnsi="Times New Roman"/>
          <w:sz w:val="19"/>
          <w:szCs w:val="19"/>
        </w:rPr>
        <w:t>$</w:t>
      </w:r>
      <w:r w:rsidRPr="00A722F7">
        <w:rPr>
          <w:rFonts w:ascii="Times New Roman" w:hAnsi="Times New Roman"/>
          <w:sz w:val="19"/>
          <w:szCs w:val="19"/>
          <w:u w:val="single"/>
        </w:rPr>
        <w:t>500</w:t>
      </w:r>
    </w:p>
    <w:p w:rsidR="00EE06DA" w:rsidRPr="00A722F7" w:rsidRDefault="00EE06DA" w:rsidP="00EE06DA">
      <w:pPr>
        <w:tabs>
          <w:tab w:val="right" w:pos="3600"/>
        </w:tabs>
        <w:ind w:firstLine="720"/>
        <w:rPr>
          <w:rFonts w:ascii="Times New Roman" w:hAnsi="Times New Roman"/>
          <w:sz w:val="19"/>
          <w:szCs w:val="19"/>
        </w:rPr>
      </w:pPr>
      <w:r w:rsidRPr="00A722F7">
        <w:rPr>
          <w:rFonts w:ascii="Times New Roman" w:hAnsi="Times New Roman"/>
          <w:sz w:val="19"/>
          <w:szCs w:val="19"/>
        </w:rPr>
        <w:tab/>
        <w:t>$3,000</w:t>
      </w:r>
    </w:p>
    <w:p w:rsidR="00EE06DA" w:rsidRPr="00A722F7" w:rsidRDefault="00EE06DA" w:rsidP="00EE06DA">
      <w:pPr>
        <w:rPr>
          <w:rFonts w:ascii="Times New Roman" w:hAnsi="Times New Roman"/>
          <w:sz w:val="19"/>
          <w:szCs w:val="19"/>
        </w:rPr>
      </w:pPr>
      <w:r w:rsidRPr="00A722F7">
        <w:rPr>
          <w:rFonts w:ascii="Times New Roman" w:hAnsi="Times New Roman"/>
          <w:sz w:val="19"/>
          <w:szCs w:val="19"/>
        </w:rPr>
        <w:t>Percentage of Title IV aid unearned using Andrew</w:t>
      </w:r>
      <w:r w:rsidR="00E6213B" w:rsidRPr="00A722F7">
        <w:rPr>
          <w:rFonts w:ascii="Times New Roman" w:hAnsi="Times New Roman"/>
          <w:sz w:val="19"/>
          <w:szCs w:val="19"/>
        </w:rPr>
        <w:t>’</w:t>
      </w:r>
      <w:r w:rsidRPr="00A722F7">
        <w:rPr>
          <w:rFonts w:ascii="Times New Roman" w:hAnsi="Times New Roman"/>
          <w:sz w:val="19"/>
          <w:szCs w:val="19"/>
        </w:rPr>
        <w:t>s information = 80 percent</w:t>
      </w:r>
      <w:r w:rsidR="000B3702" w:rsidRPr="00A722F7">
        <w:rPr>
          <w:rFonts w:ascii="Times New Roman" w:hAnsi="Times New Roman"/>
          <w:sz w:val="19"/>
          <w:szCs w:val="19"/>
        </w:rPr>
        <w:t xml:space="preserve">. </w:t>
      </w:r>
      <w:r w:rsidRPr="00A722F7">
        <w:rPr>
          <w:rFonts w:ascii="Times New Roman" w:hAnsi="Times New Roman"/>
          <w:sz w:val="19"/>
          <w:szCs w:val="19"/>
        </w:rPr>
        <w:t>Multiply $3,000 times 80 percent = $2,400</w:t>
      </w:r>
      <w:r w:rsidR="000B3702" w:rsidRPr="00A722F7">
        <w:rPr>
          <w:rFonts w:ascii="Times New Roman" w:hAnsi="Times New Roman"/>
          <w:sz w:val="19"/>
          <w:szCs w:val="19"/>
        </w:rPr>
        <w:t xml:space="preserve">. </w:t>
      </w:r>
      <w:r w:rsidRPr="00A722F7">
        <w:rPr>
          <w:rFonts w:ascii="Times New Roman" w:hAnsi="Times New Roman"/>
          <w:sz w:val="19"/>
          <w:szCs w:val="19"/>
        </w:rPr>
        <w:t>Compare the amount of Title IV aid to be returned ($4,000) to above</w:t>
      </w:r>
      <w:r w:rsidR="000B3702" w:rsidRPr="00A722F7">
        <w:rPr>
          <w:rFonts w:ascii="Times New Roman" w:hAnsi="Times New Roman"/>
          <w:sz w:val="19"/>
          <w:szCs w:val="19"/>
        </w:rPr>
        <w:t xml:space="preserve">. </w:t>
      </w:r>
      <w:r w:rsidRPr="00A722F7">
        <w:rPr>
          <w:rFonts w:ascii="Times New Roman" w:hAnsi="Times New Roman"/>
          <w:sz w:val="19"/>
          <w:szCs w:val="19"/>
        </w:rPr>
        <w:t>The college must return the lesser amount (</w:t>
      </w:r>
      <w:r w:rsidR="000A491D" w:rsidRPr="00A722F7">
        <w:rPr>
          <w:rFonts w:ascii="Times New Roman" w:hAnsi="Times New Roman"/>
          <w:sz w:val="19"/>
          <w:szCs w:val="19"/>
        </w:rPr>
        <w:t>$</w:t>
      </w:r>
      <w:r w:rsidRPr="00A722F7">
        <w:rPr>
          <w:rFonts w:ascii="Times New Roman" w:hAnsi="Times New Roman"/>
          <w:sz w:val="19"/>
          <w:szCs w:val="19"/>
        </w:rPr>
        <w:t>2,400).</w:t>
      </w:r>
    </w:p>
    <w:p w:rsidR="00EE06DA" w:rsidRPr="00A722F7" w:rsidRDefault="00EE06DA" w:rsidP="00EE06DA">
      <w:pPr>
        <w:rPr>
          <w:rFonts w:ascii="Times New Roman" w:hAnsi="Times New Roman"/>
          <w:sz w:val="19"/>
          <w:szCs w:val="19"/>
        </w:rPr>
      </w:pPr>
      <w:r w:rsidRPr="00A722F7">
        <w:rPr>
          <w:rFonts w:ascii="Times New Roman" w:hAnsi="Times New Roman"/>
          <w:sz w:val="19"/>
          <w:szCs w:val="19"/>
        </w:rPr>
        <w:t>Step 5</w:t>
      </w:r>
      <w:r w:rsidR="000B3702" w:rsidRPr="00A722F7">
        <w:rPr>
          <w:rFonts w:ascii="Times New Roman" w:hAnsi="Times New Roman"/>
          <w:sz w:val="19"/>
          <w:szCs w:val="19"/>
        </w:rPr>
        <w:t xml:space="preserve">. </w:t>
      </w:r>
      <w:r w:rsidRPr="00A722F7">
        <w:rPr>
          <w:rFonts w:ascii="Times New Roman" w:hAnsi="Times New Roman"/>
          <w:sz w:val="19"/>
          <w:szCs w:val="19"/>
        </w:rPr>
        <w:t>Distribute the unearned funds back to the Title IV programs. Subtract the amount of Title IV aid due from the college from the amount of Title IV aid to be returned</w:t>
      </w:r>
      <w:r w:rsidR="000B3702" w:rsidRPr="00A722F7">
        <w:rPr>
          <w:rFonts w:ascii="Times New Roman" w:hAnsi="Times New Roman"/>
          <w:sz w:val="19"/>
          <w:szCs w:val="19"/>
        </w:rPr>
        <w:t xml:space="preserve">. </w:t>
      </w:r>
      <w:r w:rsidRPr="00A722F7">
        <w:rPr>
          <w:rFonts w:ascii="Times New Roman" w:hAnsi="Times New Roman"/>
          <w:sz w:val="19"/>
          <w:szCs w:val="19"/>
        </w:rPr>
        <w:t>$4,000 minus $2,400 = $1,600.</w:t>
      </w:r>
    </w:p>
    <w:p w:rsidR="00E6213B" w:rsidRPr="00A722F7" w:rsidRDefault="00E6213B" w:rsidP="00577987">
      <w:pPr>
        <w:spacing w:line="120" w:lineRule="auto"/>
        <w:rPr>
          <w:rFonts w:ascii="Times New Roman" w:hAnsi="Times New Roman"/>
          <w:sz w:val="19"/>
          <w:szCs w:val="19"/>
        </w:rPr>
      </w:pPr>
    </w:p>
    <w:p w:rsidR="00EE06DA" w:rsidRPr="00A722F7" w:rsidRDefault="00EE06DA" w:rsidP="00EE06DA">
      <w:pPr>
        <w:rPr>
          <w:rFonts w:ascii="Times New Roman" w:hAnsi="Times New Roman"/>
          <w:sz w:val="19"/>
          <w:szCs w:val="19"/>
        </w:rPr>
      </w:pPr>
      <w:r w:rsidRPr="00A722F7">
        <w:rPr>
          <w:rFonts w:ascii="Times New Roman" w:hAnsi="Times New Roman"/>
          <w:sz w:val="19"/>
          <w:szCs w:val="19"/>
        </w:rPr>
        <w:t>The student (or parent for a PLUS loan) must return unearned aid for which the student is responsible by repaying funds as noted in the policy up to the total net amount disbursed from each source, after subtracting the amount the college will return</w:t>
      </w:r>
      <w:r w:rsidR="000B3702" w:rsidRPr="00A722F7">
        <w:rPr>
          <w:rFonts w:ascii="Times New Roman" w:hAnsi="Times New Roman"/>
          <w:sz w:val="19"/>
          <w:szCs w:val="19"/>
        </w:rPr>
        <w:t xml:space="preserve">. </w:t>
      </w:r>
      <w:r w:rsidRPr="00A722F7">
        <w:rPr>
          <w:rFonts w:ascii="Times New Roman" w:hAnsi="Times New Roman"/>
          <w:sz w:val="19"/>
          <w:szCs w:val="19"/>
        </w:rPr>
        <w:t xml:space="preserve">Amounts to be </w:t>
      </w:r>
      <w:r w:rsidR="00A70DB7" w:rsidRPr="00A722F7">
        <w:rPr>
          <w:rFonts w:ascii="Times New Roman" w:hAnsi="Times New Roman"/>
          <w:sz w:val="19"/>
          <w:szCs w:val="19"/>
        </w:rPr>
        <w:t>returned</w:t>
      </w:r>
      <w:r w:rsidRPr="00A722F7">
        <w:rPr>
          <w:rFonts w:ascii="Times New Roman" w:hAnsi="Times New Roman"/>
          <w:sz w:val="19"/>
          <w:szCs w:val="19"/>
        </w:rPr>
        <w:t xml:space="preserve"> to grants are reduced by 50 percent**.</w:t>
      </w:r>
    </w:p>
    <w:p w:rsidR="00E6213B" w:rsidRPr="00A722F7" w:rsidRDefault="00E6213B" w:rsidP="00577987">
      <w:pPr>
        <w:spacing w:line="120" w:lineRule="auto"/>
        <w:rPr>
          <w:rFonts w:ascii="Times New Roman" w:hAnsi="Times New Roman"/>
          <w:sz w:val="19"/>
          <w:szCs w:val="19"/>
        </w:rPr>
      </w:pPr>
    </w:p>
    <w:p w:rsidR="00EE06DA" w:rsidRPr="00A722F7" w:rsidRDefault="0065185F" w:rsidP="0081323E">
      <w:pPr>
        <w:numPr>
          <w:ilvl w:val="0"/>
          <w:numId w:val="18"/>
        </w:numPr>
        <w:tabs>
          <w:tab w:val="clear" w:pos="2340"/>
        </w:tabs>
        <w:ind w:left="1080"/>
        <w:rPr>
          <w:rFonts w:ascii="Times New Roman" w:hAnsi="Times New Roman"/>
          <w:sz w:val="19"/>
          <w:szCs w:val="19"/>
        </w:rPr>
      </w:pPr>
      <w:r w:rsidRPr="00A722F7">
        <w:rPr>
          <w:rFonts w:ascii="Times New Roman" w:hAnsi="Times New Roman"/>
          <w:sz w:val="19"/>
          <w:szCs w:val="19"/>
        </w:rPr>
        <w:t>Unsubsidized Direct</w:t>
      </w:r>
      <w:r w:rsidR="00EE06DA" w:rsidRPr="00A722F7">
        <w:rPr>
          <w:rFonts w:ascii="Times New Roman" w:hAnsi="Times New Roman"/>
          <w:sz w:val="19"/>
          <w:szCs w:val="19"/>
        </w:rPr>
        <w:t xml:space="preserve"> Loan*</w:t>
      </w:r>
    </w:p>
    <w:p w:rsidR="00EE06DA" w:rsidRPr="00A722F7" w:rsidRDefault="0065185F" w:rsidP="0081323E">
      <w:pPr>
        <w:numPr>
          <w:ilvl w:val="0"/>
          <w:numId w:val="18"/>
        </w:numPr>
        <w:tabs>
          <w:tab w:val="clear" w:pos="2340"/>
        </w:tabs>
        <w:ind w:left="1080"/>
        <w:rPr>
          <w:rFonts w:ascii="Times New Roman" w:hAnsi="Times New Roman"/>
          <w:sz w:val="19"/>
          <w:szCs w:val="19"/>
        </w:rPr>
      </w:pPr>
      <w:r w:rsidRPr="00A722F7">
        <w:rPr>
          <w:rFonts w:ascii="Times New Roman" w:hAnsi="Times New Roman"/>
          <w:sz w:val="19"/>
          <w:szCs w:val="19"/>
        </w:rPr>
        <w:t>Subsidized Direct</w:t>
      </w:r>
      <w:r w:rsidR="00EE06DA" w:rsidRPr="00A722F7">
        <w:rPr>
          <w:rFonts w:ascii="Times New Roman" w:hAnsi="Times New Roman"/>
          <w:sz w:val="19"/>
          <w:szCs w:val="19"/>
        </w:rPr>
        <w:t xml:space="preserve"> Loan*</w:t>
      </w:r>
    </w:p>
    <w:p w:rsidR="00EE06DA" w:rsidRPr="00A722F7" w:rsidRDefault="0033494B" w:rsidP="0081323E">
      <w:pPr>
        <w:numPr>
          <w:ilvl w:val="0"/>
          <w:numId w:val="18"/>
        </w:numPr>
        <w:tabs>
          <w:tab w:val="clear" w:pos="2340"/>
        </w:tabs>
        <w:ind w:left="1080"/>
        <w:rPr>
          <w:rFonts w:ascii="Times New Roman" w:hAnsi="Times New Roman"/>
          <w:sz w:val="19"/>
          <w:szCs w:val="19"/>
        </w:rPr>
      </w:pPr>
      <w:r w:rsidRPr="00A722F7">
        <w:rPr>
          <w:rFonts w:ascii="Times New Roman" w:hAnsi="Times New Roman"/>
          <w:sz w:val="19"/>
          <w:szCs w:val="19"/>
        </w:rPr>
        <w:t xml:space="preserve">Parent Loans to Undergraduate Students (Direct Parent Plus) </w:t>
      </w:r>
      <w:r w:rsidR="00EE06DA" w:rsidRPr="00A722F7">
        <w:rPr>
          <w:rFonts w:ascii="Times New Roman" w:hAnsi="Times New Roman"/>
          <w:sz w:val="19"/>
          <w:szCs w:val="19"/>
        </w:rPr>
        <w:t>*</w:t>
      </w:r>
    </w:p>
    <w:p w:rsidR="00EE06DA" w:rsidRPr="00A722F7" w:rsidRDefault="00EE06DA" w:rsidP="0081323E">
      <w:pPr>
        <w:numPr>
          <w:ilvl w:val="0"/>
          <w:numId w:val="18"/>
        </w:numPr>
        <w:tabs>
          <w:tab w:val="clear" w:pos="2340"/>
        </w:tabs>
        <w:ind w:left="1080"/>
        <w:rPr>
          <w:rFonts w:ascii="Times New Roman" w:hAnsi="Times New Roman"/>
          <w:sz w:val="19"/>
          <w:szCs w:val="19"/>
        </w:rPr>
      </w:pPr>
      <w:r w:rsidRPr="00A722F7">
        <w:rPr>
          <w:rFonts w:ascii="Times New Roman" w:hAnsi="Times New Roman"/>
          <w:sz w:val="19"/>
          <w:szCs w:val="19"/>
        </w:rPr>
        <w:t>Federal Pell Grant</w:t>
      </w:r>
    </w:p>
    <w:p w:rsidR="00EE06DA" w:rsidRPr="00A722F7" w:rsidRDefault="00EE06DA" w:rsidP="0081323E">
      <w:pPr>
        <w:numPr>
          <w:ilvl w:val="0"/>
          <w:numId w:val="18"/>
        </w:numPr>
        <w:tabs>
          <w:tab w:val="clear" w:pos="2340"/>
        </w:tabs>
        <w:ind w:left="1080"/>
        <w:rPr>
          <w:rFonts w:ascii="Times New Roman" w:hAnsi="Times New Roman"/>
          <w:sz w:val="19"/>
          <w:szCs w:val="19"/>
        </w:rPr>
      </w:pPr>
      <w:r w:rsidRPr="00A722F7">
        <w:rPr>
          <w:rFonts w:ascii="Times New Roman" w:hAnsi="Times New Roman"/>
          <w:sz w:val="19"/>
          <w:szCs w:val="19"/>
        </w:rPr>
        <w:t>Federal SEOG**</w:t>
      </w:r>
    </w:p>
    <w:p w:rsidR="00EE06DA" w:rsidRPr="00A722F7" w:rsidRDefault="00EE06DA" w:rsidP="0081323E">
      <w:pPr>
        <w:numPr>
          <w:ilvl w:val="0"/>
          <w:numId w:val="18"/>
        </w:numPr>
        <w:tabs>
          <w:tab w:val="clear" w:pos="2340"/>
        </w:tabs>
        <w:ind w:left="1080"/>
        <w:rPr>
          <w:rFonts w:ascii="Times New Roman" w:hAnsi="Times New Roman"/>
          <w:sz w:val="19"/>
          <w:szCs w:val="19"/>
        </w:rPr>
      </w:pPr>
      <w:r w:rsidRPr="00A722F7">
        <w:rPr>
          <w:rFonts w:ascii="Times New Roman" w:hAnsi="Times New Roman"/>
          <w:sz w:val="19"/>
          <w:szCs w:val="19"/>
        </w:rPr>
        <w:t>Other Title IV grant programs**</w:t>
      </w:r>
    </w:p>
    <w:p w:rsidR="00EE06DA" w:rsidRPr="00A722F7" w:rsidRDefault="00EE06DA" w:rsidP="00EE06DA">
      <w:pPr>
        <w:rPr>
          <w:rFonts w:ascii="Times New Roman" w:hAnsi="Times New Roman"/>
          <w:sz w:val="19"/>
          <w:szCs w:val="19"/>
        </w:rPr>
      </w:pPr>
      <w:r w:rsidRPr="00A722F7">
        <w:rPr>
          <w:rFonts w:ascii="Times New Roman" w:hAnsi="Times New Roman"/>
          <w:sz w:val="19"/>
          <w:szCs w:val="19"/>
        </w:rPr>
        <w:t>*Loan amounts are returned with the terms of the promissory note</w:t>
      </w:r>
      <w:r w:rsidR="000B3702" w:rsidRPr="00A722F7">
        <w:rPr>
          <w:rFonts w:ascii="Times New Roman" w:hAnsi="Times New Roman"/>
          <w:sz w:val="19"/>
          <w:szCs w:val="19"/>
        </w:rPr>
        <w:t xml:space="preserve">. </w:t>
      </w:r>
      <w:r w:rsidRPr="00A722F7">
        <w:rPr>
          <w:rFonts w:ascii="Times New Roman" w:hAnsi="Times New Roman"/>
          <w:sz w:val="19"/>
          <w:szCs w:val="19"/>
        </w:rPr>
        <w:t>No further action is required other than notification to the holder of the loan of the student’s withdrawal date.</w:t>
      </w:r>
    </w:p>
    <w:p w:rsidR="001539FE" w:rsidRDefault="001539FE" w:rsidP="009A07F4">
      <w:pPr>
        <w:jc w:val="center"/>
        <w:rPr>
          <w:rFonts w:ascii="Times New Roman" w:hAnsi="Times New Roman"/>
          <w:b/>
          <w:sz w:val="28"/>
          <w:szCs w:val="28"/>
        </w:rPr>
      </w:pPr>
    </w:p>
    <w:p w:rsidR="001539FE" w:rsidRDefault="001539FE" w:rsidP="009A07F4">
      <w:pPr>
        <w:jc w:val="center"/>
        <w:rPr>
          <w:rFonts w:ascii="Times New Roman" w:hAnsi="Times New Roman"/>
          <w:b/>
          <w:sz w:val="28"/>
          <w:szCs w:val="28"/>
        </w:rPr>
      </w:pPr>
    </w:p>
    <w:p w:rsidR="001539FE" w:rsidRDefault="001539FE" w:rsidP="009A07F4">
      <w:pPr>
        <w:jc w:val="center"/>
        <w:rPr>
          <w:rFonts w:ascii="Times New Roman" w:hAnsi="Times New Roman"/>
          <w:b/>
          <w:sz w:val="28"/>
          <w:szCs w:val="28"/>
        </w:rPr>
      </w:pPr>
    </w:p>
    <w:p w:rsidR="001539FE" w:rsidRDefault="001539FE" w:rsidP="009A07F4">
      <w:pPr>
        <w:jc w:val="center"/>
        <w:rPr>
          <w:rFonts w:ascii="Times New Roman" w:hAnsi="Times New Roman"/>
          <w:b/>
          <w:sz w:val="28"/>
          <w:szCs w:val="28"/>
        </w:rPr>
      </w:pPr>
    </w:p>
    <w:p w:rsidR="001539FE" w:rsidRDefault="001539FE" w:rsidP="009A07F4">
      <w:pPr>
        <w:jc w:val="center"/>
        <w:rPr>
          <w:rFonts w:ascii="Times New Roman" w:hAnsi="Times New Roman"/>
          <w:b/>
          <w:sz w:val="28"/>
          <w:szCs w:val="28"/>
        </w:rPr>
      </w:pPr>
    </w:p>
    <w:p w:rsidR="001539FE" w:rsidRDefault="001539FE" w:rsidP="009A07F4">
      <w:pPr>
        <w:jc w:val="center"/>
        <w:rPr>
          <w:rFonts w:ascii="Times New Roman" w:hAnsi="Times New Roman"/>
          <w:b/>
          <w:sz w:val="28"/>
          <w:szCs w:val="28"/>
        </w:rPr>
      </w:pPr>
    </w:p>
    <w:p w:rsidR="001539FE" w:rsidRDefault="001539FE" w:rsidP="009A07F4">
      <w:pPr>
        <w:jc w:val="center"/>
        <w:rPr>
          <w:rFonts w:ascii="Times New Roman" w:hAnsi="Times New Roman"/>
          <w:b/>
          <w:sz w:val="28"/>
          <w:szCs w:val="28"/>
        </w:rPr>
      </w:pPr>
    </w:p>
    <w:p w:rsidR="001539FE" w:rsidRDefault="001539FE" w:rsidP="009A07F4">
      <w:pPr>
        <w:jc w:val="center"/>
        <w:rPr>
          <w:rFonts w:ascii="Times New Roman" w:hAnsi="Times New Roman"/>
          <w:b/>
          <w:sz w:val="28"/>
          <w:szCs w:val="28"/>
        </w:rPr>
      </w:pPr>
    </w:p>
    <w:p w:rsidR="001539FE" w:rsidRDefault="001539FE" w:rsidP="009A07F4">
      <w:pPr>
        <w:jc w:val="center"/>
        <w:rPr>
          <w:rFonts w:ascii="Times New Roman" w:hAnsi="Times New Roman"/>
          <w:b/>
          <w:sz w:val="28"/>
          <w:szCs w:val="28"/>
        </w:rPr>
      </w:pPr>
    </w:p>
    <w:p w:rsidR="001539FE" w:rsidRDefault="001539FE" w:rsidP="009A07F4">
      <w:pPr>
        <w:jc w:val="center"/>
        <w:rPr>
          <w:rFonts w:ascii="Times New Roman" w:hAnsi="Times New Roman"/>
          <w:b/>
          <w:sz w:val="28"/>
          <w:szCs w:val="28"/>
        </w:rPr>
      </w:pPr>
    </w:p>
    <w:p w:rsidR="001539FE" w:rsidRDefault="001539FE" w:rsidP="009A07F4">
      <w:pPr>
        <w:jc w:val="center"/>
        <w:rPr>
          <w:rFonts w:ascii="Times New Roman" w:hAnsi="Times New Roman"/>
          <w:b/>
          <w:sz w:val="28"/>
          <w:szCs w:val="28"/>
        </w:rPr>
      </w:pPr>
    </w:p>
    <w:p w:rsidR="001539FE" w:rsidRDefault="001539FE" w:rsidP="009A07F4">
      <w:pPr>
        <w:jc w:val="center"/>
        <w:rPr>
          <w:rFonts w:ascii="Times New Roman" w:hAnsi="Times New Roman"/>
          <w:b/>
          <w:sz w:val="28"/>
          <w:szCs w:val="28"/>
        </w:rPr>
      </w:pPr>
    </w:p>
    <w:p w:rsidR="001539FE" w:rsidRDefault="001539FE" w:rsidP="009A07F4">
      <w:pPr>
        <w:jc w:val="center"/>
        <w:rPr>
          <w:rFonts w:ascii="Times New Roman" w:hAnsi="Times New Roman"/>
          <w:b/>
          <w:sz w:val="28"/>
          <w:szCs w:val="28"/>
        </w:rPr>
      </w:pPr>
    </w:p>
    <w:p w:rsidR="00577987" w:rsidRDefault="00577987" w:rsidP="009A07F4">
      <w:pPr>
        <w:jc w:val="center"/>
        <w:rPr>
          <w:rFonts w:ascii="Times New Roman" w:hAnsi="Times New Roman"/>
          <w:b/>
          <w:sz w:val="28"/>
          <w:szCs w:val="28"/>
        </w:rPr>
      </w:pPr>
    </w:p>
    <w:p w:rsidR="00577987" w:rsidRDefault="00577987" w:rsidP="009A07F4">
      <w:pPr>
        <w:jc w:val="center"/>
        <w:rPr>
          <w:rFonts w:ascii="Times New Roman" w:hAnsi="Times New Roman"/>
          <w:b/>
          <w:sz w:val="28"/>
          <w:szCs w:val="28"/>
        </w:rPr>
      </w:pPr>
    </w:p>
    <w:p w:rsidR="00577987" w:rsidRDefault="00577987" w:rsidP="009A07F4">
      <w:pPr>
        <w:jc w:val="center"/>
        <w:rPr>
          <w:rFonts w:ascii="Times New Roman" w:hAnsi="Times New Roman"/>
          <w:b/>
          <w:sz w:val="28"/>
          <w:szCs w:val="28"/>
        </w:rPr>
      </w:pPr>
    </w:p>
    <w:p w:rsidR="00577987" w:rsidRDefault="00577987" w:rsidP="009A07F4">
      <w:pPr>
        <w:jc w:val="center"/>
        <w:rPr>
          <w:rFonts w:ascii="Times New Roman" w:hAnsi="Times New Roman"/>
          <w:b/>
          <w:sz w:val="28"/>
          <w:szCs w:val="28"/>
        </w:rPr>
      </w:pPr>
    </w:p>
    <w:p w:rsidR="00577987" w:rsidRDefault="00577987" w:rsidP="009A07F4">
      <w:pPr>
        <w:jc w:val="center"/>
        <w:rPr>
          <w:rFonts w:ascii="Times New Roman" w:hAnsi="Times New Roman"/>
          <w:b/>
          <w:sz w:val="28"/>
          <w:szCs w:val="28"/>
        </w:rPr>
      </w:pPr>
    </w:p>
    <w:p w:rsidR="00577987" w:rsidRDefault="00577987" w:rsidP="009A07F4">
      <w:pPr>
        <w:jc w:val="center"/>
        <w:rPr>
          <w:rFonts w:ascii="Times New Roman" w:hAnsi="Times New Roman"/>
          <w:b/>
          <w:sz w:val="28"/>
          <w:szCs w:val="28"/>
        </w:rPr>
      </w:pPr>
    </w:p>
    <w:p w:rsidR="00577987" w:rsidRDefault="00577987" w:rsidP="009A07F4">
      <w:pPr>
        <w:jc w:val="center"/>
        <w:rPr>
          <w:rFonts w:ascii="Times New Roman" w:hAnsi="Times New Roman"/>
          <w:b/>
          <w:sz w:val="28"/>
          <w:szCs w:val="28"/>
        </w:rPr>
      </w:pPr>
    </w:p>
    <w:p w:rsidR="00695443" w:rsidRPr="002B5DE6" w:rsidRDefault="00215ABD" w:rsidP="009A07F4">
      <w:pPr>
        <w:jc w:val="center"/>
        <w:rPr>
          <w:rFonts w:ascii="Times New Roman" w:hAnsi="Times New Roman"/>
          <w:b/>
          <w:sz w:val="28"/>
          <w:szCs w:val="28"/>
        </w:rPr>
      </w:pPr>
      <w:r>
        <w:rPr>
          <w:rFonts w:ascii="Times New Roman" w:hAnsi="Times New Roman"/>
          <w:b/>
          <w:sz w:val="28"/>
          <w:szCs w:val="28"/>
        </w:rPr>
        <w:t>S</w:t>
      </w:r>
      <w:r w:rsidR="00695443" w:rsidRPr="002B5DE6">
        <w:rPr>
          <w:rFonts w:ascii="Times New Roman" w:hAnsi="Times New Roman"/>
          <w:b/>
          <w:sz w:val="28"/>
          <w:szCs w:val="28"/>
        </w:rPr>
        <w:t>TUDENT SERVICES</w:t>
      </w:r>
    </w:p>
    <w:p w:rsidR="004E6FA4" w:rsidRPr="00C45ED6" w:rsidRDefault="004E6FA4" w:rsidP="00577987">
      <w:pPr>
        <w:spacing w:line="120" w:lineRule="auto"/>
        <w:rPr>
          <w:rFonts w:ascii="Times New Roman" w:hAnsi="Times New Roman"/>
          <w:color w:val="FF0000"/>
          <w:szCs w:val="24"/>
        </w:rPr>
      </w:pPr>
    </w:p>
    <w:p w:rsidR="004E6FA4" w:rsidRPr="00C45ED6" w:rsidRDefault="004E6FA4" w:rsidP="004E6FA4">
      <w:pPr>
        <w:rPr>
          <w:rFonts w:ascii="Times New Roman" w:hAnsi="Times New Roman"/>
          <w:b/>
          <w:szCs w:val="24"/>
        </w:rPr>
      </w:pPr>
      <w:r w:rsidRPr="00C45ED6">
        <w:rPr>
          <w:rFonts w:ascii="Times New Roman" w:hAnsi="Times New Roman"/>
          <w:b/>
          <w:szCs w:val="24"/>
        </w:rPr>
        <w:t>STUDENT SENATE</w:t>
      </w:r>
    </w:p>
    <w:p w:rsidR="004E6FA4" w:rsidRPr="00A722F7" w:rsidRDefault="002C238F" w:rsidP="007B2CCC">
      <w:pPr>
        <w:rPr>
          <w:rFonts w:ascii="Times New Roman" w:hAnsi="Times New Roman"/>
          <w:sz w:val="19"/>
          <w:szCs w:val="19"/>
        </w:rPr>
      </w:pPr>
      <w:r w:rsidRPr="00A722F7">
        <w:rPr>
          <w:rFonts w:ascii="Times New Roman" w:hAnsi="Times New Roman"/>
          <w:sz w:val="19"/>
          <w:szCs w:val="19"/>
        </w:rPr>
        <w:t>The Student S</w:t>
      </w:r>
      <w:r w:rsidR="004E6FA4" w:rsidRPr="00A722F7">
        <w:rPr>
          <w:rFonts w:ascii="Times New Roman" w:hAnsi="Times New Roman"/>
          <w:sz w:val="19"/>
          <w:szCs w:val="19"/>
        </w:rPr>
        <w:t>enate is composed of student representatives and is the official voice of the student body</w:t>
      </w:r>
      <w:r w:rsidR="000B3702" w:rsidRPr="00A722F7">
        <w:rPr>
          <w:rFonts w:ascii="Times New Roman" w:hAnsi="Times New Roman"/>
          <w:sz w:val="19"/>
          <w:szCs w:val="19"/>
        </w:rPr>
        <w:t xml:space="preserve">. </w:t>
      </w:r>
      <w:r w:rsidR="004E6FA4" w:rsidRPr="00A722F7">
        <w:rPr>
          <w:rFonts w:ascii="Times New Roman" w:hAnsi="Times New Roman"/>
          <w:sz w:val="19"/>
          <w:szCs w:val="19"/>
        </w:rPr>
        <w:t xml:space="preserve">The senate is a vital link </w:t>
      </w:r>
      <w:r w:rsidR="00E6213B" w:rsidRPr="00A722F7">
        <w:rPr>
          <w:rFonts w:ascii="Times New Roman" w:hAnsi="Times New Roman"/>
          <w:sz w:val="19"/>
          <w:szCs w:val="19"/>
        </w:rPr>
        <w:t>among</w:t>
      </w:r>
      <w:r w:rsidR="004E6FA4" w:rsidRPr="00A722F7">
        <w:rPr>
          <w:rFonts w:ascii="Times New Roman" w:hAnsi="Times New Roman"/>
          <w:sz w:val="19"/>
          <w:szCs w:val="19"/>
        </w:rPr>
        <w:t xml:space="preserve"> students, faculty, and administration</w:t>
      </w:r>
      <w:r w:rsidR="000B3702" w:rsidRPr="00A722F7">
        <w:rPr>
          <w:rFonts w:ascii="Times New Roman" w:hAnsi="Times New Roman"/>
          <w:sz w:val="19"/>
          <w:szCs w:val="19"/>
        </w:rPr>
        <w:t xml:space="preserve">. </w:t>
      </w:r>
      <w:r w:rsidR="004E6FA4" w:rsidRPr="00A722F7">
        <w:rPr>
          <w:rFonts w:ascii="Times New Roman" w:hAnsi="Times New Roman"/>
          <w:sz w:val="19"/>
          <w:szCs w:val="19"/>
        </w:rPr>
        <w:t>A</w:t>
      </w:r>
      <w:r w:rsidR="001E3520">
        <w:rPr>
          <w:rFonts w:ascii="Times New Roman" w:hAnsi="Times New Roman"/>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rFonts w:ascii="Times New Roman" w:hAnsi="Times New Roman"/>
          <w:sz w:val="19"/>
          <w:szCs w:val="19"/>
        </w:rPr>
        <w:fldChar w:fldCharType="end"/>
      </w:r>
      <w:r w:rsidR="004E6FA4" w:rsidRPr="00A722F7">
        <w:rPr>
          <w:rFonts w:ascii="Times New Roman" w:hAnsi="Times New Roman"/>
          <w:sz w:val="19"/>
          <w:szCs w:val="19"/>
        </w:rPr>
        <w:t xml:space="preserve"> staff member serves as advisor.</w:t>
      </w:r>
    </w:p>
    <w:p w:rsidR="007B2CCC" w:rsidRPr="00A722F7" w:rsidRDefault="007B2CCC" w:rsidP="00577987">
      <w:pPr>
        <w:spacing w:line="120" w:lineRule="auto"/>
        <w:rPr>
          <w:rFonts w:ascii="Times New Roman" w:hAnsi="Times New Roman"/>
          <w:sz w:val="19"/>
          <w:szCs w:val="19"/>
        </w:rPr>
      </w:pPr>
    </w:p>
    <w:p w:rsidR="004E6FA4" w:rsidRPr="00A722F7" w:rsidRDefault="004E6FA4" w:rsidP="007B2CCC">
      <w:pPr>
        <w:rPr>
          <w:rFonts w:ascii="Times New Roman" w:hAnsi="Times New Roman"/>
          <w:sz w:val="19"/>
          <w:szCs w:val="19"/>
        </w:rPr>
      </w:pPr>
      <w:r w:rsidRPr="00A722F7">
        <w:rPr>
          <w:rFonts w:ascii="Times New Roman" w:hAnsi="Times New Roman"/>
          <w:sz w:val="19"/>
          <w:szCs w:val="19"/>
        </w:rPr>
        <w:t>In their weekly meetings, these student leaders seek to fulfill the student senate objectives of promoting the general welfare of the college, serving the bes</w:t>
      </w:r>
      <w:r w:rsidR="002D7EAC" w:rsidRPr="00A722F7">
        <w:rPr>
          <w:rFonts w:ascii="Times New Roman" w:hAnsi="Times New Roman"/>
          <w:sz w:val="19"/>
          <w:szCs w:val="19"/>
        </w:rPr>
        <w:t>t interests of the student body</w:t>
      </w:r>
      <w:r w:rsidR="006A7DF9" w:rsidRPr="00A722F7">
        <w:rPr>
          <w:rFonts w:ascii="Times New Roman" w:hAnsi="Times New Roman"/>
          <w:sz w:val="19"/>
          <w:szCs w:val="19"/>
        </w:rPr>
        <w:t>,</w:t>
      </w:r>
      <w:r w:rsidRPr="00A722F7">
        <w:rPr>
          <w:rFonts w:ascii="Times New Roman" w:hAnsi="Times New Roman"/>
          <w:sz w:val="19"/>
          <w:szCs w:val="19"/>
        </w:rPr>
        <w:t xml:space="preserve"> and helping to provide a positive college spirit.</w:t>
      </w:r>
    </w:p>
    <w:p w:rsidR="004E6FA4" w:rsidRPr="00C45ED6" w:rsidRDefault="004E6FA4" w:rsidP="00577987">
      <w:pPr>
        <w:spacing w:line="120" w:lineRule="auto"/>
        <w:rPr>
          <w:rFonts w:ascii="Times New Roman" w:hAnsi="Times New Roman"/>
          <w:szCs w:val="24"/>
        </w:rPr>
      </w:pPr>
    </w:p>
    <w:p w:rsidR="004E6FA4" w:rsidRPr="00C45ED6" w:rsidRDefault="004E6FA4" w:rsidP="004E6FA4">
      <w:pPr>
        <w:rPr>
          <w:rFonts w:ascii="Times New Roman" w:hAnsi="Times New Roman"/>
          <w:b/>
          <w:szCs w:val="24"/>
        </w:rPr>
      </w:pPr>
      <w:r w:rsidRPr="00C45ED6">
        <w:rPr>
          <w:rFonts w:ascii="Times New Roman" w:hAnsi="Times New Roman"/>
          <w:b/>
          <w:szCs w:val="24"/>
        </w:rPr>
        <w:t>STUDENT ACTIVITIES</w:t>
      </w:r>
    </w:p>
    <w:p w:rsidR="004E6FA4" w:rsidRPr="00A722F7" w:rsidRDefault="004E6FA4" w:rsidP="007B2CCC">
      <w:pPr>
        <w:rPr>
          <w:rFonts w:ascii="Times New Roman" w:hAnsi="Times New Roman"/>
          <w:sz w:val="19"/>
          <w:szCs w:val="19"/>
        </w:rPr>
      </w:pPr>
      <w:r w:rsidRPr="00A722F7">
        <w:rPr>
          <w:rFonts w:ascii="Times New Roman" w:hAnsi="Times New Roman"/>
          <w:sz w:val="19"/>
          <w:szCs w:val="19"/>
        </w:rPr>
        <w:t>Student activities at WCCC are</w:t>
      </w:r>
      <w:r w:rsidR="009D6BD1" w:rsidRPr="00A722F7">
        <w:rPr>
          <w:rFonts w:ascii="Times New Roman" w:hAnsi="Times New Roman"/>
          <w:sz w:val="19"/>
          <w:szCs w:val="19"/>
        </w:rPr>
        <w:t xml:space="preserve"> organized and sponsored by Student Life </w:t>
      </w:r>
      <w:r w:rsidR="002C2121" w:rsidRPr="00A722F7">
        <w:rPr>
          <w:rFonts w:ascii="Times New Roman" w:hAnsi="Times New Roman"/>
          <w:sz w:val="19"/>
          <w:szCs w:val="19"/>
        </w:rPr>
        <w:t>in cooperation with the Student S</w:t>
      </w:r>
      <w:r w:rsidRPr="00A722F7">
        <w:rPr>
          <w:rFonts w:ascii="Times New Roman" w:hAnsi="Times New Roman"/>
          <w:sz w:val="19"/>
          <w:szCs w:val="19"/>
        </w:rPr>
        <w:t>enate</w:t>
      </w:r>
      <w:r w:rsidR="000B3702" w:rsidRPr="00A722F7">
        <w:rPr>
          <w:rFonts w:ascii="Times New Roman" w:hAnsi="Times New Roman"/>
          <w:sz w:val="19"/>
          <w:szCs w:val="19"/>
        </w:rPr>
        <w:t xml:space="preserve">. </w:t>
      </w:r>
      <w:r w:rsidRPr="00A722F7">
        <w:rPr>
          <w:rFonts w:ascii="Times New Roman" w:hAnsi="Times New Roman"/>
          <w:sz w:val="19"/>
          <w:szCs w:val="19"/>
        </w:rPr>
        <w:t>Activities vary from year</w:t>
      </w:r>
      <w:r w:rsidR="004730C5" w:rsidRPr="00A722F7">
        <w:rPr>
          <w:rFonts w:ascii="Times New Roman" w:hAnsi="Times New Roman"/>
          <w:sz w:val="19"/>
          <w:szCs w:val="19"/>
        </w:rPr>
        <w:t>-</w:t>
      </w:r>
      <w:r w:rsidRPr="00A722F7">
        <w:rPr>
          <w:rFonts w:ascii="Times New Roman" w:hAnsi="Times New Roman"/>
          <w:sz w:val="19"/>
          <w:szCs w:val="19"/>
        </w:rPr>
        <w:t>t</w:t>
      </w:r>
      <w:r w:rsidR="004730C5" w:rsidRPr="00A722F7">
        <w:rPr>
          <w:rFonts w:ascii="Times New Roman" w:hAnsi="Times New Roman"/>
          <w:sz w:val="19"/>
          <w:szCs w:val="19"/>
        </w:rPr>
        <w:t>o-</w:t>
      </w:r>
      <w:r w:rsidRPr="00A722F7">
        <w:rPr>
          <w:rFonts w:ascii="Times New Roman" w:hAnsi="Times New Roman"/>
          <w:sz w:val="19"/>
          <w:szCs w:val="19"/>
        </w:rPr>
        <w:t xml:space="preserve">year as student </w:t>
      </w:r>
      <w:r w:rsidR="00A70DB7" w:rsidRPr="00A722F7">
        <w:rPr>
          <w:rFonts w:ascii="Times New Roman" w:hAnsi="Times New Roman"/>
          <w:sz w:val="19"/>
          <w:szCs w:val="19"/>
        </w:rPr>
        <w:t>interests</w:t>
      </w:r>
      <w:r w:rsidRPr="00A722F7">
        <w:rPr>
          <w:rFonts w:ascii="Times New Roman" w:hAnsi="Times New Roman"/>
          <w:sz w:val="19"/>
          <w:szCs w:val="19"/>
        </w:rPr>
        <w:t xml:space="preserve"> change, but the college consistently offers a wide variety of on- and off-campus activities.</w:t>
      </w:r>
    </w:p>
    <w:p w:rsidR="007B2CCC" w:rsidRPr="00A722F7" w:rsidRDefault="007B2CCC" w:rsidP="00577987">
      <w:pPr>
        <w:spacing w:line="120" w:lineRule="auto"/>
        <w:rPr>
          <w:rFonts w:ascii="Times New Roman" w:hAnsi="Times New Roman"/>
          <w:sz w:val="19"/>
          <w:szCs w:val="19"/>
        </w:rPr>
      </w:pPr>
    </w:p>
    <w:p w:rsidR="004E6FA4" w:rsidRPr="00A722F7" w:rsidRDefault="004E6FA4" w:rsidP="007B2CCC">
      <w:pPr>
        <w:rPr>
          <w:rFonts w:ascii="Times New Roman" w:hAnsi="Times New Roman"/>
          <w:sz w:val="19"/>
          <w:szCs w:val="19"/>
        </w:rPr>
      </w:pPr>
      <w:r w:rsidRPr="00A722F7">
        <w:rPr>
          <w:rFonts w:ascii="Times New Roman" w:hAnsi="Times New Roman"/>
          <w:sz w:val="19"/>
          <w:szCs w:val="19"/>
        </w:rPr>
        <w:t>Activities sponsored by the student services department over the past several years include</w:t>
      </w:r>
      <w:r w:rsidR="002D7EAC" w:rsidRPr="00A722F7">
        <w:rPr>
          <w:rFonts w:ascii="Times New Roman" w:hAnsi="Times New Roman"/>
          <w:sz w:val="19"/>
          <w:szCs w:val="19"/>
        </w:rPr>
        <w:t xml:space="preserve"> trips to New Brunswick, Canada</w:t>
      </w:r>
      <w:r w:rsidR="00A86B64" w:rsidRPr="00A722F7">
        <w:rPr>
          <w:rFonts w:ascii="Times New Roman" w:hAnsi="Times New Roman"/>
          <w:sz w:val="19"/>
          <w:szCs w:val="19"/>
        </w:rPr>
        <w:t>;</w:t>
      </w:r>
      <w:r w:rsidRPr="00A722F7">
        <w:rPr>
          <w:rFonts w:ascii="Times New Roman" w:hAnsi="Times New Roman"/>
          <w:sz w:val="19"/>
          <w:szCs w:val="19"/>
        </w:rPr>
        <w:t xml:space="preserve"> </w:t>
      </w:r>
      <w:r w:rsidR="0082354D" w:rsidRPr="00A722F7">
        <w:rPr>
          <w:rFonts w:ascii="Times New Roman" w:hAnsi="Times New Roman"/>
          <w:sz w:val="19"/>
          <w:szCs w:val="19"/>
        </w:rPr>
        <w:t>h</w:t>
      </w:r>
      <w:r w:rsidRPr="00A722F7">
        <w:rPr>
          <w:rFonts w:ascii="Times New Roman" w:hAnsi="Times New Roman"/>
          <w:sz w:val="19"/>
          <w:szCs w:val="19"/>
        </w:rPr>
        <w:t>ockey games</w:t>
      </w:r>
      <w:r w:rsidR="00A86B64" w:rsidRPr="00A722F7">
        <w:rPr>
          <w:rFonts w:ascii="Times New Roman" w:hAnsi="Times New Roman"/>
          <w:sz w:val="19"/>
          <w:szCs w:val="19"/>
        </w:rPr>
        <w:t>;</w:t>
      </w:r>
      <w:r w:rsidRPr="00A722F7">
        <w:rPr>
          <w:rFonts w:ascii="Times New Roman" w:hAnsi="Times New Roman"/>
          <w:sz w:val="19"/>
          <w:szCs w:val="19"/>
        </w:rPr>
        <w:t xml:space="preserve"> downhill skiing</w:t>
      </w:r>
      <w:r w:rsidR="00A86B64" w:rsidRPr="00A722F7">
        <w:rPr>
          <w:rFonts w:ascii="Times New Roman" w:hAnsi="Times New Roman"/>
          <w:sz w:val="19"/>
          <w:szCs w:val="19"/>
        </w:rPr>
        <w:t>;</w:t>
      </w:r>
      <w:r w:rsidRPr="00A722F7">
        <w:rPr>
          <w:rFonts w:ascii="Times New Roman" w:hAnsi="Times New Roman"/>
          <w:sz w:val="19"/>
          <w:szCs w:val="19"/>
        </w:rPr>
        <w:t xml:space="preserve"> whitewater rafting</w:t>
      </w:r>
      <w:r w:rsidR="00A86B64" w:rsidRPr="00A722F7">
        <w:rPr>
          <w:rFonts w:ascii="Times New Roman" w:hAnsi="Times New Roman"/>
          <w:sz w:val="19"/>
          <w:szCs w:val="19"/>
        </w:rPr>
        <w:t>;</w:t>
      </w:r>
      <w:r w:rsidRPr="00A722F7">
        <w:rPr>
          <w:rFonts w:ascii="Times New Roman" w:hAnsi="Times New Roman"/>
          <w:sz w:val="19"/>
          <w:szCs w:val="19"/>
        </w:rPr>
        <w:t xml:space="preserve"> and hiking</w:t>
      </w:r>
      <w:r w:rsidR="000B3702" w:rsidRPr="00A722F7">
        <w:rPr>
          <w:rFonts w:ascii="Times New Roman" w:hAnsi="Times New Roman"/>
          <w:sz w:val="19"/>
          <w:szCs w:val="19"/>
        </w:rPr>
        <w:t xml:space="preserve">. </w:t>
      </w:r>
      <w:r w:rsidRPr="00A722F7">
        <w:rPr>
          <w:rFonts w:ascii="Times New Roman" w:hAnsi="Times New Roman"/>
          <w:sz w:val="19"/>
          <w:szCs w:val="19"/>
        </w:rPr>
        <w:t>Campus events have included dances, cookouts, dinners, and multicultural socials as well as a variety of other events.</w:t>
      </w:r>
    </w:p>
    <w:p w:rsidR="007B2CCC" w:rsidRPr="00A722F7" w:rsidRDefault="007B2CCC" w:rsidP="00577987">
      <w:pPr>
        <w:spacing w:line="120" w:lineRule="auto"/>
        <w:rPr>
          <w:rFonts w:ascii="Times New Roman" w:hAnsi="Times New Roman"/>
          <w:sz w:val="19"/>
          <w:szCs w:val="19"/>
        </w:rPr>
      </w:pPr>
    </w:p>
    <w:p w:rsidR="004E6FA4" w:rsidRPr="00A722F7" w:rsidRDefault="004E6FA4" w:rsidP="007B2CCC">
      <w:pPr>
        <w:rPr>
          <w:rFonts w:ascii="Times New Roman" w:hAnsi="Times New Roman"/>
          <w:sz w:val="19"/>
          <w:szCs w:val="19"/>
        </w:rPr>
      </w:pPr>
      <w:r w:rsidRPr="00A722F7">
        <w:rPr>
          <w:rFonts w:ascii="Times New Roman" w:hAnsi="Times New Roman"/>
          <w:sz w:val="19"/>
          <w:szCs w:val="19"/>
        </w:rPr>
        <w:t>The college enco</w:t>
      </w:r>
      <w:r w:rsidR="00E6213B" w:rsidRPr="00A722F7">
        <w:rPr>
          <w:rFonts w:ascii="Times New Roman" w:hAnsi="Times New Roman"/>
          <w:sz w:val="19"/>
          <w:szCs w:val="19"/>
        </w:rPr>
        <w:t>urages all students to be civic-</w:t>
      </w:r>
      <w:r w:rsidRPr="00A722F7">
        <w:rPr>
          <w:rFonts w:ascii="Times New Roman" w:hAnsi="Times New Roman"/>
          <w:sz w:val="19"/>
          <w:szCs w:val="19"/>
        </w:rPr>
        <w:t xml:space="preserve">minded and sponsors annual blood </w:t>
      </w:r>
      <w:r w:rsidR="006A7DF9" w:rsidRPr="00A722F7">
        <w:rPr>
          <w:rFonts w:ascii="Times New Roman" w:hAnsi="Times New Roman"/>
          <w:sz w:val="19"/>
          <w:szCs w:val="19"/>
        </w:rPr>
        <w:t>drives</w:t>
      </w:r>
      <w:r w:rsidR="00E6213B" w:rsidRPr="00A722F7">
        <w:rPr>
          <w:rFonts w:ascii="Times New Roman" w:hAnsi="Times New Roman"/>
          <w:sz w:val="19"/>
          <w:szCs w:val="19"/>
        </w:rPr>
        <w:t xml:space="preserve"> and </w:t>
      </w:r>
      <w:r w:rsidR="002D7EAC" w:rsidRPr="00A722F7">
        <w:rPr>
          <w:rFonts w:ascii="Times New Roman" w:hAnsi="Times New Roman"/>
          <w:sz w:val="19"/>
          <w:szCs w:val="19"/>
        </w:rPr>
        <w:t>food collections for the needy</w:t>
      </w:r>
      <w:r w:rsidR="006A7DF9" w:rsidRPr="00A722F7">
        <w:rPr>
          <w:rFonts w:ascii="Times New Roman" w:hAnsi="Times New Roman"/>
          <w:sz w:val="19"/>
          <w:szCs w:val="19"/>
        </w:rPr>
        <w:t>,</w:t>
      </w:r>
      <w:r w:rsidRPr="00A722F7">
        <w:rPr>
          <w:rFonts w:ascii="Times New Roman" w:hAnsi="Times New Roman"/>
          <w:sz w:val="19"/>
          <w:szCs w:val="19"/>
        </w:rPr>
        <w:t xml:space="preserve"> and provides support to local community service agencies in other charitable endeavors.</w:t>
      </w:r>
    </w:p>
    <w:p w:rsidR="007B2CCC" w:rsidRPr="00A722F7" w:rsidRDefault="007B2CCC" w:rsidP="00577987">
      <w:pPr>
        <w:spacing w:line="120" w:lineRule="auto"/>
        <w:rPr>
          <w:rFonts w:ascii="Times New Roman" w:hAnsi="Times New Roman"/>
          <w:sz w:val="19"/>
          <w:szCs w:val="19"/>
        </w:rPr>
      </w:pPr>
    </w:p>
    <w:p w:rsidR="004E6FA4" w:rsidRPr="00A722F7" w:rsidRDefault="004E6FA4" w:rsidP="007B2CCC">
      <w:pPr>
        <w:rPr>
          <w:rFonts w:ascii="Times New Roman" w:hAnsi="Times New Roman"/>
          <w:sz w:val="19"/>
          <w:szCs w:val="19"/>
        </w:rPr>
      </w:pPr>
      <w:r w:rsidRPr="00A722F7">
        <w:rPr>
          <w:rFonts w:ascii="Times New Roman" w:hAnsi="Times New Roman"/>
          <w:sz w:val="19"/>
          <w:szCs w:val="19"/>
        </w:rPr>
        <w:t xml:space="preserve">The college maintains a variety of recreational equipment </w:t>
      </w:r>
      <w:r w:rsidR="009D6BD1" w:rsidRPr="00A722F7">
        <w:rPr>
          <w:rFonts w:ascii="Times New Roman" w:hAnsi="Times New Roman"/>
          <w:sz w:val="19"/>
          <w:szCs w:val="19"/>
        </w:rPr>
        <w:t xml:space="preserve">in the Outdoor Adventure Center </w:t>
      </w:r>
      <w:r w:rsidRPr="00A722F7">
        <w:rPr>
          <w:rFonts w:ascii="Times New Roman" w:hAnsi="Times New Roman"/>
          <w:sz w:val="19"/>
          <w:szCs w:val="19"/>
        </w:rPr>
        <w:t>for student use, including canoes</w:t>
      </w:r>
      <w:r w:rsidR="00B50CAF" w:rsidRPr="00A722F7">
        <w:rPr>
          <w:rFonts w:ascii="Times New Roman" w:hAnsi="Times New Roman"/>
          <w:sz w:val="19"/>
          <w:szCs w:val="19"/>
        </w:rPr>
        <w:t>, kayaks, camping equipment,</w:t>
      </w:r>
      <w:r w:rsidR="002D7EAC" w:rsidRPr="00A722F7">
        <w:rPr>
          <w:rFonts w:ascii="Times New Roman" w:hAnsi="Times New Roman"/>
          <w:sz w:val="19"/>
          <w:szCs w:val="19"/>
        </w:rPr>
        <w:t xml:space="preserve"> cross-country skis, ice skates</w:t>
      </w:r>
      <w:r w:rsidR="006A7DF9" w:rsidRPr="00A722F7">
        <w:rPr>
          <w:rFonts w:ascii="Times New Roman" w:hAnsi="Times New Roman"/>
          <w:sz w:val="19"/>
          <w:szCs w:val="19"/>
        </w:rPr>
        <w:t>,</w:t>
      </w:r>
      <w:r w:rsidRPr="00A722F7">
        <w:rPr>
          <w:rFonts w:ascii="Times New Roman" w:hAnsi="Times New Roman"/>
          <w:sz w:val="19"/>
          <w:szCs w:val="19"/>
        </w:rPr>
        <w:t xml:space="preserve"> and fishing equipment</w:t>
      </w:r>
      <w:r w:rsidR="000B3702" w:rsidRPr="00A722F7">
        <w:rPr>
          <w:rFonts w:ascii="Times New Roman" w:hAnsi="Times New Roman"/>
          <w:sz w:val="19"/>
          <w:szCs w:val="19"/>
        </w:rPr>
        <w:t xml:space="preserve">. </w:t>
      </w:r>
      <w:r w:rsidRPr="00A722F7">
        <w:rPr>
          <w:rFonts w:ascii="Times New Roman" w:hAnsi="Times New Roman"/>
          <w:sz w:val="19"/>
          <w:szCs w:val="19"/>
        </w:rPr>
        <w:t>Additionally, the campus recreational program offers a variety of activities, including intramural pool</w:t>
      </w:r>
      <w:r w:rsidR="00A86B64" w:rsidRPr="00A722F7">
        <w:rPr>
          <w:rFonts w:ascii="Times New Roman" w:hAnsi="Times New Roman"/>
          <w:sz w:val="19"/>
          <w:szCs w:val="19"/>
        </w:rPr>
        <w:t xml:space="preserve">, </w:t>
      </w:r>
      <w:r w:rsidRPr="00A722F7">
        <w:rPr>
          <w:rFonts w:ascii="Times New Roman" w:hAnsi="Times New Roman"/>
          <w:sz w:val="19"/>
          <w:szCs w:val="19"/>
        </w:rPr>
        <w:t>ping-pong tournaments, basketball, and volleyball.</w:t>
      </w:r>
    </w:p>
    <w:p w:rsidR="007B2CCC" w:rsidRPr="00A722F7" w:rsidRDefault="007B2CCC" w:rsidP="00577987">
      <w:pPr>
        <w:spacing w:line="120" w:lineRule="auto"/>
        <w:rPr>
          <w:rFonts w:ascii="Times New Roman" w:hAnsi="Times New Roman"/>
          <w:sz w:val="19"/>
          <w:szCs w:val="19"/>
        </w:rPr>
      </w:pPr>
    </w:p>
    <w:p w:rsidR="004E6FA4" w:rsidRPr="00A722F7" w:rsidRDefault="004E6FA4" w:rsidP="007B2CCC">
      <w:pPr>
        <w:rPr>
          <w:rFonts w:ascii="Times New Roman" w:hAnsi="Times New Roman"/>
          <w:sz w:val="19"/>
          <w:szCs w:val="19"/>
        </w:rPr>
      </w:pPr>
      <w:r w:rsidRPr="00A722F7">
        <w:rPr>
          <w:rFonts w:ascii="Times New Roman" w:hAnsi="Times New Roman"/>
          <w:sz w:val="19"/>
          <w:szCs w:val="19"/>
        </w:rPr>
        <w:t>Campus recreational facilitie</w:t>
      </w:r>
      <w:r w:rsidR="00C27F56" w:rsidRPr="00A722F7">
        <w:rPr>
          <w:rFonts w:ascii="Times New Roman" w:hAnsi="Times New Roman"/>
          <w:sz w:val="19"/>
          <w:szCs w:val="19"/>
        </w:rPr>
        <w:t>s include a modern gymnasium, fitness center</w:t>
      </w:r>
      <w:r w:rsidR="00C93DD8" w:rsidRPr="00A722F7">
        <w:rPr>
          <w:rFonts w:ascii="Times New Roman" w:hAnsi="Times New Roman"/>
          <w:sz w:val="19"/>
          <w:szCs w:val="19"/>
        </w:rPr>
        <w:t>,</w:t>
      </w:r>
      <w:r w:rsidR="00C27F56" w:rsidRPr="00A722F7">
        <w:rPr>
          <w:rFonts w:ascii="Times New Roman" w:hAnsi="Times New Roman"/>
          <w:sz w:val="19"/>
          <w:szCs w:val="19"/>
        </w:rPr>
        <w:t xml:space="preserve"> and </w:t>
      </w:r>
      <w:r w:rsidR="004D10AE" w:rsidRPr="00A722F7">
        <w:rPr>
          <w:rFonts w:ascii="Times New Roman" w:hAnsi="Times New Roman"/>
          <w:sz w:val="19"/>
          <w:szCs w:val="19"/>
        </w:rPr>
        <w:t>rock-climbing</w:t>
      </w:r>
      <w:r w:rsidR="00C27F56" w:rsidRPr="00A722F7">
        <w:rPr>
          <w:rFonts w:ascii="Times New Roman" w:hAnsi="Times New Roman"/>
          <w:sz w:val="19"/>
          <w:szCs w:val="19"/>
        </w:rPr>
        <w:t xml:space="preserve"> wall.</w:t>
      </w:r>
    </w:p>
    <w:p w:rsidR="004E6FA4" w:rsidRPr="00C45ED6" w:rsidRDefault="004E6FA4" w:rsidP="00577987">
      <w:pPr>
        <w:spacing w:line="120" w:lineRule="auto"/>
        <w:rPr>
          <w:rFonts w:ascii="Times New Roman" w:hAnsi="Times New Roman"/>
          <w:color w:val="FF0000"/>
          <w:szCs w:val="24"/>
        </w:rPr>
      </w:pPr>
    </w:p>
    <w:p w:rsidR="00712C60" w:rsidRPr="00C45ED6" w:rsidRDefault="00712C60" w:rsidP="00712C60">
      <w:pPr>
        <w:rPr>
          <w:rFonts w:ascii="Times New Roman" w:hAnsi="Times New Roman"/>
          <w:b/>
          <w:szCs w:val="24"/>
        </w:rPr>
      </w:pPr>
      <w:r w:rsidRPr="00C45ED6">
        <w:rPr>
          <w:rFonts w:ascii="Times New Roman" w:hAnsi="Times New Roman"/>
          <w:b/>
          <w:szCs w:val="24"/>
        </w:rPr>
        <w:t>ACADEMIC SUPPORT SERVICES</w:t>
      </w:r>
    </w:p>
    <w:p w:rsidR="00712C60" w:rsidRPr="00A722F7" w:rsidRDefault="00712C60" w:rsidP="007B2CCC">
      <w:pPr>
        <w:rPr>
          <w:rFonts w:ascii="Times New Roman" w:hAnsi="Times New Roman"/>
          <w:sz w:val="19"/>
          <w:szCs w:val="19"/>
        </w:rPr>
      </w:pPr>
      <w:r w:rsidRPr="00A722F7">
        <w:rPr>
          <w:rFonts w:ascii="Times New Roman" w:hAnsi="Times New Roman"/>
          <w:sz w:val="19"/>
          <w:szCs w:val="19"/>
        </w:rPr>
        <w:t>Washington County Community College offers a number of academic support services to students</w:t>
      </w:r>
      <w:r w:rsidR="000B3702" w:rsidRPr="00A722F7">
        <w:rPr>
          <w:rFonts w:ascii="Times New Roman" w:hAnsi="Times New Roman"/>
          <w:sz w:val="19"/>
          <w:szCs w:val="19"/>
        </w:rPr>
        <w:t xml:space="preserve">. </w:t>
      </w:r>
      <w:r w:rsidR="002C2121" w:rsidRPr="00A722F7">
        <w:rPr>
          <w:rFonts w:ascii="Times New Roman" w:hAnsi="Times New Roman"/>
          <w:sz w:val="19"/>
          <w:szCs w:val="19"/>
        </w:rPr>
        <w:t>The Study C</w:t>
      </w:r>
      <w:r w:rsidRPr="00A722F7">
        <w:rPr>
          <w:rFonts w:ascii="Times New Roman" w:hAnsi="Times New Roman"/>
          <w:sz w:val="19"/>
          <w:szCs w:val="19"/>
        </w:rPr>
        <w:t>enter is open to all students and offers individual help in a friendly, quiet, comfortable atmosphere</w:t>
      </w:r>
      <w:r w:rsidR="000B3702" w:rsidRPr="00A722F7">
        <w:rPr>
          <w:rFonts w:ascii="Times New Roman" w:hAnsi="Times New Roman"/>
          <w:sz w:val="19"/>
          <w:szCs w:val="19"/>
        </w:rPr>
        <w:t xml:space="preserve">. </w:t>
      </w:r>
      <w:r w:rsidRPr="00A722F7">
        <w:rPr>
          <w:rFonts w:ascii="Times New Roman" w:hAnsi="Times New Roman"/>
          <w:sz w:val="19"/>
          <w:szCs w:val="19"/>
        </w:rPr>
        <w:t>One-on-one tutoring is available</w:t>
      </w:r>
      <w:r w:rsidR="000B3702" w:rsidRPr="00A722F7">
        <w:rPr>
          <w:rFonts w:ascii="Times New Roman" w:hAnsi="Times New Roman"/>
          <w:sz w:val="19"/>
          <w:szCs w:val="19"/>
        </w:rPr>
        <w:t xml:space="preserve">. </w:t>
      </w:r>
      <w:r w:rsidRPr="00A722F7">
        <w:rPr>
          <w:rFonts w:ascii="Times New Roman" w:hAnsi="Times New Roman"/>
          <w:sz w:val="19"/>
          <w:szCs w:val="19"/>
        </w:rPr>
        <w:t>Workshops and seminars are held regularly to provide student support around study skills, time manag</w:t>
      </w:r>
      <w:r w:rsidR="002D7EAC" w:rsidRPr="00A722F7">
        <w:rPr>
          <w:rFonts w:ascii="Times New Roman" w:hAnsi="Times New Roman"/>
          <w:sz w:val="19"/>
          <w:szCs w:val="19"/>
        </w:rPr>
        <w:t>ement, test taking, note</w:t>
      </w:r>
      <w:r w:rsidR="00382800" w:rsidRPr="00A722F7">
        <w:rPr>
          <w:rFonts w:ascii="Times New Roman" w:hAnsi="Times New Roman"/>
          <w:sz w:val="19"/>
          <w:szCs w:val="19"/>
        </w:rPr>
        <w:t xml:space="preserve"> </w:t>
      </w:r>
      <w:r w:rsidR="002D7EAC" w:rsidRPr="00A722F7">
        <w:rPr>
          <w:rFonts w:ascii="Times New Roman" w:hAnsi="Times New Roman"/>
          <w:sz w:val="19"/>
          <w:szCs w:val="19"/>
        </w:rPr>
        <w:t>taking</w:t>
      </w:r>
      <w:r w:rsidR="006A7DF9" w:rsidRPr="00A722F7">
        <w:rPr>
          <w:rFonts w:ascii="Times New Roman" w:hAnsi="Times New Roman"/>
          <w:sz w:val="19"/>
          <w:szCs w:val="19"/>
        </w:rPr>
        <w:t>,</w:t>
      </w:r>
      <w:r w:rsidRPr="00A722F7">
        <w:rPr>
          <w:rFonts w:ascii="Times New Roman" w:hAnsi="Times New Roman"/>
          <w:sz w:val="19"/>
          <w:szCs w:val="19"/>
        </w:rPr>
        <w:t xml:space="preserve"> or other study</w:t>
      </w:r>
      <w:r w:rsidR="002D7EAC" w:rsidRPr="00A722F7">
        <w:rPr>
          <w:rFonts w:ascii="Times New Roman" w:hAnsi="Times New Roman"/>
          <w:sz w:val="19"/>
          <w:szCs w:val="19"/>
        </w:rPr>
        <w:t>-</w:t>
      </w:r>
      <w:r w:rsidR="004830A3" w:rsidRPr="00A722F7">
        <w:rPr>
          <w:rFonts w:ascii="Times New Roman" w:hAnsi="Times New Roman"/>
          <w:sz w:val="19"/>
          <w:szCs w:val="19"/>
        </w:rPr>
        <w:t>related areas</w:t>
      </w:r>
      <w:r w:rsidR="00A70DB7" w:rsidRPr="00A722F7">
        <w:rPr>
          <w:rFonts w:ascii="Times New Roman" w:hAnsi="Times New Roman"/>
          <w:sz w:val="19"/>
          <w:szCs w:val="19"/>
        </w:rPr>
        <w:t>.</w:t>
      </w:r>
    </w:p>
    <w:p w:rsidR="00712C60" w:rsidRPr="005D70DF" w:rsidRDefault="00712C60" w:rsidP="00577987">
      <w:pPr>
        <w:spacing w:line="120" w:lineRule="auto"/>
        <w:rPr>
          <w:rFonts w:ascii="Times New Roman" w:hAnsi="Times New Roman"/>
          <w:b/>
          <w:sz w:val="20"/>
        </w:rPr>
      </w:pPr>
    </w:p>
    <w:p w:rsidR="00712C60" w:rsidRPr="00C45ED6" w:rsidRDefault="00712C60" w:rsidP="00712C60">
      <w:pPr>
        <w:rPr>
          <w:rFonts w:ascii="Times New Roman" w:hAnsi="Times New Roman"/>
          <w:b/>
          <w:szCs w:val="24"/>
        </w:rPr>
      </w:pPr>
      <w:r w:rsidRPr="00C45ED6">
        <w:rPr>
          <w:rFonts w:ascii="Times New Roman" w:hAnsi="Times New Roman"/>
          <w:b/>
          <w:szCs w:val="24"/>
        </w:rPr>
        <w:t>ACCESSIBILITY</w:t>
      </w:r>
    </w:p>
    <w:p w:rsidR="00712C60" w:rsidRPr="00A722F7" w:rsidRDefault="00712C60" w:rsidP="007B2CCC">
      <w:pPr>
        <w:rPr>
          <w:rFonts w:ascii="Times New Roman" w:hAnsi="Times New Roman"/>
          <w:color w:val="FF0000"/>
          <w:sz w:val="19"/>
          <w:szCs w:val="19"/>
        </w:rPr>
      </w:pPr>
      <w:r w:rsidRPr="00A722F7">
        <w:rPr>
          <w:rFonts w:ascii="Times New Roman" w:hAnsi="Times New Roman"/>
          <w:sz w:val="19"/>
          <w:szCs w:val="19"/>
        </w:rPr>
        <w:t xml:space="preserve">WCCC does not discriminate </w:t>
      </w:r>
      <w:r w:rsidR="003D3A4E" w:rsidRPr="00A722F7">
        <w:rPr>
          <w:rFonts w:ascii="Times New Roman" w:hAnsi="Times New Roman"/>
          <w:sz w:val="19"/>
          <w:szCs w:val="19"/>
        </w:rPr>
        <w:t>against students with disabilities. “No qualified handicapped student shall, on the basis of  handicap, be excluded from participation in, be denied the benefits of, or otherwise be subjected to discrimination under any academic, research, occupational training, housing, health insurance counseling, financial aid, physical education, athletics, recreation, transportation, other extracurricular, or other postsecondary education aid, benefits, or services.”</w:t>
      </w:r>
      <w:r w:rsidR="000B3702" w:rsidRPr="00A722F7">
        <w:rPr>
          <w:rFonts w:ascii="Times New Roman" w:hAnsi="Times New Roman"/>
          <w:sz w:val="19"/>
          <w:szCs w:val="19"/>
        </w:rPr>
        <w:t xml:space="preserve"> </w:t>
      </w:r>
      <w:r w:rsidRPr="00A722F7">
        <w:rPr>
          <w:rFonts w:ascii="Times New Roman" w:hAnsi="Times New Roman"/>
          <w:sz w:val="19"/>
          <w:szCs w:val="19"/>
        </w:rPr>
        <w:t xml:space="preserve">In accordance with Section 504 of the Rehabilitation Act of 1973 (CRF 34 Part 104) and Title II of the Americans with Disabilities Act (ADA) of 1990, </w:t>
      </w:r>
      <w:r w:rsidR="003D3A4E" w:rsidRPr="00A722F7">
        <w:rPr>
          <w:rFonts w:ascii="Times New Roman" w:hAnsi="Times New Roman"/>
          <w:sz w:val="19"/>
          <w:szCs w:val="19"/>
        </w:rPr>
        <w:t>and the ADA Amendments Act of 2008 (S. 3406). WCCC is committed to assisting</w:t>
      </w:r>
      <w:r w:rsidRPr="00A722F7">
        <w:rPr>
          <w:rFonts w:ascii="Times New Roman" w:hAnsi="Times New Roman"/>
          <w:sz w:val="19"/>
          <w:szCs w:val="19"/>
        </w:rPr>
        <w:t xml:space="preserve"> qualified students with disabilities achieve their individual goals</w:t>
      </w:r>
      <w:r w:rsidR="000B3702" w:rsidRPr="00A722F7">
        <w:rPr>
          <w:rFonts w:ascii="Times New Roman" w:hAnsi="Times New Roman"/>
          <w:sz w:val="19"/>
          <w:szCs w:val="19"/>
        </w:rPr>
        <w:t xml:space="preserve">. </w:t>
      </w:r>
      <w:r w:rsidRPr="00A722F7">
        <w:rPr>
          <w:rFonts w:ascii="Times New Roman" w:hAnsi="Times New Roman"/>
          <w:sz w:val="19"/>
          <w:szCs w:val="19"/>
        </w:rPr>
        <w:t>Upon request and</w:t>
      </w:r>
      <w:r w:rsidR="003D3A4E" w:rsidRPr="00A722F7">
        <w:rPr>
          <w:rFonts w:ascii="Times New Roman" w:hAnsi="Times New Roman"/>
          <w:sz w:val="19"/>
          <w:szCs w:val="19"/>
        </w:rPr>
        <w:t xml:space="preserve"> documentation, WCCC grants</w:t>
      </w:r>
      <w:r w:rsidRPr="00A722F7">
        <w:rPr>
          <w:rFonts w:ascii="Times New Roman" w:hAnsi="Times New Roman"/>
          <w:sz w:val="19"/>
          <w:szCs w:val="19"/>
        </w:rPr>
        <w:t xml:space="preserve"> qualified students reason</w:t>
      </w:r>
      <w:r w:rsidR="003D3A4E" w:rsidRPr="00A722F7">
        <w:rPr>
          <w:rFonts w:ascii="Times New Roman" w:hAnsi="Times New Roman"/>
          <w:sz w:val="19"/>
          <w:szCs w:val="19"/>
        </w:rPr>
        <w:t>able accommodations to provide them an equal opportunity for success in a collegiate setting.</w:t>
      </w:r>
      <w:r w:rsidR="000B3702" w:rsidRPr="00A722F7">
        <w:rPr>
          <w:rFonts w:ascii="Times New Roman" w:hAnsi="Times New Roman"/>
          <w:sz w:val="19"/>
          <w:szCs w:val="19"/>
        </w:rPr>
        <w:t xml:space="preserve"> </w:t>
      </w:r>
      <w:r w:rsidRPr="00A722F7">
        <w:rPr>
          <w:rFonts w:ascii="Times New Roman" w:hAnsi="Times New Roman"/>
          <w:sz w:val="19"/>
          <w:szCs w:val="19"/>
        </w:rPr>
        <w:t>Stud</w:t>
      </w:r>
      <w:r w:rsidR="003D3A4E" w:rsidRPr="00A722F7">
        <w:rPr>
          <w:rFonts w:ascii="Times New Roman" w:hAnsi="Times New Roman"/>
          <w:sz w:val="19"/>
          <w:szCs w:val="19"/>
        </w:rPr>
        <w:t>ents</w:t>
      </w:r>
      <w:r w:rsidRPr="00A722F7">
        <w:rPr>
          <w:rFonts w:ascii="Times New Roman" w:hAnsi="Times New Roman"/>
          <w:sz w:val="19"/>
          <w:szCs w:val="19"/>
        </w:rPr>
        <w:t xml:space="preserve"> requesting reasonab</w:t>
      </w:r>
      <w:r w:rsidR="003D3A4E" w:rsidRPr="00A722F7">
        <w:rPr>
          <w:rFonts w:ascii="Times New Roman" w:hAnsi="Times New Roman"/>
          <w:sz w:val="19"/>
          <w:szCs w:val="19"/>
        </w:rPr>
        <w:t xml:space="preserve">le accommodations must contact </w:t>
      </w:r>
      <w:r w:rsidR="00207483" w:rsidRPr="00A722F7">
        <w:rPr>
          <w:rFonts w:ascii="Times New Roman" w:hAnsi="Times New Roman"/>
          <w:sz w:val="19"/>
          <w:szCs w:val="19"/>
        </w:rPr>
        <w:t xml:space="preserve">the Accessibility Specialist </w:t>
      </w:r>
      <w:r w:rsidRPr="00A722F7">
        <w:rPr>
          <w:rFonts w:ascii="Times New Roman" w:hAnsi="Times New Roman"/>
          <w:sz w:val="19"/>
          <w:szCs w:val="19"/>
        </w:rPr>
        <w:t xml:space="preserve">at </w:t>
      </w:r>
      <w:r w:rsidR="00E6213B" w:rsidRPr="00A722F7">
        <w:rPr>
          <w:rFonts w:ascii="Times New Roman" w:hAnsi="Times New Roman"/>
          <w:sz w:val="19"/>
          <w:szCs w:val="19"/>
        </w:rPr>
        <w:t>207-</w:t>
      </w:r>
      <w:r w:rsidRPr="00A722F7">
        <w:rPr>
          <w:rFonts w:ascii="Times New Roman" w:hAnsi="Times New Roman"/>
          <w:sz w:val="19"/>
          <w:szCs w:val="19"/>
        </w:rPr>
        <w:t>454-1093</w:t>
      </w:r>
      <w:r w:rsidR="00D7083E" w:rsidRPr="00A722F7">
        <w:rPr>
          <w:rFonts w:ascii="Times New Roman" w:hAnsi="Times New Roman"/>
          <w:sz w:val="19"/>
          <w:szCs w:val="19"/>
        </w:rPr>
        <w:t>.</w:t>
      </w:r>
    </w:p>
    <w:p w:rsidR="00712C60" w:rsidRPr="005D70DF" w:rsidRDefault="00712C60" w:rsidP="00577987">
      <w:pPr>
        <w:spacing w:line="120" w:lineRule="auto"/>
        <w:rPr>
          <w:rFonts w:ascii="Times New Roman" w:hAnsi="Times New Roman"/>
          <w:b/>
          <w:sz w:val="20"/>
        </w:rPr>
      </w:pPr>
    </w:p>
    <w:p w:rsidR="00712C60" w:rsidRPr="00C45ED6" w:rsidRDefault="00712C60" w:rsidP="00712C60">
      <w:pPr>
        <w:rPr>
          <w:rFonts w:ascii="Times New Roman" w:hAnsi="Times New Roman"/>
          <w:b/>
          <w:szCs w:val="24"/>
        </w:rPr>
      </w:pPr>
      <w:r w:rsidRPr="00C45ED6">
        <w:rPr>
          <w:rFonts w:ascii="Times New Roman" w:hAnsi="Times New Roman"/>
          <w:b/>
          <w:szCs w:val="24"/>
        </w:rPr>
        <w:t>TR</w:t>
      </w:r>
      <w:r w:rsidR="008305B8">
        <w:rPr>
          <w:rFonts w:ascii="Times New Roman" w:hAnsi="Times New Roman"/>
          <w:b/>
          <w:szCs w:val="24"/>
        </w:rPr>
        <w:t>I</w:t>
      </w:r>
      <w:r w:rsidRPr="00C45ED6">
        <w:rPr>
          <w:rFonts w:ascii="Times New Roman" w:hAnsi="Times New Roman"/>
          <w:b/>
          <w:szCs w:val="24"/>
        </w:rPr>
        <w:t xml:space="preserve">O </w:t>
      </w:r>
      <w:r w:rsidRPr="00C45ED6">
        <w:rPr>
          <w:rFonts w:ascii="Times New Roman" w:hAnsi="Times New Roman"/>
          <w:b/>
          <w:caps/>
          <w:szCs w:val="24"/>
        </w:rPr>
        <w:t>STUDENT SUPPORT SERVICES PROGRAM</w:t>
      </w:r>
    </w:p>
    <w:p w:rsidR="00712C60" w:rsidRPr="00A722F7" w:rsidRDefault="00712C60" w:rsidP="007B2CCC">
      <w:pPr>
        <w:rPr>
          <w:rFonts w:ascii="Times New Roman" w:hAnsi="Times New Roman"/>
          <w:sz w:val="19"/>
          <w:szCs w:val="19"/>
        </w:rPr>
      </w:pPr>
      <w:r w:rsidRPr="00A722F7">
        <w:rPr>
          <w:rFonts w:ascii="Times New Roman" w:hAnsi="Times New Roman"/>
          <w:sz w:val="19"/>
          <w:szCs w:val="19"/>
        </w:rPr>
        <w:t xml:space="preserve">The WCCC </w:t>
      </w:r>
      <w:r w:rsidR="008305B8" w:rsidRPr="00A722F7">
        <w:rPr>
          <w:rFonts w:ascii="Times New Roman" w:hAnsi="Times New Roman"/>
          <w:sz w:val="19"/>
          <w:szCs w:val="19"/>
        </w:rPr>
        <w:t>TRI</w:t>
      </w:r>
      <w:r w:rsidR="00F5578E" w:rsidRPr="00A722F7">
        <w:rPr>
          <w:rFonts w:ascii="Times New Roman" w:hAnsi="Times New Roman"/>
          <w:sz w:val="19"/>
          <w:szCs w:val="19"/>
        </w:rPr>
        <w:t>O</w:t>
      </w:r>
      <w:r w:rsidRPr="00A722F7">
        <w:rPr>
          <w:rFonts w:ascii="Times New Roman" w:hAnsi="Times New Roman"/>
          <w:sz w:val="19"/>
          <w:szCs w:val="19"/>
        </w:rPr>
        <w:t xml:space="preserve"> Student Support Services (SSS) program </w:t>
      </w:r>
      <w:r w:rsidR="00980991">
        <w:rPr>
          <w:rFonts w:ascii="Times New Roman" w:hAnsi="Times New Roman"/>
          <w:sz w:val="19"/>
          <w:szCs w:val="19"/>
        </w:rPr>
        <w:t>offers the following services: academic tutoring, advice and assistance in post-secondary course selection; information, assistance, and referrals regarding federal student financial aid and loans (including Federal Pell Grant awards and loan forgiveness); resources for looking for public and private scholarships; education to improve student financial and economic literacy; transfer counseling, campus visits, and application assistance for four-year post-secondary programs; peer mentoring and leadership opportunities; cultural events; grant aid for eligible participants; and individualized personal, career, and academic advising.</w:t>
      </w:r>
    </w:p>
    <w:p w:rsidR="007B2CCC" w:rsidRPr="00A722F7" w:rsidRDefault="007B2CCC" w:rsidP="00577987">
      <w:pPr>
        <w:spacing w:line="120" w:lineRule="auto"/>
        <w:rPr>
          <w:rFonts w:ascii="Times New Roman" w:hAnsi="Times New Roman"/>
          <w:sz w:val="19"/>
          <w:szCs w:val="19"/>
        </w:rPr>
      </w:pPr>
    </w:p>
    <w:p w:rsidR="00712C60" w:rsidRPr="00A722F7" w:rsidRDefault="00712C60" w:rsidP="007B2CCC">
      <w:pPr>
        <w:rPr>
          <w:rFonts w:ascii="Times New Roman" w:hAnsi="Times New Roman"/>
          <w:sz w:val="19"/>
          <w:szCs w:val="19"/>
        </w:rPr>
      </w:pPr>
      <w:r w:rsidRPr="00A722F7">
        <w:rPr>
          <w:rFonts w:ascii="Times New Roman" w:hAnsi="Times New Roman"/>
          <w:sz w:val="19"/>
          <w:szCs w:val="19"/>
        </w:rPr>
        <w:t>SSS is a federally funded educational support program that helps promising students overcome barriers to higher education. The program’s mission is to help stude</w:t>
      </w:r>
      <w:r w:rsidR="002D7EAC" w:rsidRPr="00A722F7">
        <w:rPr>
          <w:rFonts w:ascii="Times New Roman" w:hAnsi="Times New Roman"/>
          <w:sz w:val="19"/>
          <w:szCs w:val="19"/>
        </w:rPr>
        <w:t>nts remain in college, graduate</w:t>
      </w:r>
      <w:r w:rsidR="00034214" w:rsidRPr="00A722F7">
        <w:rPr>
          <w:rFonts w:ascii="Times New Roman" w:hAnsi="Times New Roman"/>
          <w:sz w:val="19"/>
          <w:szCs w:val="19"/>
        </w:rPr>
        <w:t>,</w:t>
      </w:r>
      <w:r w:rsidRPr="00A722F7">
        <w:rPr>
          <w:rFonts w:ascii="Times New Roman" w:hAnsi="Times New Roman"/>
          <w:sz w:val="19"/>
          <w:szCs w:val="19"/>
        </w:rPr>
        <w:t xml:space="preserve"> and</w:t>
      </w:r>
      <w:r w:rsidR="00A86B64" w:rsidRPr="00A722F7">
        <w:rPr>
          <w:rFonts w:ascii="Times New Roman" w:hAnsi="Times New Roman"/>
          <w:sz w:val="19"/>
          <w:szCs w:val="19"/>
        </w:rPr>
        <w:t>/or</w:t>
      </w:r>
      <w:r w:rsidRPr="00A722F7">
        <w:rPr>
          <w:rFonts w:ascii="Times New Roman" w:hAnsi="Times New Roman"/>
          <w:sz w:val="19"/>
          <w:szCs w:val="19"/>
        </w:rPr>
        <w:t xml:space="preserve"> transfer into four-year degree programs</w:t>
      </w:r>
      <w:r w:rsidR="000B3702" w:rsidRPr="00A722F7">
        <w:rPr>
          <w:rFonts w:ascii="Times New Roman" w:hAnsi="Times New Roman"/>
          <w:sz w:val="19"/>
          <w:szCs w:val="19"/>
        </w:rPr>
        <w:t xml:space="preserve">. </w:t>
      </w:r>
    </w:p>
    <w:p w:rsidR="00712C60" w:rsidRPr="00A722F7" w:rsidRDefault="00712C60" w:rsidP="00712C60">
      <w:pPr>
        <w:ind w:firstLine="360"/>
        <w:rPr>
          <w:rFonts w:ascii="Times New Roman" w:hAnsi="Times New Roman"/>
          <w:sz w:val="19"/>
          <w:szCs w:val="19"/>
        </w:rPr>
      </w:pPr>
      <w:r w:rsidRPr="00A722F7">
        <w:rPr>
          <w:rFonts w:ascii="Times New Roman" w:hAnsi="Times New Roman"/>
          <w:sz w:val="19"/>
          <w:szCs w:val="19"/>
        </w:rPr>
        <w:t>Students are eligible for services if they meet the following guidelines set by the U.S. Department of Education:</w:t>
      </w:r>
    </w:p>
    <w:p w:rsidR="00712C60" w:rsidRPr="00A722F7" w:rsidRDefault="00712C60" w:rsidP="0081323E">
      <w:pPr>
        <w:numPr>
          <w:ilvl w:val="0"/>
          <w:numId w:val="3"/>
        </w:numPr>
        <w:rPr>
          <w:rFonts w:ascii="Times New Roman" w:hAnsi="Times New Roman"/>
          <w:sz w:val="19"/>
          <w:szCs w:val="19"/>
        </w:rPr>
      </w:pPr>
      <w:r w:rsidRPr="00A722F7">
        <w:rPr>
          <w:rFonts w:ascii="Times New Roman" w:hAnsi="Times New Roman"/>
          <w:sz w:val="19"/>
          <w:szCs w:val="19"/>
        </w:rPr>
        <w:t>Are citizens of the United States or have permanent residency</w:t>
      </w:r>
    </w:p>
    <w:p w:rsidR="00712C60" w:rsidRPr="00A722F7" w:rsidRDefault="00712C60" w:rsidP="0081323E">
      <w:pPr>
        <w:numPr>
          <w:ilvl w:val="0"/>
          <w:numId w:val="3"/>
        </w:numPr>
        <w:rPr>
          <w:rFonts w:ascii="Times New Roman" w:hAnsi="Times New Roman"/>
          <w:sz w:val="19"/>
          <w:szCs w:val="19"/>
        </w:rPr>
      </w:pPr>
      <w:r w:rsidRPr="00A722F7">
        <w:rPr>
          <w:rFonts w:ascii="Times New Roman" w:hAnsi="Times New Roman"/>
          <w:sz w:val="19"/>
          <w:szCs w:val="19"/>
        </w:rPr>
        <w:t xml:space="preserve">Are enrolled in a program at WCCC </w:t>
      </w:r>
    </w:p>
    <w:p w:rsidR="00712C60" w:rsidRPr="00A722F7" w:rsidRDefault="00712C60" w:rsidP="0081323E">
      <w:pPr>
        <w:numPr>
          <w:ilvl w:val="0"/>
          <w:numId w:val="3"/>
        </w:numPr>
        <w:rPr>
          <w:rFonts w:ascii="Times New Roman" w:hAnsi="Times New Roman"/>
          <w:sz w:val="19"/>
          <w:szCs w:val="19"/>
        </w:rPr>
      </w:pPr>
      <w:r w:rsidRPr="00A722F7">
        <w:rPr>
          <w:rFonts w:ascii="Times New Roman" w:hAnsi="Times New Roman"/>
          <w:sz w:val="19"/>
          <w:szCs w:val="19"/>
        </w:rPr>
        <w:t xml:space="preserve">Are in need of academic support </w:t>
      </w:r>
    </w:p>
    <w:p w:rsidR="00712C60" w:rsidRPr="00A722F7" w:rsidRDefault="004D10AE" w:rsidP="00712C60">
      <w:pPr>
        <w:rPr>
          <w:rFonts w:ascii="Times New Roman" w:hAnsi="Times New Roman"/>
          <w:sz w:val="19"/>
          <w:szCs w:val="19"/>
        </w:rPr>
      </w:pPr>
      <w:r w:rsidRPr="00A722F7">
        <w:rPr>
          <w:rFonts w:ascii="Times New Roman" w:hAnsi="Times New Roman"/>
          <w:sz w:val="19"/>
          <w:szCs w:val="19"/>
        </w:rPr>
        <w:t>In addition,</w:t>
      </w:r>
      <w:r w:rsidR="00712C60" w:rsidRPr="00A722F7">
        <w:rPr>
          <w:rFonts w:ascii="Times New Roman" w:hAnsi="Times New Roman"/>
          <w:sz w:val="19"/>
          <w:szCs w:val="19"/>
        </w:rPr>
        <w:t xml:space="preserve"> meet </w:t>
      </w:r>
      <w:r w:rsidR="00712C60" w:rsidRPr="00A722F7">
        <w:rPr>
          <w:rFonts w:ascii="Times New Roman" w:hAnsi="Times New Roman"/>
          <w:sz w:val="19"/>
          <w:szCs w:val="19"/>
          <w:u w:val="single"/>
        </w:rPr>
        <w:t>at least one</w:t>
      </w:r>
      <w:r w:rsidR="00712C60" w:rsidRPr="00A722F7">
        <w:rPr>
          <w:rFonts w:ascii="Times New Roman" w:hAnsi="Times New Roman"/>
          <w:sz w:val="19"/>
          <w:szCs w:val="19"/>
        </w:rPr>
        <w:t xml:space="preserve"> of the following criteria:</w:t>
      </w:r>
    </w:p>
    <w:p w:rsidR="00712C60" w:rsidRPr="00A722F7" w:rsidRDefault="00712C60" w:rsidP="0081323E">
      <w:pPr>
        <w:numPr>
          <w:ilvl w:val="0"/>
          <w:numId w:val="4"/>
        </w:numPr>
        <w:rPr>
          <w:rFonts w:ascii="Times New Roman" w:hAnsi="Times New Roman"/>
          <w:sz w:val="19"/>
          <w:szCs w:val="19"/>
        </w:rPr>
      </w:pPr>
      <w:r w:rsidRPr="00A722F7">
        <w:rPr>
          <w:rFonts w:ascii="Times New Roman" w:hAnsi="Times New Roman"/>
          <w:sz w:val="19"/>
          <w:szCs w:val="19"/>
        </w:rPr>
        <w:t xml:space="preserve">Fall within the </w:t>
      </w:r>
      <w:r w:rsidR="00F84F16" w:rsidRPr="00A722F7">
        <w:rPr>
          <w:rFonts w:ascii="Times New Roman" w:hAnsi="Times New Roman"/>
          <w:sz w:val="19"/>
          <w:szCs w:val="19"/>
        </w:rPr>
        <w:t xml:space="preserve">low </w:t>
      </w:r>
      <w:r w:rsidRPr="00A722F7">
        <w:rPr>
          <w:rFonts w:ascii="Times New Roman" w:hAnsi="Times New Roman"/>
          <w:sz w:val="19"/>
          <w:szCs w:val="19"/>
        </w:rPr>
        <w:t xml:space="preserve">income guidelines as established by the U.S. Department of Education </w:t>
      </w:r>
    </w:p>
    <w:p w:rsidR="00712C60" w:rsidRPr="00A722F7" w:rsidRDefault="00712C60" w:rsidP="0081323E">
      <w:pPr>
        <w:numPr>
          <w:ilvl w:val="0"/>
          <w:numId w:val="4"/>
        </w:numPr>
        <w:rPr>
          <w:rFonts w:ascii="Times New Roman" w:hAnsi="Times New Roman"/>
          <w:sz w:val="19"/>
          <w:szCs w:val="19"/>
        </w:rPr>
      </w:pPr>
      <w:r w:rsidRPr="00A722F7">
        <w:rPr>
          <w:rFonts w:ascii="Times New Roman" w:hAnsi="Times New Roman"/>
          <w:sz w:val="19"/>
          <w:szCs w:val="19"/>
        </w:rPr>
        <w:t xml:space="preserve">Have a documented physical or learning disability </w:t>
      </w:r>
    </w:p>
    <w:p w:rsidR="00712C60" w:rsidRPr="00A722F7" w:rsidRDefault="00712C60" w:rsidP="0081323E">
      <w:pPr>
        <w:numPr>
          <w:ilvl w:val="0"/>
          <w:numId w:val="4"/>
        </w:numPr>
        <w:rPr>
          <w:rFonts w:ascii="Times New Roman" w:hAnsi="Times New Roman"/>
          <w:sz w:val="19"/>
          <w:szCs w:val="19"/>
        </w:rPr>
      </w:pPr>
      <w:r w:rsidRPr="00A722F7">
        <w:rPr>
          <w:rFonts w:ascii="Times New Roman" w:hAnsi="Times New Roman"/>
          <w:sz w:val="19"/>
          <w:szCs w:val="19"/>
        </w:rPr>
        <w:t xml:space="preserve">Neither parent graduated from a four-year college </w:t>
      </w:r>
    </w:p>
    <w:p w:rsidR="00712C60" w:rsidRPr="00A722F7" w:rsidRDefault="00712C60" w:rsidP="00712C60">
      <w:pPr>
        <w:ind w:firstLine="360"/>
        <w:rPr>
          <w:rFonts w:ascii="Times New Roman" w:hAnsi="Times New Roman"/>
          <w:sz w:val="19"/>
          <w:szCs w:val="19"/>
        </w:rPr>
      </w:pPr>
      <w:r w:rsidRPr="00A722F7">
        <w:rPr>
          <w:rFonts w:ascii="Times New Roman" w:hAnsi="Times New Roman"/>
          <w:sz w:val="19"/>
          <w:szCs w:val="19"/>
        </w:rPr>
        <w:t>The WCCC Student Support Services program receives its funding through a grant from the U.S. D</w:t>
      </w:r>
      <w:r w:rsidR="00E8030D" w:rsidRPr="00A722F7">
        <w:rPr>
          <w:rFonts w:ascii="Times New Roman" w:hAnsi="Times New Roman"/>
          <w:sz w:val="19"/>
          <w:szCs w:val="19"/>
        </w:rPr>
        <w:t>epartment of Education</w:t>
      </w:r>
      <w:r w:rsidR="000B3702" w:rsidRPr="00A722F7">
        <w:rPr>
          <w:rFonts w:ascii="Times New Roman" w:hAnsi="Times New Roman"/>
          <w:sz w:val="19"/>
          <w:szCs w:val="19"/>
        </w:rPr>
        <w:t xml:space="preserve">. </w:t>
      </w:r>
      <w:r w:rsidRPr="00A722F7">
        <w:rPr>
          <w:rFonts w:ascii="Times New Roman" w:hAnsi="Times New Roman"/>
          <w:sz w:val="19"/>
          <w:szCs w:val="19"/>
        </w:rPr>
        <w:t>It also receives in-kind support from Washington County Community College.</w:t>
      </w:r>
    </w:p>
    <w:p w:rsidR="00BC5093" w:rsidRDefault="00BC5093" w:rsidP="00577987">
      <w:pPr>
        <w:spacing w:line="120" w:lineRule="auto"/>
        <w:rPr>
          <w:rFonts w:ascii="Times New Roman" w:hAnsi="Times New Roman"/>
          <w:b/>
          <w:szCs w:val="24"/>
        </w:rPr>
      </w:pPr>
    </w:p>
    <w:p w:rsidR="000D471C" w:rsidRDefault="000D471C" w:rsidP="000D471C">
      <w:pPr>
        <w:rPr>
          <w:rFonts w:ascii="Times New Roman" w:hAnsi="Times New Roman"/>
          <w:b/>
          <w:bCs/>
        </w:rPr>
      </w:pPr>
      <w:r>
        <w:rPr>
          <w:rFonts w:ascii="Times New Roman" w:hAnsi="Times New Roman"/>
          <w:b/>
          <w:bCs/>
        </w:rPr>
        <w:t>LIBRARY</w:t>
      </w:r>
    </w:p>
    <w:p w:rsidR="000D471C" w:rsidRPr="00A722F7" w:rsidRDefault="000D471C" w:rsidP="000D471C">
      <w:pPr>
        <w:rPr>
          <w:rFonts w:ascii="Times New Roman" w:hAnsi="Times New Roman"/>
          <w:sz w:val="19"/>
          <w:szCs w:val="19"/>
        </w:rPr>
      </w:pPr>
      <w:r w:rsidRPr="00A722F7">
        <w:rPr>
          <w:rFonts w:ascii="Times New Roman" w:hAnsi="Times New Roman"/>
          <w:sz w:val="19"/>
          <w:szCs w:val="19"/>
        </w:rPr>
        <w:t>The WCCC Library, located on the 2</w:t>
      </w:r>
      <w:r w:rsidRPr="00A722F7">
        <w:rPr>
          <w:rFonts w:ascii="Times New Roman" w:hAnsi="Times New Roman"/>
          <w:sz w:val="19"/>
          <w:szCs w:val="19"/>
          <w:vertAlign w:val="superscript"/>
        </w:rPr>
        <w:t>nd</w:t>
      </w:r>
      <w:r w:rsidRPr="00A722F7">
        <w:rPr>
          <w:rFonts w:ascii="Times New Roman" w:hAnsi="Times New Roman"/>
          <w:sz w:val="19"/>
          <w:szCs w:val="19"/>
        </w:rPr>
        <w:t xml:space="preserve"> floor of Riverview Hall, offers a quiet, comfortable environment for students, staff and faculty for all their informational needs.  Check out our webpage: </w:t>
      </w:r>
      <w:hyperlink r:id="rId26" w:history="1">
        <w:r w:rsidRPr="00A722F7">
          <w:rPr>
            <w:rStyle w:val="Hyperlink"/>
            <w:rFonts w:ascii="Times New Roman" w:hAnsi="Times New Roman"/>
            <w:sz w:val="19"/>
            <w:szCs w:val="19"/>
          </w:rPr>
          <w:t>http://libguides.wccc.me.edu</w:t>
        </w:r>
      </w:hyperlink>
      <w:r w:rsidRPr="00A722F7">
        <w:rPr>
          <w:rFonts w:ascii="Times New Roman" w:hAnsi="Times New Roman"/>
          <w:sz w:val="19"/>
          <w:szCs w:val="19"/>
        </w:rPr>
        <w:t>.</w:t>
      </w:r>
    </w:p>
    <w:p w:rsidR="000D471C" w:rsidRPr="00A722F7" w:rsidRDefault="000D471C" w:rsidP="00577987">
      <w:pPr>
        <w:spacing w:line="120" w:lineRule="auto"/>
        <w:rPr>
          <w:rFonts w:ascii="Times New Roman" w:hAnsi="Times New Roman"/>
          <w:sz w:val="19"/>
          <w:szCs w:val="19"/>
        </w:rPr>
      </w:pPr>
    </w:p>
    <w:p w:rsidR="000D471C" w:rsidRPr="00A722F7" w:rsidRDefault="000D471C" w:rsidP="000D471C">
      <w:pPr>
        <w:rPr>
          <w:rFonts w:ascii="Times New Roman" w:hAnsi="Times New Roman"/>
          <w:sz w:val="19"/>
          <w:szCs w:val="19"/>
        </w:rPr>
      </w:pPr>
      <w:r w:rsidRPr="00A722F7">
        <w:rPr>
          <w:rFonts w:ascii="Times New Roman" w:hAnsi="Times New Roman"/>
          <w:sz w:val="19"/>
          <w:szCs w:val="19"/>
        </w:rPr>
        <w:t>Our resources include:</w:t>
      </w:r>
    </w:p>
    <w:p w:rsidR="000D471C" w:rsidRPr="00A722F7" w:rsidRDefault="000D471C" w:rsidP="004A4D80">
      <w:pPr>
        <w:pStyle w:val="ListParagraph"/>
        <w:numPr>
          <w:ilvl w:val="0"/>
          <w:numId w:val="60"/>
        </w:numPr>
        <w:rPr>
          <w:sz w:val="19"/>
          <w:szCs w:val="19"/>
        </w:rPr>
      </w:pPr>
      <w:r w:rsidRPr="00A722F7">
        <w:rPr>
          <w:sz w:val="19"/>
          <w:szCs w:val="19"/>
        </w:rPr>
        <w:t>Print and electronic book collections</w:t>
      </w:r>
    </w:p>
    <w:p w:rsidR="000D471C" w:rsidRPr="00A722F7" w:rsidRDefault="000D471C" w:rsidP="004A4D80">
      <w:pPr>
        <w:pStyle w:val="ListParagraph"/>
        <w:numPr>
          <w:ilvl w:val="0"/>
          <w:numId w:val="60"/>
        </w:numPr>
        <w:rPr>
          <w:sz w:val="19"/>
          <w:szCs w:val="19"/>
        </w:rPr>
      </w:pPr>
      <w:r w:rsidRPr="00A722F7">
        <w:rPr>
          <w:sz w:val="19"/>
          <w:szCs w:val="19"/>
        </w:rPr>
        <w:t>Print and online magazines</w:t>
      </w:r>
    </w:p>
    <w:p w:rsidR="000D471C" w:rsidRPr="00A722F7" w:rsidRDefault="000D471C" w:rsidP="004A4D80">
      <w:pPr>
        <w:pStyle w:val="ListParagraph"/>
        <w:numPr>
          <w:ilvl w:val="0"/>
          <w:numId w:val="60"/>
        </w:numPr>
        <w:rPr>
          <w:sz w:val="19"/>
          <w:szCs w:val="19"/>
        </w:rPr>
      </w:pPr>
      <w:r w:rsidRPr="00A722F7">
        <w:rPr>
          <w:sz w:val="19"/>
          <w:szCs w:val="19"/>
        </w:rPr>
        <w:t>Online databases</w:t>
      </w:r>
    </w:p>
    <w:p w:rsidR="000D471C" w:rsidRPr="00A722F7" w:rsidRDefault="000D471C" w:rsidP="004A4D80">
      <w:pPr>
        <w:pStyle w:val="ListParagraph"/>
        <w:numPr>
          <w:ilvl w:val="0"/>
          <w:numId w:val="60"/>
        </w:numPr>
        <w:rPr>
          <w:sz w:val="19"/>
          <w:szCs w:val="19"/>
        </w:rPr>
      </w:pPr>
      <w:r w:rsidRPr="00A722F7">
        <w:rPr>
          <w:sz w:val="19"/>
          <w:szCs w:val="19"/>
        </w:rPr>
        <w:t>AV equipment (cameras, recorders, projectors)</w:t>
      </w:r>
    </w:p>
    <w:p w:rsidR="000D471C" w:rsidRPr="00A722F7" w:rsidRDefault="000D471C" w:rsidP="004A4D80">
      <w:pPr>
        <w:pStyle w:val="ListParagraph"/>
        <w:numPr>
          <w:ilvl w:val="0"/>
          <w:numId w:val="60"/>
        </w:numPr>
        <w:rPr>
          <w:sz w:val="19"/>
          <w:szCs w:val="19"/>
        </w:rPr>
      </w:pPr>
      <w:r w:rsidRPr="00A722F7">
        <w:rPr>
          <w:sz w:val="19"/>
          <w:szCs w:val="19"/>
        </w:rPr>
        <w:t>Computer lab and individual computer stations</w:t>
      </w:r>
    </w:p>
    <w:p w:rsidR="000D471C" w:rsidRPr="00A722F7" w:rsidRDefault="000D471C" w:rsidP="004A4D80">
      <w:pPr>
        <w:pStyle w:val="ListParagraph"/>
        <w:numPr>
          <w:ilvl w:val="0"/>
          <w:numId w:val="60"/>
        </w:numPr>
        <w:rPr>
          <w:sz w:val="19"/>
          <w:szCs w:val="19"/>
        </w:rPr>
      </w:pPr>
      <w:r w:rsidRPr="00A722F7">
        <w:rPr>
          <w:sz w:val="19"/>
          <w:szCs w:val="19"/>
        </w:rPr>
        <w:t>Adobe Creative Cloud applications</w:t>
      </w:r>
    </w:p>
    <w:p w:rsidR="000D471C" w:rsidRPr="00A722F7" w:rsidRDefault="000D471C" w:rsidP="00577987">
      <w:pPr>
        <w:spacing w:line="120" w:lineRule="auto"/>
        <w:rPr>
          <w:sz w:val="19"/>
          <w:szCs w:val="19"/>
        </w:rPr>
      </w:pPr>
    </w:p>
    <w:p w:rsidR="000D471C" w:rsidRPr="00A722F7" w:rsidRDefault="000D471C" w:rsidP="000D471C">
      <w:pPr>
        <w:rPr>
          <w:sz w:val="19"/>
          <w:szCs w:val="19"/>
        </w:rPr>
      </w:pPr>
      <w:r w:rsidRPr="00A722F7">
        <w:rPr>
          <w:sz w:val="19"/>
          <w:szCs w:val="19"/>
        </w:rPr>
        <w:t>Our services include:</w:t>
      </w:r>
    </w:p>
    <w:p w:rsidR="000D471C" w:rsidRPr="00A722F7" w:rsidRDefault="000D471C" w:rsidP="004A4D80">
      <w:pPr>
        <w:pStyle w:val="ListParagraph"/>
        <w:numPr>
          <w:ilvl w:val="0"/>
          <w:numId w:val="61"/>
        </w:numPr>
        <w:rPr>
          <w:sz w:val="19"/>
          <w:szCs w:val="19"/>
        </w:rPr>
      </w:pPr>
      <w:r w:rsidRPr="00A722F7">
        <w:rPr>
          <w:sz w:val="19"/>
          <w:szCs w:val="19"/>
        </w:rPr>
        <w:t>Information and digital literacy guidance</w:t>
      </w:r>
    </w:p>
    <w:p w:rsidR="000D471C" w:rsidRPr="00A722F7" w:rsidRDefault="000D471C" w:rsidP="004A4D80">
      <w:pPr>
        <w:pStyle w:val="ListParagraph"/>
        <w:numPr>
          <w:ilvl w:val="0"/>
          <w:numId w:val="61"/>
        </w:numPr>
        <w:rPr>
          <w:sz w:val="19"/>
          <w:szCs w:val="19"/>
        </w:rPr>
      </w:pPr>
      <w:r w:rsidRPr="00A722F7">
        <w:rPr>
          <w:sz w:val="19"/>
          <w:szCs w:val="19"/>
        </w:rPr>
        <w:t>Guidance in locating and evaluating sources of information</w:t>
      </w:r>
    </w:p>
    <w:p w:rsidR="000D471C" w:rsidRPr="00A722F7" w:rsidRDefault="000D471C" w:rsidP="004A4D80">
      <w:pPr>
        <w:pStyle w:val="ListParagraph"/>
        <w:numPr>
          <w:ilvl w:val="0"/>
          <w:numId w:val="61"/>
        </w:numPr>
        <w:rPr>
          <w:sz w:val="19"/>
          <w:szCs w:val="19"/>
        </w:rPr>
      </w:pPr>
      <w:r w:rsidRPr="00A722F7">
        <w:rPr>
          <w:sz w:val="19"/>
          <w:szCs w:val="19"/>
        </w:rPr>
        <w:t>Help with citation (MLA and APA formats)</w:t>
      </w:r>
    </w:p>
    <w:p w:rsidR="000D471C" w:rsidRPr="00A722F7" w:rsidRDefault="000D471C" w:rsidP="004A4D80">
      <w:pPr>
        <w:pStyle w:val="ListParagraph"/>
        <w:numPr>
          <w:ilvl w:val="0"/>
          <w:numId w:val="61"/>
        </w:numPr>
        <w:rPr>
          <w:sz w:val="19"/>
          <w:szCs w:val="19"/>
        </w:rPr>
      </w:pPr>
      <w:r w:rsidRPr="00A722F7">
        <w:rPr>
          <w:sz w:val="19"/>
          <w:szCs w:val="19"/>
        </w:rPr>
        <w:t>Inter-library loan</w:t>
      </w:r>
    </w:p>
    <w:p w:rsidR="000D471C" w:rsidRPr="00A722F7" w:rsidRDefault="000D471C" w:rsidP="004A4D80">
      <w:pPr>
        <w:pStyle w:val="ListParagraph"/>
        <w:numPr>
          <w:ilvl w:val="0"/>
          <w:numId w:val="61"/>
        </w:numPr>
        <w:rPr>
          <w:sz w:val="19"/>
          <w:szCs w:val="19"/>
        </w:rPr>
      </w:pPr>
      <w:r w:rsidRPr="00A722F7">
        <w:rPr>
          <w:sz w:val="19"/>
          <w:szCs w:val="19"/>
        </w:rPr>
        <w:t>Loan of selected AV equipment</w:t>
      </w:r>
    </w:p>
    <w:p w:rsidR="000D471C" w:rsidRDefault="000D471C" w:rsidP="004A4D80">
      <w:pPr>
        <w:pStyle w:val="ListParagraph"/>
        <w:numPr>
          <w:ilvl w:val="0"/>
          <w:numId w:val="61"/>
        </w:numPr>
        <w:rPr>
          <w:sz w:val="19"/>
          <w:szCs w:val="19"/>
        </w:rPr>
      </w:pPr>
      <w:r w:rsidRPr="00A722F7">
        <w:rPr>
          <w:sz w:val="19"/>
          <w:szCs w:val="19"/>
        </w:rPr>
        <w:t xml:space="preserve">Issue of ID </w:t>
      </w:r>
      <w:r w:rsidR="00D7083E" w:rsidRPr="00A722F7">
        <w:rPr>
          <w:sz w:val="19"/>
          <w:szCs w:val="19"/>
        </w:rPr>
        <w:t>cards</w:t>
      </w:r>
    </w:p>
    <w:p w:rsidR="00980991" w:rsidRPr="00980991" w:rsidRDefault="00980991" w:rsidP="00980991">
      <w:pPr>
        <w:rPr>
          <w:sz w:val="10"/>
          <w:szCs w:val="10"/>
        </w:rPr>
      </w:pPr>
    </w:p>
    <w:p w:rsidR="002A7060" w:rsidRPr="00C45ED6" w:rsidRDefault="002A7060">
      <w:pPr>
        <w:rPr>
          <w:rFonts w:ascii="Times New Roman" w:hAnsi="Times New Roman"/>
          <w:b/>
          <w:szCs w:val="24"/>
        </w:rPr>
      </w:pPr>
      <w:r w:rsidRPr="00C45ED6">
        <w:rPr>
          <w:rFonts w:ascii="Times New Roman" w:hAnsi="Times New Roman"/>
          <w:b/>
          <w:szCs w:val="24"/>
        </w:rPr>
        <w:t>COUNSELING SERVICES</w:t>
      </w:r>
    </w:p>
    <w:p w:rsidR="00527EC0" w:rsidRPr="00A722F7" w:rsidRDefault="00527EC0" w:rsidP="00822B8C">
      <w:pPr>
        <w:rPr>
          <w:rFonts w:ascii="Times New Roman" w:hAnsi="Times New Roman"/>
          <w:sz w:val="19"/>
          <w:szCs w:val="19"/>
        </w:rPr>
      </w:pPr>
      <w:r w:rsidRPr="00A722F7">
        <w:rPr>
          <w:rFonts w:ascii="Times New Roman" w:hAnsi="Times New Roman"/>
          <w:sz w:val="19"/>
          <w:szCs w:val="19"/>
        </w:rPr>
        <w:t xml:space="preserve">Guidance and counseling are available to </w:t>
      </w:r>
      <w:r w:rsidR="004D10AE" w:rsidRPr="00A722F7">
        <w:rPr>
          <w:rFonts w:ascii="Times New Roman" w:hAnsi="Times New Roman"/>
          <w:sz w:val="19"/>
          <w:szCs w:val="19"/>
        </w:rPr>
        <w:t>assist</w:t>
      </w:r>
      <w:r w:rsidR="002D7EAC" w:rsidRPr="00A722F7">
        <w:rPr>
          <w:rFonts w:ascii="Times New Roman" w:hAnsi="Times New Roman"/>
          <w:sz w:val="19"/>
          <w:szCs w:val="19"/>
        </w:rPr>
        <w:t xml:space="preserve"> students with career, academic</w:t>
      </w:r>
      <w:r w:rsidR="00034214" w:rsidRPr="00A722F7">
        <w:rPr>
          <w:rFonts w:ascii="Times New Roman" w:hAnsi="Times New Roman"/>
          <w:sz w:val="19"/>
          <w:szCs w:val="19"/>
        </w:rPr>
        <w:t xml:space="preserve">, </w:t>
      </w:r>
      <w:r w:rsidRPr="00A722F7">
        <w:rPr>
          <w:rFonts w:ascii="Times New Roman" w:hAnsi="Times New Roman"/>
          <w:sz w:val="19"/>
          <w:szCs w:val="19"/>
        </w:rPr>
        <w:t>or personal issues.</w:t>
      </w:r>
    </w:p>
    <w:p w:rsidR="00822B8C" w:rsidRPr="00A722F7" w:rsidRDefault="00822B8C" w:rsidP="00577987">
      <w:pPr>
        <w:spacing w:line="120" w:lineRule="auto"/>
        <w:ind w:firstLine="720"/>
        <w:rPr>
          <w:rFonts w:ascii="Times New Roman" w:hAnsi="Times New Roman"/>
          <w:sz w:val="19"/>
          <w:szCs w:val="19"/>
        </w:rPr>
      </w:pPr>
    </w:p>
    <w:p w:rsidR="00527EC0" w:rsidRPr="00A722F7" w:rsidRDefault="00527EC0" w:rsidP="00822B8C">
      <w:pPr>
        <w:rPr>
          <w:rFonts w:ascii="Times New Roman" w:hAnsi="Times New Roman"/>
          <w:sz w:val="19"/>
          <w:szCs w:val="19"/>
        </w:rPr>
      </w:pPr>
      <w:r w:rsidRPr="00A722F7">
        <w:rPr>
          <w:rFonts w:ascii="Times New Roman" w:hAnsi="Times New Roman"/>
          <w:sz w:val="19"/>
          <w:szCs w:val="19"/>
        </w:rPr>
        <w:t>The general function of guidance and counseling at WCCC is not delegated to any one specific staff member</w:t>
      </w:r>
      <w:r w:rsidR="000B3702" w:rsidRPr="00A722F7">
        <w:rPr>
          <w:rFonts w:ascii="Times New Roman" w:hAnsi="Times New Roman"/>
          <w:sz w:val="19"/>
          <w:szCs w:val="19"/>
        </w:rPr>
        <w:t xml:space="preserve">. </w:t>
      </w:r>
      <w:r w:rsidRPr="00A722F7">
        <w:rPr>
          <w:rFonts w:ascii="Times New Roman" w:hAnsi="Times New Roman"/>
          <w:sz w:val="19"/>
          <w:szCs w:val="19"/>
        </w:rPr>
        <w:t>Those faculty members who serve as student advisors often provide academic and career counseling to their students</w:t>
      </w:r>
      <w:r w:rsidR="000B3702" w:rsidRPr="00A722F7">
        <w:rPr>
          <w:rFonts w:ascii="Times New Roman" w:hAnsi="Times New Roman"/>
          <w:sz w:val="19"/>
          <w:szCs w:val="19"/>
        </w:rPr>
        <w:t xml:space="preserve">. </w:t>
      </w:r>
      <w:r w:rsidRPr="00A722F7">
        <w:rPr>
          <w:rFonts w:ascii="Times New Roman" w:hAnsi="Times New Roman"/>
          <w:sz w:val="19"/>
          <w:szCs w:val="19"/>
        </w:rPr>
        <w:t>Each faculty member is available to students in a number of ways,</w:t>
      </w:r>
      <w:r w:rsidR="002D7EAC" w:rsidRPr="00A722F7">
        <w:rPr>
          <w:rFonts w:ascii="Times New Roman" w:hAnsi="Times New Roman"/>
          <w:sz w:val="19"/>
          <w:szCs w:val="19"/>
        </w:rPr>
        <w:t xml:space="preserve"> including office hours, e-mail</w:t>
      </w:r>
      <w:r w:rsidRPr="00A722F7">
        <w:rPr>
          <w:rFonts w:ascii="Times New Roman" w:hAnsi="Times New Roman"/>
          <w:sz w:val="19"/>
          <w:szCs w:val="19"/>
        </w:rPr>
        <w:t xml:space="preserve"> and appointment</w:t>
      </w:r>
      <w:r w:rsidR="000B3702" w:rsidRPr="00A722F7">
        <w:rPr>
          <w:rFonts w:ascii="Times New Roman" w:hAnsi="Times New Roman"/>
          <w:sz w:val="19"/>
          <w:szCs w:val="19"/>
        </w:rPr>
        <w:t xml:space="preserve">. </w:t>
      </w:r>
      <w:r w:rsidRPr="00A722F7">
        <w:rPr>
          <w:rFonts w:ascii="Times New Roman" w:hAnsi="Times New Roman"/>
          <w:sz w:val="19"/>
          <w:szCs w:val="19"/>
        </w:rPr>
        <w:t>Feel free to discuss course difficulties, career plans and matters relevant to your education with your instructors and advisor.</w:t>
      </w:r>
    </w:p>
    <w:p w:rsidR="007B2CCC" w:rsidRPr="00A722F7" w:rsidRDefault="007B2CCC" w:rsidP="00577987">
      <w:pPr>
        <w:spacing w:line="120" w:lineRule="auto"/>
        <w:rPr>
          <w:rFonts w:ascii="Times New Roman" w:hAnsi="Times New Roman"/>
          <w:sz w:val="19"/>
          <w:szCs w:val="19"/>
        </w:rPr>
      </w:pPr>
    </w:p>
    <w:p w:rsidR="00527EC0" w:rsidRPr="00A722F7" w:rsidRDefault="004241E7" w:rsidP="007B2CCC">
      <w:pPr>
        <w:rPr>
          <w:rFonts w:ascii="Times New Roman" w:hAnsi="Times New Roman"/>
          <w:sz w:val="19"/>
          <w:szCs w:val="19"/>
        </w:rPr>
      </w:pPr>
      <w:r w:rsidRPr="00A722F7">
        <w:rPr>
          <w:rFonts w:ascii="Times New Roman" w:hAnsi="Times New Roman"/>
          <w:sz w:val="19"/>
          <w:szCs w:val="19"/>
        </w:rPr>
        <w:t xml:space="preserve">Members of </w:t>
      </w:r>
      <w:r w:rsidR="00ED0473" w:rsidRPr="00A722F7">
        <w:rPr>
          <w:rFonts w:ascii="Times New Roman" w:hAnsi="Times New Roman"/>
          <w:sz w:val="19"/>
          <w:szCs w:val="19"/>
        </w:rPr>
        <w:t xml:space="preserve">the </w:t>
      </w:r>
      <w:r w:rsidRPr="00A722F7">
        <w:rPr>
          <w:rFonts w:ascii="Times New Roman" w:hAnsi="Times New Roman"/>
          <w:sz w:val="19"/>
          <w:szCs w:val="19"/>
        </w:rPr>
        <w:t xml:space="preserve">Student </w:t>
      </w:r>
      <w:r w:rsidR="00D402E2" w:rsidRPr="00A722F7">
        <w:rPr>
          <w:rFonts w:ascii="Times New Roman" w:hAnsi="Times New Roman"/>
          <w:sz w:val="19"/>
          <w:szCs w:val="19"/>
        </w:rPr>
        <w:t xml:space="preserve">Services </w:t>
      </w:r>
      <w:r w:rsidRPr="00A722F7">
        <w:rPr>
          <w:rFonts w:ascii="Times New Roman" w:hAnsi="Times New Roman"/>
          <w:sz w:val="19"/>
          <w:szCs w:val="19"/>
        </w:rPr>
        <w:t xml:space="preserve">Department are </w:t>
      </w:r>
      <w:r w:rsidR="00527EC0" w:rsidRPr="00A722F7">
        <w:rPr>
          <w:rFonts w:ascii="Times New Roman" w:hAnsi="Times New Roman"/>
          <w:sz w:val="19"/>
          <w:szCs w:val="19"/>
        </w:rPr>
        <w:t>available to provide counseling</w:t>
      </w:r>
      <w:r w:rsidR="000B3702" w:rsidRPr="00A722F7">
        <w:rPr>
          <w:rFonts w:ascii="Times New Roman" w:hAnsi="Times New Roman"/>
          <w:sz w:val="19"/>
          <w:szCs w:val="19"/>
        </w:rPr>
        <w:t xml:space="preserve">. </w:t>
      </w:r>
      <w:r w:rsidR="00527EC0" w:rsidRPr="00A722F7">
        <w:rPr>
          <w:rFonts w:ascii="Times New Roman" w:hAnsi="Times New Roman"/>
          <w:sz w:val="19"/>
          <w:szCs w:val="19"/>
        </w:rPr>
        <w:t>Professional counseling services may be arranged, if needed.</w:t>
      </w:r>
      <w:r w:rsidR="00D90570" w:rsidRPr="00A722F7">
        <w:rPr>
          <w:rFonts w:ascii="Times New Roman" w:hAnsi="Times New Roman"/>
          <w:sz w:val="19"/>
          <w:szCs w:val="19"/>
        </w:rPr>
        <w:t xml:space="preserve">  Please see the Associate Dean of Student Affairs</w:t>
      </w:r>
      <w:r w:rsidR="00FB50FE">
        <w:rPr>
          <w:rFonts w:ascii="Times New Roman" w:hAnsi="Times New Roman"/>
          <w:sz w:val="19"/>
          <w:szCs w:val="19"/>
        </w:rPr>
        <w:t xml:space="preserve"> and Retention</w:t>
      </w:r>
      <w:r w:rsidR="008305B8" w:rsidRPr="00A722F7">
        <w:rPr>
          <w:rFonts w:ascii="Times New Roman" w:hAnsi="Times New Roman"/>
          <w:sz w:val="19"/>
          <w:szCs w:val="19"/>
        </w:rPr>
        <w:t xml:space="preserve"> at </w:t>
      </w:r>
      <w:hyperlink r:id="rId27" w:history="1">
        <w:r w:rsidR="008305B8" w:rsidRPr="00A722F7">
          <w:rPr>
            <w:rStyle w:val="Hyperlink"/>
            <w:rFonts w:ascii="Times New Roman" w:hAnsi="Times New Roman"/>
            <w:sz w:val="19"/>
            <w:szCs w:val="19"/>
          </w:rPr>
          <w:t>ncote@wccc.me.edu</w:t>
        </w:r>
      </w:hyperlink>
      <w:r w:rsidR="008305B8" w:rsidRPr="00A722F7">
        <w:rPr>
          <w:rFonts w:ascii="Times New Roman" w:hAnsi="Times New Roman"/>
          <w:sz w:val="19"/>
          <w:szCs w:val="19"/>
        </w:rPr>
        <w:t xml:space="preserve"> </w:t>
      </w:r>
      <w:r w:rsidR="003811AD" w:rsidRPr="00A722F7">
        <w:rPr>
          <w:rFonts w:ascii="Times New Roman" w:hAnsi="Times New Roman"/>
          <w:sz w:val="19"/>
          <w:szCs w:val="19"/>
        </w:rPr>
        <w:t xml:space="preserve">or </w:t>
      </w:r>
      <w:r w:rsidR="00382800" w:rsidRPr="00A722F7">
        <w:rPr>
          <w:rStyle w:val="Hyperlink"/>
          <w:rFonts w:ascii="Times New Roman" w:hAnsi="Times New Roman"/>
          <w:color w:val="auto"/>
          <w:sz w:val="19"/>
          <w:szCs w:val="19"/>
          <w:u w:val="none"/>
        </w:rPr>
        <w:t>the Dean of Enrollment Ma</w:t>
      </w:r>
      <w:r w:rsidR="00D7083E" w:rsidRPr="00A722F7">
        <w:rPr>
          <w:rStyle w:val="Hyperlink"/>
          <w:rFonts w:ascii="Times New Roman" w:hAnsi="Times New Roman"/>
          <w:color w:val="auto"/>
          <w:sz w:val="19"/>
          <w:szCs w:val="19"/>
          <w:u w:val="none"/>
        </w:rPr>
        <w:t>nagement and Student Services</w:t>
      </w:r>
      <w:r w:rsidR="00FB50FE">
        <w:rPr>
          <w:rStyle w:val="Hyperlink"/>
          <w:rFonts w:ascii="Times New Roman" w:hAnsi="Times New Roman"/>
          <w:color w:val="auto"/>
          <w:sz w:val="19"/>
          <w:szCs w:val="19"/>
          <w:u w:val="none"/>
        </w:rPr>
        <w:t xml:space="preserve"> at </w:t>
      </w:r>
      <w:hyperlink r:id="rId28" w:history="1">
        <w:r w:rsidR="00FB50FE" w:rsidRPr="00352A36">
          <w:rPr>
            <w:rStyle w:val="Hyperlink"/>
            <w:rFonts w:ascii="Times New Roman" w:hAnsi="Times New Roman"/>
            <w:sz w:val="19"/>
            <w:szCs w:val="19"/>
          </w:rPr>
          <w:t>madams@wccc.me.edu</w:t>
        </w:r>
      </w:hyperlink>
      <w:r w:rsidR="00382800" w:rsidRPr="00A722F7">
        <w:rPr>
          <w:rStyle w:val="Hyperlink"/>
          <w:rFonts w:ascii="Times New Roman" w:hAnsi="Times New Roman"/>
          <w:color w:val="auto"/>
          <w:sz w:val="19"/>
          <w:szCs w:val="19"/>
          <w:u w:val="none"/>
        </w:rPr>
        <w:t>.</w:t>
      </w:r>
      <w:r w:rsidR="00D7083E" w:rsidRPr="00A722F7">
        <w:rPr>
          <w:rStyle w:val="Hyperlink"/>
          <w:rFonts w:ascii="Times New Roman" w:hAnsi="Times New Roman"/>
          <w:color w:val="auto"/>
          <w:sz w:val="19"/>
          <w:szCs w:val="19"/>
          <w:u w:val="none"/>
        </w:rPr>
        <w:t xml:space="preserve"> </w:t>
      </w:r>
      <w:r w:rsidR="00382800" w:rsidRPr="00A722F7">
        <w:rPr>
          <w:rStyle w:val="Hyperlink"/>
          <w:rFonts w:ascii="Times New Roman" w:hAnsi="Times New Roman"/>
          <w:color w:val="auto"/>
          <w:sz w:val="19"/>
          <w:szCs w:val="19"/>
          <w:u w:val="none"/>
        </w:rPr>
        <w:t xml:space="preserve"> </w:t>
      </w:r>
      <w:r w:rsidR="00527EC0" w:rsidRPr="00A722F7">
        <w:rPr>
          <w:rFonts w:ascii="Times New Roman" w:hAnsi="Times New Roman"/>
          <w:sz w:val="19"/>
          <w:szCs w:val="19"/>
        </w:rPr>
        <w:t>Any student who considers withdrawing from the college is strongly urged to use counseling services prior to making a final decision.</w:t>
      </w:r>
      <w:r w:rsidR="00FB50FE">
        <w:rPr>
          <w:rFonts w:ascii="Times New Roman" w:hAnsi="Times New Roman"/>
          <w:sz w:val="19"/>
          <w:szCs w:val="19"/>
        </w:rPr>
        <w:t>*</w:t>
      </w:r>
    </w:p>
    <w:p w:rsidR="00C85A07" w:rsidRDefault="00C85A07" w:rsidP="00577987">
      <w:pPr>
        <w:spacing w:line="120" w:lineRule="auto"/>
        <w:rPr>
          <w:rFonts w:ascii="Times New Roman" w:hAnsi="Times New Roman"/>
          <w:b/>
          <w:szCs w:val="24"/>
        </w:rPr>
      </w:pPr>
    </w:p>
    <w:p w:rsidR="002A7060" w:rsidRPr="00C45ED6" w:rsidRDefault="002A7060">
      <w:pPr>
        <w:rPr>
          <w:rFonts w:ascii="Times New Roman" w:hAnsi="Times New Roman"/>
          <w:b/>
          <w:szCs w:val="24"/>
        </w:rPr>
      </w:pPr>
      <w:r w:rsidRPr="00C45ED6">
        <w:rPr>
          <w:rFonts w:ascii="Times New Roman" w:hAnsi="Times New Roman"/>
          <w:b/>
          <w:szCs w:val="24"/>
        </w:rPr>
        <w:t>MEDICAL SERVICES</w:t>
      </w:r>
    </w:p>
    <w:p w:rsidR="002A7060" w:rsidRPr="00A722F7" w:rsidRDefault="002A7060" w:rsidP="007B2CCC">
      <w:pPr>
        <w:rPr>
          <w:rFonts w:ascii="Times New Roman" w:hAnsi="Times New Roman"/>
          <w:sz w:val="19"/>
          <w:szCs w:val="19"/>
        </w:rPr>
      </w:pPr>
      <w:r w:rsidRPr="00A722F7">
        <w:rPr>
          <w:rFonts w:ascii="Times New Roman" w:hAnsi="Times New Roman"/>
          <w:sz w:val="19"/>
          <w:szCs w:val="19"/>
        </w:rPr>
        <w:t xml:space="preserve">Twenty-four hour emergency medical service is available at an accredited hospital located </w:t>
      </w:r>
      <w:r w:rsidR="002E24EE" w:rsidRPr="00A722F7">
        <w:rPr>
          <w:rFonts w:ascii="Times New Roman" w:hAnsi="Times New Roman"/>
          <w:sz w:val="19"/>
          <w:szCs w:val="19"/>
        </w:rPr>
        <w:t>two</w:t>
      </w:r>
      <w:r w:rsidR="00FD70F6" w:rsidRPr="00A722F7">
        <w:rPr>
          <w:rFonts w:ascii="Times New Roman" w:hAnsi="Times New Roman"/>
          <w:sz w:val="19"/>
          <w:szCs w:val="19"/>
        </w:rPr>
        <w:t xml:space="preserve"> and a half</w:t>
      </w:r>
      <w:r w:rsidR="002E24EE" w:rsidRPr="00A722F7">
        <w:rPr>
          <w:rFonts w:ascii="Times New Roman" w:hAnsi="Times New Roman"/>
          <w:sz w:val="19"/>
          <w:szCs w:val="19"/>
        </w:rPr>
        <w:t xml:space="preserve"> miles</w:t>
      </w:r>
      <w:r w:rsidRPr="00A722F7">
        <w:rPr>
          <w:rFonts w:ascii="Times New Roman" w:hAnsi="Times New Roman"/>
          <w:sz w:val="19"/>
          <w:szCs w:val="19"/>
        </w:rPr>
        <w:t xml:space="preserve"> from the campus</w:t>
      </w:r>
      <w:r w:rsidR="000B3702" w:rsidRPr="00A722F7">
        <w:rPr>
          <w:rFonts w:ascii="Times New Roman" w:hAnsi="Times New Roman"/>
          <w:sz w:val="19"/>
          <w:szCs w:val="19"/>
        </w:rPr>
        <w:t xml:space="preserve">. </w:t>
      </w:r>
      <w:r w:rsidR="002D7EAC" w:rsidRPr="00A722F7">
        <w:rPr>
          <w:rFonts w:ascii="Times New Roman" w:hAnsi="Times New Roman"/>
          <w:sz w:val="19"/>
          <w:szCs w:val="19"/>
        </w:rPr>
        <w:t>Several physicians, dentists</w:t>
      </w:r>
      <w:r w:rsidR="00034214" w:rsidRPr="00A722F7">
        <w:rPr>
          <w:rFonts w:ascii="Times New Roman" w:hAnsi="Times New Roman"/>
          <w:sz w:val="19"/>
          <w:szCs w:val="19"/>
        </w:rPr>
        <w:t>,</w:t>
      </w:r>
      <w:r w:rsidRPr="00A722F7">
        <w:rPr>
          <w:rFonts w:ascii="Times New Roman" w:hAnsi="Times New Roman"/>
          <w:sz w:val="19"/>
          <w:szCs w:val="19"/>
        </w:rPr>
        <w:t xml:space="preserve"> and specialists serve the area.</w:t>
      </w:r>
    </w:p>
    <w:p w:rsidR="00BC5093" w:rsidRDefault="00BC5093" w:rsidP="00577987">
      <w:pPr>
        <w:spacing w:line="120" w:lineRule="auto"/>
        <w:rPr>
          <w:rFonts w:ascii="Times New Roman" w:hAnsi="Times New Roman"/>
          <w:b/>
          <w:szCs w:val="24"/>
        </w:rPr>
      </w:pPr>
    </w:p>
    <w:p w:rsidR="002A7060" w:rsidRPr="00C45ED6" w:rsidRDefault="002A7060">
      <w:pPr>
        <w:rPr>
          <w:rFonts w:ascii="Times New Roman" w:hAnsi="Times New Roman"/>
          <w:b/>
          <w:szCs w:val="24"/>
        </w:rPr>
      </w:pPr>
      <w:r w:rsidRPr="00C45ED6">
        <w:rPr>
          <w:rFonts w:ascii="Times New Roman" w:hAnsi="Times New Roman"/>
          <w:b/>
          <w:szCs w:val="24"/>
        </w:rPr>
        <w:t>STUDENT HANDBOOK</w:t>
      </w:r>
    </w:p>
    <w:p w:rsidR="002A7060" w:rsidRPr="00A722F7" w:rsidRDefault="002A7060" w:rsidP="007B2CCC">
      <w:pPr>
        <w:rPr>
          <w:rFonts w:ascii="Times New Roman" w:hAnsi="Times New Roman"/>
          <w:sz w:val="19"/>
          <w:szCs w:val="19"/>
        </w:rPr>
      </w:pPr>
      <w:r w:rsidRPr="00A722F7">
        <w:rPr>
          <w:rFonts w:ascii="Times New Roman" w:hAnsi="Times New Roman"/>
          <w:sz w:val="19"/>
          <w:szCs w:val="19"/>
        </w:rPr>
        <w:t xml:space="preserve">The </w:t>
      </w:r>
      <w:r w:rsidR="00FC154C" w:rsidRPr="00A722F7">
        <w:rPr>
          <w:rFonts w:ascii="Times New Roman" w:hAnsi="Times New Roman"/>
          <w:sz w:val="19"/>
          <w:szCs w:val="19"/>
        </w:rPr>
        <w:t>student h</w:t>
      </w:r>
      <w:r w:rsidRPr="00A722F7">
        <w:rPr>
          <w:rFonts w:ascii="Times New Roman" w:hAnsi="Times New Roman"/>
          <w:sz w:val="19"/>
          <w:szCs w:val="19"/>
        </w:rPr>
        <w:t>andbook is</w:t>
      </w:r>
      <w:r w:rsidR="00400BA5" w:rsidRPr="00A722F7">
        <w:rPr>
          <w:rFonts w:ascii="Times New Roman" w:hAnsi="Times New Roman"/>
          <w:sz w:val="19"/>
          <w:szCs w:val="19"/>
        </w:rPr>
        <w:t xml:space="preserve"> available </w:t>
      </w:r>
      <w:r w:rsidRPr="00A722F7">
        <w:rPr>
          <w:rFonts w:ascii="Times New Roman" w:hAnsi="Times New Roman"/>
          <w:sz w:val="19"/>
          <w:szCs w:val="19"/>
        </w:rPr>
        <w:t xml:space="preserve">every year and an electronic copy is </w:t>
      </w:r>
      <w:r w:rsidR="00400BA5" w:rsidRPr="00A722F7">
        <w:rPr>
          <w:rFonts w:ascii="Times New Roman" w:hAnsi="Times New Roman"/>
          <w:sz w:val="19"/>
          <w:szCs w:val="19"/>
        </w:rPr>
        <w:t>accessible</w:t>
      </w:r>
      <w:r w:rsidRPr="00A722F7">
        <w:rPr>
          <w:rFonts w:ascii="Times New Roman" w:hAnsi="Times New Roman"/>
          <w:sz w:val="19"/>
          <w:szCs w:val="19"/>
        </w:rPr>
        <w:t xml:space="preserve"> at</w:t>
      </w:r>
      <w:r w:rsidR="00FC154C" w:rsidRPr="00A722F7">
        <w:rPr>
          <w:rFonts w:ascii="Times New Roman" w:hAnsi="Times New Roman"/>
          <w:sz w:val="19"/>
          <w:szCs w:val="19"/>
        </w:rPr>
        <w:t xml:space="preserve"> </w:t>
      </w:r>
      <w:hyperlink r:id="rId29" w:history="1">
        <w:r w:rsidRPr="00A722F7">
          <w:rPr>
            <w:rStyle w:val="Hyperlink"/>
            <w:rFonts w:ascii="Times New Roman" w:hAnsi="Times New Roman"/>
            <w:sz w:val="19"/>
            <w:szCs w:val="19"/>
          </w:rPr>
          <w:t>www.wccc.me.edu</w:t>
        </w:r>
      </w:hyperlink>
      <w:r w:rsidR="000B3702" w:rsidRPr="00A722F7">
        <w:rPr>
          <w:rFonts w:ascii="Times New Roman" w:hAnsi="Times New Roman"/>
          <w:sz w:val="19"/>
          <w:szCs w:val="19"/>
        </w:rPr>
        <w:t xml:space="preserve">. </w:t>
      </w:r>
      <w:r w:rsidRPr="00A722F7">
        <w:rPr>
          <w:rFonts w:ascii="Times New Roman" w:hAnsi="Times New Roman"/>
          <w:sz w:val="19"/>
          <w:szCs w:val="19"/>
        </w:rPr>
        <w:t>It contains detailed information regarding college activit</w:t>
      </w:r>
      <w:r w:rsidR="002D7EAC" w:rsidRPr="00A722F7">
        <w:rPr>
          <w:rFonts w:ascii="Times New Roman" w:hAnsi="Times New Roman"/>
          <w:sz w:val="19"/>
          <w:szCs w:val="19"/>
        </w:rPr>
        <w:t>ies, organizations, regulations</w:t>
      </w:r>
      <w:r w:rsidR="00034214" w:rsidRPr="00A722F7">
        <w:rPr>
          <w:rFonts w:ascii="Times New Roman" w:hAnsi="Times New Roman"/>
          <w:sz w:val="19"/>
          <w:szCs w:val="19"/>
        </w:rPr>
        <w:t>,</w:t>
      </w:r>
      <w:r w:rsidRPr="00A722F7">
        <w:rPr>
          <w:rFonts w:ascii="Times New Roman" w:hAnsi="Times New Roman"/>
          <w:sz w:val="19"/>
          <w:szCs w:val="19"/>
        </w:rPr>
        <w:t xml:space="preserve"> and additional information important to students at WCCC</w:t>
      </w:r>
      <w:r w:rsidR="000B3702" w:rsidRPr="00A722F7">
        <w:rPr>
          <w:rFonts w:ascii="Times New Roman" w:hAnsi="Times New Roman"/>
          <w:sz w:val="19"/>
          <w:szCs w:val="19"/>
        </w:rPr>
        <w:t xml:space="preserve">. </w:t>
      </w:r>
      <w:r w:rsidRPr="00A722F7">
        <w:rPr>
          <w:rFonts w:ascii="Times New Roman" w:hAnsi="Times New Roman"/>
          <w:sz w:val="19"/>
          <w:szCs w:val="19"/>
        </w:rPr>
        <w:t>All students are expected to be familiar with the handbook</w:t>
      </w:r>
      <w:r w:rsidR="000B3702" w:rsidRPr="00A722F7">
        <w:rPr>
          <w:rFonts w:ascii="Times New Roman" w:hAnsi="Times New Roman"/>
          <w:sz w:val="19"/>
          <w:szCs w:val="19"/>
        </w:rPr>
        <w:t xml:space="preserve">. </w:t>
      </w:r>
      <w:r w:rsidRPr="00A722F7">
        <w:rPr>
          <w:rFonts w:ascii="Times New Roman" w:hAnsi="Times New Roman"/>
          <w:sz w:val="19"/>
          <w:szCs w:val="19"/>
        </w:rPr>
        <w:t>The handbook contain</w:t>
      </w:r>
      <w:r w:rsidR="00FC154C" w:rsidRPr="00A722F7">
        <w:rPr>
          <w:rFonts w:ascii="Times New Roman" w:hAnsi="Times New Roman"/>
          <w:sz w:val="19"/>
          <w:szCs w:val="19"/>
        </w:rPr>
        <w:t>s the Student Code of Conduct, a</w:t>
      </w:r>
      <w:r w:rsidRPr="00A722F7">
        <w:rPr>
          <w:rFonts w:ascii="Times New Roman" w:hAnsi="Times New Roman"/>
          <w:sz w:val="19"/>
          <w:szCs w:val="19"/>
        </w:rPr>
        <w:t xml:space="preserve">ffirmative </w:t>
      </w:r>
      <w:r w:rsidR="00FC154C" w:rsidRPr="00A722F7">
        <w:rPr>
          <w:rFonts w:ascii="Times New Roman" w:hAnsi="Times New Roman"/>
          <w:sz w:val="19"/>
          <w:szCs w:val="19"/>
        </w:rPr>
        <w:t>action p</w:t>
      </w:r>
      <w:r w:rsidRPr="00A722F7">
        <w:rPr>
          <w:rFonts w:ascii="Times New Roman" w:hAnsi="Times New Roman"/>
          <w:sz w:val="19"/>
          <w:szCs w:val="19"/>
        </w:rPr>
        <w:t>olicy,</w:t>
      </w:r>
      <w:r w:rsidR="000351C1" w:rsidRPr="00A722F7">
        <w:rPr>
          <w:rFonts w:ascii="Times New Roman" w:hAnsi="Times New Roman"/>
          <w:sz w:val="19"/>
          <w:szCs w:val="19"/>
        </w:rPr>
        <w:t xml:space="preserve"> student sexual misconduct and assault,</w:t>
      </w:r>
      <w:r w:rsidRPr="00A722F7">
        <w:rPr>
          <w:rFonts w:ascii="Times New Roman" w:hAnsi="Times New Roman"/>
          <w:sz w:val="19"/>
          <w:szCs w:val="19"/>
        </w:rPr>
        <w:t xml:space="preserve"> </w:t>
      </w:r>
      <w:r w:rsidR="00FC154C" w:rsidRPr="00A722F7">
        <w:rPr>
          <w:rFonts w:ascii="Times New Roman" w:hAnsi="Times New Roman"/>
          <w:sz w:val="19"/>
          <w:szCs w:val="19"/>
        </w:rPr>
        <w:t>a</w:t>
      </w:r>
      <w:r w:rsidRPr="00A722F7">
        <w:rPr>
          <w:rFonts w:ascii="Times New Roman" w:hAnsi="Times New Roman"/>
          <w:sz w:val="19"/>
          <w:szCs w:val="19"/>
        </w:rPr>
        <w:t xml:space="preserve">cademic </w:t>
      </w:r>
      <w:r w:rsidR="00FC154C" w:rsidRPr="00A722F7">
        <w:rPr>
          <w:rFonts w:ascii="Times New Roman" w:hAnsi="Times New Roman"/>
          <w:sz w:val="19"/>
          <w:szCs w:val="19"/>
        </w:rPr>
        <w:t>g</w:t>
      </w:r>
      <w:r w:rsidRPr="00A722F7">
        <w:rPr>
          <w:rFonts w:ascii="Times New Roman" w:hAnsi="Times New Roman"/>
          <w:sz w:val="19"/>
          <w:szCs w:val="19"/>
        </w:rPr>
        <w:t>rievance procedures</w:t>
      </w:r>
      <w:r w:rsidR="000351C1" w:rsidRPr="00A722F7">
        <w:rPr>
          <w:rFonts w:ascii="Times New Roman" w:hAnsi="Times New Roman"/>
          <w:sz w:val="19"/>
          <w:szCs w:val="19"/>
        </w:rPr>
        <w:t>,</w:t>
      </w:r>
      <w:r w:rsidRPr="00A722F7">
        <w:rPr>
          <w:rFonts w:ascii="Times New Roman" w:hAnsi="Times New Roman"/>
          <w:sz w:val="19"/>
          <w:szCs w:val="19"/>
        </w:rPr>
        <w:t xml:space="preserve"> and a wealth of other valuable information.</w:t>
      </w:r>
    </w:p>
    <w:p w:rsidR="002E05F2" w:rsidRDefault="002E05F2" w:rsidP="00577987">
      <w:pPr>
        <w:spacing w:line="120" w:lineRule="auto"/>
        <w:rPr>
          <w:rFonts w:ascii="Times New Roman" w:hAnsi="Times New Roman"/>
          <w:b/>
          <w:szCs w:val="24"/>
        </w:rPr>
      </w:pPr>
    </w:p>
    <w:p w:rsidR="002A7060" w:rsidRPr="00C45ED6" w:rsidRDefault="002A7060">
      <w:pPr>
        <w:rPr>
          <w:rFonts w:ascii="Times New Roman" w:hAnsi="Times New Roman"/>
          <w:b/>
          <w:szCs w:val="24"/>
        </w:rPr>
      </w:pPr>
      <w:r w:rsidRPr="00C45ED6">
        <w:rPr>
          <w:rFonts w:ascii="Times New Roman" w:hAnsi="Times New Roman"/>
          <w:b/>
          <w:szCs w:val="24"/>
        </w:rPr>
        <w:t>CAMPUS BOOKSTORE</w:t>
      </w:r>
    </w:p>
    <w:p w:rsidR="002A7060" w:rsidRPr="00A722F7" w:rsidRDefault="00024F7D" w:rsidP="007B2CCC">
      <w:pPr>
        <w:rPr>
          <w:rFonts w:ascii="Times New Roman" w:hAnsi="Times New Roman"/>
          <w:sz w:val="19"/>
          <w:szCs w:val="19"/>
        </w:rPr>
      </w:pPr>
      <w:r w:rsidRPr="00A722F7">
        <w:rPr>
          <w:rFonts w:ascii="Times New Roman" w:hAnsi="Times New Roman"/>
          <w:sz w:val="19"/>
          <w:szCs w:val="19"/>
        </w:rPr>
        <w:t xml:space="preserve">The Follett Campus Bookstore is located in Riverview Hall. </w:t>
      </w:r>
      <w:r w:rsidR="002A7060" w:rsidRPr="00A722F7">
        <w:rPr>
          <w:rFonts w:ascii="Times New Roman" w:hAnsi="Times New Roman"/>
          <w:sz w:val="19"/>
          <w:szCs w:val="19"/>
        </w:rPr>
        <w:t>Hours o</w:t>
      </w:r>
      <w:r w:rsidR="008915D3" w:rsidRPr="00A722F7">
        <w:rPr>
          <w:rFonts w:ascii="Times New Roman" w:hAnsi="Times New Roman"/>
          <w:sz w:val="19"/>
          <w:szCs w:val="19"/>
        </w:rPr>
        <w:t>f opera</w:t>
      </w:r>
      <w:r w:rsidR="00354509" w:rsidRPr="00A722F7">
        <w:rPr>
          <w:rFonts w:ascii="Times New Roman" w:hAnsi="Times New Roman"/>
          <w:sz w:val="19"/>
          <w:szCs w:val="19"/>
        </w:rPr>
        <w:t xml:space="preserve">tion are Monday through </w:t>
      </w:r>
      <w:r w:rsidR="00A86B64" w:rsidRPr="00A722F7">
        <w:rPr>
          <w:rFonts w:ascii="Times New Roman" w:hAnsi="Times New Roman"/>
          <w:sz w:val="19"/>
          <w:szCs w:val="19"/>
        </w:rPr>
        <w:t>Friday</w:t>
      </w:r>
      <w:r w:rsidR="002A7060" w:rsidRPr="00A722F7">
        <w:rPr>
          <w:rFonts w:ascii="Times New Roman" w:hAnsi="Times New Roman"/>
          <w:sz w:val="19"/>
          <w:szCs w:val="19"/>
        </w:rPr>
        <w:t xml:space="preserve">, </w:t>
      </w:r>
      <w:r w:rsidRPr="00A722F7">
        <w:rPr>
          <w:rFonts w:ascii="Times New Roman" w:hAnsi="Times New Roman"/>
          <w:sz w:val="19"/>
          <w:szCs w:val="19"/>
        </w:rPr>
        <w:t>8:00</w:t>
      </w:r>
      <w:r w:rsidR="00BF6872" w:rsidRPr="00A722F7">
        <w:rPr>
          <w:rFonts w:ascii="Times New Roman" w:hAnsi="Times New Roman"/>
          <w:sz w:val="19"/>
          <w:szCs w:val="19"/>
        </w:rPr>
        <w:t xml:space="preserve"> </w:t>
      </w:r>
      <w:r w:rsidR="002A7060" w:rsidRPr="00A722F7">
        <w:rPr>
          <w:rFonts w:ascii="Times New Roman" w:hAnsi="Times New Roman"/>
          <w:sz w:val="19"/>
          <w:szCs w:val="19"/>
        </w:rPr>
        <w:t xml:space="preserve">a.m. </w:t>
      </w:r>
      <w:r w:rsidR="00BF6872" w:rsidRPr="00A722F7">
        <w:rPr>
          <w:rFonts w:ascii="Times New Roman" w:hAnsi="Times New Roman"/>
          <w:sz w:val="19"/>
          <w:szCs w:val="19"/>
        </w:rPr>
        <w:t>to</w:t>
      </w:r>
      <w:r w:rsidR="00C529C7" w:rsidRPr="00A722F7">
        <w:rPr>
          <w:rFonts w:ascii="Times New Roman" w:hAnsi="Times New Roman"/>
          <w:sz w:val="19"/>
          <w:szCs w:val="19"/>
        </w:rPr>
        <w:t xml:space="preserve"> </w:t>
      </w:r>
      <w:r w:rsidRPr="00A722F7">
        <w:rPr>
          <w:rFonts w:ascii="Times New Roman" w:hAnsi="Times New Roman"/>
          <w:sz w:val="19"/>
          <w:szCs w:val="19"/>
        </w:rPr>
        <w:t>4:30</w:t>
      </w:r>
      <w:r w:rsidR="002A7060" w:rsidRPr="00A722F7">
        <w:rPr>
          <w:rFonts w:ascii="Times New Roman" w:hAnsi="Times New Roman"/>
          <w:sz w:val="19"/>
          <w:szCs w:val="19"/>
        </w:rPr>
        <w:t xml:space="preserve"> p.m.</w:t>
      </w:r>
      <w:r w:rsidRPr="00A722F7">
        <w:rPr>
          <w:rFonts w:ascii="Times New Roman" w:hAnsi="Times New Roman"/>
          <w:sz w:val="19"/>
          <w:szCs w:val="19"/>
        </w:rPr>
        <w:t xml:space="preserve">  To contact, please call (207) 454-1056 or e-mail </w:t>
      </w:r>
      <w:hyperlink r:id="rId30" w:history="1">
        <w:r w:rsidRPr="00A722F7">
          <w:rPr>
            <w:rStyle w:val="Hyperlink"/>
            <w:rFonts w:ascii="Times New Roman" w:hAnsi="Times New Roman"/>
            <w:sz w:val="19"/>
            <w:szCs w:val="19"/>
          </w:rPr>
          <w:t>wcccme@bkstr.com</w:t>
        </w:r>
      </w:hyperlink>
      <w:r w:rsidRPr="00A722F7">
        <w:rPr>
          <w:rFonts w:ascii="Times New Roman" w:hAnsi="Times New Roman"/>
          <w:sz w:val="19"/>
          <w:szCs w:val="19"/>
        </w:rPr>
        <w:t xml:space="preserve"> for more information.</w:t>
      </w:r>
      <w:r w:rsidR="002A7060" w:rsidRPr="00A722F7">
        <w:rPr>
          <w:rFonts w:ascii="Times New Roman" w:hAnsi="Times New Roman"/>
          <w:sz w:val="19"/>
          <w:szCs w:val="19"/>
        </w:rPr>
        <w:t xml:space="preserve"> </w:t>
      </w:r>
    </w:p>
    <w:p w:rsidR="001539FE" w:rsidRDefault="001539FE" w:rsidP="00577987">
      <w:pPr>
        <w:spacing w:line="120" w:lineRule="auto"/>
        <w:rPr>
          <w:rFonts w:ascii="Times New Roman" w:hAnsi="Times New Roman"/>
          <w:b/>
          <w:szCs w:val="24"/>
        </w:rPr>
      </w:pPr>
    </w:p>
    <w:p w:rsidR="002A7060" w:rsidRPr="00C45ED6" w:rsidRDefault="002A7060">
      <w:pPr>
        <w:rPr>
          <w:rFonts w:ascii="Times New Roman" w:hAnsi="Times New Roman"/>
          <w:b/>
          <w:szCs w:val="24"/>
        </w:rPr>
      </w:pPr>
      <w:r w:rsidRPr="00C45ED6">
        <w:rPr>
          <w:rFonts w:ascii="Times New Roman" w:hAnsi="Times New Roman"/>
          <w:b/>
          <w:szCs w:val="24"/>
        </w:rPr>
        <w:t>CAMPUS HOUSING</w:t>
      </w:r>
    </w:p>
    <w:p w:rsidR="00527EC0" w:rsidRPr="00A722F7" w:rsidRDefault="00527EC0" w:rsidP="007B2CCC">
      <w:pPr>
        <w:rPr>
          <w:rFonts w:ascii="Times New Roman" w:hAnsi="Times New Roman"/>
          <w:sz w:val="19"/>
          <w:szCs w:val="19"/>
        </w:rPr>
      </w:pPr>
      <w:r w:rsidRPr="00A722F7">
        <w:rPr>
          <w:rFonts w:ascii="Times New Roman" w:hAnsi="Times New Roman"/>
          <w:sz w:val="19"/>
          <w:szCs w:val="19"/>
        </w:rPr>
        <w:t>Resident students at WCCC are housed in an on-campus apartment complex</w:t>
      </w:r>
      <w:r w:rsidR="000B3702" w:rsidRPr="00A722F7">
        <w:rPr>
          <w:rFonts w:ascii="Times New Roman" w:hAnsi="Times New Roman"/>
          <w:sz w:val="19"/>
          <w:szCs w:val="19"/>
        </w:rPr>
        <w:t xml:space="preserve">. </w:t>
      </w:r>
      <w:r w:rsidR="00C529C7" w:rsidRPr="00A722F7">
        <w:rPr>
          <w:rFonts w:ascii="Times New Roman" w:hAnsi="Times New Roman"/>
          <w:sz w:val="19"/>
          <w:szCs w:val="19"/>
        </w:rPr>
        <w:t xml:space="preserve">In addition to </w:t>
      </w:r>
      <w:r w:rsidR="000351C1" w:rsidRPr="00A722F7">
        <w:rPr>
          <w:rFonts w:ascii="Times New Roman" w:hAnsi="Times New Roman"/>
          <w:sz w:val="19"/>
          <w:szCs w:val="19"/>
        </w:rPr>
        <w:t>twenty-eight</w:t>
      </w:r>
      <w:r w:rsidRPr="00A722F7">
        <w:rPr>
          <w:rFonts w:ascii="Times New Roman" w:hAnsi="Times New Roman"/>
          <w:sz w:val="19"/>
          <w:szCs w:val="19"/>
        </w:rPr>
        <w:t xml:space="preserve"> available apartments, the residence halls include a laundry facility, a spacious l</w:t>
      </w:r>
      <w:r w:rsidR="002D7EAC" w:rsidRPr="00A722F7">
        <w:rPr>
          <w:rFonts w:ascii="Times New Roman" w:hAnsi="Times New Roman"/>
          <w:sz w:val="19"/>
          <w:szCs w:val="19"/>
        </w:rPr>
        <w:t>ounge, a game room</w:t>
      </w:r>
      <w:r w:rsidR="00034214" w:rsidRPr="00A722F7">
        <w:rPr>
          <w:rFonts w:ascii="Times New Roman" w:hAnsi="Times New Roman"/>
          <w:sz w:val="19"/>
          <w:szCs w:val="19"/>
        </w:rPr>
        <w:t>,</w:t>
      </w:r>
      <w:r w:rsidRPr="00A722F7">
        <w:rPr>
          <w:rFonts w:ascii="Times New Roman" w:hAnsi="Times New Roman"/>
          <w:sz w:val="19"/>
          <w:szCs w:val="19"/>
        </w:rPr>
        <w:t xml:space="preserve"> </w:t>
      </w:r>
      <w:r w:rsidR="00A86B64" w:rsidRPr="00A722F7">
        <w:rPr>
          <w:rFonts w:ascii="Times New Roman" w:hAnsi="Times New Roman"/>
          <w:sz w:val="19"/>
          <w:szCs w:val="19"/>
        </w:rPr>
        <w:t>the Center for Living and Learning</w:t>
      </w:r>
      <w:r w:rsidR="00ED0473" w:rsidRPr="00A722F7">
        <w:rPr>
          <w:rFonts w:ascii="Times New Roman" w:hAnsi="Times New Roman"/>
          <w:sz w:val="19"/>
          <w:szCs w:val="19"/>
        </w:rPr>
        <w:t>, the Outdoor Adventure Center</w:t>
      </w:r>
      <w:r w:rsidR="00A74E2E" w:rsidRPr="00A722F7">
        <w:rPr>
          <w:rFonts w:ascii="Times New Roman" w:hAnsi="Times New Roman"/>
          <w:sz w:val="19"/>
          <w:szCs w:val="19"/>
        </w:rPr>
        <w:t>, and</w:t>
      </w:r>
      <w:r w:rsidRPr="00A722F7">
        <w:rPr>
          <w:rFonts w:ascii="Times New Roman" w:hAnsi="Times New Roman"/>
          <w:sz w:val="19"/>
          <w:szCs w:val="19"/>
        </w:rPr>
        <w:t xml:space="preserve"> a fitness center.</w:t>
      </w:r>
    </w:p>
    <w:p w:rsidR="003E2F6F" w:rsidRPr="00A722F7" w:rsidRDefault="003E2F6F" w:rsidP="00577987">
      <w:pPr>
        <w:spacing w:line="120" w:lineRule="auto"/>
        <w:rPr>
          <w:rFonts w:ascii="Times New Roman" w:hAnsi="Times New Roman"/>
          <w:sz w:val="19"/>
          <w:szCs w:val="19"/>
        </w:rPr>
      </w:pPr>
    </w:p>
    <w:p w:rsidR="00527EC0" w:rsidRPr="00A722F7" w:rsidRDefault="00527EC0" w:rsidP="007B2CCC">
      <w:pPr>
        <w:rPr>
          <w:rFonts w:ascii="Times New Roman" w:hAnsi="Times New Roman"/>
          <w:sz w:val="19"/>
          <w:szCs w:val="19"/>
        </w:rPr>
      </w:pPr>
      <w:r w:rsidRPr="00A722F7">
        <w:rPr>
          <w:rFonts w:ascii="Times New Roman" w:hAnsi="Times New Roman"/>
          <w:sz w:val="19"/>
          <w:szCs w:val="19"/>
        </w:rPr>
        <w:t>The campus apartments are designed to accommodate five women or men</w:t>
      </w:r>
      <w:r w:rsidR="000B3702" w:rsidRPr="00A722F7">
        <w:rPr>
          <w:rFonts w:ascii="Times New Roman" w:hAnsi="Times New Roman"/>
          <w:sz w:val="19"/>
          <w:szCs w:val="19"/>
        </w:rPr>
        <w:t xml:space="preserve">. </w:t>
      </w:r>
      <w:r w:rsidRPr="00A722F7">
        <w:rPr>
          <w:rFonts w:ascii="Times New Roman" w:hAnsi="Times New Roman"/>
          <w:sz w:val="19"/>
          <w:szCs w:val="19"/>
        </w:rPr>
        <w:t>Each residence apartment contains a furnished living room and three bedrooms, complete with individual beds, bureaus, desks and closets</w:t>
      </w:r>
      <w:r w:rsidR="000B3702" w:rsidRPr="00A722F7">
        <w:rPr>
          <w:rFonts w:ascii="Times New Roman" w:hAnsi="Times New Roman"/>
          <w:sz w:val="19"/>
          <w:szCs w:val="19"/>
        </w:rPr>
        <w:t xml:space="preserve">. </w:t>
      </w:r>
      <w:r w:rsidRPr="00A722F7">
        <w:rPr>
          <w:rFonts w:ascii="Times New Roman" w:hAnsi="Times New Roman"/>
          <w:sz w:val="19"/>
          <w:szCs w:val="19"/>
        </w:rPr>
        <w:t>Occupants of each unit share a kitchen, dining area and bathroom</w:t>
      </w:r>
      <w:r w:rsidR="000B3702" w:rsidRPr="00A722F7">
        <w:rPr>
          <w:rFonts w:ascii="Times New Roman" w:hAnsi="Times New Roman"/>
          <w:sz w:val="19"/>
          <w:szCs w:val="19"/>
        </w:rPr>
        <w:t xml:space="preserve">. </w:t>
      </w:r>
      <w:r w:rsidRPr="00A722F7">
        <w:rPr>
          <w:rFonts w:ascii="Times New Roman" w:hAnsi="Times New Roman"/>
          <w:sz w:val="19"/>
          <w:szCs w:val="19"/>
        </w:rPr>
        <w:t xml:space="preserve">Students </w:t>
      </w:r>
      <w:r w:rsidR="00A86B64" w:rsidRPr="00A722F7">
        <w:rPr>
          <w:rFonts w:ascii="Times New Roman" w:hAnsi="Times New Roman"/>
          <w:sz w:val="19"/>
          <w:szCs w:val="19"/>
        </w:rPr>
        <w:t xml:space="preserve">can </w:t>
      </w:r>
      <w:r w:rsidRPr="00A722F7">
        <w:rPr>
          <w:rFonts w:ascii="Times New Roman" w:hAnsi="Times New Roman"/>
          <w:sz w:val="19"/>
          <w:szCs w:val="19"/>
        </w:rPr>
        <w:t>prepare their meals and are responsible for bringing personal linen</w:t>
      </w:r>
      <w:r w:rsidR="00A86B64" w:rsidRPr="00A722F7">
        <w:rPr>
          <w:rFonts w:ascii="Times New Roman" w:hAnsi="Times New Roman"/>
          <w:sz w:val="19"/>
          <w:szCs w:val="19"/>
        </w:rPr>
        <w:t>s</w:t>
      </w:r>
      <w:r w:rsidRPr="00A722F7">
        <w:rPr>
          <w:rFonts w:ascii="Times New Roman" w:hAnsi="Times New Roman"/>
          <w:sz w:val="19"/>
          <w:szCs w:val="19"/>
        </w:rPr>
        <w:t>, dishes, silverware and cooking utensils.</w:t>
      </w:r>
    </w:p>
    <w:p w:rsidR="00527EC0" w:rsidRPr="00A722F7" w:rsidRDefault="00A86B64" w:rsidP="007B2CCC">
      <w:pPr>
        <w:rPr>
          <w:rFonts w:ascii="Times New Roman" w:hAnsi="Times New Roman"/>
          <w:sz w:val="19"/>
          <w:szCs w:val="19"/>
        </w:rPr>
      </w:pPr>
      <w:r w:rsidRPr="00A722F7">
        <w:rPr>
          <w:rFonts w:ascii="Times New Roman" w:hAnsi="Times New Roman"/>
          <w:sz w:val="19"/>
          <w:szCs w:val="19"/>
        </w:rPr>
        <w:t>Wireless i</w:t>
      </w:r>
      <w:r w:rsidR="00527EC0" w:rsidRPr="00A722F7">
        <w:rPr>
          <w:rFonts w:ascii="Times New Roman" w:hAnsi="Times New Roman"/>
          <w:sz w:val="19"/>
          <w:szCs w:val="19"/>
        </w:rPr>
        <w:t xml:space="preserve">nternet </w:t>
      </w:r>
      <w:r w:rsidRPr="00A722F7">
        <w:rPr>
          <w:rFonts w:ascii="Times New Roman" w:hAnsi="Times New Roman"/>
          <w:sz w:val="19"/>
          <w:szCs w:val="19"/>
        </w:rPr>
        <w:t xml:space="preserve">is </w:t>
      </w:r>
      <w:r w:rsidR="00527EC0" w:rsidRPr="00A722F7">
        <w:rPr>
          <w:rFonts w:ascii="Times New Roman" w:hAnsi="Times New Roman"/>
          <w:sz w:val="19"/>
          <w:szCs w:val="19"/>
        </w:rPr>
        <w:t xml:space="preserve">available in </w:t>
      </w:r>
      <w:r w:rsidRPr="00A722F7">
        <w:rPr>
          <w:rFonts w:ascii="Times New Roman" w:hAnsi="Times New Roman"/>
          <w:sz w:val="19"/>
          <w:szCs w:val="19"/>
        </w:rPr>
        <w:t>all dorms</w:t>
      </w:r>
      <w:r w:rsidR="00207483" w:rsidRPr="00A722F7">
        <w:rPr>
          <w:rFonts w:ascii="Times New Roman" w:hAnsi="Times New Roman"/>
          <w:sz w:val="19"/>
          <w:szCs w:val="19"/>
        </w:rPr>
        <w:t>.</w:t>
      </w:r>
      <w:r w:rsidR="000B3702" w:rsidRPr="00A722F7">
        <w:rPr>
          <w:rFonts w:ascii="Times New Roman" w:hAnsi="Times New Roman"/>
          <w:sz w:val="19"/>
          <w:szCs w:val="19"/>
        </w:rPr>
        <w:t xml:space="preserve"> </w:t>
      </w:r>
      <w:r w:rsidR="00687A7C" w:rsidRPr="00A722F7">
        <w:rPr>
          <w:rFonts w:ascii="Times New Roman" w:hAnsi="Times New Roman"/>
          <w:sz w:val="19"/>
          <w:szCs w:val="19"/>
        </w:rPr>
        <w:t>Cable television hook-ups are available in the living room and in each bedroom and most apartments are equipped for telephone installation.</w:t>
      </w:r>
    </w:p>
    <w:p w:rsidR="007B2CCC" w:rsidRPr="00A722F7" w:rsidRDefault="007B2CCC" w:rsidP="00577987">
      <w:pPr>
        <w:spacing w:line="120" w:lineRule="auto"/>
        <w:rPr>
          <w:rFonts w:ascii="Times New Roman" w:hAnsi="Times New Roman"/>
          <w:sz w:val="19"/>
          <w:szCs w:val="19"/>
        </w:rPr>
      </w:pPr>
    </w:p>
    <w:p w:rsidR="00527EC0" w:rsidRPr="00A722F7" w:rsidRDefault="00164EDB" w:rsidP="007B2CCC">
      <w:pPr>
        <w:rPr>
          <w:rFonts w:ascii="Times New Roman" w:hAnsi="Times New Roman"/>
          <w:sz w:val="19"/>
          <w:szCs w:val="19"/>
        </w:rPr>
      </w:pPr>
      <w:r w:rsidRPr="00A722F7">
        <w:rPr>
          <w:rFonts w:ascii="Times New Roman" w:hAnsi="Times New Roman"/>
          <w:sz w:val="19"/>
          <w:szCs w:val="19"/>
        </w:rPr>
        <w:t>The D</w:t>
      </w:r>
      <w:r w:rsidR="00527EC0" w:rsidRPr="00A722F7">
        <w:rPr>
          <w:rFonts w:ascii="Times New Roman" w:hAnsi="Times New Roman"/>
          <w:sz w:val="19"/>
          <w:szCs w:val="19"/>
        </w:rPr>
        <w:t xml:space="preserve">irector of </w:t>
      </w:r>
      <w:r w:rsidR="002E24EE" w:rsidRPr="00A722F7">
        <w:rPr>
          <w:rFonts w:ascii="Times New Roman" w:hAnsi="Times New Roman"/>
          <w:sz w:val="19"/>
          <w:szCs w:val="19"/>
        </w:rPr>
        <w:t>Residential Life</w:t>
      </w:r>
      <w:r w:rsidR="009D4260" w:rsidRPr="00A722F7">
        <w:rPr>
          <w:rFonts w:ascii="Times New Roman" w:hAnsi="Times New Roman"/>
          <w:sz w:val="19"/>
          <w:szCs w:val="19"/>
        </w:rPr>
        <w:t>,</w:t>
      </w:r>
      <w:r w:rsidR="002E24EE" w:rsidRPr="00A722F7">
        <w:rPr>
          <w:rFonts w:ascii="Times New Roman" w:hAnsi="Times New Roman"/>
          <w:sz w:val="19"/>
          <w:szCs w:val="19"/>
        </w:rPr>
        <w:t xml:space="preserve"> Coordinator of Student Involvement and Engagement</w:t>
      </w:r>
      <w:r w:rsidR="009D4260" w:rsidRPr="00A722F7">
        <w:rPr>
          <w:rFonts w:ascii="Times New Roman" w:hAnsi="Times New Roman"/>
          <w:sz w:val="19"/>
          <w:szCs w:val="19"/>
        </w:rPr>
        <w:t>,</w:t>
      </w:r>
      <w:r w:rsidR="002E24EE" w:rsidRPr="00A722F7">
        <w:rPr>
          <w:rFonts w:ascii="Times New Roman" w:hAnsi="Times New Roman"/>
          <w:sz w:val="19"/>
          <w:szCs w:val="19"/>
        </w:rPr>
        <w:t xml:space="preserve"> </w:t>
      </w:r>
      <w:r w:rsidR="00527EC0" w:rsidRPr="00A722F7">
        <w:rPr>
          <w:rFonts w:ascii="Times New Roman" w:hAnsi="Times New Roman"/>
          <w:sz w:val="19"/>
          <w:szCs w:val="19"/>
        </w:rPr>
        <w:t>and a staff o</w:t>
      </w:r>
      <w:r w:rsidR="009D4260" w:rsidRPr="00A722F7">
        <w:rPr>
          <w:rFonts w:ascii="Times New Roman" w:hAnsi="Times New Roman"/>
          <w:sz w:val="19"/>
          <w:szCs w:val="19"/>
        </w:rPr>
        <w:t>f student resident assistants maintain</w:t>
      </w:r>
      <w:r w:rsidR="00527EC0" w:rsidRPr="00A722F7">
        <w:rPr>
          <w:rFonts w:ascii="Times New Roman" w:hAnsi="Times New Roman"/>
          <w:sz w:val="19"/>
          <w:szCs w:val="19"/>
        </w:rPr>
        <w:t xml:space="preserve"> a peaceful and orderly campus environment.</w:t>
      </w:r>
    </w:p>
    <w:p w:rsidR="007B2CCC" w:rsidRPr="00A722F7" w:rsidRDefault="007B2CCC" w:rsidP="00577987">
      <w:pPr>
        <w:spacing w:line="120" w:lineRule="auto"/>
        <w:rPr>
          <w:rFonts w:ascii="Times New Roman" w:hAnsi="Times New Roman"/>
          <w:sz w:val="19"/>
          <w:szCs w:val="19"/>
        </w:rPr>
      </w:pPr>
    </w:p>
    <w:p w:rsidR="00527EC0" w:rsidRPr="00A722F7" w:rsidRDefault="00527EC0" w:rsidP="007B2CCC">
      <w:pPr>
        <w:rPr>
          <w:rFonts w:ascii="Times New Roman" w:hAnsi="Times New Roman"/>
          <w:sz w:val="19"/>
          <w:szCs w:val="19"/>
        </w:rPr>
      </w:pPr>
      <w:r w:rsidRPr="00A722F7">
        <w:rPr>
          <w:rFonts w:ascii="Times New Roman" w:hAnsi="Times New Roman"/>
          <w:sz w:val="19"/>
          <w:szCs w:val="19"/>
        </w:rPr>
        <w:t xml:space="preserve">WCCC normally is able to accommodate all requests for on-campus housing; however, should </w:t>
      </w:r>
      <w:r w:rsidR="00687A7C" w:rsidRPr="00A722F7">
        <w:rPr>
          <w:rFonts w:ascii="Times New Roman" w:hAnsi="Times New Roman"/>
          <w:sz w:val="19"/>
          <w:szCs w:val="19"/>
        </w:rPr>
        <w:t>demands exceed</w:t>
      </w:r>
      <w:r w:rsidRPr="00A722F7">
        <w:rPr>
          <w:rFonts w:ascii="Times New Roman" w:hAnsi="Times New Roman"/>
          <w:sz w:val="19"/>
          <w:szCs w:val="19"/>
        </w:rPr>
        <w:t xml:space="preserve"> </w:t>
      </w:r>
      <w:r w:rsidR="00023142" w:rsidRPr="00A722F7">
        <w:rPr>
          <w:rFonts w:ascii="Times New Roman" w:hAnsi="Times New Roman"/>
          <w:sz w:val="19"/>
          <w:szCs w:val="19"/>
        </w:rPr>
        <w:t>supply,</w:t>
      </w:r>
      <w:r w:rsidRPr="00A722F7">
        <w:rPr>
          <w:rFonts w:ascii="Times New Roman" w:hAnsi="Times New Roman"/>
          <w:sz w:val="19"/>
          <w:szCs w:val="19"/>
        </w:rPr>
        <w:t xml:space="preserve"> preference is given to students who reside outside the local area.</w:t>
      </w:r>
      <w:r w:rsidR="00762EA1" w:rsidRPr="00A722F7">
        <w:rPr>
          <w:rFonts w:ascii="Times New Roman" w:hAnsi="Times New Roman"/>
          <w:sz w:val="19"/>
          <w:szCs w:val="19"/>
        </w:rPr>
        <w:t xml:space="preserve"> A</w:t>
      </w:r>
      <w:r w:rsidR="001E3520">
        <w:rPr>
          <w:rFonts w:ascii="Times New Roman" w:hAnsi="Times New Roman"/>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rFonts w:ascii="Times New Roman" w:hAnsi="Times New Roman"/>
          <w:sz w:val="19"/>
          <w:szCs w:val="19"/>
        </w:rPr>
        <w:fldChar w:fldCharType="end"/>
      </w:r>
      <w:r w:rsidR="00762EA1" w:rsidRPr="00A722F7">
        <w:rPr>
          <w:rFonts w:ascii="Times New Roman" w:hAnsi="Times New Roman"/>
          <w:sz w:val="19"/>
          <w:szCs w:val="19"/>
        </w:rPr>
        <w:t xml:space="preserve"> </w:t>
      </w:r>
      <w:r w:rsidR="00382800" w:rsidRPr="00A722F7">
        <w:rPr>
          <w:rFonts w:ascii="Times New Roman" w:hAnsi="Times New Roman"/>
          <w:sz w:val="19"/>
          <w:szCs w:val="19"/>
        </w:rPr>
        <w:t>five</w:t>
      </w:r>
      <w:r w:rsidR="004D10AE" w:rsidRPr="00A722F7">
        <w:rPr>
          <w:rFonts w:ascii="Times New Roman" w:hAnsi="Times New Roman"/>
          <w:sz w:val="19"/>
          <w:szCs w:val="19"/>
        </w:rPr>
        <w:t>-meal</w:t>
      </w:r>
      <w:r w:rsidR="00762EA1" w:rsidRPr="00A722F7">
        <w:rPr>
          <w:rFonts w:ascii="Times New Roman" w:hAnsi="Times New Roman"/>
          <w:sz w:val="19"/>
          <w:szCs w:val="19"/>
        </w:rPr>
        <w:t xml:space="preserve"> plan is required of all students residing in the Residence Halls.</w:t>
      </w:r>
    </w:p>
    <w:p w:rsidR="00527EC0" w:rsidRPr="00C45ED6" w:rsidRDefault="00527EC0" w:rsidP="00577987">
      <w:pPr>
        <w:spacing w:line="120" w:lineRule="auto"/>
        <w:rPr>
          <w:rFonts w:ascii="Times New Roman" w:hAnsi="Times New Roman"/>
          <w:b/>
          <w:szCs w:val="24"/>
        </w:rPr>
      </w:pPr>
    </w:p>
    <w:p w:rsidR="002A7060" w:rsidRPr="00C45ED6" w:rsidRDefault="002E24EE">
      <w:pPr>
        <w:rPr>
          <w:rFonts w:ascii="Times New Roman" w:hAnsi="Times New Roman"/>
          <w:b/>
          <w:szCs w:val="24"/>
        </w:rPr>
      </w:pPr>
      <w:r>
        <w:rPr>
          <w:rFonts w:ascii="Times New Roman" w:hAnsi="Times New Roman"/>
          <w:b/>
          <w:szCs w:val="24"/>
        </w:rPr>
        <w:t>CAMPUS</w:t>
      </w:r>
      <w:r w:rsidR="002A7060" w:rsidRPr="00C45ED6">
        <w:rPr>
          <w:rFonts w:ascii="Times New Roman" w:hAnsi="Times New Roman"/>
          <w:b/>
          <w:szCs w:val="24"/>
        </w:rPr>
        <w:t xml:space="preserve"> DINING HALL</w:t>
      </w:r>
    </w:p>
    <w:p w:rsidR="00D5686E" w:rsidRPr="00A722F7" w:rsidRDefault="002A7060" w:rsidP="007B2CCC">
      <w:pPr>
        <w:rPr>
          <w:rFonts w:ascii="Times New Roman" w:hAnsi="Times New Roman"/>
          <w:sz w:val="19"/>
          <w:szCs w:val="19"/>
        </w:rPr>
      </w:pPr>
      <w:r w:rsidRPr="00A722F7">
        <w:rPr>
          <w:rFonts w:ascii="Times New Roman" w:hAnsi="Times New Roman"/>
          <w:sz w:val="19"/>
          <w:szCs w:val="19"/>
        </w:rPr>
        <w:t>The on-campus dining hall provides healthy, reasonably priced foods</w:t>
      </w:r>
      <w:r w:rsidR="004C5A20" w:rsidRPr="00A722F7">
        <w:rPr>
          <w:rFonts w:ascii="Times New Roman" w:hAnsi="Times New Roman"/>
          <w:sz w:val="19"/>
          <w:szCs w:val="19"/>
        </w:rPr>
        <w:t>,</w:t>
      </w:r>
      <w:r w:rsidRPr="00A722F7">
        <w:rPr>
          <w:rFonts w:ascii="Times New Roman" w:hAnsi="Times New Roman"/>
          <w:sz w:val="19"/>
          <w:szCs w:val="19"/>
        </w:rPr>
        <w:t xml:space="preserve"> as well as daily specials for students and guests</w:t>
      </w:r>
      <w:r w:rsidR="000B3702" w:rsidRPr="00A722F7">
        <w:rPr>
          <w:rFonts w:ascii="Times New Roman" w:hAnsi="Times New Roman"/>
          <w:sz w:val="19"/>
          <w:szCs w:val="19"/>
        </w:rPr>
        <w:t xml:space="preserve">. </w:t>
      </w:r>
      <w:r w:rsidRPr="00A722F7">
        <w:rPr>
          <w:rFonts w:ascii="Times New Roman" w:hAnsi="Times New Roman"/>
          <w:sz w:val="19"/>
          <w:szCs w:val="19"/>
        </w:rPr>
        <w:t xml:space="preserve">Hours of operation </w:t>
      </w:r>
      <w:r w:rsidR="00D5686E" w:rsidRPr="00A722F7">
        <w:rPr>
          <w:rFonts w:ascii="Times New Roman" w:hAnsi="Times New Roman"/>
          <w:sz w:val="19"/>
          <w:szCs w:val="19"/>
        </w:rPr>
        <w:t>during the academic year are early morning to early evening Monday thr</w:t>
      </w:r>
      <w:r w:rsidR="00023142" w:rsidRPr="00A722F7">
        <w:rPr>
          <w:rFonts w:ascii="Times New Roman" w:hAnsi="Times New Roman"/>
          <w:sz w:val="19"/>
          <w:szCs w:val="19"/>
        </w:rPr>
        <w:t>ough</w:t>
      </w:r>
      <w:r w:rsidR="00D5686E" w:rsidRPr="00A722F7">
        <w:rPr>
          <w:rFonts w:ascii="Times New Roman" w:hAnsi="Times New Roman"/>
          <w:sz w:val="19"/>
          <w:szCs w:val="19"/>
        </w:rPr>
        <w:t xml:space="preserve"> Thursday</w:t>
      </w:r>
      <w:r w:rsidR="00023142" w:rsidRPr="00A722F7">
        <w:rPr>
          <w:rFonts w:ascii="Times New Roman" w:hAnsi="Times New Roman"/>
          <w:sz w:val="19"/>
          <w:szCs w:val="19"/>
        </w:rPr>
        <w:t>,</w:t>
      </w:r>
      <w:r w:rsidR="00D5686E" w:rsidRPr="00A722F7">
        <w:rPr>
          <w:rFonts w:ascii="Times New Roman" w:hAnsi="Times New Roman"/>
          <w:sz w:val="19"/>
          <w:szCs w:val="19"/>
        </w:rPr>
        <w:t xml:space="preserve"> and early morning until noon on Friday.</w:t>
      </w:r>
      <w:r w:rsidR="00F153C3" w:rsidRPr="00A722F7">
        <w:rPr>
          <w:rFonts w:ascii="Times New Roman" w:hAnsi="Times New Roman"/>
          <w:sz w:val="19"/>
          <w:szCs w:val="19"/>
        </w:rPr>
        <w:t xml:space="preserve"> Meal plans are purchased for use in the Dining Hall</w:t>
      </w:r>
      <w:r w:rsidR="00382800" w:rsidRPr="00A722F7">
        <w:rPr>
          <w:rFonts w:ascii="Times New Roman" w:hAnsi="Times New Roman"/>
          <w:sz w:val="19"/>
          <w:szCs w:val="19"/>
        </w:rPr>
        <w:t>.</w:t>
      </w:r>
    </w:p>
    <w:p w:rsidR="00BC5093" w:rsidRDefault="00BC5093" w:rsidP="00577987">
      <w:pPr>
        <w:spacing w:line="120" w:lineRule="auto"/>
        <w:rPr>
          <w:rFonts w:ascii="Times New Roman" w:hAnsi="Times New Roman"/>
          <w:b/>
          <w:szCs w:val="24"/>
        </w:rPr>
      </w:pPr>
    </w:p>
    <w:p w:rsidR="00400BA5" w:rsidRPr="00C45ED6" w:rsidRDefault="00400BA5" w:rsidP="00941543">
      <w:pPr>
        <w:rPr>
          <w:rFonts w:ascii="Times New Roman" w:hAnsi="Times New Roman"/>
          <w:b/>
          <w:szCs w:val="24"/>
        </w:rPr>
      </w:pPr>
      <w:r w:rsidRPr="00C45ED6">
        <w:rPr>
          <w:rFonts w:ascii="Times New Roman" w:hAnsi="Times New Roman"/>
          <w:b/>
          <w:szCs w:val="24"/>
        </w:rPr>
        <w:t xml:space="preserve">COMPUTER ACCESS </w:t>
      </w:r>
    </w:p>
    <w:p w:rsidR="00400BA5" w:rsidRPr="00A722F7" w:rsidRDefault="00400BA5" w:rsidP="007B2CCC">
      <w:pPr>
        <w:rPr>
          <w:rFonts w:ascii="Times New Roman" w:hAnsi="Times New Roman"/>
          <w:sz w:val="19"/>
          <w:szCs w:val="19"/>
        </w:rPr>
      </w:pPr>
      <w:r w:rsidRPr="00A722F7">
        <w:rPr>
          <w:rFonts w:ascii="Times New Roman" w:hAnsi="Times New Roman"/>
          <w:sz w:val="19"/>
          <w:szCs w:val="19"/>
        </w:rPr>
        <w:t xml:space="preserve">All access to computers and computer-related resources at Washington County Community College is a privilege, not a right. Students must read and sign an Acceptable Use Policy, available from the IT </w:t>
      </w:r>
      <w:r w:rsidR="00A86B64" w:rsidRPr="00A722F7">
        <w:rPr>
          <w:rFonts w:ascii="Times New Roman" w:hAnsi="Times New Roman"/>
          <w:sz w:val="19"/>
          <w:szCs w:val="19"/>
        </w:rPr>
        <w:t>D</w:t>
      </w:r>
      <w:r w:rsidRPr="00A722F7">
        <w:rPr>
          <w:rFonts w:ascii="Times New Roman" w:hAnsi="Times New Roman"/>
          <w:sz w:val="19"/>
          <w:szCs w:val="19"/>
        </w:rPr>
        <w:t>irector, before they can access WCCC’s computers and network. This privilege is extended to students in order to assist them in their studies. Internet access is currently limited; therefore, it is reserved solely for students, faculty and staff at WCCC.</w:t>
      </w:r>
    </w:p>
    <w:p w:rsidR="00215ABD" w:rsidRDefault="00215ABD" w:rsidP="00577987">
      <w:pPr>
        <w:pStyle w:val="NormalWeb"/>
        <w:spacing w:before="0" w:beforeAutospacing="0" w:after="0" w:afterAutospacing="0" w:line="120" w:lineRule="auto"/>
        <w:rPr>
          <w:rFonts w:eastAsia="Times"/>
          <w:b/>
        </w:rPr>
      </w:pPr>
    </w:p>
    <w:p w:rsidR="00164EDB" w:rsidRDefault="00695755" w:rsidP="00164EDB">
      <w:pPr>
        <w:pStyle w:val="NormalWeb"/>
        <w:spacing w:before="0" w:beforeAutospacing="0" w:after="0" w:afterAutospacing="0"/>
        <w:rPr>
          <w:rFonts w:eastAsia="Times"/>
          <w:b/>
        </w:rPr>
      </w:pPr>
      <w:r w:rsidRPr="00C45ED6">
        <w:rPr>
          <w:rFonts w:eastAsia="Times"/>
          <w:b/>
        </w:rPr>
        <w:t>COMPUTER ACCEPTABLE USE POLICY</w:t>
      </w:r>
    </w:p>
    <w:p w:rsidR="00695755" w:rsidRPr="00A722F7" w:rsidRDefault="00695755" w:rsidP="007B2CCC">
      <w:pPr>
        <w:pStyle w:val="NormalWeb"/>
        <w:spacing w:before="0" w:beforeAutospacing="0" w:after="0" w:afterAutospacing="0"/>
        <w:rPr>
          <w:color w:val="000000"/>
          <w:sz w:val="19"/>
          <w:szCs w:val="19"/>
        </w:rPr>
      </w:pPr>
      <w:r w:rsidRPr="00A722F7">
        <w:rPr>
          <w:color w:val="000000"/>
          <w:sz w:val="19"/>
          <w:szCs w:val="19"/>
        </w:rPr>
        <w:t>Washington County Community College’s computer system – including the Maine Community College System’s wide area network (WAN), local area network (LAN), computers, and peripherals – is a tool for use by the WCCC community. It is the responsibility of all authorized users to protect the integrity of the system, to respect the privacy of all users, and to maintain the standards of honesty and personal conduct here at WCCC.</w:t>
      </w:r>
    </w:p>
    <w:p w:rsidR="007B2CCC" w:rsidRPr="00A722F7" w:rsidRDefault="007B2CCC" w:rsidP="00577987">
      <w:pPr>
        <w:pStyle w:val="NormalWeb"/>
        <w:spacing w:before="0" w:beforeAutospacing="0" w:after="0" w:afterAutospacing="0" w:line="120" w:lineRule="auto"/>
        <w:rPr>
          <w:color w:val="000000"/>
          <w:sz w:val="19"/>
          <w:szCs w:val="19"/>
        </w:rPr>
      </w:pPr>
    </w:p>
    <w:p w:rsidR="00695755" w:rsidRPr="00A722F7" w:rsidRDefault="00695755" w:rsidP="007B2CCC">
      <w:pPr>
        <w:pStyle w:val="NormalWeb"/>
        <w:spacing w:before="0" w:beforeAutospacing="0" w:after="0" w:afterAutospacing="0"/>
        <w:rPr>
          <w:color w:val="000000"/>
          <w:sz w:val="19"/>
          <w:szCs w:val="19"/>
        </w:rPr>
      </w:pPr>
      <w:r w:rsidRPr="00A722F7">
        <w:rPr>
          <w:color w:val="000000"/>
          <w:sz w:val="19"/>
          <w:szCs w:val="19"/>
        </w:rPr>
        <w:t xml:space="preserve">All computer facilities are designed to support individual and collaborative learning, research, and administrative activities within WCCC’s programs by providing access to computing resources. WCCC’s network is designed to support the learning, research, and administrative activities of its authorized users – including current faculty, staff, and students. The following actions on the WCCC system will not be tolerated: </w:t>
      </w:r>
    </w:p>
    <w:p w:rsidR="00695755" w:rsidRPr="00A722F7" w:rsidRDefault="00695755" w:rsidP="0081323E">
      <w:pPr>
        <w:numPr>
          <w:ilvl w:val="0"/>
          <w:numId w:val="8"/>
        </w:numPr>
        <w:rPr>
          <w:rFonts w:ascii="Times New Roman" w:hAnsi="Times New Roman"/>
          <w:color w:val="000000"/>
          <w:sz w:val="19"/>
          <w:szCs w:val="19"/>
        </w:rPr>
      </w:pPr>
      <w:r w:rsidRPr="00A722F7">
        <w:rPr>
          <w:rFonts w:ascii="Times New Roman" w:hAnsi="Times New Roman"/>
          <w:color w:val="000000"/>
          <w:sz w:val="19"/>
          <w:szCs w:val="19"/>
        </w:rPr>
        <w:t xml:space="preserve">Interfering with or altering the integrity of the system at large. </w:t>
      </w:r>
    </w:p>
    <w:p w:rsidR="00695755" w:rsidRPr="00A722F7" w:rsidRDefault="00695755" w:rsidP="0081323E">
      <w:pPr>
        <w:numPr>
          <w:ilvl w:val="0"/>
          <w:numId w:val="8"/>
        </w:numPr>
        <w:rPr>
          <w:rFonts w:ascii="Times New Roman" w:hAnsi="Times New Roman"/>
          <w:color w:val="000000"/>
          <w:sz w:val="19"/>
          <w:szCs w:val="19"/>
        </w:rPr>
      </w:pPr>
      <w:r w:rsidRPr="00A722F7">
        <w:rPr>
          <w:rFonts w:ascii="Times New Roman" w:hAnsi="Times New Roman"/>
          <w:color w:val="000000"/>
          <w:sz w:val="19"/>
          <w:szCs w:val="19"/>
        </w:rPr>
        <w:t xml:space="preserve">Moving or relocating any piece of equipment or program without prior permission. </w:t>
      </w:r>
    </w:p>
    <w:p w:rsidR="00695755" w:rsidRPr="00A722F7" w:rsidRDefault="00695755" w:rsidP="0081323E">
      <w:pPr>
        <w:numPr>
          <w:ilvl w:val="0"/>
          <w:numId w:val="8"/>
        </w:numPr>
        <w:rPr>
          <w:rFonts w:ascii="Times New Roman" w:hAnsi="Times New Roman"/>
          <w:color w:val="000000"/>
          <w:sz w:val="19"/>
          <w:szCs w:val="19"/>
        </w:rPr>
      </w:pPr>
      <w:r w:rsidRPr="00A722F7">
        <w:rPr>
          <w:rFonts w:ascii="Times New Roman" w:hAnsi="Times New Roman"/>
          <w:color w:val="000000"/>
          <w:sz w:val="19"/>
          <w:szCs w:val="19"/>
        </w:rPr>
        <w:t xml:space="preserve">Attempting to capture or crack passwords or encryption. </w:t>
      </w:r>
    </w:p>
    <w:p w:rsidR="00695755" w:rsidRPr="00A722F7" w:rsidRDefault="00695755" w:rsidP="0081323E">
      <w:pPr>
        <w:numPr>
          <w:ilvl w:val="0"/>
          <w:numId w:val="8"/>
        </w:numPr>
        <w:rPr>
          <w:rFonts w:ascii="Times New Roman" w:hAnsi="Times New Roman"/>
          <w:color w:val="000000"/>
          <w:sz w:val="19"/>
          <w:szCs w:val="19"/>
        </w:rPr>
      </w:pPr>
      <w:r w:rsidRPr="00A722F7">
        <w:rPr>
          <w:rFonts w:ascii="Times New Roman" w:hAnsi="Times New Roman"/>
          <w:color w:val="000000"/>
          <w:sz w:val="19"/>
          <w:szCs w:val="19"/>
        </w:rPr>
        <w:t xml:space="preserve">Making changes to the "desktop," program manager, or operating system without prior permission. </w:t>
      </w:r>
    </w:p>
    <w:p w:rsidR="00695755" w:rsidRPr="00A722F7" w:rsidRDefault="00695755" w:rsidP="0081323E">
      <w:pPr>
        <w:numPr>
          <w:ilvl w:val="0"/>
          <w:numId w:val="8"/>
        </w:numPr>
        <w:spacing w:before="100" w:beforeAutospacing="1" w:after="100" w:afterAutospacing="1"/>
        <w:rPr>
          <w:rFonts w:ascii="Times New Roman" w:hAnsi="Times New Roman"/>
          <w:color w:val="000000"/>
          <w:sz w:val="19"/>
          <w:szCs w:val="19"/>
        </w:rPr>
      </w:pPr>
      <w:r w:rsidRPr="00A722F7">
        <w:rPr>
          <w:rFonts w:ascii="Times New Roman" w:hAnsi="Times New Roman"/>
          <w:color w:val="000000"/>
          <w:sz w:val="19"/>
          <w:szCs w:val="19"/>
        </w:rPr>
        <w:t xml:space="preserve">Destroying or altering data or programs belonging to others or to WCCC. </w:t>
      </w:r>
    </w:p>
    <w:p w:rsidR="00695755" w:rsidRPr="00A722F7" w:rsidRDefault="00695755" w:rsidP="0081323E">
      <w:pPr>
        <w:numPr>
          <w:ilvl w:val="0"/>
          <w:numId w:val="8"/>
        </w:numPr>
        <w:spacing w:before="100" w:beforeAutospacing="1" w:after="100" w:afterAutospacing="1"/>
        <w:rPr>
          <w:rFonts w:ascii="Times New Roman" w:hAnsi="Times New Roman"/>
          <w:color w:val="000000"/>
          <w:sz w:val="19"/>
          <w:szCs w:val="19"/>
        </w:rPr>
      </w:pPr>
      <w:r w:rsidRPr="00A722F7">
        <w:rPr>
          <w:rFonts w:ascii="Times New Roman" w:hAnsi="Times New Roman"/>
          <w:color w:val="000000"/>
          <w:sz w:val="19"/>
          <w:szCs w:val="19"/>
        </w:rPr>
        <w:t>Interfering with intended use by restricting or denying system access by authorized users.</w:t>
      </w:r>
    </w:p>
    <w:p w:rsidR="00695755" w:rsidRPr="00A722F7" w:rsidRDefault="00695755" w:rsidP="0081323E">
      <w:pPr>
        <w:numPr>
          <w:ilvl w:val="0"/>
          <w:numId w:val="8"/>
        </w:numPr>
        <w:spacing w:before="100" w:beforeAutospacing="1" w:after="100" w:afterAutospacing="1"/>
        <w:rPr>
          <w:rFonts w:ascii="Times New Roman" w:hAnsi="Times New Roman"/>
          <w:color w:val="000000"/>
          <w:sz w:val="19"/>
          <w:szCs w:val="19"/>
        </w:rPr>
      </w:pPr>
      <w:r w:rsidRPr="00A722F7">
        <w:rPr>
          <w:rFonts w:ascii="Times New Roman" w:hAnsi="Times New Roman"/>
          <w:color w:val="000000"/>
          <w:sz w:val="19"/>
          <w:szCs w:val="19"/>
        </w:rPr>
        <w:t xml:space="preserve">Impersonating another person in e-mail or other communications. </w:t>
      </w:r>
    </w:p>
    <w:p w:rsidR="00695755" w:rsidRPr="00A722F7" w:rsidRDefault="00695755" w:rsidP="0081323E">
      <w:pPr>
        <w:numPr>
          <w:ilvl w:val="0"/>
          <w:numId w:val="8"/>
        </w:numPr>
        <w:spacing w:before="100" w:beforeAutospacing="1" w:after="100" w:afterAutospacing="1"/>
        <w:rPr>
          <w:rFonts w:ascii="Times New Roman" w:hAnsi="Times New Roman"/>
          <w:color w:val="000000"/>
          <w:sz w:val="19"/>
          <w:szCs w:val="19"/>
        </w:rPr>
      </w:pPr>
      <w:r w:rsidRPr="00A722F7">
        <w:rPr>
          <w:rFonts w:ascii="Times New Roman" w:hAnsi="Times New Roman"/>
          <w:color w:val="000000"/>
          <w:sz w:val="19"/>
          <w:szCs w:val="19"/>
        </w:rPr>
        <w:t xml:space="preserve">Transmitting threatening or harassing material. </w:t>
      </w:r>
    </w:p>
    <w:p w:rsidR="00695755" w:rsidRPr="00A722F7" w:rsidRDefault="00695755" w:rsidP="0081323E">
      <w:pPr>
        <w:numPr>
          <w:ilvl w:val="0"/>
          <w:numId w:val="8"/>
        </w:numPr>
        <w:spacing w:before="100" w:beforeAutospacing="1" w:after="100" w:afterAutospacing="1"/>
        <w:rPr>
          <w:rFonts w:ascii="Times New Roman" w:hAnsi="Times New Roman"/>
          <w:color w:val="000000"/>
          <w:sz w:val="19"/>
          <w:szCs w:val="19"/>
        </w:rPr>
      </w:pPr>
      <w:r w:rsidRPr="00A722F7">
        <w:rPr>
          <w:rFonts w:ascii="Times New Roman" w:hAnsi="Times New Roman"/>
          <w:color w:val="000000"/>
          <w:sz w:val="19"/>
          <w:szCs w:val="19"/>
        </w:rPr>
        <w:t xml:space="preserve">"Broadcasting" information to a large subset of the WCCC community (although you may send messages to list servers or bulletin </w:t>
      </w:r>
      <w:r w:rsidR="004D10AE" w:rsidRPr="00A722F7">
        <w:rPr>
          <w:rFonts w:ascii="Times New Roman" w:hAnsi="Times New Roman"/>
          <w:color w:val="000000"/>
          <w:sz w:val="19"/>
          <w:szCs w:val="19"/>
        </w:rPr>
        <w:t>boards, which</w:t>
      </w:r>
      <w:r w:rsidRPr="00A722F7">
        <w:rPr>
          <w:rFonts w:ascii="Times New Roman" w:hAnsi="Times New Roman"/>
          <w:color w:val="000000"/>
          <w:sz w:val="19"/>
          <w:szCs w:val="19"/>
        </w:rPr>
        <w:t xml:space="preserve"> are designed for such uses). </w:t>
      </w:r>
    </w:p>
    <w:p w:rsidR="00695755" w:rsidRPr="00A722F7" w:rsidRDefault="00695755" w:rsidP="0081323E">
      <w:pPr>
        <w:numPr>
          <w:ilvl w:val="0"/>
          <w:numId w:val="8"/>
        </w:numPr>
        <w:spacing w:before="100" w:beforeAutospacing="1" w:after="100" w:afterAutospacing="1"/>
        <w:rPr>
          <w:rFonts w:ascii="Times New Roman" w:hAnsi="Times New Roman"/>
          <w:color w:val="000000"/>
          <w:sz w:val="19"/>
          <w:szCs w:val="19"/>
        </w:rPr>
      </w:pPr>
      <w:r w:rsidRPr="00A722F7">
        <w:rPr>
          <w:rFonts w:ascii="Times New Roman" w:hAnsi="Times New Roman"/>
          <w:color w:val="000000"/>
          <w:sz w:val="19"/>
          <w:szCs w:val="19"/>
        </w:rPr>
        <w:t xml:space="preserve">Sending chain letters. </w:t>
      </w:r>
    </w:p>
    <w:p w:rsidR="00695755" w:rsidRPr="00A722F7" w:rsidRDefault="00695755" w:rsidP="0081323E">
      <w:pPr>
        <w:numPr>
          <w:ilvl w:val="0"/>
          <w:numId w:val="8"/>
        </w:numPr>
        <w:spacing w:before="100" w:beforeAutospacing="1" w:after="100" w:afterAutospacing="1"/>
        <w:rPr>
          <w:rFonts w:ascii="Times New Roman" w:hAnsi="Times New Roman"/>
          <w:color w:val="000000"/>
          <w:sz w:val="19"/>
          <w:szCs w:val="19"/>
        </w:rPr>
      </w:pPr>
      <w:r w:rsidRPr="00A722F7">
        <w:rPr>
          <w:rFonts w:ascii="Times New Roman" w:hAnsi="Times New Roman"/>
          <w:color w:val="000000"/>
          <w:sz w:val="19"/>
          <w:szCs w:val="19"/>
        </w:rPr>
        <w:t xml:space="preserve">Use of the WCCC network, equipment, or software for private commercial purposes or personal financial gain is strictly prohibited. </w:t>
      </w:r>
    </w:p>
    <w:p w:rsidR="00695755" w:rsidRPr="00A722F7" w:rsidRDefault="00695755" w:rsidP="0081323E">
      <w:pPr>
        <w:numPr>
          <w:ilvl w:val="0"/>
          <w:numId w:val="8"/>
        </w:numPr>
        <w:spacing w:before="100" w:beforeAutospacing="1" w:after="100" w:afterAutospacing="1"/>
        <w:rPr>
          <w:rFonts w:ascii="Times New Roman" w:hAnsi="Times New Roman"/>
          <w:color w:val="000000"/>
          <w:sz w:val="19"/>
          <w:szCs w:val="19"/>
        </w:rPr>
      </w:pPr>
      <w:r w:rsidRPr="00A722F7">
        <w:rPr>
          <w:rFonts w:ascii="Times New Roman" w:hAnsi="Times New Roman"/>
          <w:color w:val="000000"/>
          <w:sz w:val="19"/>
          <w:szCs w:val="19"/>
        </w:rPr>
        <w:t xml:space="preserve">WCCC’s name must not be used in ways that suggest or imply endorsement of other organizations, individuals, products, or services. </w:t>
      </w:r>
    </w:p>
    <w:p w:rsidR="00695755" w:rsidRPr="00A722F7" w:rsidRDefault="00695755" w:rsidP="0081323E">
      <w:pPr>
        <w:numPr>
          <w:ilvl w:val="0"/>
          <w:numId w:val="8"/>
        </w:numPr>
        <w:spacing w:before="100" w:beforeAutospacing="1" w:after="100" w:afterAutospacing="1"/>
        <w:rPr>
          <w:rFonts w:ascii="Times New Roman" w:hAnsi="Times New Roman"/>
          <w:color w:val="000000"/>
          <w:sz w:val="19"/>
          <w:szCs w:val="19"/>
        </w:rPr>
      </w:pPr>
      <w:r w:rsidRPr="00A722F7">
        <w:rPr>
          <w:rFonts w:ascii="Times New Roman" w:hAnsi="Times New Roman"/>
          <w:color w:val="000000"/>
          <w:sz w:val="19"/>
          <w:szCs w:val="19"/>
        </w:rPr>
        <w:t xml:space="preserve">Fundraising and advertising are only permitted with </w:t>
      </w:r>
      <w:r w:rsidR="00BE633C" w:rsidRPr="00A722F7">
        <w:rPr>
          <w:rFonts w:ascii="Times New Roman" w:hAnsi="Times New Roman"/>
          <w:color w:val="000000"/>
          <w:sz w:val="19"/>
          <w:szCs w:val="19"/>
        </w:rPr>
        <w:t xml:space="preserve">approval by </w:t>
      </w:r>
      <w:r w:rsidRPr="00A722F7">
        <w:rPr>
          <w:rFonts w:ascii="Times New Roman" w:hAnsi="Times New Roman"/>
          <w:color w:val="000000"/>
          <w:sz w:val="19"/>
          <w:szCs w:val="19"/>
        </w:rPr>
        <w:t xml:space="preserve">WCCC administration. </w:t>
      </w:r>
    </w:p>
    <w:p w:rsidR="00577987" w:rsidRPr="00577987" w:rsidRDefault="00695755" w:rsidP="00577987">
      <w:pPr>
        <w:numPr>
          <w:ilvl w:val="0"/>
          <w:numId w:val="8"/>
        </w:numPr>
        <w:rPr>
          <w:sz w:val="19"/>
          <w:szCs w:val="19"/>
        </w:rPr>
      </w:pPr>
      <w:r w:rsidRPr="00577987">
        <w:rPr>
          <w:rFonts w:ascii="Times New Roman" w:hAnsi="Times New Roman"/>
          <w:color w:val="000000"/>
          <w:sz w:val="19"/>
          <w:szCs w:val="19"/>
        </w:rPr>
        <w:t>Programs and software on the system are not freeware an</w:t>
      </w:r>
      <w:r w:rsidR="004C5A20" w:rsidRPr="00577987">
        <w:rPr>
          <w:rFonts w:ascii="Times New Roman" w:hAnsi="Times New Roman"/>
          <w:color w:val="000000"/>
          <w:sz w:val="19"/>
          <w:szCs w:val="19"/>
        </w:rPr>
        <w:t>d may not be copied, shared</w:t>
      </w:r>
      <w:r w:rsidRPr="00577987">
        <w:rPr>
          <w:rFonts w:ascii="Times New Roman" w:hAnsi="Times New Roman"/>
          <w:color w:val="000000"/>
          <w:sz w:val="19"/>
          <w:szCs w:val="19"/>
        </w:rPr>
        <w:t xml:space="preserve"> or resold. </w:t>
      </w:r>
    </w:p>
    <w:p w:rsidR="00577987" w:rsidRDefault="00577987" w:rsidP="00577987">
      <w:pPr>
        <w:spacing w:line="120" w:lineRule="auto"/>
        <w:rPr>
          <w:rFonts w:ascii="Times New Roman" w:hAnsi="Times New Roman"/>
          <w:color w:val="000000"/>
          <w:sz w:val="19"/>
          <w:szCs w:val="19"/>
        </w:rPr>
      </w:pPr>
    </w:p>
    <w:p w:rsidR="00A54E7D" w:rsidRPr="00577987" w:rsidRDefault="00695755" w:rsidP="00577987">
      <w:pPr>
        <w:rPr>
          <w:sz w:val="10"/>
          <w:szCs w:val="10"/>
        </w:rPr>
      </w:pPr>
      <w:r w:rsidRPr="00577987">
        <w:rPr>
          <w:i/>
          <w:iCs/>
          <w:sz w:val="19"/>
          <w:szCs w:val="19"/>
        </w:rPr>
        <w:t>Ethical Use of the System</w:t>
      </w:r>
      <w:r w:rsidR="00BE633C" w:rsidRPr="00577987">
        <w:rPr>
          <w:i/>
          <w:iCs/>
          <w:sz w:val="19"/>
          <w:szCs w:val="19"/>
        </w:rPr>
        <w:t xml:space="preserve">: </w:t>
      </w:r>
      <w:r w:rsidRPr="00577987">
        <w:rPr>
          <w:sz w:val="19"/>
          <w:szCs w:val="19"/>
        </w:rPr>
        <w:t>Ethical use of the system maintains the security of the system, protects privacy</w:t>
      </w:r>
      <w:r w:rsidR="004C5A20" w:rsidRPr="00577987">
        <w:rPr>
          <w:sz w:val="19"/>
          <w:szCs w:val="19"/>
        </w:rPr>
        <w:t xml:space="preserve"> and</w:t>
      </w:r>
      <w:r w:rsidRPr="00577987">
        <w:rPr>
          <w:sz w:val="19"/>
          <w:szCs w:val="19"/>
        </w:rPr>
        <w:t xml:space="preserve"> conforms to all applicable laws, including copyright and harassment laws.</w:t>
      </w:r>
      <w:r w:rsidRPr="00577987">
        <w:rPr>
          <w:sz w:val="19"/>
          <w:szCs w:val="19"/>
        </w:rPr>
        <w:br/>
      </w:r>
    </w:p>
    <w:p w:rsidR="00BE633C" w:rsidRPr="00A722F7" w:rsidRDefault="00695755" w:rsidP="003F55B4">
      <w:pPr>
        <w:pStyle w:val="NormalWeb"/>
        <w:spacing w:before="0" w:beforeAutospacing="0" w:after="0" w:afterAutospacing="0"/>
        <w:rPr>
          <w:sz w:val="19"/>
          <w:szCs w:val="19"/>
        </w:rPr>
      </w:pPr>
      <w:r w:rsidRPr="00A722F7">
        <w:rPr>
          <w:sz w:val="19"/>
          <w:szCs w:val="19"/>
        </w:rPr>
        <w:t xml:space="preserve">Enabling someone other than current WCCC students, faculty, or staff to use the computers and software may violate licensing agreements and should be avoided. </w:t>
      </w:r>
    </w:p>
    <w:p w:rsidR="00BE633C" w:rsidRPr="00A722F7" w:rsidRDefault="00695755" w:rsidP="0081323E">
      <w:pPr>
        <w:pStyle w:val="NormalWeb"/>
        <w:numPr>
          <w:ilvl w:val="0"/>
          <w:numId w:val="11"/>
        </w:numPr>
        <w:spacing w:before="0" w:beforeAutospacing="0" w:after="0" w:afterAutospacing="0"/>
        <w:rPr>
          <w:sz w:val="19"/>
          <w:szCs w:val="19"/>
        </w:rPr>
      </w:pPr>
      <w:r w:rsidRPr="00A722F7">
        <w:rPr>
          <w:sz w:val="19"/>
          <w:szCs w:val="19"/>
        </w:rPr>
        <w:t>Always log out when leaving a workstation; open files could jeopardize the security of your work.</w:t>
      </w:r>
    </w:p>
    <w:p w:rsidR="00BE633C" w:rsidRPr="00A722F7" w:rsidRDefault="00695755" w:rsidP="0081323E">
      <w:pPr>
        <w:pStyle w:val="NormalWeb"/>
        <w:numPr>
          <w:ilvl w:val="0"/>
          <w:numId w:val="11"/>
        </w:numPr>
        <w:spacing w:before="0" w:beforeAutospacing="0" w:after="0" w:afterAutospacing="0"/>
        <w:rPr>
          <w:sz w:val="19"/>
          <w:szCs w:val="19"/>
        </w:rPr>
      </w:pPr>
      <w:r w:rsidRPr="00A722F7">
        <w:rPr>
          <w:sz w:val="19"/>
          <w:szCs w:val="19"/>
        </w:rPr>
        <w:t xml:space="preserve">Have clear authorization to access files or directories that belong to another user. </w:t>
      </w:r>
    </w:p>
    <w:p w:rsidR="00BE633C" w:rsidRPr="00A722F7" w:rsidRDefault="00695755" w:rsidP="0081323E">
      <w:pPr>
        <w:pStyle w:val="NormalWeb"/>
        <w:numPr>
          <w:ilvl w:val="0"/>
          <w:numId w:val="11"/>
        </w:numPr>
        <w:rPr>
          <w:sz w:val="19"/>
          <w:szCs w:val="19"/>
        </w:rPr>
      </w:pPr>
      <w:r w:rsidRPr="00A722F7">
        <w:rPr>
          <w:sz w:val="19"/>
          <w:szCs w:val="19"/>
        </w:rPr>
        <w:t>Do not try to access ("hack") files or directories.</w:t>
      </w:r>
    </w:p>
    <w:p w:rsidR="00BE633C" w:rsidRPr="00A722F7" w:rsidRDefault="00695755" w:rsidP="0081323E">
      <w:pPr>
        <w:pStyle w:val="NormalWeb"/>
        <w:numPr>
          <w:ilvl w:val="0"/>
          <w:numId w:val="11"/>
        </w:numPr>
        <w:spacing w:before="0" w:beforeAutospacing="0" w:after="0" w:afterAutospacing="0"/>
        <w:rPr>
          <w:color w:val="000000"/>
          <w:sz w:val="19"/>
          <w:szCs w:val="19"/>
        </w:rPr>
      </w:pPr>
      <w:r w:rsidRPr="00A722F7">
        <w:rPr>
          <w:sz w:val="19"/>
          <w:szCs w:val="19"/>
        </w:rPr>
        <w:t xml:space="preserve">Access or monitor only information explicitly intended for you (such as logins, e-mail, user-to-user dialog, or other network traffic). </w:t>
      </w:r>
    </w:p>
    <w:p w:rsidR="00BE633C" w:rsidRPr="00A722F7" w:rsidRDefault="00695755" w:rsidP="0081323E">
      <w:pPr>
        <w:pStyle w:val="NormalWeb"/>
        <w:numPr>
          <w:ilvl w:val="0"/>
          <w:numId w:val="11"/>
        </w:numPr>
        <w:spacing w:before="0" w:beforeAutospacing="0" w:after="0" w:afterAutospacing="0"/>
        <w:rPr>
          <w:color w:val="000000"/>
          <w:sz w:val="19"/>
          <w:szCs w:val="19"/>
        </w:rPr>
      </w:pPr>
      <w:r w:rsidRPr="00A722F7">
        <w:rPr>
          <w:sz w:val="19"/>
          <w:szCs w:val="19"/>
        </w:rPr>
        <w:t xml:space="preserve">Do not collect or publicize any personal information about others that they would not normally disseminate freely about themselves (such as grades, address, personal information, etc.) or without their consent. When in doubt, ask the other user! </w:t>
      </w:r>
    </w:p>
    <w:p w:rsidR="00695755" w:rsidRPr="00A722F7" w:rsidRDefault="00695755" w:rsidP="0081323E">
      <w:pPr>
        <w:pStyle w:val="NormalWeb"/>
        <w:numPr>
          <w:ilvl w:val="0"/>
          <w:numId w:val="11"/>
        </w:numPr>
        <w:spacing w:before="0" w:beforeAutospacing="0" w:after="0" w:afterAutospacing="0"/>
        <w:rPr>
          <w:color w:val="000000"/>
          <w:sz w:val="19"/>
          <w:szCs w:val="19"/>
        </w:rPr>
      </w:pPr>
      <w:r w:rsidRPr="00A722F7">
        <w:rPr>
          <w:sz w:val="19"/>
          <w:szCs w:val="19"/>
        </w:rPr>
        <w:t>Only log into workstations that are designated explicitly for public use and with permission of the owner or current user of that machine.</w:t>
      </w:r>
    </w:p>
    <w:p w:rsidR="003F55B4" w:rsidRPr="00A722F7" w:rsidRDefault="003F55B4" w:rsidP="00577987">
      <w:pPr>
        <w:spacing w:line="120" w:lineRule="auto"/>
        <w:rPr>
          <w:rFonts w:ascii="Times New Roman" w:hAnsi="Times New Roman"/>
          <w:sz w:val="19"/>
          <w:szCs w:val="19"/>
        </w:rPr>
      </w:pPr>
    </w:p>
    <w:p w:rsidR="00BE633C" w:rsidRPr="00A722F7" w:rsidRDefault="00BE633C" w:rsidP="003F55B4">
      <w:pPr>
        <w:rPr>
          <w:rFonts w:ascii="Times New Roman" w:hAnsi="Times New Roman"/>
          <w:color w:val="000000"/>
          <w:sz w:val="19"/>
          <w:szCs w:val="19"/>
        </w:rPr>
      </w:pPr>
      <w:r w:rsidRPr="00A722F7">
        <w:rPr>
          <w:rFonts w:ascii="Times New Roman" w:hAnsi="Times New Roman"/>
          <w:sz w:val="19"/>
          <w:szCs w:val="19"/>
        </w:rPr>
        <w:t>Copyright v</w:t>
      </w:r>
      <w:r w:rsidR="00695755" w:rsidRPr="00A722F7">
        <w:rPr>
          <w:rFonts w:ascii="Times New Roman" w:hAnsi="Times New Roman"/>
          <w:sz w:val="19"/>
          <w:szCs w:val="19"/>
        </w:rPr>
        <w:t>iolations are against the law</w:t>
      </w:r>
      <w:r w:rsidR="000B3702" w:rsidRPr="00A722F7">
        <w:rPr>
          <w:rFonts w:ascii="Times New Roman" w:hAnsi="Times New Roman"/>
          <w:sz w:val="19"/>
          <w:szCs w:val="19"/>
        </w:rPr>
        <w:t xml:space="preserve">. </w:t>
      </w:r>
      <w:r w:rsidR="00695755" w:rsidRPr="00A722F7">
        <w:rPr>
          <w:rFonts w:ascii="Times New Roman" w:hAnsi="Times New Roman"/>
          <w:sz w:val="19"/>
          <w:szCs w:val="19"/>
        </w:rPr>
        <w:t>Copyright is a form of protection provided by the laws of the United States to authors of original works (Title 17, U.S. Code). Many computer programs and re</w:t>
      </w:r>
      <w:r w:rsidRPr="00A722F7">
        <w:rPr>
          <w:rFonts w:ascii="Times New Roman" w:hAnsi="Times New Roman"/>
          <w:sz w:val="19"/>
          <w:szCs w:val="19"/>
        </w:rPr>
        <w:t>lated documentation are "owned"</w:t>
      </w:r>
      <w:r w:rsidR="00695755" w:rsidRPr="00A722F7">
        <w:rPr>
          <w:rFonts w:ascii="Times New Roman" w:hAnsi="Times New Roman"/>
          <w:sz w:val="19"/>
          <w:szCs w:val="19"/>
        </w:rPr>
        <w:t xml:space="preserve"> and are therefore protected by these laws, licenses</w:t>
      </w:r>
      <w:r w:rsidR="004C5A20" w:rsidRPr="00A722F7">
        <w:rPr>
          <w:rFonts w:ascii="Times New Roman" w:hAnsi="Times New Roman"/>
          <w:sz w:val="19"/>
          <w:szCs w:val="19"/>
        </w:rPr>
        <w:t xml:space="preserve"> and</w:t>
      </w:r>
      <w:r w:rsidR="00695755" w:rsidRPr="00A722F7">
        <w:rPr>
          <w:rFonts w:ascii="Times New Roman" w:hAnsi="Times New Roman"/>
          <w:sz w:val="19"/>
          <w:szCs w:val="19"/>
        </w:rPr>
        <w:t xml:space="preserve"> contractual agreements.</w:t>
      </w:r>
      <w:r w:rsidRPr="00A722F7">
        <w:rPr>
          <w:rFonts w:ascii="Times New Roman" w:hAnsi="Times New Roman"/>
          <w:sz w:val="19"/>
          <w:szCs w:val="19"/>
        </w:rPr>
        <w:t xml:space="preserve"> </w:t>
      </w:r>
      <w:r w:rsidR="00695755" w:rsidRPr="00A722F7">
        <w:rPr>
          <w:rFonts w:ascii="Times New Roman" w:hAnsi="Times New Roman"/>
          <w:color w:val="000000"/>
          <w:sz w:val="19"/>
          <w:szCs w:val="19"/>
        </w:rPr>
        <w:t xml:space="preserve">It is inappropriate and illegal for you to copy </w:t>
      </w:r>
      <w:r w:rsidR="00695755" w:rsidRPr="00A722F7">
        <w:rPr>
          <w:rFonts w:ascii="Times New Roman" w:hAnsi="Times New Roman"/>
          <w:i/>
          <w:iCs/>
          <w:color w:val="000000"/>
          <w:sz w:val="19"/>
          <w:szCs w:val="19"/>
        </w:rPr>
        <w:t>any</w:t>
      </w:r>
      <w:r w:rsidR="00695755" w:rsidRPr="00A722F7">
        <w:rPr>
          <w:rFonts w:ascii="Times New Roman" w:hAnsi="Times New Roman"/>
          <w:color w:val="000000"/>
          <w:sz w:val="19"/>
          <w:szCs w:val="19"/>
        </w:rPr>
        <w:t xml:space="preserve"> material owned by others from </w:t>
      </w:r>
      <w:r w:rsidR="00695755" w:rsidRPr="00A722F7">
        <w:rPr>
          <w:rFonts w:ascii="Times New Roman" w:hAnsi="Times New Roman"/>
          <w:i/>
          <w:iCs/>
          <w:color w:val="000000"/>
          <w:sz w:val="19"/>
          <w:szCs w:val="19"/>
        </w:rPr>
        <w:t>any</w:t>
      </w:r>
      <w:r w:rsidR="00695755" w:rsidRPr="00A722F7">
        <w:rPr>
          <w:rFonts w:ascii="Times New Roman" w:hAnsi="Times New Roman"/>
          <w:color w:val="000000"/>
          <w:sz w:val="19"/>
          <w:szCs w:val="19"/>
        </w:rPr>
        <w:t xml:space="preserve"> source without their permission or full acknowledgement. It is best to assume that all materials are copyrighted (including computer programs, print materials</w:t>
      </w:r>
      <w:r w:rsidR="004C5A20" w:rsidRPr="00A722F7">
        <w:rPr>
          <w:rFonts w:ascii="Times New Roman" w:hAnsi="Times New Roman"/>
          <w:color w:val="000000"/>
          <w:sz w:val="19"/>
          <w:szCs w:val="19"/>
        </w:rPr>
        <w:t xml:space="preserve"> and</w:t>
      </w:r>
      <w:r w:rsidR="00695755" w:rsidRPr="00A722F7">
        <w:rPr>
          <w:rFonts w:ascii="Times New Roman" w:hAnsi="Times New Roman"/>
          <w:color w:val="000000"/>
          <w:sz w:val="19"/>
          <w:szCs w:val="19"/>
        </w:rPr>
        <w:t xml:space="preserve"> Internet resources) unless a disclaimer or waiver explicitly appears.</w:t>
      </w:r>
      <w:r w:rsidRPr="00A722F7">
        <w:rPr>
          <w:rFonts w:ascii="Times New Roman" w:hAnsi="Times New Roman"/>
          <w:color w:val="000000"/>
          <w:sz w:val="19"/>
          <w:szCs w:val="19"/>
        </w:rPr>
        <w:t xml:space="preserve"> </w:t>
      </w:r>
      <w:r w:rsidR="00695755" w:rsidRPr="00A722F7">
        <w:rPr>
          <w:rFonts w:ascii="Times New Roman" w:hAnsi="Times New Roman"/>
          <w:color w:val="000000"/>
          <w:sz w:val="19"/>
          <w:szCs w:val="19"/>
        </w:rPr>
        <w:t>Copyright-related restrictions:</w:t>
      </w:r>
    </w:p>
    <w:p w:rsidR="00BE633C" w:rsidRPr="00A722F7" w:rsidRDefault="00695755" w:rsidP="0081323E">
      <w:pPr>
        <w:numPr>
          <w:ilvl w:val="0"/>
          <w:numId w:val="12"/>
        </w:numPr>
        <w:rPr>
          <w:rFonts w:ascii="Times New Roman" w:hAnsi="Times New Roman"/>
          <w:color w:val="000000"/>
          <w:sz w:val="19"/>
          <w:szCs w:val="19"/>
        </w:rPr>
      </w:pPr>
      <w:r w:rsidRPr="00A722F7">
        <w:rPr>
          <w:rFonts w:ascii="Times New Roman" w:hAnsi="Times New Roman"/>
          <w:color w:val="000000"/>
          <w:sz w:val="19"/>
          <w:szCs w:val="19"/>
        </w:rPr>
        <w:t xml:space="preserve">Never copy programs or data into your work. </w:t>
      </w:r>
    </w:p>
    <w:p w:rsidR="00BE633C" w:rsidRPr="00A722F7" w:rsidRDefault="00695755" w:rsidP="0081323E">
      <w:pPr>
        <w:numPr>
          <w:ilvl w:val="0"/>
          <w:numId w:val="12"/>
        </w:numPr>
        <w:rPr>
          <w:rFonts w:ascii="Times New Roman" w:hAnsi="Times New Roman"/>
          <w:color w:val="000000"/>
          <w:sz w:val="19"/>
          <w:szCs w:val="19"/>
        </w:rPr>
      </w:pPr>
      <w:r w:rsidRPr="00A722F7">
        <w:rPr>
          <w:rFonts w:ascii="Times New Roman" w:hAnsi="Times New Roman"/>
          <w:color w:val="000000"/>
          <w:sz w:val="19"/>
          <w:szCs w:val="19"/>
        </w:rPr>
        <w:t>Never resell programs or data.</w:t>
      </w:r>
    </w:p>
    <w:p w:rsidR="00BE633C" w:rsidRPr="00A722F7" w:rsidRDefault="00BE633C" w:rsidP="0081323E">
      <w:pPr>
        <w:numPr>
          <w:ilvl w:val="0"/>
          <w:numId w:val="12"/>
        </w:numPr>
        <w:rPr>
          <w:rFonts w:ascii="Times New Roman" w:hAnsi="Times New Roman"/>
          <w:color w:val="000000"/>
          <w:sz w:val="19"/>
          <w:szCs w:val="19"/>
        </w:rPr>
      </w:pPr>
      <w:r w:rsidRPr="00A722F7">
        <w:rPr>
          <w:rFonts w:ascii="Times New Roman" w:hAnsi="Times New Roman"/>
          <w:color w:val="000000"/>
          <w:sz w:val="19"/>
          <w:szCs w:val="19"/>
        </w:rPr>
        <w:t>N</w:t>
      </w:r>
      <w:r w:rsidR="00695755" w:rsidRPr="00A722F7">
        <w:rPr>
          <w:rFonts w:ascii="Times New Roman" w:hAnsi="Times New Roman"/>
          <w:color w:val="000000"/>
          <w:sz w:val="19"/>
          <w:szCs w:val="19"/>
        </w:rPr>
        <w:t xml:space="preserve">ever redistribute programs or data, or provide facilities for their redistribution. </w:t>
      </w:r>
    </w:p>
    <w:p w:rsidR="00BE633C" w:rsidRPr="00A722F7" w:rsidRDefault="00695755" w:rsidP="0081323E">
      <w:pPr>
        <w:numPr>
          <w:ilvl w:val="0"/>
          <w:numId w:val="12"/>
        </w:numPr>
        <w:rPr>
          <w:rFonts w:ascii="Times New Roman" w:hAnsi="Times New Roman"/>
          <w:color w:val="000000"/>
          <w:sz w:val="19"/>
          <w:szCs w:val="19"/>
        </w:rPr>
      </w:pPr>
      <w:r w:rsidRPr="00A722F7">
        <w:rPr>
          <w:rFonts w:ascii="Times New Roman" w:hAnsi="Times New Roman"/>
          <w:color w:val="000000"/>
          <w:sz w:val="19"/>
          <w:szCs w:val="19"/>
        </w:rPr>
        <w:t xml:space="preserve">Never use programs or data for non-educational purposes. </w:t>
      </w:r>
    </w:p>
    <w:p w:rsidR="00BE633C" w:rsidRPr="00A722F7" w:rsidRDefault="00695755" w:rsidP="0081323E">
      <w:pPr>
        <w:numPr>
          <w:ilvl w:val="0"/>
          <w:numId w:val="12"/>
        </w:numPr>
        <w:rPr>
          <w:rFonts w:ascii="Times New Roman" w:hAnsi="Times New Roman"/>
          <w:color w:val="000000"/>
          <w:sz w:val="19"/>
          <w:szCs w:val="19"/>
        </w:rPr>
      </w:pPr>
      <w:r w:rsidRPr="00A722F7">
        <w:rPr>
          <w:rFonts w:ascii="Times New Roman" w:hAnsi="Times New Roman"/>
          <w:color w:val="000000"/>
          <w:sz w:val="19"/>
          <w:szCs w:val="19"/>
        </w:rPr>
        <w:t>Never use programs or data for financial gain.</w:t>
      </w:r>
    </w:p>
    <w:p w:rsidR="00BE633C" w:rsidRPr="00A722F7" w:rsidRDefault="00695755" w:rsidP="0081323E">
      <w:pPr>
        <w:numPr>
          <w:ilvl w:val="0"/>
          <w:numId w:val="12"/>
        </w:numPr>
        <w:rPr>
          <w:rFonts w:ascii="Times New Roman" w:hAnsi="Times New Roman"/>
          <w:color w:val="000000"/>
          <w:sz w:val="19"/>
          <w:szCs w:val="19"/>
        </w:rPr>
      </w:pPr>
      <w:r w:rsidRPr="00A722F7">
        <w:rPr>
          <w:rFonts w:ascii="Times New Roman" w:hAnsi="Times New Roman"/>
          <w:color w:val="000000"/>
          <w:sz w:val="19"/>
          <w:szCs w:val="19"/>
        </w:rPr>
        <w:t>Never use programs or data without being among the individuals/groups licensed to do so.</w:t>
      </w:r>
    </w:p>
    <w:p w:rsidR="00695755" w:rsidRPr="00A722F7" w:rsidRDefault="00695755" w:rsidP="0081323E">
      <w:pPr>
        <w:numPr>
          <w:ilvl w:val="0"/>
          <w:numId w:val="12"/>
        </w:numPr>
        <w:rPr>
          <w:rFonts w:ascii="Times New Roman" w:hAnsi="Times New Roman"/>
          <w:color w:val="000000"/>
          <w:sz w:val="19"/>
          <w:szCs w:val="19"/>
        </w:rPr>
      </w:pPr>
      <w:r w:rsidRPr="00A722F7">
        <w:rPr>
          <w:rFonts w:ascii="Times New Roman" w:hAnsi="Times New Roman"/>
          <w:color w:val="000000"/>
          <w:sz w:val="19"/>
          <w:szCs w:val="19"/>
        </w:rPr>
        <w:t xml:space="preserve">Never publicly disclose information about programs (e.g., source code, etc.) without the owner’s permission. </w:t>
      </w:r>
    </w:p>
    <w:p w:rsidR="00695755" w:rsidRPr="00A722F7" w:rsidRDefault="00695755" w:rsidP="003F55B4">
      <w:pPr>
        <w:pStyle w:val="NormalWeb"/>
        <w:spacing w:before="0" w:beforeAutospacing="0" w:after="0" w:afterAutospacing="0"/>
        <w:rPr>
          <w:i/>
          <w:iCs/>
          <w:color w:val="000000"/>
          <w:sz w:val="19"/>
          <w:szCs w:val="19"/>
        </w:rPr>
      </w:pPr>
      <w:r w:rsidRPr="00A722F7">
        <w:rPr>
          <w:iCs/>
          <w:color w:val="000000"/>
          <w:sz w:val="19"/>
          <w:szCs w:val="19"/>
        </w:rPr>
        <w:t>Educational institutions enjoy special exemptions from copyright protection, called "Fair Use," so that instructors and students may use reasonable portions of copyrighted material for coursework</w:t>
      </w:r>
      <w:r w:rsidRPr="00A722F7">
        <w:rPr>
          <w:i/>
          <w:iCs/>
          <w:color w:val="000000"/>
          <w:sz w:val="19"/>
          <w:szCs w:val="19"/>
        </w:rPr>
        <w:t>.</w:t>
      </w:r>
    </w:p>
    <w:p w:rsidR="00FD70F6" w:rsidRPr="00A722F7" w:rsidRDefault="00FD70F6" w:rsidP="00577987">
      <w:pPr>
        <w:pStyle w:val="NormalWeb"/>
        <w:spacing w:before="0" w:beforeAutospacing="0" w:after="0" w:afterAutospacing="0" w:line="120" w:lineRule="auto"/>
        <w:rPr>
          <w:i/>
          <w:iCs/>
          <w:color w:val="000000"/>
          <w:sz w:val="19"/>
          <w:szCs w:val="19"/>
        </w:rPr>
      </w:pPr>
    </w:p>
    <w:p w:rsidR="00695755" w:rsidRPr="00A722F7" w:rsidRDefault="00695755" w:rsidP="00164EDB">
      <w:pPr>
        <w:pStyle w:val="NormalWeb"/>
        <w:spacing w:before="0" w:beforeAutospacing="0" w:after="0" w:afterAutospacing="0"/>
        <w:rPr>
          <w:color w:val="000000"/>
          <w:sz w:val="19"/>
          <w:szCs w:val="19"/>
        </w:rPr>
      </w:pPr>
      <w:r w:rsidRPr="00A722F7">
        <w:rPr>
          <w:i/>
          <w:iCs/>
          <w:color w:val="000000"/>
          <w:sz w:val="19"/>
          <w:szCs w:val="19"/>
        </w:rPr>
        <w:t>Consideration of all Users</w:t>
      </w:r>
      <w:r w:rsidR="00A74E2E" w:rsidRPr="00A722F7">
        <w:rPr>
          <w:i/>
          <w:iCs/>
          <w:color w:val="000000"/>
          <w:sz w:val="19"/>
          <w:szCs w:val="19"/>
        </w:rPr>
        <w:t xml:space="preserve">: </w:t>
      </w:r>
      <w:r w:rsidRPr="00A722F7">
        <w:rPr>
          <w:color w:val="000000"/>
          <w:sz w:val="19"/>
          <w:szCs w:val="19"/>
        </w:rPr>
        <w:br/>
        <w:t>Respect and consideration are necessary to maintain the most effective learning environment.</w:t>
      </w:r>
    </w:p>
    <w:p w:rsidR="00695755" w:rsidRPr="00A722F7" w:rsidRDefault="00695755" w:rsidP="0081323E">
      <w:pPr>
        <w:numPr>
          <w:ilvl w:val="0"/>
          <w:numId w:val="10"/>
        </w:numPr>
        <w:rPr>
          <w:rFonts w:ascii="Times New Roman" w:hAnsi="Times New Roman"/>
          <w:color w:val="000000"/>
          <w:sz w:val="19"/>
          <w:szCs w:val="19"/>
        </w:rPr>
      </w:pPr>
      <w:r w:rsidRPr="00A722F7">
        <w:rPr>
          <w:rFonts w:ascii="Times New Roman" w:hAnsi="Times New Roman"/>
          <w:color w:val="000000"/>
          <w:sz w:val="19"/>
          <w:szCs w:val="19"/>
        </w:rPr>
        <w:t>Personal productivity work (including text processing, sending mail</w:t>
      </w:r>
      <w:r w:rsidR="004C5A20" w:rsidRPr="00A722F7">
        <w:rPr>
          <w:rFonts w:ascii="Times New Roman" w:hAnsi="Times New Roman"/>
          <w:color w:val="000000"/>
          <w:sz w:val="19"/>
          <w:szCs w:val="19"/>
        </w:rPr>
        <w:t xml:space="preserve"> and</w:t>
      </w:r>
      <w:r w:rsidRPr="00A722F7">
        <w:rPr>
          <w:rFonts w:ascii="Times New Roman" w:hAnsi="Times New Roman"/>
          <w:color w:val="000000"/>
          <w:sz w:val="19"/>
          <w:szCs w:val="19"/>
        </w:rPr>
        <w:t xml:space="preserve"> exploring the system and resources – including the Web) is encouraged whenever computers are available. </w:t>
      </w:r>
    </w:p>
    <w:p w:rsidR="00695755" w:rsidRPr="00A722F7" w:rsidRDefault="00695755" w:rsidP="0081323E">
      <w:pPr>
        <w:numPr>
          <w:ilvl w:val="0"/>
          <w:numId w:val="10"/>
        </w:numPr>
        <w:rPr>
          <w:rFonts w:ascii="Times New Roman" w:hAnsi="Times New Roman"/>
          <w:color w:val="000000"/>
          <w:sz w:val="19"/>
          <w:szCs w:val="19"/>
        </w:rPr>
      </w:pPr>
      <w:r w:rsidRPr="00A722F7">
        <w:rPr>
          <w:rFonts w:ascii="Times New Roman" w:hAnsi="Times New Roman"/>
          <w:color w:val="000000"/>
          <w:sz w:val="19"/>
          <w:szCs w:val="19"/>
        </w:rPr>
        <w:t xml:space="preserve">Recreational computing is always the lowest priority (e.g., </w:t>
      </w:r>
      <w:r w:rsidR="004D10AE" w:rsidRPr="00A722F7">
        <w:rPr>
          <w:rFonts w:ascii="Times New Roman" w:hAnsi="Times New Roman"/>
          <w:color w:val="000000"/>
          <w:sz w:val="19"/>
          <w:szCs w:val="19"/>
        </w:rPr>
        <w:t>game playing</w:t>
      </w:r>
      <w:r w:rsidRPr="00A722F7">
        <w:rPr>
          <w:rFonts w:ascii="Times New Roman" w:hAnsi="Times New Roman"/>
          <w:color w:val="000000"/>
          <w:sz w:val="19"/>
          <w:szCs w:val="19"/>
        </w:rPr>
        <w:t xml:space="preserve"> and some forms of chat). </w:t>
      </w:r>
    </w:p>
    <w:p w:rsidR="00695755" w:rsidRPr="00A722F7" w:rsidRDefault="00695755" w:rsidP="0081323E">
      <w:pPr>
        <w:numPr>
          <w:ilvl w:val="0"/>
          <w:numId w:val="10"/>
        </w:numPr>
        <w:rPr>
          <w:rFonts w:ascii="Times New Roman" w:hAnsi="Times New Roman"/>
          <w:color w:val="000000"/>
          <w:sz w:val="19"/>
          <w:szCs w:val="19"/>
        </w:rPr>
      </w:pPr>
      <w:r w:rsidRPr="00A722F7">
        <w:rPr>
          <w:rFonts w:ascii="Times New Roman" w:hAnsi="Times New Roman"/>
          <w:color w:val="000000"/>
          <w:sz w:val="19"/>
          <w:szCs w:val="19"/>
        </w:rPr>
        <w:t>To facilitate others’ ability to concentrate and work effectively, keep noise low and others will do the same for you.</w:t>
      </w:r>
    </w:p>
    <w:p w:rsidR="00695755" w:rsidRPr="00A722F7" w:rsidRDefault="00695755" w:rsidP="0081323E">
      <w:pPr>
        <w:numPr>
          <w:ilvl w:val="0"/>
          <w:numId w:val="10"/>
        </w:numPr>
        <w:rPr>
          <w:rFonts w:ascii="Times New Roman" w:hAnsi="Times New Roman"/>
          <w:color w:val="000000"/>
          <w:sz w:val="19"/>
          <w:szCs w:val="19"/>
        </w:rPr>
      </w:pPr>
      <w:r w:rsidRPr="00A722F7">
        <w:rPr>
          <w:rFonts w:ascii="Times New Roman" w:hAnsi="Times New Roman"/>
          <w:color w:val="000000"/>
          <w:sz w:val="19"/>
          <w:szCs w:val="19"/>
        </w:rPr>
        <w:t xml:space="preserve">If you use a computer with sound in a shared </w:t>
      </w:r>
      <w:r w:rsidR="004D10AE" w:rsidRPr="00A722F7">
        <w:rPr>
          <w:rFonts w:ascii="Times New Roman" w:hAnsi="Times New Roman"/>
          <w:color w:val="000000"/>
          <w:sz w:val="19"/>
          <w:szCs w:val="19"/>
        </w:rPr>
        <w:t>workspace,</w:t>
      </w:r>
      <w:r w:rsidRPr="00A722F7">
        <w:rPr>
          <w:rFonts w:ascii="Times New Roman" w:hAnsi="Times New Roman"/>
          <w:color w:val="000000"/>
          <w:sz w:val="19"/>
          <w:szCs w:val="19"/>
        </w:rPr>
        <w:t xml:space="preserve"> please turn the volume down or use headphones.</w:t>
      </w:r>
    </w:p>
    <w:p w:rsidR="00695755" w:rsidRPr="00A722F7" w:rsidRDefault="00695755" w:rsidP="0081323E">
      <w:pPr>
        <w:numPr>
          <w:ilvl w:val="0"/>
          <w:numId w:val="10"/>
        </w:numPr>
        <w:rPr>
          <w:rFonts w:ascii="Times New Roman" w:hAnsi="Times New Roman"/>
          <w:color w:val="000000"/>
          <w:sz w:val="19"/>
          <w:szCs w:val="19"/>
        </w:rPr>
      </w:pPr>
      <w:r w:rsidRPr="00A722F7">
        <w:rPr>
          <w:rFonts w:ascii="Times New Roman" w:hAnsi="Times New Roman"/>
          <w:color w:val="000000"/>
          <w:sz w:val="19"/>
          <w:szCs w:val="19"/>
        </w:rPr>
        <w:t>To ensure computers and peripherals stay in best working order, food and drink are not permitted at any computer or printer.</w:t>
      </w:r>
    </w:p>
    <w:p w:rsidR="00FD70F6" w:rsidRPr="00A722F7" w:rsidRDefault="00FD70F6" w:rsidP="00577987">
      <w:pPr>
        <w:spacing w:line="120" w:lineRule="auto"/>
        <w:ind w:left="720"/>
        <w:rPr>
          <w:rFonts w:ascii="Times New Roman" w:hAnsi="Times New Roman"/>
          <w:color w:val="000000"/>
          <w:sz w:val="19"/>
          <w:szCs w:val="19"/>
        </w:rPr>
      </w:pPr>
    </w:p>
    <w:p w:rsidR="00695755" w:rsidRPr="00A722F7" w:rsidRDefault="00695755" w:rsidP="003F55B4">
      <w:pPr>
        <w:pStyle w:val="NormalWeb"/>
        <w:spacing w:before="0" w:beforeAutospacing="0" w:after="0" w:afterAutospacing="0"/>
        <w:rPr>
          <w:color w:val="000000"/>
          <w:sz w:val="19"/>
          <w:szCs w:val="19"/>
        </w:rPr>
      </w:pPr>
      <w:r w:rsidRPr="00A722F7">
        <w:rPr>
          <w:i/>
          <w:color w:val="000000"/>
          <w:sz w:val="19"/>
          <w:szCs w:val="19"/>
        </w:rPr>
        <w:t>Harassment</w:t>
      </w:r>
      <w:r w:rsidR="00941543" w:rsidRPr="00A722F7">
        <w:rPr>
          <w:color w:val="000000"/>
          <w:sz w:val="19"/>
          <w:szCs w:val="19"/>
        </w:rPr>
        <w:t xml:space="preserve">: </w:t>
      </w:r>
      <w:r w:rsidRPr="00A722F7">
        <w:rPr>
          <w:color w:val="000000"/>
          <w:sz w:val="19"/>
          <w:szCs w:val="19"/>
        </w:rPr>
        <w:t xml:space="preserve">Harassment is defined as any verbal or physical conduct that has the intent or effect of unreasonably interfering with an individual’s or group’s education or work performance (Title 7, Civil Rights Act, 1991), and it is strictly prohibited. The harassment policy extends to </w:t>
      </w:r>
      <w:r w:rsidR="00BE633C" w:rsidRPr="00A722F7">
        <w:rPr>
          <w:color w:val="000000"/>
          <w:sz w:val="19"/>
          <w:szCs w:val="19"/>
        </w:rPr>
        <w:t>activities on- or off-campus</w:t>
      </w:r>
      <w:r w:rsidRPr="00A722F7">
        <w:rPr>
          <w:color w:val="000000"/>
          <w:sz w:val="19"/>
          <w:szCs w:val="19"/>
        </w:rPr>
        <w:t xml:space="preserve"> and to the networked world via e-mail or other electronic formats. </w:t>
      </w:r>
    </w:p>
    <w:p w:rsidR="00695755" w:rsidRPr="00A722F7" w:rsidRDefault="00695755" w:rsidP="0081323E">
      <w:pPr>
        <w:numPr>
          <w:ilvl w:val="0"/>
          <w:numId w:val="9"/>
        </w:numPr>
        <w:rPr>
          <w:rFonts w:ascii="Times New Roman" w:hAnsi="Times New Roman"/>
          <w:color w:val="000000"/>
          <w:sz w:val="19"/>
          <w:szCs w:val="19"/>
        </w:rPr>
      </w:pPr>
      <w:r w:rsidRPr="00A722F7">
        <w:rPr>
          <w:rFonts w:ascii="Times New Roman" w:hAnsi="Times New Roman"/>
          <w:color w:val="000000"/>
          <w:sz w:val="19"/>
          <w:szCs w:val="19"/>
        </w:rPr>
        <w:t xml:space="preserve">Do not harass any person </w:t>
      </w:r>
      <w:r w:rsidR="004D10AE" w:rsidRPr="00A722F7">
        <w:rPr>
          <w:rFonts w:ascii="Times New Roman" w:hAnsi="Times New Roman"/>
          <w:color w:val="000000"/>
          <w:sz w:val="19"/>
          <w:szCs w:val="19"/>
        </w:rPr>
        <w:t>based on</w:t>
      </w:r>
      <w:r w:rsidRPr="00A722F7">
        <w:rPr>
          <w:rFonts w:ascii="Times New Roman" w:hAnsi="Times New Roman"/>
          <w:color w:val="000000"/>
          <w:sz w:val="19"/>
          <w:szCs w:val="19"/>
        </w:rPr>
        <w:t xml:space="preserve"> race, color, gender, disability, religion, nati</w:t>
      </w:r>
      <w:r w:rsidR="00F3370E" w:rsidRPr="00A722F7">
        <w:rPr>
          <w:rFonts w:ascii="Times New Roman" w:hAnsi="Times New Roman"/>
          <w:color w:val="000000"/>
          <w:sz w:val="19"/>
          <w:szCs w:val="19"/>
        </w:rPr>
        <w:t>onal origin, sexual orientation</w:t>
      </w:r>
      <w:r w:rsidRPr="00A722F7">
        <w:rPr>
          <w:rFonts w:ascii="Times New Roman" w:hAnsi="Times New Roman"/>
          <w:color w:val="000000"/>
          <w:sz w:val="19"/>
          <w:szCs w:val="19"/>
        </w:rPr>
        <w:t xml:space="preserve"> or age. </w:t>
      </w:r>
    </w:p>
    <w:p w:rsidR="00695755" w:rsidRPr="00A722F7" w:rsidRDefault="00695755" w:rsidP="0081323E">
      <w:pPr>
        <w:numPr>
          <w:ilvl w:val="0"/>
          <w:numId w:val="9"/>
        </w:numPr>
        <w:rPr>
          <w:rFonts w:ascii="Times New Roman" w:hAnsi="Times New Roman"/>
          <w:color w:val="000000"/>
          <w:sz w:val="19"/>
          <w:szCs w:val="19"/>
        </w:rPr>
      </w:pPr>
      <w:r w:rsidRPr="00A722F7">
        <w:rPr>
          <w:rFonts w:ascii="Times New Roman" w:hAnsi="Times New Roman"/>
          <w:color w:val="000000"/>
          <w:sz w:val="19"/>
          <w:szCs w:val="19"/>
        </w:rPr>
        <w:t xml:space="preserve">Do not send messages that unreasonably interfere with anyone’s education or work at WCCC or at another institution using WCCC as a base. </w:t>
      </w:r>
    </w:p>
    <w:p w:rsidR="00695755" w:rsidRPr="00A722F7" w:rsidRDefault="00695755" w:rsidP="0081323E">
      <w:pPr>
        <w:numPr>
          <w:ilvl w:val="0"/>
          <w:numId w:val="9"/>
        </w:numPr>
        <w:rPr>
          <w:rFonts w:ascii="Times New Roman" w:hAnsi="Times New Roman"/>
          <w:color w:val="000000"/>
          <w:sz w:val="19"/>
          <w:szCs w:val="19"/>
        </w:rPr>
      </w:pPr>
      <w:r w:rsidRPr="00A722F7">
        <w:rPr>
          <w:rFonts w:ascii="Times New Roman" w:hAnsi="Times New Roman"/>
          <w:color w:val="000000"/>
          <w:sz w:val="19"/>
          <w:szCs w:val="19"/>
        </w:rPr>
        <w:t xml:space="preserve">Do not print or display material that may be considered offensive unless you have a specific academic purpose. </w:t>
      </w:r>
    </w:p>
    <w:p w:rsidR="00695755" w:rsidRPr="00A722F7" w:rsidRDefault="00695755" w:rsidP="0081323E">
      <w:pPr>
        <w:numPr>
          <w:ilvl w:val="0"/>
          <w:numId w:val="9"/>
        </w:numPr>
        <w:rPr>
          <w:rFonts w:ascii="Times New Roman" w:hAnsi="Times New Roman"/>
          <w:color w:val="000000"/>
          <w:sz w:val="19"/>
          <w:szCs w:val="19"/>
        </w:rPr>
      </w:pPr>
      <w:r w:rsidRPr="00A722F7">
        <w:rPr>
          <w:rFonts w:ascii="Times New Roman" w:hAnsi="Times New Roman"/>
          <w:color w:val="000000"/>
          <w:sz w:val="19"/>
          <w:szCs w:val="19"/>
        </w:rPr>
        <w:t xml:space="preserve">Do not print or display material that may be considered intimidating or hostile unless you have a specific academic purpose. </w:t>
      </w:r>
    </w:p>
    <w:p w:rsidR="00695755" w:rsidRPr="00A722F7" w:rsidRDefault="00695755" w:rsidP="004C5A20">
      <w:pPr>
        <w:pStyle w:val="NormalWeb"/>
        <w:spacing w:before="0" w:beforeAutospacing="0" w:after="0" w:afterAutospacing="0"/>
        <w:rPr>
          <w:color w:val="000000"/>
          <w:sz w:val="19"/>
          <w:szCs w:val="19"/>
        </w:rPr>
      </w:pPr>
      <w:r w:rsidRPr="00A722F7">
        <w:rPr>
          <w:color w:val="000000"/>
          <w:sz w:val="19"/>
          <w:szCs w:val="19"/>
        </w:rPr>
        <w:t xml:space="preserve">Any member of the WCCC community who feels harassed is encouraged to report </w:t>
      </w:r>
      <w:r w:rsidR="00941543" w:rsidRPr="00A722F7">
        <w:rPr>
          <w:color w:val="000000"/>
          <w:sz w:val="19"/>
          <w:szCs w:val="19"/>
        </w:rPr>
        <w:t>her or his</w:t>
      </w:r>
      <w:r w:rsidRPr="00A722F7">
        <w:rPr>
          <w:color w:val="000000"/>
          <w:sz w:val="19"/>
          <w:szCs w:val="19"/>
        </w:rPr>
        <w:t xml:space="preserve"> concerns or complaint immediately to the </w:t>
      </w:r>
      <w:r w:rsidR="00164EDB" w:rsidRPr="00A722F7">
        <w:rPr>
          <w:color w:val="000000"/>
          <w:sz w:val="19"/>
          <w:szCs w:val="19"/>
        </w:rPr>
        <w:t xml:space="preserve">Dean of </w:t>
      </w:r>
      <w:r w:rsidR="009E0A84" w:rsidRPr="00A722F7">
        <w:rPr>
          <w:color w:val="000000"/>
          <w:sz w:val="19"/>
          <w:szCs w:val="19"/>
        </w:rPr>
        <w:t>Enrollment Management and Student Services</w:t>
      </w:r>
      <w:r w:rsidR="00941543" w:rsidRPr="00A722F7">
        <w:rPr>
          <w:color w:val="000000"/>
          <w:sz w:val="19"/>
          <w:szCs w:val="19"/>
        </w:rPr>
        <w:t xml:space="preserve"> </w:t>
      </w:r>
      <w:r w:rsidRPr="00A722F7">
        <w:rPr>
          <w:color w:val="000000"/>
          <w:sz w:val="19"/>
          <w:szCs w:val="19"/>
        </w:rPr>
        <w:t xml:space="preserve">or </w:t>
      </w:r>
      <w:r w:rsidR="00164EDB" w:rsidRPr="00A722F7">
        <w:rPr>
          <w:color w:val="000000"/>
          <w:sz w:val="19"/>
          <w:szCs w:val="19"/>
        </w:rPr>
        <w:t xml:space="preserve">to the </w:t>
      </w:r>
      <w:r w:rsidR="006B4237" w:rsidRPr="00A722F7">
        <w:rPr>
          <w:color w:val="000000"/>
          <w:sz w:val="19"/>
          <w:szCs w:val="19"/>
        </w:rPr>
        <w:t>Dean</w:t>
      </w:r>
      <w:r w:rsidRPr="00A722F7">
        <w:rPr>
          <w:color w:val="000000"/>
          <w:sz w:val="19"/>
          <w:szCs w:val="19"/>
        </w:rPr>
        <w:t xml:space="preserve"> of </w:t>
      </w:r>
      <w:r w:rsidR="00164EDB" w:rsidRPr="00A722F7">
        <w:rPr>
          <w:color w:val="000000"/>
          <w:sz w:val="19"/>
          <w:szCs w:val="19"/>
        </w:rPr>
        <w:t>F</w:t>
      </w:r>
      <w:r w:rsidRPr="00A722F7">
        <w:rPr>
          <w:color w:val="000000"/>
          <w:sz w:val="19"/>
          <w:szCs w:val="19"/>
        </w:rPr>
        <w:t>inance</w:t>
      </w:r>
      <w:r w:rsidR="000B3702" w:rsidRPr="00A722F7">
        <w:rPr>
          <w:color w:val="000000"/>
          <w:sz w:val="19"/>
          <w:szCs w:val="19"/>
        </w:rPr>
        <w:t xml:space="preserve">. </w:t>
      </w:r>
      <w:r w:rsidRPr="00A722F7">
        <w:rPr>
          <w:color w:val="000000"/>
          <w:sz w:val="19"/>
          <w:szCs w:val="19"/>
        </w:rPr>
        <w:t>Use of the system is a privilege, not a right. Us</w:t>
      </w:r>
      <w:r w:rsidR="003F55B4" w:rsidRPr="00A722F7">
        <w:rPr>
          <w:color w:val="000000"/>
          <w:sz w:val="19"/>
          <w:szCs w:val="19"/>
        </w:rPr>
        <w:t>ers enjoy only limited privacy;</w:t>
      </w:r>
      <w:r w:rsidRPr="00A722F7">
        <w:rPr>
          <w:color w:val="000000"/>
          <w:sz w:val="19"/>
          <w:szCs w:val="19"/>
        </w:rPr>
        <w:t xml:space="preserve"> the </w:t>
      </w:r>
      <w:r w:rsidR="00941543" w:rsidRPr="00A722F7">
        <w:rPr>
          <w:color w:val="000000"/>
          <w:sz w:val="19"/>
          <w:szCs w:val="19"/>
        </w:rPr>
        <w:t>c</w:t>
      </w:r>
      <w:r w:rsidRPr="00A722F7">
        <w:rPr>
          <w:color w:val="000000"/>
          <w:sz w:val="19"/>
          <w:szCs w:val="19"/>
        </w:rPr>
        <w:t xml:space="preserve">ollege reserves the right to access, examine, or copy any files </w:t>
      </w:r>
      <w:r w:rsidR="00F3370E" w:rsidRPr="00A722F7">
        <w:rPr>
          <w:color w:val="000000"/>
          <w:sz w:val="19"/>
          <w:szCs w:val="19"/>
        </w:rPr>
        <w:t>suspected of misuse, corruption</w:t>
      </w:r>
      <w:r w:rsidRPr="00A722F7">
        <w:rPr>
          <w:color w:val="000000"/>
          <w:sz w:val="19"/>
          <w:szCs w:val="19"/>
        </w:rPr>
        <w:t xml:space="preserve"> or damage.</w:t>
      </w:r>
      <w:r w:rsidR="00941543" w:rsidRPr="00A722F7">
        <w:rPr>
          <w:color w:val="000000"/>
          <w:sz w:val="19"/>
          <w:szCs w:val="19"/>
        </w:rPr>
        <w:t xml:space="preserve"> </w:t>
      </w:r>
      <w:r w:rsidRPr="00A722F7">
        <w:rPr>
          <w:color w:val="000000"/>
          <w:sz w:val="19"/>
          <w:szCs w:val="19"/>
        </w:rPr>
        <w:t>Failure to comply with these guidelines will result in appropriate action. If you have any questions about this policy, are unable to agree to comply, or wish to report any violations, immediate</w:t>
      </w:r>
      <w:r w:rsidR="00941543" w:rsidRPr="00A722F7">
        <w:rPr>
          <w:color w:val="000000"/>
          <w:sz w:val="19"/>
          <w:szCs w:val="19"/>
        </w:rPr>
        <w:t xml:space="preserve">ly contact the </w:t>
      </w:r>
      <w:r w:rsidR="00164EDB" w:rsidRPr="00A722F7">
        <w:rPr>
          <w:color w:val="000000"/>
          <w:sz w:val="19"/>
          <w:szCs w:val="19"/>
        </w:rPr>
        <w:t>D</w:t>
      </w:r>
      <w:r w:rsidR="00941543" w:rsidRPr="00A722F7">
        <w:rPr>
          <w:color w:val="000000"/>
          <w:sz w:val="19"/>
          <w:szCs w:val="19"/>
        </w:rPr>
        <w:t xml:space="preserve">ean of </w:t>
      </w:r>
      <w:r w:rsidR="009E0A84" w:rsidRPr="00A722F7">
        <w:rPr>
          <w:color w:val="000000"/>
          <w:sz w:val="19"/>
          <w:szCs w:val="19"/>
        </w:rPr>
        <w:t xml:space="preserve">Enrollment Management and </w:t>
      </w:r>
      <w:r w:rsidR="00164EDB" w:rsidRPr="00A722F7">
        <w:rPr>
          <w:color w:val="000000"/>
          <w:sz w:val="19"/>
          <w:szCs w:val="19"/>
        </w:rPr>
        <w:t xml:space="preserve">Student </w:t>
      </w:r>
      <w:r w:rsidR="009E0A84" w:rsidRPr="00A722F7">
        <w:rPr>
          <w:color w:val="000000"/>
          <w:sz w:val="19"/>
          <w:szCs w:val="19"/>
        </w:rPr>
        <w:t>Service</w:t>
      </w:r>
      <w:r w:rsidR="006B4237" w:rsidRPr="00A722F7">
        <w:rPr>
          <w:color w:val="000000"/>
          <w:sz w:val="19"/>
          <w:szCs w:val="19"/>
        </w:rPr>
        <w:t>s</w:t>
      </w:r>
      <w:r w:rsidR="009E0A84" w:rsidRPr="00A722F7">
        <w:rPr>
          <w:color w:val="000000"/>
          <w:sz w:val="19"/>
          <w:szCs w:val="19"/>
        </w:rPr>
        <w:t>.</w:t>
      </w:r>
      <w:r w:rsidRPr="00A722F7">
        <w:rPr>
          <w:color w:val="000000"/>
          <w:sz w:val="19"/>
          <w:szCs w:val="19"/>
        </w:rPr>
        <w:t xml:space="preserve"> </w:t>
      </w:r>
    </w:p>
    <w:p w:rsidR="002B5DE6" w:rsidRDefault="002B5DE6" w:rsidP="00577987">
      <w:pPr>
        <w:spacing w:line="120" w:lineRule="auto"/>
        <w:rPr>
          <w:rFonts w:ascii="Times New Roman" w:hAnsi="Times New Roman"/>
          <w:b/>
          <w:sz w:val="20"/>
        </w:rPr>
      </w:pPr>
    </w:p>
    <w:p w:rsidR="002A7060" w:rsidRPr="00C45ED6" w:rsidRDefault="002A7060">
      <w:pPr>
        <w:rPr>
          <w:rFonts w:ascii="Times New Roman" w:hAnsi="Times New Roman"/>
          <w:b/>
          <w:szCs w:val="24"/>
        </w:rPr>
      </w:pPr>
      <w:r w:rsidRPr="00C45ED6">
        <w:rPr>
          <w:rFonts w:ascii="Times New Roman" w:hAnsi="Times New Roman"/>
          <w:b/>
          <w:szCs w:val="24"/>
        </w:rPr>
        <w:t>MOTOR VEHICLES</w:t>
      </w:r>
    </w:p>
    <w:p w:rsidR="002A7060" w:rsidRPr="00A722F7" w:rsidRDefault="002A7060" w:rsidP="007B2CCC">
      <w:pPr>
        <w:rPr>
          <w:rFonts w:ascii="Times New Roman" w:hAnsi="Times New Roman"/>
          <w:sz w:val="19"/>
          <w:szCs w:val="19"/>
        </w:rPr>
      </w:pPr>
      <w:r w:rsidRPr="00A722F7">
        <w:rPr>
          <w:rFonts w:ascii="Times New Roman" w:hAnsi="Times New Roman"/>
          <w:sz w:val="19"/>
          <w:szCs w:val="19"/>
        </w:rPr>
        <w:t xml:space="preserve">Students at WCCC have the privilege to operate motor vehicles on campus provided that they possess a valid driver’s license and that vehicles are registered and insured in accordance with </w:t>
      </w:r>
      <w:r w:rsidR="000351C1" w:rsidRPr="00A722F7">
        <w:rPr>
          <w:rFonts w:ascii="Times New Roman" w:hAnsi="Times New Roman"/>
          <w:sz w:val="19"/>
          <w:szCs w:val="19"/>
        </w:rPr>
        <w:t>state laws</w:t>
      </w:r>
      <w:r w:rsidR="000B3702" w:rsidRPr="00A722F7">
        <w:rPr>
          <w:rFonts w:ascii="Times New Roman" w:hAnsi="Times New Roman"/>
          <w:sz w:val="19"/>
          <w:szCs w:val="19"/>
        </w:rPr>
        <w:t xml:space="preserve">. </w:t>
      </w:r>
      <w:r w:rsidRPr="00A722F7">
        <w:rPr>
          <w:rFonts w:ascii="Times New Roman" w:hAnsi="Times New Roman"/>
          <w:sz w:val="19"/>
          <w:szCs w:val="19"/>
        </w:rPr>
        <w:t>All vehicles operated on campus must be registered with the college and display a current WCCC parking permit</w:t>
      </w:r>
      <w:r w:rsidR="000B3702" w:rsidRPr="00A722F7">
        <w:rPr>
          <w:rFonts w:ascii="Times New Roman" w:hAnsi="Times New Roman"/>
          <w:sz w:val="19"/>
          <w:szCs w:val="19"/>
        </w:rPr>
        <w:t xml:space="preserve">. </w:t>
      </w:r>
      <w:r w:rsidRPr="00A722F7">
        <w:rPr>
          <w:rFonts w:ascii="Times New Roman" w:hAnsi="Times New Roman"/>
          <w:sz w:val="19"/>
          <w:szCs w:val="19"/>
        </w:rPr>
        <w:t>Vehicles, like other personal property, are the sole responsibility of the owner.</w:t>
      </w:r>
    </w:p>
    <w:p w:rsidR="003E2F6F" w:rsidRPr="001C5BC7" w:rsidRDefault="003E2F6F" w:rsidP="007B2CCC">
      <w:pPr>
        <w:rPr>
          <w:rFonts w:ascii="Times New Roman" w:hAnsi="Times New Roman"/>
          <w:sz w:val="10"/>
          <w:szCs w:val="10"/>
        </w:rPr>
      </w:pPr>
    </w:p>
    <w:p w:rsidR="002A7060" w:rsidRPr="00A722F7" w:rsidRDefault="002A7060" w:rsidP="007B2CCC">
      <w:pPr>
        <w:rPr>
          <w:rFonts w:ascii="Times New Roman" w:hAnsi="Times New Roman"/>
          <w:sz w:val="19"/>
          <w:szCs w:val="19"/>
        </w:rPr>
      </w:pPr>
      <w:r w:rsidRPr="00A722F7">
        <w:rPr>
          <w:rFonts w:ascii="Times New Roman" w:hAnsi="Times New Roman"/>
          <w:sz w:val="19"/>
          <w:szCs w:val="19"/>
        </w:rPr>
        <w:t>The operation of ATV</w:t>
      </w:r>
      <w:r w:rsidR="003E2F6F" w:rsidRPr="00A722F7">
        <w:rPr>
          <w:rFonts w:ascii="Times New Roman" w:hAnsi="Times New Roman"/>
          <w:sz w:val="19"/>
          <w:szCs w:val="19"/>
        </w:rPr>
        <w:t>’</w:t>
      </w:r>
      <w:r w:rsidRPr="00A722F7">
        <w:rPr>
          <w:rFonts w:ascii="Times New Roman" w:hAnsi="Times New Roman"/>
          <w:sz w:val="19"/>
          <w:szCs w:val="19"/>
        </w:rPr>
        <w:t>s, snowmobiles, o</w:t>
      </w:r>
      <w:r w:rsidR="008C20BB" w:rsidRPr="00A722F7">
        <w:rPr>
          <w:rFonts w:ascii="Times New Roman" w:hAnsi="Times New Roman"/>
          <w:sz w:val="19"/>
          <w:szCs w:val="19"/>
        </w:rPr>
        <w:t>r other off-road vehicles is</w:t>
      </w:r>
      <w:r w:rsidRPr="00A722F7">
        <w:rPr>
          <w:rFonts w:ascii="Times New Roman" w:hAnsi="Times New Roman"/>
          <w:sz w:val="19"/>
          <w:szCs w:val="19"/>
        </w:rPr>
        <w:t xml:space="preserve"> permitted on</w:t>
      </w:r>
      <w:r w:rsidR="008C20BB" w:rsidRPr="00A722F7">
        <w:rPr>
          <w:rFonts w:ascii="Times New Roman" w:hAnsi="Times New Roman"/>
          <w:sz w:val="19"/>
          <w:szCs w:val="19"/>
        </w:rPr>
        <w:t>ly in designated areas on</w:t>
      </w:r>
      <w:r w:rsidRPr="00A722F7">
        <w:rPr>
          <w:rFonts w:ascii="Times New Roman" w:hAnsi="Times New Roman"/>
          <w:sz w:val="19"/>
          <w:szCs w:val="19"/>
        </w:rPr>
        <w:t xml:space="preserve"> campus.</w:t>
      </w:r>
      <w:r w:rsidR="00225A93" w:rsidRPr="00A722F7">
        <w:rPr>
          <w:rFonts w:ascii="Times New Roman" w:hAnsi="Times New Roman"/>
          <w:sz w:val="19"/>
          <w:szCs w:val="19"/>
        </w:rPr>
        <w:t xml:space="preserve"> Students have access to local trails for such use.</w:t>
      </w:r>
    </w:p>
    <w:p w:rsidR="002A3269" w:rsidRPr="00A722F7" w:rsidRDefault="007B2CCC" w:rsidP="007B2CCC">
      <w:pPr>
        <w:rPr>
          <w:rFonts w:ascii="Times New Roman" w:hAnsi="Times New Roman"/>
          <w:sz w:val="19"/>
          <w:szCs w:val="19"/>
        </w:rPr>
      </w:pPr>
      <w:r w:rsidRPr="00A722F7">
        <w:rPr>
          <w:rFonts w:ascii="Times New Roman" w:hAnsi="Times New Roman"/>
          <w:sz w:val="19"/>
          <w:szCs w:val="19"/>
        </w:rPr>
        <w:t>I</w:t>
      </w:r>
      <w:r w:rsidR="002A3269" w:rsidRPr="00A722F7">
        <w:rPr>
          <w:rFonts w:ascii="Times New Roman" w:hAnsi="Times New Roman"/>
          <w:sz w:val="19"/>
          <w:szCs w:val="19"/>
        </w:rPr>
        <w:t xml:space="preserve">mproper use of motor vehicles may be grounds to suspend privileges. </w:t>
      </w:r>
    </w:p>
    <w:p w:rsidR="00FD70F6" w:rsidRPr="005D70DF" w:rsidRDefault="00FD70F6" w:rsidP="00577987">
      <w:pPr>
        <w:spacing w:line="120" w:lineRule="auto"/>
        <w:rPr>
          <w:rFonts w:ascii="Times New Roman" w:hAnsi="Times New Roman"/>
          <w:sz w:val="20"/>
        </w:rPr>
      </w:pPr>
    </w:p>
    <w:p w:rsidR="00527EC0" w:rsidRPr="00C45ED6" w:rsidRDefault="00527EC0" w:rsidP="00527EC0">
      <w:pPr>
        <w:rPr>
          <w:rFonts w:ascii="Times New Roman" w:hAnsi="Times New Roman"/>
          <w:b/>
          <w:szCs w:val="24"/>
        </w:rPr>
      </w:pPr>
      <w:r w:rsidRPr="00C45ED6">
        <w:rPr>
          <w:rFonts w:ascii="Times New Roman" w:hAnsi="Times New Roman"/>
          <w:b/>
          <w:szCs w:val="24"/>
        </w:rPr>
        <w:t>STUDENT CODE OF CONDUCT</w:t>
      </w:r>
    </w:p>
    <w:p w:rsidR="00527EC0" w:rsidRPr="00A722F7" w:rsidRDefault="00527EC0" w:rsidP="007B2CCC">
      <w:pPr>
        <w:rPr>
          <w:rFonts w:ascii="Times New Roman" w:hAnsi="Times New Roman"/>
          <w:sz w:val="19"/>
          <w:szCs w:val="19"/>
        </w:rPr>
      </w:pPr>
      <w:r w:rsidRPr="00A722F7">
        <w:rPr>
          <w:rFonts w:ascii="Times New Roman" w:hAnsi="Times New Roman"/>
          <w:sz w:val="19"/>
          <w:szCs w:val="19"/>
        </w:rPr>
        <w:t>Student conduct and discipline at WCCC are governed within the framework of the Maine Community College System Student Code of Conduct</w:t>
      </w:r>
      <w:r w:rsidR="000B3702" w:rsidRPr="00A722F7">
        <w:rPr>
          <w:rFonts w:ascii="Times New Roman" w:hAnsi="Times New Roman"/>
          <w:sz w:val="19"/>
          <w:szCs w:val="19"/>
        </w:rPr>
        <w:t xml:space="preserve">. </w:t>
      </w:r>
      <w:r w:rsidRPr="00A722F7">
        <w:rPr>
          <w:rFonts w:ascii="Times New Roman" w:hAnsi="Times New Roman"/>
          <w:sz w:val="19"/>
          <w:szCs w:val="19"/>
        </w:rPr>
        <w:t>The code is available to all students as part of the student handbook, availabl</w:t>
      </w:r>
      <w:r w:rsidR="003E2F6F" w:rsidRPr="00A722F7">
        <w:rPr>
          <w:rFonts w:ascii="Times New Roman" w:hAnsi="Times New Roman"/>
          <w:sz w:val="19"/>
          <w:szCs w:val="19"/>
        </w:rPr>
        <w:t>e electronically on the campus w</w:t>
      </w:r>
      <w:r w:rsidRPr="00A722F7">
        <w:rPr>
          <w:rFonts w:ascii="Times New Roman" w:hAnsi="Times New Roman"/>
          <w:sz w:val="19"/>
          <w:szCs w:val="19"/>
        </w:rPr>
        <w:t>eb</w:t>
      </w:r>
      <w:r w:rsidR="00382800" w:rsidRPr="00A722F7">
        <w:rPr>
          <w:rFonts w:ascii="Times New Roman" w:hAnsi="Times New Roman"/>
          <w:sz w:val="19"/>
          <w:szCs w:val="19"/>
        </w:rPr>
        <w:t>site</w:t>
      </w:r>
      <w:r w:rsidRPr="00A722F7">
        <w:rPr>
          <w:rFonts w:ascii="Times New Roman" w:hAnsi="Times New Roman"/>
          <w:sz w:val="19"/>
          <w:szCs w:val="19"/>
        </w:rPr>
        <w:t xml:space="preserve"> at</w:t>
      </w:r>
      <w:r w:rsidR="00767277" w:rsidRPr="00A722F7">
        <w:rPr>
          <w:rFonts w:ascii="Times New Roman" w:hAnsi="Times New Roman"/>
          <w:sz w:val="19"/>
          <w:szCs w:val="19"/>
        </w:rPr>
        <w:t xml:space="preserve"> </w:t>
      </w:r>
      <w:hyperlink r:id="rId31" w:history="1">
        <w:r w:rsidR="00767277" w:rsidRPr="00A722F7">
          <w:rPr>
            <w:rStyle w:val="Hyperlink"/>
            <w:rFonts w:ascii="Times New Roman" w:hAnsi="Times New Roman"/>
            <w:sz w:val="19"/>
            <w:szCs w:val="19"/>
          </w:rPr>
          <w:t>www.wccc.me.edu</w:t>
        </w:r>
      </w:hyperlink>
      <w:r w:rsidR="00FE0C9F" w:rsidRPr="00A722F7">
        <w:rPr>
          <w:rFonts w:ascii="Times New Roman" w:hAnsi="Times New Roman"/>
          <w:sz w:val="19"/>
          <w:szCs w:val="19"/>
        </w:rPr>
        <w:t xml:space="preserve">. </w:t>
      </w:r>
    </w:p>
    <w:p w:rsidR="00577987" w:rsidRDefault="00577987" w:rsidP="00577987">
      <w:pPr>
        <w:spacing w:line="120" w:lineRule="auto"/>
        <w:rPr>
          <w:rFonts w:ascii="Times New Roman" w:hAnsi="Times New Roman"/>
          <w:sz w:val="19"/>
          <w:szCs w:val="19"/>
        </w:rPr>
      </w:pPr>
    </w:p>
    <w:p w:rsidR="00527EC0" w:rsidRPr="00A722F7" w:rsidRDefault="00527EC0" w:rsidP="007B2CCC">
      <w:pPr>
        <w:rPr>
          <w:rFonts w:ascii="Times New Roman" w:hAnsi="Times New Roman"/>
          <w:sz w:val="19"/>
          <w:szCs w:val="19"/>
        </w:rPr>
      </w:pPr>
      <w:r w:rsidRPr="00A722F7">
        <w:rPr>
          <w:rFonts w:ascii="Times New Roman" w:hAnsi="Times New Roman"/>
          <w:sz w:val="19"/>
          <w:szCs w:val="19"/>
        </w:rPr>
        <w:t>Students are strongly encouraged to familiarize themselves with the Student Code of Conduct upon their arrival at WCCC.</w:t>
      </w:r>
    </w:p>
    <w:p w:rsidR="001539FE" w:rsidRDefault="001539FE" w:rsidP="00577987">
      <w:pPr>
        <w:spacing w:line="120" w:lineRule="auto"/>
        <w:rPr>
          <w:b/>
        </w:rPr>
      </w:pPr>
    </w:p>
    <w:p w:rsidR="003A1DD3" w:rsidRPr="00BE3516" w:rsidRDefault="003A1DD3" w:rsidP="003A1DD3">
      <w:pPr>
        <w:rPr>
          <w:b/>
        </w:rPr>
      </w:pPr>
      <w:r w:rsidRPr="00BE3516">
        <w:rPr>
          <w:b/>
        </w:rPr>
        <w:t xml:space="preserve">INTOXICATING BEVERAGES </w:t>
      </w:r>
    </w:p>
    <w:p w:rsidR="003A1DD3" w:rsidRPr="00A722F7" w:rsidRDefault="003A1DD3" w:rsidP="007B2CCC">
      <w:pPr>
        <w:rPr>
          <w:sz w:val="19"/>
          <w:szCs w:val="19"/>
        </w:rPr>
      </w:pPr>
      <w:r w:rsidRPr="00A722F7">
        <w:rPr>
          <w:sz w:val="19"/>
          <w:szCs w:val="19"/>
        </w:rPr>
        <w:t xml:space="preserve">WCCC maintains a stringent policy in regard to the possession and/or use of alcoholic </w:t>
      </w:r>
      <w:r w:rsidR="004D10AE" w:rsidRPr="00A722F7">
        <w:rPr>
          <w:sz w:val="19"/>
          <w:szCs w:val="19"/>
        </w:rPr>
        <w:t>beverages, which</w:t>
      </w:r>
      <w:r w:rsidRPr="00A722F7">
        <w:rPr>
          <w:sz w:val="19"/>
          <w:szCs w:val="19"/>
        </w:rPr>
        <w:t xml:space="preserve"> are strictly prohibited on the college campus. Violation of this rule may be grounds for dismissal from the </w:t>
      </w:r>
      <w:r w:rsidR="00336266" w:rsidRPr="00A722F7">
        <w:rPr>
          <w:sz w:val="19"/>
          <w:szCs w:val="19"/>
        </w:rPr>
        <w:t>Residence Halls</w:t>
      </w:r>
      <w:r w:rsidR="005C6524" w:rsidRPr="00A722F7">
        <w:rPr>
          <w:sz w:val="19"/>
          <w:szCs w:val="19"/>
        </w:rPr>
        <w:t xml:space="preserve"> and/or the college</w:t>
      </w:r>
      <w:r w:rsidR="00BB14EF" w:rsidRPr="00A722F7">
        <w:rPr>
          <w:sz w:val="19"/>
          <w:szCs w:val="19"/>
        </w:rPr>
        <w:t xml:space="preserve">. </w:t>
      </w:r>
      <w:r w:rsidRPr="00A722F7">
        <w:rPr>
          <w:sz w:val="19"/>
          <w:szCs w:val="19"/>
        </w:rPr>
        <w:t>Additionally</w:t>
      </w:r>
      <w:r w:rsidR="00336266" w:rsidRPr="00A722F7">
        <w:rPr>
          <w:sz w:val="19"/>
          <w:szCs w:val="19"/>
        </w:rPr>
        <w:t>,</w:t>
      </w:r>
      <w:r w:rsidRPr="00A722F7">
        <w:rPr>
          <w:sz w:val="19"/>
          <w:szCs w:val="19"/>
        </w:rPr>
        <w:t xml:space="preserve"> legal action may result with any violation of this policy.</w:t>
      </w:r>
    </w:p>
    <w:p w:rsidR="003A1DD3" w:rsidRPr="00BE3516" w:rsidRDefault="003A1DD3" w:rsidP="00577987">
      <w:pPr>
        <w:spacing w:line="120" w:lineRule="auto"/>
        <w:rPr>
          <w:sz w:val="20"/>
        </w:rPr>
      </w:pPr>
    </w:p>
    <w:p w:rsidR="003A1DD3" w:rsidRPr="00BE3516" w:rsidRDefault="003A1DD3" w:rsidP="003A1DD3">
      <w:pPr>
        <w:rPr>
          <w:b/>
        </w:rPr>
      </w:pPr>
      <w:r w:rsidRPr="00BE3516">
        <w:rPr>
          <w:b/>
        </w:rPr>
        <w:t>POSSESSION AND USE OF DRUGS</w:t>
      </w:r>
    </w:p>
    <w:p w:rsidR="003A1DD3" w:rsidRPr="00A722F7" w:rsidRDefault="003A1DD3" w:rsidP="007B2CCC">
      <w:pPr>
        <w:rPr>
          <w:sz w:val="19"/>
          <w:szCs w:val="19"/>
        </w:rPr>
      </w:pPr>
      <w:r w:rsidRPr="00A722F7">
        <w:rPr>
          <w:sz w:val="19"/>
          <w:szCs w:val="19"/>
        </w:rPr>
        <w:t xml:space="preserve">The </w:t>
      </w:r>
      <w:r w:rsidR="00336266" w:rsidRPr="00A722F7">
        <w:rPr>
          <w:sz w:val="19"/>
          <w:szCs w:val="19"/>
        </w:rPr>
        <w:t>c</w:t>
      </w:r>
      <w:r w:rsidRPr="00A722F7">
        <w:rPr>
          <w:sz w:val="19"/>
          <w:szCs w:val="19"/>
        </w:rPr>
        <w:t xml:space="preserve">ollege maintains a zero-tolerance policy in regard to the possession and use of illegal drugs. Either possession or use of illegal drugs </w:t>
      </w:r>
      <w:r w:rsidR="00EB502E" w:rsidRPr="00A722F7">
        <w:rPr>
          <w:sz w:val="19"/>
          <w:szCs w:val="19"/>
        </w:rPr>
        <w:t>may</w:t>
      </w:r>
      <w:r w:rsidRPr="00A722F7">
        <w:rPr>
          <w:sz w:val="19"/>
          <w:szCs w:val="19"/>
        </w:rPr>
        <w:t xml:space="preserve"> result in immediate dismissal from the </w:t>
      </w:r>
      <w:r w:rsidR="00BB14EF" w:rsidRPr="00A722F7">
        <w:rPr>
          <w:sz w:val="19"/>
          <w:szCs w:val="19"/>
        </w:rPr>
        <w:t>Residence Halls</w:t>
      </w:r>
      <w:r w:rsidR="005C6524" w:rsidRPr="00A722F7">
        <w:rPr>
          <w:sz w:val="19"/>
          <w:szCs w:val="19"/>
        </w:rPr>
        <w:t xml:space="preserve"> and/or the college</w:t>
      </w:r>
      <w:r w:rsidRPr="00A722F7">
        <w:rPr>
          <w:sz w:val="19"/>
          <w:szCs w:val="19"/>
        </w:rPr>
        <w:t xml:space="preserve">. </w:t>
      </w:r>
      <w:r w:rsidR="00024F7D" w:rsidRPr="00A722F7">
        <w:rPr>
          <w:sz w:val="19"/>
          <w:szCs w:val="19"/>
        </w:rPr>
        <w:t xml:space="preserve">Marijuana is not permitted on the WCCC campus, under any circumstances. </w:t>
      </w:r>
      <w:r w:rsidRPr="00A722F7">
        <w:rPr>
          <w:sz w:val="19"/>
          <w:szCs w:val="19"/>
        </w:rPr>
        <w:t xml:space="preserve">Legal action </w:t>
      </w:r>
      <w:r w:rsidR="00EB502E" w:rsidRPr="00A722F7">
        <w:rPr>
          <w:sz w:val="19"/>
          <w:szCs w:val="19"/>
        </w:rPr>
        <w:t>may</w:t>
      </w:r>
      <w:r w:rsidRPr="00A722F7">
        <w:rPr>
          <w:sz w:val="19"/>
          <w:szCs w:val="19"/>
        </w:rPr>
        <w:t xml:space="preserve"> result from the possession and use of illegal drugs.</w:t>
      </w:r>
    </w:p>
    <w:p w:rsidR="001539FE" w:rsidRDefault="001539FE" w:rsidP="00577987">
      <w:pPr>
        <w:spacing w:line="120" w:lineRule="auto"/>
        <w:rPr>
          <w:rFonts w:ascii="Times New Roman" w:hAnsi="Times New Roman"/>
          <w:b/>
          <w:szCs w:val="24"/>
        </w:rPr>
      </w:pPr>
    </w:p>
    <w:p w:rsidR="002A7060" w:rsidRPr="00C45ED6" w:rsidRDefault="002A7060">
      <w:pPr>
        <w:rPr>
          <w:rFonts w:ascii="Times New Roman" w:hAnsi="Times New Roman"/>
          <w:b/>
          <w:szCs w:val="24"/>
        </w:rPr>
      </w:pPr>
      <w:r w:rsidRPr="00C45ED6">
        <w:rPr>
          <w:rFonts w:ascii="Times New Roman" w:hAnsi="Times New Roman"/>
          <w:b/>
          <w:szCs w:val="24"/>
        </w:rPr>
        <w:t>CHILD CARE CENTER</w:t>
      </w:r>
    </w:p>
    <w:p w:rsidR="002A7060" w:rsidRPr="00A722F7" w:rsidRDefault="003E2F6F" w:rsidP="007B2CCC">
      <w:pPr>
        <w:rPr>
          <w:rFonts w:ascii="Times New Roman" w:hAnsi="Times New Roman"/>
          <w:sz w:val="19"/>
          <w:szCs w:val="19"/>
        </w:rPr>
      </w:pPr>
      <w:r w:rsidRPr="00A722F7">
        <w:rPr>
          <w:rFonts w:ascii="Times New Roman" w:hAnsi="Times New Roman"/>
          <w:sz w:val="19"/>
          <w:szCs w:val="19"/>
        </w:rPr>
        <w:t>Downeast Community Partners</w:t>
      </w:r>
      <w:r w:rsidR="002A7060" w:rsidRPr="00A722F7">
        <w:rPr>
          <w:rFonts w:ascii="Times New Roman" w:hAnsi="Times New Roman"/>
          <w:sz w:val="19"/>
          <w:szCs w:val="19"/>
        </w:rPr>
        <w:t xml:space="preserve"> operates a childcare</w:t>
      </w:r>
      <w:r w:rsidR="00CC1581" w:rsidRPr="00A722F7">
        <w:rPr>
          <w:rFonts w:ascii="Times New Roman" w:hAnsi="Times New Roman"/>
          <w:sz w:val="19"/>
          <w:szCs w:val="19"/>
        </w:rPr>
        <w:t xml:space="preserve"> facility on campus.</w:t>
      </w:r>
      <w:r w:rsidR="000B3702" w:rsidRPr="00A722F7">
        <w:rPr>
          <w:rFonts w:ascii="Times New Roman" w:hAnsi="Times New Roman"/>
          <w:sz w:val="19"/>
          <w:szCs w:val="19"/>
        </w:rPr>
        <w:t xml:space="preserve"> </w:t>
      </w:r>
      <w:r w:rsidR="002A7060" w:rsidRPr="00A722F7">
        <w:rPr>
          <w:rFonts w:ascii="Times New Roman" w:hAnsi="Times New Roman"/>
          <w:sz w:val="19"/>
          <w:szCs w:val="19"/>
        </w:rPr>
        <w:t>Fees are on a sliding scale based on income and family size</w:t>
      </w:r>
      <w:r w:rsidR="000B3702" w:rsidRPr="00A722F7">
        <w:rPr>
          <w:rFonts w:ascii="Times New Roman" w:hAnsi="Times New Roman"/>
          <w:sz w:val="19"/>
          <w:szCs w:val="19"/>
        </w:rPr>
        <w:t xml:space="preserve">. </w:t>
      </w:r>
      <w:r w:rsidR="002A7060" w:rsidRPr="00A722F7">
        <w:rPr>
          <w:rFonts w:ascii="Times New Roman" w:hAnsi="Times New Roman"/>
          <w:sz w:val="19"/>
          <w:szCs w:val="19"/>
        </w:rPr>
        <w:t>If you are interested in more i</w:t>
      </w:r>
      <w:r w:rsidR="0020072A" w:rsidRPr="00A722F7">
        <w:rPr>
          <w:rFonts w:ascii="Times New Roman" w:hAnsi="Times New Roman"/>
          <w:sz w:val="19"/>
          <w:szCs w:val="19"/>
        </w:rPr>
        <w:t>nformation, please contact the childcare c</w:t>
      </w:r>
      <w:r w:rsidR="002A7060" w:rsidRPr="00A722F7">
        <w:rPr>
          <w:rFonts w:ascii="Times New Roman" w:hAnsi="Times New Roman"/>
          <w:sz w:val="19"/>
          <w:szCs w:val="19"/>
        </w:rPr>
        <w:t>enter</w:t>
      </w:r>
      <w:r w:rsidR="00A26FB3" w:rsidRPr="00A722F7">
        <w:rPr>
          <w:rFonts w:ascii="Times New Roman" w:hAnsi="Times New Roman"/>
          <w:sz w:val="19"/>
          <w:szCs w:val="19"/>
        </w:rPr>
        <w:t xml:space="preserve"> at 454-3212</w:t>
      </w:r>
      <w:r w:rsidR="002A7060" w:rsidRPr="00A722F7">
        <w:rPr>
          <w:rFonts w:ascii="Times New Roman" w:hAnsi="Times New Roman"/>
          <w:sz w:val="19"/>
          <w:szCs w:val="19"/>
        </w:rPr>
        <w:t>.</w:t>
      </w:r>
    </w:p>
    <w:p w:rsidR="005D03C2" w:rsidRDefault="005D03C2" w:rsidP="00577987">
      <w:pPr>
        <w:spacing w:line="120" w:lineRule="auto"/>
        <w:rPr>
          <w:rFonts w:ascii="Times New Roman" w:hAnsi="Times New Roman"/>
          <w:b/>
          <w:szCs w:val="24"/>
        </w:rPr>
      </w:pPr>
    </w:p>
    <w:p w:rsidR="00272BBF" w:rsidRPr="00A722F7" w:rsidRDefault="00527EC0" w:rsidP="00D7083E">
      <w:pPr>
        <w:rPr>
          <w:rFonts w:ascii="Times New Roman" w:eastAsia="Times New Roman" w:hAnsi="Times New Roman"/>
          <w:sz w:val="19"/>
          <w:szCs w:val="19"/>
        </w:rPr>
      </w:pPr>
      <w:r w:rsidRPr="00272BBF">
        <w:rPr>
          <w:rFonts w:ascii="Times New Roman" w:hAnsi="Times New Roman"/>
          <w:b/>
          <w:szCs w:val="24"/>
        </w:rPr>
        <w:t>SMOKING POLICY</w:t>
      </w:r>
      <w:r w:rsidR="00272BBF">
        <w:rPr>
          <w:rFonts w:ascii="Times New Roman" w:hAnsi="Times New Roman"/>
          <w:b/>
          <w:szCs w:val="24"/>
        </w:rPr>
        <w:br/>
      </w:r>
      <w:r w:rsidR="00272BBF" w:rsidRPr="00A722F7">
        <w:rPr>
          <w:rFonts w:ascii="Times New Roman" w:eastAsia="Times New Roman" w:hAnsi="Times New Roman"/>
          <w:sz w:val="19"/>
          <w:szCs w:val="19"/>
        </w:rPr>
        <w:t>Washington County Community College (WCCC) strives to provide its students, employees, and visitors with a safe and healthy learning and work environment. The purpose of this policy is to reduce harm from tobacco use and secondhand smoke, develop an environment supportive of tobacco-free lifestyles, reduce the environmental impacts of cigarette litter, and prepare our student body to work in smoke-free environments upon graduation.</w:t>
      </w:r>
    </w:p>
    <w:p w:rsidR="00D7083E" w:rsidRPr="00A722F7" w:rsidRDefault="00D7083E" w:rsidP="00577987">
      <w:pPr>
        <w:shd w:val="clear" w:color="auto" w:fill="FFFFFF"/>
        <w:spacing w:line="120" w:lineRule="auto"/>
        <w:jc w:val="both"/>
        <w:outlineLvl w:val="1"/>
        <w:rPr>
          <w:rFonts w:ascii="Times New Roman" w:eastAsia="Times New Roman" w:hAnsi="Times New Roman"/>
          <w:sz w:val="19"/>
          <w:szCs w:val="19"/>
        </w:rPr>
      </w:pPr>
    </w:p>
    <w:p w:rsidR="00272BBF" w:rsidRPr="00A722F7" w:rsidRDefault="00272BBF" w:rsidP="00FD70F6">
      <w:pPr>
        <w:shd w:val="clear" w:color="auto" w:fill="FFFFFF"/>
        <w:jc w:val="both"/>
        <w:outlineLvl w:val="1"/>
        <w:rPr>
          <w:rFonts w:ascii="Times New Roman" w:eastAsia="Times New Roman" w:hAnsi="Times New Roman"/>
          <w:sz w:val="19"/>
          <w:szCs w:val="19"/>
        </w:rPr>
      </w:pPr>
      <w:r w:rsidRPr="00A722F7">
        <w:rPr>
          <w:rFonts w:ascii="Times New Roman" w:eastAsia="Times New Roman" w:hAnsi="Times New Roman"/>
          <w:sz w:val="19"/>
          <w:szCs w:val="19"/>
        </w:rPr>
        <w:t>WCCC’s tobacco-free campus policy applies to all students, employees, contractors, and visitors.</w:t>
      </w:r>
    </w:p>
    <w:p w:rsidR="00272BBF" w:rsidRPr="00A722F7" w:rsidRDefault="00272BBF" w:rsidP="004A4D80">
      <w:pPr>
        <w:numPr>
          <w:ilvl w:val="0"/>
          <w:numId w:val="57"/>
        </w:numPr>
        <w:shd w:val="clear" w:color="auto" w:fill="FFFFFF"/>
        <w:ind w:left="1215"/>
        <w:rPr>
          <w:rFonts w:ascii="Times New Roman" w:eastAsia="Times New Roman" w:hAnsi="Times New Roman"/>
          <w:sz w:val="19"/>
          <w:szCs w:val="19"/>
        </w:rPr>
      </w:pPr>
      <w:r w:rsidRPr="00A722F7">
        <w:rPr>
          <w:rFonts w:ascii="Times New Roman" w:eastAsia="Times New Roman" w:hAnsi="Times New Roman"/>
          <w:sz w:val="19"/>
          <w:szCs w:val="19"/>
        </w:rPr>
        <w:t>Tobacco use is defined as the smoking or use of any tobacco products, including, but not limited to, cigarettes, cigars, spitless and smokeless tobacco, chew, snuff, and any nicotine-delivery devices that are non–FDA approved as cessation products.</w:t>
      </w:r>
    </w:p>
    <w:p w:rsidR="00272BBF" w:rsidRPr="00A722F7" w:rsidRDefault="00272BBF" w:rsidP="004A4D80">
      <w:pPr>
        <w:numPr>
          <w:ilvl w:val="0"/>
          <w:numId w:val="57"/>
        </w:numPr>
        <w:shd w:val="clear" w:color="auto" w:fill="FFFFFF"/>
        <w:ind w:left="1215"/>
        <w:rPr>
          <w:rFonts w:ascii="Times New Roman" w:eastAsia="Times New Roman" w:hAnsi="Times New Roman"/>
          <w:sz w:val="19"/>
          <w:szCs w:val="19"/>
        </w:rPr>
      </w:pPr>
      <w:r w:rsidRPr="00A722F7">
        <w:rPr>
          <w:rFonts w:ascii="Times New Roman" w:eastAsia="Times New Roman" w:hAnsi="Times New Roman"/>
          <w:sz w:val="19"/>
          <w:szCs w:val="19"/>
        </w:rPr>
        <w:t> This policy prohibits tobacco use in all WCCC buildings, at indoor and outdoor WCCC-sponsored events, on WCCC-owned or leased grounds, in WCCC-owned or leased vehicles, and in any motor vehicle located on campus.</w:t>
      </w:r>
    </w:p>
    <w:p w:rsidR="00272BBF" w:rsidRPr="00A722F7" w:rsidRDefault="00272BBF" w:rsidP="004A4D80">
      <w:pPr>
        <w:numPr>
          <w:ilvl w:val="0"/>
          <w:numId w:val="57"/>
        </w:numPr>
        <w:shd w:val="clear" w:color="auto" w:fill="FFFFFF"/>
        <w:ind w:left="1215"/>
        <w:rPr>
          <w:rFonts w:ascii="Times New Roman" w:eastAsia="Times New Roman" w:hAnsi="Times New Roman"/>
          <w:sz w:val="19"/>
          <w:szCs w:val="19"/>
        </w:rPr>
      </w:pPr>
      <w:r w:rsidRPr="00A722F7">
        <w:rPr>
          <w:rFonts w:ascii="Times New Roman" w:eastAsia="Times New Roman" w:hAnsi="Times New Roman"/>
          <w:sz w:val="19"/>
          <w:szCs w:val="19"/>
        </w:rPr>
        <w:t>Organizers of, and attendees at, public events such as conferences, meetings</w:t>
      </w:r>
      <w:r w:rsidR="003E2F6F" w:rsidRPr="00A722F7">
        <w:rPr>
          <w:rFonts w:ascii="Times New Roman" w:eastAsia="Times New Roman" w:hAnsi="Times New Roman"/>
          <w:sz w:val="19"/>
          <w:szCs w:val="19"/>
        </w:rPr>
        <w:t>, performances, and/or athletic</w:t>
      </w:r>
      <w:r w:rsidRPr="00A722F7">
        <w:rPr>
          <w:rFonts w:ascii="Times New Roman" w:eastAsia="Times New Roman" w:hAnsi="Times New Roman"/>
          <w:sz w:val="19"/>
          <w:szCs w:val="19"/>
        </w:rPr>
        <w:t xml:space="preserve"> events on WCCC-owned or leased property are required to abide by this policy.</w:t>
      </w:r>
    </w:p>
    <w:p w:rsidR="00D7083E" w:rsidRPr="00A722F7" w:rsidRDefault="00D7083E" w:rsidP="00577987">
      <w:pPr>
        <w:shd w:val="clear" w:color="auto" w:fill="FFFFFF"/>
        <w:spacing w:line="120" w:lineRule="auto"/>
        <w:jc w:val="both"/>
        <w:rPr>
          <w:rFonts w:ascii="Times New Roman" w:eastAsia="Times New Roman" w:hAnsi="Times New Roman"/>
          <w:sz w:val="19"/>
          <w:szCs w:val="19"/>
        </w:rPr>
      </w:pPr>
    </w:p>
    <w:p w:rsidR="00272BBF" w:rsidRPr="00A722F7" w:rsidRDefault="00272BBF" w:rsidP="00FD70F6">
      <w:pPr>
        <w:shd w:val="clear" w:color="auto" w:fill="FFFFFF"/>
        <w:jc w:val="both"/>
        <w:rPr>
          <w:rFonts w:ascii="Times New Roman" w:eastAsia="Times New Roman" w:hAnsi="Times New Roman"/>
          <w:sz w:val="19"/>
          <w:szCs w:val="19"/>
        </w:rPr>
      </w:pPr>
      <w:r w:rsidRPr="00A722F7">
        <w:rPr>
          <w:rFonts w:ascii="Times New Roman" w:eastAsia="Times New Roman" w:hAnsi="Times New Roman"/>
          <w:sz w:val="19"/>
          <w:szCs w:val="19"/>
        </w:rPr>
        <w:t>As with other WCCC policies, compliance is expected of all employees, students, and visitors.</w:t>
      </w:r>
    </w:p>
    <w:p w:rsidR="00272BBF" w:rsidRPr="00A722F7" w:rsidRDefault="00272BBF" w:rsidP="004A4D80">
      <w:pPr>
        <w:numPr>
          <w:ilvl w:val="0"/>
          <w:numId w:val="58"/>
        </w:numPr>
        <w:shd w:val="clear" w:color="auto" w:fill="FFFFFF"/>
        <w:ind w:left="1215"/>
        <w:rPr>
          <w:rFonts w:ascii="Times New Roman" w:eastAsia="Times New Roman" w:hAnsi="Times New Roman"/>
          <w:sz w:val="19"/>
          <w:szCs w:val="19"/>
        </w:rPr>
      </w:pPr>
      <w:r w:rsidRPr="00A722F7">
        <w:rPr>
          <w:rFonts w:ascii="Times New Roman" w:eastAsia="Times New Roman" w:hAnsi="Times New Roman"/>
          <w:sz w:val="19"/>
          <w:szCs w:val="19"/>
        </w:rPr>
        <w:t>Initial enforcement will involve education, awareness, interventions, and referrals for tobacco-cessation support. Existing progressive disciplinary procedures will then be used as necessary and appropriate for violations. Please contact your supervisor, Human Resources (employees), or Student Services (students) for assistance regarding specific enforcement concerns.</w:t>
      </w:r>
    </w:p>
    <w:p w:rsidR="00272BBF" w:rsidRPr="00A722F7" w:rsidRDefault="00272BBF" w:rsidP="004A4D80">
      <w:pPr>
        <w:numPr>
          <w:ilvl w:val="0"/>
          <w:numId w:val="58"/>
        </w:numPr>
        <w:shd w:val="clear" w:color="auto" w:fill="FFFFFF"/>
        <w:ind w:left="1215"/>
        <w:rPr>
          <w:rFonts w:ascii="Times New Roman" w:eastAsia="Times New Roman" w:hAnsi="Times New Roman"/>
          <w:sz w:val="19"/>
          <w:szCs w:val="19"/>
        </w:rPr>
      </w:pPr>
      <w:r w:rsidRPr="00A722F7">
        <w:rPr>
          <w:rFonts w:ascii="Times New Roman" w:eastAsia="Times New Roman" w:hAnsi="Times New Roman"/>
          <w:sz w:val="19"/>
          <w:szCs w:val="19"/>
        </w:rPr>
        <w:t>The policy will be communicated in appropriate WCCC publications and contracts. Administrators, supervisors, department chairpersons, residence life staff, and event sponsors will communicate the policy within their areas of responsibility.</w:t>
      </w:r>
    </w:p>
    <w:p w:rsidR="00272BBF" w:rsidRPr="00A722F7" w:rsidRDefault="00272BBF" w:rsidP="004A4D80">
      <w:pPr>
        <w:numPr>
          <w:ilvl w:val="0"/>
          <w:numId w:val="58"/>
        </w:numPr>
        <w:shd w:val="clear" w:color="auto" w:fill="FFFFFF"/>
        <w:ind w:left="1215"/>
        <w:rPr>
          <w:rFonts w:ascii="Times New Roman" w:eastAsia="Times New Roman" w:hAnsi="Times New Roman"/>
          <w:sz w:val="19"/>
          <w:szCs w:val="19"/>
        </w:rPr>
      </w:pPr>
      <w:r w:rsidRPr="00A722F7">
        <w:rPr>
          <w:rFonts w:ascii="Times New Roman" w:eastAsia="Times New Roman" w:hAnsi="Times New Roman"/>
          <w:sz w:val="19"/>
          <w:szCs w:val="19"/>
        </w:rPr>
        <w:t>Appropriate signage will be posted at campus facilities, on the college website, and elsewhere to inform students, employees, and campus visitors of WCCC’s tobacco-free policy.</w:t>
      </w:r>
    </w:p>
    <w:p w:rsidR="00272BBF" w:rsidRDefault="00272BBF" w:rsidP="004A4D80">
      <w:pPr>
        <w:numPr>
          <w:ilvl w:val="0"/>
          <w:numId w:val="58"/>
        </w:numPr>
        <w:shd w:val="clear" w:color="auto" w:fill="FFFFFF"/>
        <w:ind w:left="1215"/>
        <w:rPr>
          <w:rFonts w:ascii="Times New Roman" w:eastAsia="Times New Roman" w:hAnsi="Times New Roman"/>
          <w:sz w:val="19"/>
          <w:szCs w:val="19"/>
        </w:rPr>
      </w:pPr>
      <w:r w:rsidRPr="00A722F7">
        <w:rPr>
          <w:rFonts w:ascii="Times New Roman" w:eastAsia="Times New Roman" w:hAnsi="Times New Roman"/>
          <w:sz w:val="19"/>
          <w:szCs w:val="19"/>
        </w:rPr>
        <w:t>WCCC will provide access to tobacco-cessation resources for students and employees.</w:t>
      </w:r>
    </w:p>
    <w:p w:rsidR="00E17DF9" w:rsidRPr="00E17DF9" w:rsidRDefault="00E17DF9" w:rsidP="00E17DF9">
      <w:pPr>
        <w:shd w:val="clear" w:color="auto" w:fill="FFFFFF"/>
        <w:rPr>
          <w:rFonts w:ascii="Times New Roman" w:eastAsia="Times New Roman" w:hAnsi="Times New Roman"/>
          <w:sz w:val="10"/>
          <w:szCs w:val="10"/>
        </w:rPr>
      </w:pPr>
    </w:p>
    <w:p w:rsidR="00E17DF9" w:rsidRPr="009D22BC" w:rsidRDefault="00E17DF9" w:rsidP="00E17DF9">
      <w:pPr>
        <w:rPr>
          <w:rFonts w:ascii="Times New Roman" w:hAnsi="Times New Roman"/>
          <w:b/>
          <w:szCs w:val="24"/>
        </w:rPr>
      </w:pPr>
      <w:r>
        <w:rPr>
          <w:rFonts w:ascii="Times New Roman" w:hAnsi="Times New Roman"/>
          <w:b/>
          <w:szCs w:val="24"/>
        </w:rPr>
        <w:t>FAMILY EDUCATIONAL RIGHTS AND PRIVACY ACT (FERPA)</w:t>
      </w:r>
    </w:p>
    <w:p w:rsidR="00E17DF9" w:rsidRPr="00A722F7" w:rsidRDefault="00E17DF9" w:rsidP="00E17DF9">
      <w:pPr>
        <w:rPr>
          <w:rFonts w:ascii="Times New Roman" w:hAnsi="Times New Roman"/>
          <w:sz w:val="19"/>
          <w:szCs w:val="19"/>
        </w:rPr>
      </w:pPr>
      <w:r w:rsidRPr="00E17DF9">
        <w:rPr>
          <w:rFonts w:ascii="Times New Roman" w:hAnsi="Times New Roman"/>
          <w:sz w:val="19"/>
          <w:szCs w:val="19"/>
        </w:rPr>
        <w:t>FERPA deals specifically with the educational records of students, affording them certain</w:t>
      </w:r>
      <w:r>
        <w:rPr>
          <w:rFonts w:ascii="Times New Roman" w:hAnsi="Times New Roman"/>
          <w:sz w:val="19"/>
          <w:szCs w:val="19"/>
        </w:rPr>
        <w:t xml:space="preserve"> </w:t>
      </w:r>
      <w:r w:rsidRPr="00E17DF9">
        <w:rPr>
          <w:rFonts w:ascii="Times New Roman" w:hAnsi="Times New Roman"/>
          <w:sz w:val="19"/>
          <w:szCs w:val="19"/>
        </w:rPr>
        <w:t>rights with respect to these records. Students have the right to inspect and review their</w:t>
      </w:r>
      <w:r>
        <w:rPr>
          <w:rFonts w:ascii="Times New Roman" w:hAnsi="Times New Roman"/>
          <w:sz w:val="19"/>
          <w:szCs w:val="19"/>
        </w:rPr>
        <w:t xml:space="preserve"> </w:t>
      </w:r>
      <w:r w:rsidRPr="00E17DF9">
        <w:rPr>
          <w:rFonts w:ascii="Times New Roman" w:hAnsi="Times New Roman"/>
          <w:sz w:val="19"/>
          <w:szCs w:val="19"/>
        </w:rPr>
        <w:t>own educational records. Further, they have the right to request emendation of records</w:t>
      </w:r>
      <w:r>
        <w:rPr>
          <w:rFonts w:ascii="Times New Roman" w:hAnsi="Times New Roman"/>
          <w:sz w:val="19"/>
          <w:szCs w:val="19"/>
        </w:rPr>
        <w:t xml:space="preserve"> </w:t>
      </w:r>
      <w:r w:rsidRPr="00E17DF9">
        <w:rPr>
          <w:rFonts w:ascii="Times New Roman" w:hAnsi="Times New Roman"/>
          <w:sz w:val="19"/>
          <w:szCs w:val="19"/>
        </w:rPr>
        <w:t>and they have some control over the disclosure of personally identifiable information</w:t>
      </w:r>
      <w:r>
        <w:rPr>
          <w:rFonts w:ascii="Times New Roman" w:hAnsi="Times New Roman"/>
          <w:sz w:val="19"/>
          <w:szCs w:val="19"/>
        </w:rPr>
        <w:t xml:space="preserve"> </w:t>
      </w:r>
      <w:r w:rsidRPr="00E17DF9">
        <w:rPr>
          <w:rFonts w:ascii="Times New Roman" w:hAnsi="Times New Roman"/>
          <w:sz w:val="19"/>
          <w:szCs w:val="19"/>
        </w:rPr>
        <w:t>from these records. The faculty and staff at Washington County Community College are</w:t>
      </w:r>
      <w:r>
        <w:rPr>
          <w:rFonts w:ascii="Times New Roman" w:hAnsi="Times New Roman"/>
          <w:sz w:val="19"/>
          <w:szCs w:val="19"/>
        </w:rPr>
        <w:t xml:space="preserve"> </w:t>
      </w:r>
      <w:r w:rsidRPr="00E17DF9">
        <w:rPr>
          <w:rFonts w:ascii="Times New Roman" w:hAnsi="Times New Roman"/>
          <w:sz w:val="19"/>
          <w:szCs w:val="19"/>
        </w:rPr>
        <w:t>committed to protecting the student’s right to privacy of their academic records. We will</w:t>
      </w:r>
      <w:r>
        <w:rPr>
          <w:rFonts w:ascii="Times New Roman" w:hAnsi="Times New Roman"/>
          <w:sz w:val="19"/>
          <w:szCs w:val="19"/>
        </w:rPr>
        <w:t xml:space="preserve"> </w:t>
      </w:r>
      <w:r w:rsidRPr="00E17DF9">
        <w:rPr>
          <w:rFonts w:ascii="Times New Roman" w:hAnsi="Times New Roman"/>
          <w:sz w:val="19"/>
          <w:szCs w:val="19"/>
        </w:rPr>
        <w:t>not release academic records to outside agencies without a signed authorization. If a</w:t>
      </w:r>
      <w:r>
        <w:rPr>
          <w:rFonts w:ascii="Times New Roman" w:hAnsi="Times New Roman"/>
          <w:sz w:val="19"/>
          <w:szCs w:val="19"/>
        </w:rPr>
        <w:t xml:space="preserve"> </w:t>
      </w:r>
      <w:r w:rsidRPr="00E17DF9">
        <w:rPr>
          <w:rFonts w:ascii="Times New Roman" w:hAnsi="Times New Roman"/>
          <w:sz w:val="19"/>
          <w:szCs w:val="19"/>
        </w:rPr>
        <w:t>student wishes to have their records accessible to a specific person or organization they</w:t>
      </w:r>
      <w:r>
        <w:rPr>
          <w:rFonts w:ascii="Times New Roman" w:hAnsi="Times New Roman"/>
          <w:sz w:val="19"/>
          <w:szCs w:val="19"/>
        </w:rPr>
        <w:t xml:space="preserve"> </w:t>
      </w:r>
      <w:r w:rsidRPr="00E17DF9">
        <w:rPr>
          <w:rFonts w:ascii="Times New Roman" w:hAnsi="Times New Roman"/>
          <w:sz w:val="19"/>
          <w:szCs w:val="19"/>
        </w:rPr>
        <w:t>must stop by the Registrar’s Office and complete a release form. Students can be assured</w:t>
      </w:r>
      <w:r>
        <w:rPr>
          <w:rFonts w:ascii="Times New Roman" w:hAnsi="Times New Roman"/>
          <w:sz w:val="19"/>
          <w:szCs w:val="19"/>
        </w:rPr>
        <w:t xml:space="preserve"> </w:t>
      </w:r>
      <w:r w:rsidRPr="00E17DF9">
        <w:rPr>
          <w:rFonts w:ascii="Times New Roman" w:hAnsi="Times New Roman"/>
          <w:sz w:val="19"/>
          <w:szCs w:val="19"/>
        </w:rPr>
        <w:t>that their academic records will not be released to any instructor or staff member without</w:t>
      </w:r>
      <w:r>
        <w:rPr>
          <w:rFonts w:ascii="Times New Roman" w:hAnsi="Times New Roman"/>
          <w:sz w:val="19"/>
          <w:szCs w:val="19"/>
        </w:rPr>
        <w:t xml:space="preserve"> </w:t>
      </w:r>
      <w:r w:rsidRPr="00E17DF9">
        <w:rPr>
          <w:rFonts w:ascii="Times New Roman" w:hAnsi="Times New Roman"/>
          <w:sz w:val="19"/>
          <w:szCs w:val="19"/>
        </w:rPr>
        <w:t>prior approval and/or legitimate interest.</w:t>
      </w:r>
    </w:p>
    <w:p w:rsidR="00FD70F6" w:rsidRPr="00272BBF" w:rsidRDefault="00FD70F6" w:rsidP="00577987">
      <w:pPr>
        <w:shd w:val="clear" w:color="auto" w:fill="FFFFFF"/>
        <w:spacing w:line="120" w:lineRule="auto"/>
        <w:rPr>
          <w:rFonts w:ascii="Times New Roman" w:eastAsia="Times New Roman" w:hAnsi="Times New Roman"/>
          <w:sz w:val="20"/>
        </w:rPr>
      </w:pPr>
    </w:p>
    <w:p w:rsidR="002A7060" w:rsidRPr="00C45ED6" w:rsidRDefault="00D7083E">
      <w:pPr>
        <w:rPr>
          <w:rFonts w:ascii="Times New Roman" w:hAnsi="Times New Roman"/>
          <w:b/>
          <w:szCs w:val="24"/>
        </w:rPr>
      </w:pPr>
      <w:r>
        <w:rPr>
          <w:rFonts w:ascii="Times New Roman" w:hAnsi="Times New Roman"/>
          <w:b/>
          <w:szCs w:val="24"/>
        </w:rPr>
        <w:t>WORKFORCE DEVELOPMENT</w:t>
      </w:r>
    </w:p>
    <w:p w:rsidR="00EE0FC1" w:rsidRDefault="00282656" w:rsidP="007B2CCC">
      <w:pPr>
        <w:rPr>
          <w:rFonts w:ascii="Times New Roman" w:hAnsi="Times New Roman"/>
          <w:sz w:val="19"/>
          <w:szCs w:val="19"/>
        </w:rPr>
      </w:pPr>
      <w:r>
        <w:rPr>
          <w:rFonts w:ascii="Times New Roman" w:hAnsi="Times New Roman"/>
          <w:sz w:val="19"/>
          <w:szCs w:val="19"/>
        </w:rPr>
        <w:t>The Division of Workforce and Professional Development channels the resources of WCCC’s faculty and staff to design, conduct, and evaluate training programs for current or potential employees of business and industry in the region.  Through collaboration with local businesses, regional industries, and professional associations; courses, seminars, conferences, workshops, and other educational experiences are developed.  WCCC staff aid in assessing educational and training needs, designing custom programs, securing convenient locations, marketing and promoting programs, conducting evaluations, and awarding certificates, credentials, credit, and/or continuing educational units (CEUs).  In addition to the development and delivery of custom e</w:t>
      </w:r>
      <w:r w:rsidR="00980991">
        <w:rPr>
          <w:rFonts w:ascii="Times New Roman" w:hAnsi="Times New Roman"/>
          <w:sz w:val="19"/>
          <w:szCs w:val="19"/>
        </w:rPr>
        <w:t>ducational/training programs, the department</w:t>
      </w:r>
      <w:r>
        <w:rPr>
          <w:rFonts w:ascii="Times New Roman" w:hAnsi="Times New Roman"/>
          <w:sz w:val="19"/>
          <w:szCs w:val="19"/>
        </w:rPr>
        <w:t xml:space="preserve"> serves the college by providing ongoing information about the current and future workforce needs </w:t>
      </w:r>
      <w:r w:rsidR="00980991">
        <w:rPr>
          <w:rFonts w:ascii="Times New Roman" w:hAnsi="Times New Roman"/>
          <w:sz w:val="19"/>
          <w:szCs w:val="19"/>
        </w:rPr>
        <w:t>in the region and the state of Maine</w:t>
      </w:r>
      <w:r>
        <w:rPr>
          <w:rFonts w:ascii="Times New Roman" w:hAnsi="Times New Roman"/>
          <w:sz w:val="19"/>
          <w:szCs w:val="19"/>
        </w:rPr>
        <w:t>.  The division has wide-ranging responsibilities and capabilities that intersect with many facets of the institution.</w:t>
      </w:r>
    </w:p>
    <w:p w:rsidR="00282656" w:rsidRDefault="00282656" w:rsidP="00AD54BC">
      <w:pPr>
        <w:spacing w:line="120" w:lineRule="auto"/>
        <w:rPr>
          <w:rFonts w:ascii="Times New Roman" w:hAnsi="Times New Roman"/>
          <w:sz w:val="19"/>
          <w:szCs w:val="19"/>
        </w:rPr>
      </w:pPr>
    </w:p>
    <w:p w:rsidR="00282656" w:rsidRDefault="00282656" w:rsidP="007B2CCC">
      <w:pPr>
        <w:rPr>
          <w:rFonts w:ascii="Times New Roman" w:hAnsi="Times New Roman"/>
          <w:sz w:val="19"/>
          <w:szCs w:val="19"/>
        </w:rPr>
      </w:pPr>
      <w:r>
        <w:rPr>
          <w:rFonts w:ascii="Times New Roman" w:hAnsi="Times New Roman"/>
          <w:sz w:val="19"/>
          <w:szCs w:val="19"/>
        </w:rPr>
        <w:t>Courses often follow or outline a pathway to a degree program and/or employment and may result in recognized industry credentials.  Credit courses, non-credit courses, workshops, and training seminars are scheduled days, evenings,</w:t>
      </w:r>
      <w:r w:rsidR="00980991">
        <w:rPr>
          <w:rFonts w:ascii="Times New Roman" w:hAnsi="Times New Roman"/>
          <w:sz w:val="19"/>
          <w:szCs w:val="19"/>
        </w:rPr>
        <w:t xml:space="preserve"> weekend, and in the summer, on-campus or off-</w:t>
      </w:r>
      <w:r>
        <w:rPr>
          <w:rFonts w:ascii="Times New Roman" w:hAnsi="Times New Roman"/>
          <w:sz w:val="19"/>
          <w:szCs w:val="19"/>
        </w:rPr>
        <w:t>campus, at various times and locations on the basis of need, interest and availability of suitable facilities.  They are offered at times convenient for most students who have responsibilities of job and family and are carefully selected to meet predetermined community and business needs and expand technical and career programs.  The course offerings are also designed to provide an opportunity for intellectual pursuit and lifespan learning.</w:t>
      </w:r>
    </w:p>
    <w:p w:rsidR="00282656" w:rsidRDefault="00282656" w:rsidP="00AD54BC">
      <w:pPr>
        <w:spacing w:line="120" w:lineRule="auto"/>
        <w:rPr>
          <w:rFonts w:ascii="Times New Roman" w:hAnsi="Times New Roman"/>
          <w:sz w:val="19"/>
          <w:szCs w:val="19"/>
        </w:rPr>
      </w:pPr>
    </w:p>
    <w:p w:rsidR="00282656" w:rsidRPr="00A722F7" w:rsidRDefault="00282656" w:rsidP="007B2CCC">
      <w:pPr>
        <w:rPr>
          <w:rFonts w:ascii="Times New Roman" w:hAnsi="Times New Roman"/>
          <w:sz w:val="19"/>
          <w:szCs w:val="19"/>
        </w:rPr>
      </w:pPr>
      <w:r>
        <w:rPr>
          <w:rFonts w:ascii="Times New Roman" w:hAnsi="Times New Roman"/>
          <w:sz w:val="19"/>
          <w:szCs w:val="19"/>
        </w:rPr>
        <w:t>Workforce and professional development offerings follow the same academic standards that apply in other WCCC programs.  Class size is determined on a class-by-class basis and takes into consideration the subject matter, need for the course, the location, and the impact it will have on the institution, including resources and the learners enrolled.  Fees are based upon the specialized nature of the course, enrollment, and the cost of materials, supplies and instruction.  Insurance may be required, depending on the nature of the course.  Policies that govern full-time operations are also applicable to short-term or special courses.</w:t>
      </w:r>
    </w:p>
    <w:p w:rsidR="00EE0FC1" w:rsidRDefault="00EE0FC1" w:rsidP="00577987">
      <w:pPr>
        <w:spacing w:line="120" w:lineRule="auto"/>
        <w:rPr>
          <w:rFonts w:ascii="Times New Roman" w:hAnsi="Times New Roman"/>
          <w:b/>
          <w:szCs w:val="24"/>
        </w:rPr>
      </w:pPr>
    </w:p>
    <w:p w:rsidR="002A7060" w:rsidRPr="008E6DEA" w:rsidRDefault="002A7060" w:rsidP="006823C9">
      <w:pPr>
        <w:rPr>
          <w:rFonts w:ascii="Times New Roman" w:hAnsi="Times New Roman"/>
          <w:b/>
          <w:szCs w:val="24"/>
        </w:rPr>
      </w:pPr>
      <w:r w:rsidRPr="008E6DEA">
        <w:rPr>
          <w:rFonts w:ascii="Times New Roman" w:hAnsi="Times New Roman"/>
          <w:b/>
          <w:szCs w:val="24"/>
        </w:rPr>
        <w:t>ADVANCED STANDING</w:t>
      </w:r>
      <w:r w:rsidR="00D7083E">
        <w:rPr>
          <w:rFonts w:ascii="Times New Roman" w:hAnsi="Times New Roman"/>
          <w:b/>
          <w:szCs w:val="24"/>
        </w:rPr>
        <w:t xml:space="preserve"> &amp; ARTICULATION</w:t>
      </w:r>
    </w:p>
    <w:p w:rsidR="002A7060" w:rsidRPr="00A722F7" w:rsidRDefault="002A7060" w:rsidP="007B2CCC">
      <w:pPr>
        <w:rPr>
          <w:rFonts w:ascii="Times New Roman" w:hAnsi="Times New Roman"/>
          <w:sz w:val="19"/>
          <w:szCs w:val="19"/>
        </w:rPr>
      </w:pPr>
      <w:r w:rsidRPr="00A722F7">
        <w:rPr>
          <w:rFonts w:ascii="Times New Roman" w:hAnsi="Times New Roman"/>
          <w:sz w:val="19"/>
          <w:szCs w:val="19"/>
        </w:rPr>
        <w:t>WCCC has formal, written agreements with a growing list of Maine high schools and technology centers to award credit for coursework that has been reviewed and approved by both secondary and college faculty representatives.</w:t>
      </w:r>
    </w:p>
    <w:p w:rsidR="007B2CCC" w:rsidRPr="00A722F7" w:rsidRDefault="007B2CCC" w:rsidP="00577987">
      <w:pPr>
        <w:spacing w:line="120" w:lineRule="auto"/>
        <w:rPr>
          <w:rFonts w:ascii="Times New Roman" w:hAnsi="Times New Roman"/>
          <w:sz w:val="19"/>
          <w:szCs w:val="19"/>
        </w:rPr>
      </w:pPr>
    </w:p>
    <w:p w:rsidR="002A7060" w:rsidRPr="00A722F7" w:rsidRDefault="002A7060" w:rsidP="007B2CCC">
      <w:pPr>
        <w:rPr>
          <w:rFonts w:ascii="Times New Roman" w:hAnsi="Times New Roman"/>
          <w:sz w:val="19"/>
          <w:szCs w:val="19"/>
        </w:rPr>
      </w:pPr>
      <w:r w:rsidRPr="00A722F7">
        <w:rPr>
          <w:rFonts w:ascii="Times New Roman" w:hAnsi="Times New Roman"/>
          <w:sz w:val="19"/>
          <w:szCs w:val="19"/>
        </w:rPr>
        <w:t>Students who qualify for this opportunity must meet all admission requirements for acceptance into a WCCC catalog program</w:t>
      </w:r>
      <w:r w:rsidR="000B3702" w:rsidRPr="00A722F7">
        <w:rPr>
          <w:rFonts w:ascii="Times New Roman" w:hAnsi="Times New Roman"/>
          <w:sz w:val="19"/>
          <w:szCs w:val="19"/>
        </w:rPr>
        <w:t xml:space="preserve">. </w:t>
      </w:r>
      <w:r w:rsidRPr="00A722F7">
        <w:rPr>
          <w:rFonts w:ascii="Times New Roman" w:hAnsi="Times New Roman"/>
          <w:sz w:val="19"/>
          <w:szCs w:val="19"/>
        </w:rPr>
        <w:t>Each agreement has specific conditions in terms of requ</w:t>
      </w:r>
      <w:r w:rsidR="00F3370E" w:rsidRPr="00A722F7">
        <w:rPr>
          <w:rFonts w:ascii="Times New Roman" w:hAnsi="Times New Roman"/>
          <w:sz w:val="19"/>
          <w:szCs w:val="19"/>
        </w:rPr>
        <w:t>ired competencies, credit hours</w:t>
      </w:r>
      <w:r w:rsidRPr="00A722F7">
        <w:rPr>
          <w:rFonts w:ascii="Times New Roman" w:hAnsi="Times New Roman"/>
          <w:sz w:val="19"/>
          <w:szCs w:val="19"/>
        </w:rPr>
        <w:t xml:space="preserve"> and effective dates.</w:t>
      </w:r>
      <w:r w:rsidR="002A3269" w:rsidRPr="00A722F7">
        <w:rPr>
          <w:rFonts w:ascii="Times New Roman" w:hAnsi="Times New Roman"/>
          <w:sz w:val="19"/>
          <w:szCs w:val="19"/>
        </w:rPr>
        <w:t xml:space="preserve"> Please visit the college’s website </w:t>
      </w:r>
      <w:hyperlink r:id="rId32" w:history="1">
        <w:r w:rsidR="00767277" w:rsidRPr="00A722F7">
          <w:rPr>
            <w:rStyle w:val="Hyperlink"/>
            <w:rFonts w:ascii="Times New Roman" w:hAnsi="Times New Roman"/>
            <w:sz w:val="19"/>
            <w:szCs w:val="19"/>
          </w:rPr>
          <w:t>www.wccc.me.edu</w:t>
        </w:r>
      </w:hyperlink>
      <w:r w:rsidR="002A3269" w:rsidRPr="00A722F7">
        <w:rPr>
          <w:rFonts w:ascii="Times New Roman" w:hAnsi="Times New Roman"/>
          <w:sz w:val="19"/>
          <w:szCs w:val="19"/>
        </w:rPr>
        <w:t xml:space="preserve"> for details.</w:t>
      </w:r>
    </w:p>
    <w:p w:rsidR="00E660E9" w:rsidRDefault="00E660E9">
      <w:pPr>
        <w:rPr>
          <w:rFonts w:ascii="Times New Roman" w:hAnsi="Times New Roman"/>
          <w:b/>
          <w:szCs w:val="24"/>
        </w:rPr>
      </w:pPr>
    </w:p>
    <w:p w:rsidR="009A07F4" w:rsidRDefault="009A07F4" w:rsidP="0031417F">
      <w:pPr>
        <w:rPr>
          <w:rFonts w:ascii="Times New Roman" w:hAnsi="Times New Roman"/>
          <w:b/>
          <w:sz w:val="28"/>
          <w:szCs w:val="28"/>
        </w:rPr>
      </w:pPr>
    </w:p>
    <w:p w:rsidR="009A07F4" w:rsidRDefault="009A07F4" w:rsidP="0031417F">
      <w:pPr>
        <w:rPr>
          <w:rFonts w:ascii="Times New Roman" w:hAnsi="Times New Roman"/>
          <w:b/>
          <w:sz w:val="28"/>
          <w:szCs w:val="28"/>
        </w:rPr>
      </w:pPr>
    </w:p>
    <w:p w:rsidR="00577987" w:rsidRDefault="00577987">
      <w:pPr>
        <w:rPr>
          <w:rFonts w:ascii="Times New Roman" w:hAnsi="Times New Roman"/>
          <w:b/>
          <w:sz w:val="28"/>
          <w:szCs w:val="28"/>
        </w:rPr>
      </w:pPr>
      <w:r>
        <w:rPr>
          <w:rFonts w:ascii="Times New Roman" w:hAnsi="Times New Roman"/>
          <w:b/>
          <w:sz w:val="28"/>
          <w:szCs w:val="28"/>
        </w:rPr>
        <w:br w:type="page"/>
      </w:r>
    </w:p>
    <w:p w:rsidR="00AC1E70" w:rsidRPr="002B5DE6" w:rsidRDefault="00AC1E70" w:rsidP="009A07F4">
      <w:pPr>
        <w:jc w:val="center"/>
        <w:rPr>
          <w:rFonts w:ascii="Times New Roman" w:hAnsi="Times New Roman"/>
          <w:b/>
          <w:sz w:val="28"/>
          <w:szCs w:val="28"/>
        </w:rPr>
      </w:pPr>
      <w:r w:rsidRPr="002B5DE6">
        <w:rPr>
          <w:rFonts w:ascii="Times New Roman" w:hAnsi="Times New Roman"/>
          <w:b/>
          <w:sz w:val="28"/>
          <w:szCs w:val="28"/>
        </w:rPr>
        <w:t>ACADEMIC POLICIES</w:t>
      </w:r>
    </w:p>
    <w:p w:rsidR="00DC11C0" w:rsidRPr="00C45ED6" w:rsidRDefault="00DC11C0" w:rsidP="00577987">
      <w:pPr>
        <w:spacing w:line="120" w:lineRule="auto"/>
        <w:jc w:val="center"/>
        <w:rPr>
          <w:rFonts w:ascii="Times New Roman" w:hAnsi="Times New Roman"/>
          <w:b/>
          <w:szCs w:val="24"/>
        </w:rPr>
      </w:pPr>
    </w:p>
    <w:p w:rsidR="00026759" w:rsidRPr="00026759" w:rsidRDefault="00026759" w:rsidP="00026759">
      <w:pPr>
        <w:rPr>
          <w:rFonts w:ascii="Times New Roman" w:hAnsi="Times New Roman"/>
          <w:b/>
          <w:szCs w:val="24"/>
        </w:rPr>
      </w:pPr>
      <w:r w:rsidRPr="00026759">
        <w:rPr>
          <w:rFonts w:ascii="Times New Roman" w:hAnsi="Times New Roman"/>
          <w:b/>
          <w:szCs w:val="24"/>
        </w:rPr>
        <w:t>DEFINITION OF UNITS OF CREDIT</w:t>
      </w:r>
    </w:p>
    <w:p w:rsidR="00026759" w:rsidRDefault="00026759" w:rsidP="00026759">
      <w:pPr>
        <w:rPr>
          <w:rFonts w:ascii="Times New Roman" w:hAnsi="Times New Roman"/>
          <w:sz w:val="19"/>
          <w:szCs w:val="19"/>
        </w:rPr>
      </w:pPr>
      <w:r w:rsidRPr="00026759">
        <w:rPr>
          <w:rFonts w:ascii="Times New Roman" w:hAnsi="Times New Roman"/>
          <w:sz w:val="19"/>
          <w:szCs w:val="19"/>
        </w:rPr>
        <w:t>A unit of credit shall be defined in the following manner consistent with Federal Regulations and the New England Commission of Higher Education Policy 111:</w:t>
      </w:r>
    </w:p>
    <w:p w:rsidR="00026759" w:rsidRPr="00026759" w:rsidRDefault="00026759" w:rsidP="00026759">
      <w:pPr>
        <w:rPr>
          <w:rFonts w:ascii="Times New Roman" w:hAnsi="Times New Roman"/>
          <w:sz w:val="10"/>
          <w:szCs w:val="10"/>
        </w:rPr>
      </w:pPr>
    </w:p>
    <w:p w:rsidR="00026759" w:rsidRPr="00026759" w:rsidRDefault="00026759" w:rsidP="00026759">
      <w:pPr>
        <w:pStyle w:val="ListParagraph"/>
        <w:numPr>
          <w:ilvl w:val="0"/>
          <w:numId w:val="75"/>
        </w:numPr>
        <w:rPr>
          <w:sz w:val="19"/>
          <w:szCs w:val="19"/>
        </w:rPr>
      </w:pPr>
      <w:r w:rsidRPr="00026759">
        <w:rPr>
          <w:sz w:val="19"/>
          <w:szCs w:val="19"/>
        </w:rPr>
        <w:t>One semester credit hour for each fifteen hours of classroom contact plus thirty hours of outside preparation or the equivalent; or</w:t>
      </w:r>
    </w:p>
    <w:p w:rsidR="00026759" w:rsidRPr="00026759" w:rsidRDefault="00026759" w:rsidP="00026759">
      <w:pPr>
        <w:pStyle w:val="ListParagraph"/>
        <w:numPr>
          <w:ilvl w:val="0"/>
          <w:numId w:val="75"/>
        </w:numPr>
        <w:rPr>
          <w:sz w:val="19"/>
          <w:szCs w:val="19"/>
        </w:rPr>
      </w:pPr>
      <w:r w:rsidRPr="00026759">
        <w:rPr>
          <w:sz w:val="19"/>
          <w:szCs w:val="19"/>
        </w:rPr>
        <w:t>One semester credit hour for each thirty hours of laboratory work plus necessary outside preparation or its equivalent, normally expected to be fifteen hours; or</w:t>
      </w:r>
    </w:p>
    <w:p w:rsidR="00026759" w:rsidRPr="00026759" w:rsidRDefault="00026759" w:rsidP="00026759">
      <w:pPr>
        <w:pStyle w:val="ListParagraph"/>
        <w:numPr>
          <w:ilvl w:val="0"/>
          <w:numId w:val="75"/>
        </w:numPr>
        <w:rPr>
          <w:sz w:val="19"/>
          <w:szCs w:val="19"/>
        </w:rPr>
      </w:pPr>
      <w:r w:rsidRPr="00026759">
        <w:rPr>
          <w:sz w:val="19"/>
          <w:szCs w:val="19"/>
        </w:rPr>
        <w:t>One semester credit hour for not fewer than forty-five hours of shop instruction (contact hours) or the equivalent.</w:t>
      </w:r>
    </w:p>
    <w:p w:rsidR="00026759" w:rsidRPr="00026759" w:rsidRDefault="00026759" w:rsidP="00026759">
      <w:pPr>
        <w:rPr>
          <w:rFonts w:ascii="Times New Roman" w:hAnsi="Times New Roman"/>
          <w:sz w:val="19"/>
          <w:szCs w:val="19"/>
        </w:rPr>
      </w:pPr>
      <w:r w:rsidRPr="00026759">
        <w:rPr>
          <w:rFonts w:ascii="Times New Roman" w:hAnsi="Times New Roman"/>
          <w:sz w:val="19"/>
          <w:szCs w:val="19"/>
        </w:rPr>
        <w:t>For calculating “quarter” hours into “semester” hours, the general practice is to equate two semester credit hours with three quarter credit hours.</w:t>
      </w:r>
    </w:p>
    <w:p w:rsidR="00026759" w:rsidRPr="00026759" w:rsidRDefault="00026759" w:rsidP="0059125C">
      <w:pPr>
        <w:rPr>
          <w:rFonts w:ascii="Times New Roman" w:hAnsi="Times New Roman"/>
          <w:b/>
          <w:sz w:val="10"/>
          <w:szCs w:val="10"/>
        </w:rPr>
      </w:pPr>
    </w:p>
    <w:p w:rsidR="0059125C" w:rsidRPr="00C45ED6" w:rsidRDefault="0059125C" w:rsidP="0059125C">
      <w:pPr>
        <w:rPr>
          <w:rFonts w:ascii="Times New Roman" w:hAnsi="Times New Roman"/>
          <w:b/>
          <w:szCs w:val="24"/>
        </w:rPr>
      </w:pPr>
      <w:r w:rsidRPr="00C45ED6">
        <w:rPr>
          <w:rFonts w:ascii="Times New Roman" w:hAnsi="Times New Roman"/>
          <w:b/>
          <w:szCs w:val="24"/>
        </w:rPr>
        <w:t>ACADEMIC ADVISING</w:t>
      </w:r>
    </w:p>
    <w:p w:rsidR="0059125C" w:rsidRPr="00A722F7" w:rsidRDefault="0059125C" w:rsidP="007B2CCC">
      <w:pPr>
        <w:rPr>
          <w:rFonts w:ascii="Times New Roman" w:hAnsi="Times New Roman"/>
          <w:sz w:val="19"/>
          <w:szCs w:val="19"/>
        </w:rPr>
      </w:pPr>
      <w:r w:rsidRPr="00A722F7">
        <w:rPr>
          <w:rFonts w:ascii="Times New Roman" w:hAnsi="Times New Roman"/>
          <w:sz w:val="19"/>
          <w:szCs w:val="19"/>
        </w:rPr>
        <w:t>Every WCCC student enrolled in a degree program is assigned an academic advisor who assists in course selection and offers general information concern</w:t>
      </w:r>
      <w:r w:rsidR="00FE351E" w:rsidRPr="00A722F7">
        <w:rPr>
          <w:rFonts w:ascii="Times New Roman" w:hAnsi="Times New Roman"/>
          <w:sz w:val="19"/>
          <w:szCs w:val="19"/>
        </w:rPr>
        <w:t>ing the student’s academic life. A</w:t>
      </w:r>
      <w:r w:rsidR="001E3520">
        <w:rPr>
          <w:rFonts w:ascii="Times New Roman" w:hAnsi="Times New Roman"/>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rFonts w:ascii="Times New Roman" w:hAnsi="Times New Roman"/>
          <w:sz w:val="19"/>
          <w:szCs w:val="19"/>
        </w:rPr>
        <w:fldChar w:fldCharType="end"/>
      </w:r>
      <w:r w:rsidR="00FE351E" w:rsidRPr="00A722F7">
        <w:rPr>
          <w:rFonts w:ascii="Times New Roman" w:hAnsi="Times New Roman"/>
          <w:sz w:val="19"/>
          <w:szCs w:val="19"/>
        </w:rPr>
        <w:t xml:space="preserve"> </w:t>
      </w:r>
      <w:r w:rsidR="00D313F3" w:rsidRPr="00A722F7">
        <w:rPr>
          <w:rFonts w:ascii="Times New Roman" w:hAnsi="Times New Roman"/>
          <w:sz w:val="19"/>
          <w:szCs w:val="19"/>
        </w:rPr>
        <w:t>student’s</w:t>
      </w:r>
      <w:r w:rsidR="00FE351E" w:rsidRPr="00A722F7">
        <w:rPr>
          <w:rFonts w:ascii="Times New Roman" w:hAnsi="Times New Roman"/>
          <w:sz w:val="19"/>
          <w:szCs w:val="19"/>
        </w:rPr>
        <w:t xml:space="preserve"> relationship with their advisor is a key to successful program completion. </w:t>
      </w:r>
    </w:p>
    <w:p w:rsidR="007B2CCC" w:rsidRPr="00A722F7" w:rsidRDefault="007B2CCC" w:rsidP="00577987">
      <w:pPr>
        <w:spacing w:line="120" w:lineRule="auto"/>
        <w:rPr>
          <w:rFonts w:ascii="Times New Roman" w:hAnsi="Times New Roman"/>
          <w:sz w:val="19"/>
          <w:szCs w:val="19"/>
        </w:rPr>
      </w:pPr>
    </w:p>
    <w:p w:rsidR="0059125C" w:rsidRPr="00A722F7" w:rsidRDefault="0059125C" w:rsidP="007B2CCC">
      <w:pPr>
        <w:rPr>
          <w:rFonts w:ascii="Times New Roman" w:hAnsi="Times New Roman"/>
          <w:sz w:val="19"/>
          <w:szCs w:val="19"/>
        </w:rPr>
      </w:pPr>
      <w:r w:rsidRPr="00A722F7">
        <w:rPr>
          <w:rFonts w:ascii="Times New Roman" w:hAnsi="Times New Roman"/>
          <w:sz w:val="19"/>
          <w:szCs w:val="19"/>
        </w:rPr>
        <w:t>Each semester, during a designated pre-registration period, students are required to meet with their advisors and register for the next semester</w:t>
      </w:r>
      <w:r w:rsidR="000B3702" w:rsidRPr="00A722F7">
        <w:rPr>
          <w:rFonts w:ascii="Times New Roman" w:hAnsi="Times New Roman"/>
          <w:sz w:val="19"/>
          <w:szCs w:val="19"/>
        </w:rPr>
        <w:t xml:space="preserve">. </w:t>
      </w:r>
      <w:r w:rsidRPr="00A722F7">
        <w:rPr>
          <w:rFonts w:ascii="Times New Roman" w:hAnsi="Times New Roman"/>
          <w:sz w:val="19"/>
          <w:szCs w:val="19"/>
        </w:rPr>
        <w:t>Students are encouraged to see their advisor as often as necessary to make certain they are taking courses that are appropriate to their academic and career plans</w:t>
      </w:r>
      <w:r w:rsidR="000B3702" w:rsidRPr="00A722F7">
        <w:rPr>
          <w:rFonts w:ascii="Times New Roman" w:hAnsi="Times New Roman"/>
          <w:sz w:val="19"/>
          <w:szCs w:val="19"/>
        </w:rPr>
        <w:t xml:space="preserve">. </w:t>
      </w:r>
      <w:r w:rsidRPr="00A722F7">
        <w:rPr>
          <w:rFonts w:ascii="Times New Roman" w:hAnsi="Times New Roman"/>
          <w:sz w:val="19"/>
          <w:szCs w:val="19"/>
        </w:rPr>
        <w:t>The name of the academic advisor is available on the student information Website</w:t>
      </w:r>
      <w:r w:rsidR="00FE351E" w:rsidRPr="00A722F7">
        <w:rPr>
          <w:rFonts w:ascii="Times New Roman" w:hAnsi="Times New Roman"/>
          <w:sz w:val="19"/>
          <w:szCs w:val="19"/>
        </w:rPr>
        <w:t xml:space="preserve"> or by seeing the Assistant to the Academic Dean</w:t>
      </w:r>
      <w:r w:rsidR="000B3702" w:rsidRPr="00A722F7">
        <w:rPr>
          <w:rFonts w:ascii="Times New Roman" w:hAnsi="Times New Roman"/>
          <w:sz w:val="19"/>
          <w:szCs w:val="19"/>
        </w:rPr>
        <w:t xml:space="preserve">. </w:t>
      </w:r>
      <w:r w:rsidRPr="00A722F7">
        <w:rPr>
          <w:rFonts w:ascii="Times New Roman" w:hAnsi="Times New Roman"/>
          <w:sz w:val="19"/>
          <w:szCs w:val="19"/>
        </w:rPr>
        <w:t>Students are responsible for monitoring their own academic progress</w:t>
      </w:r>
      <w:r w:rsidR="000B3702" w:rsidRPr="00A722F7">
        <w:rPr>
          <w:rFonts w:ascii="Times New Roman" w:hAnsi="Times New Roman"/>
          <w:sz w:val="19"/>
          <w:szCs w:val="19"/>
        </w:rPr>
        <w:t xml:space="preserve">. </w:t>
      </w:r>
      <w:r w:rsidRPr="00A722F7">
        <w:rPr>
          <w:rFonts w:ascii="Times New Roman" w:hAnsi="Times New Roman"/>
          <w:sz w:val="19"/>
          <w:szCs w:val="19"/>
        </w:rPr>
        <w:t>Descriptions of specific courses are in this catalog</w:t>
      </w:r>
      <w:r w:rsidR="00FE351E" w:rsidRPr="00A722F7">
        <w:rPr>
          <w:rFonts w:ascii="Times New Roman" w:hAnsi="Times New Roman"/>
          <w:sz w:val="19"/>
          <w:szCs w:val="19"/>
        </w:rPr>
        <w:t xml:space="preserve"> (additional copies may be obtained in the student services office) and on the WCCC website</w:t>
      </w:r>
      <w:r w:rsidR="004453E0" w:rsidRPr="00A722F7">
        <w:rPr>
          <w:rFonts w:ascii="Times New Roman" w:hAnsi="Times New Roman"/>
          <w:sz w:val="19"/>
          <w:szCs w:val="19"/>
        </w:rPr>
        <w:t>.</w:t>
      </w:r>
    </w:p>
    <w:p w:rsidR="002A7060" w:rsidRPr="005D70DF" w:rsidRDefault="002A7060" w:rsidP="00577987">
      <w:pPr>
        <w:spacing w:line="120" w:lineRule="auto"/>
        <w:rPr>
          <w:rFonts w:ascii="Times New Roman" w:hAnsi="Times New Roman"/>
          <w:b/>
          <w:sz w:val="20"/>
        </w:rPr>
      </w:pPr>
    </w:p>
    <w:p w:rsidR="002A7060" w:rsidRPr="009D22BC" w:rsidRDefault="002A7060">
      <w:pPr>
        <w:rPr>
          <w:rFonts w:ascii="Times New Roman" w:hAnsi="Times New Roman"/>
          <w:b/>
          <w:szCs w:val="24"/>
        </w:rPr>
      </w:pPr>
      <w:r w:rsidRPr="009D22BC">
        <w:rPr>
          <w:rFonts w:ascii="Times New Roman" w:hAnsi="Times New Roman"/>
          <w:b/>
          <w:szCs w:val="24"/>
        </w:rPr>
        <w:t>ACADEMIC ETHICS</w:t>
      </w:r>
    </w:p>
    <w:p w:rsidR="002A7060" w:rsidRPr="00A722F7" w:rsidRDefault="002A7060" w:rsidP="007B2CCC">
      <w:pPr>
        <w:rPr>
          <w:rFonts w:ascii="Times New Roman" w:hAnsi="Times New Roman"/>
          <w:sz w:val="19"/>
          <w:szCs w:val="19"/>
        </w:rPr>
      </w:pPr>
      <w:r w:rsidRPr="00A722F7">
        <w:rPr>
          <w:rFonts w:ascii="Times New Roman" w:hAnsi="Times New Roman"/>
          <w:sz w:val="19"/>
          <w:szCs w:val="19"/>
        </w:rPr>
        <w:t>Honesty in all academic work is expected at WCCC. Any student who is suspected of academic dishonesty will face investigation and possible disciplinary action</w:t>
      </w:r>
      <w:r w:rsidR="000B3702" w:rsidRPr="00A722F7">
        <w:rPr>
          <w:rFonts w:ascii="Times New Roman" w:hAnsi="Times New Roman"/>
          <w:sz w:val="19"/>
          <w:szCs w:val="19"/>
        </w:rPr>
        <w:t xml:space="preserve">. </w:t>
      </w:r>
      <w:r w:rsidRPr="00A722F7">
        <w:rPr>
          <w:rFonts w:ascii="Times New Roman" w:hAnsi="Times New Roman"/>
          <w:sz w:val="19"/>
          <w:szCs w:val="19"/>
        </w:rPr>
        <w:t xml:space="preserve">Academic dishonesty includes, but is not limited to, using unauthorized aids; copying another </w:t>
      </w:r>
      <w:r w:rsidR="00F3370E" w:rsidRPr="00A722F7">
        <w:rPr>
          <w:rFonts w:ascii="Times New Roman" w:hAnsi="Times New Roman"/>
          <w:sz w:val="19"/>
          <w:szCs w:val="19"/>
        </w:rPr>
        <w:t>person’s work on exams, quizzes</w:t>
      </w:r>
      <w:r w:rsidRPr="00A722F7">
        <w:rPr>
          <w:rFonts w:ascii="Times New Roman" w:hAnsi="Times New Roman"/>
          <w:sz w:val="19"/>
          <w:szCs w:val="19"/>
        </w:rPr>
        <w:t xml:space="preserve"> and assignments; a</w:t>
      </w:r>
      <w:r w:rsidR="00336266" w:rsidRPr="00A722F7">
        <w:rPr>
          <w:rFonts w:ascii="Times New Roman" w:hAnsi="Times New Roman"/>
          <w:sz w:val="19"/>
          <w:szCs w:val="19"/>
        </w:rPr>
        <w:t>nd taking language, information</w:t>
      </w:r>
      <w:r w:rsidRPr="00A722F7">
        <w:rPr>
          <w:rFonts w:ascii="Times New Roman" w:hAnsi="Times New Roman"/>
          <w:sz w:val="19"/>
          <w:szCs w:val="19"/>
        </w:rPr>
        <w:t xml:space="preserve"> or ideas from another person or source without noting the appropriate reference. Students guilty of academic misconduct, either directly or indirectly through participation or assistance, are immediately responsible to the </w:t>
      </w:r>
      <w:r w:rsidR="00AC1E70" w:rsidRPr="00A722F7">
        <w:rPr>
          <w:rFonts w:ascii="Times New Roman" w:hAnsi="Times New Roman"/>
          <w:sz w:val="19"/>
          <w:szCs w:val="19"/>
        </w:rPr>
        <w:t xml:space="preserve">class </w:t>
      </w:r>
      <w:r w:rsidRPr="00A722F7">
        <w:rPr>
          <w:rFonts w:ascii="Times New Roman" w:hAnsi="Times New Roman"/>
          <w:sz w:val="19"/>
          <w:szCs w:val="19"/>
        </w:rPr>
        <w:t xml:space="preserve">instructor. In addition to other possible disciplinary sanctions that may be imposed as a result of academic misconduct, the instructor has the authority to assign an F or zero for an activity, or to assign an F for the course. </w:t>
      </w:r>
      <w:r w:rsidR="00FE351E" w:rsidRPr="00A722F7">
        <w:rPr>
          <w:rFonts w:ascii="Times New Roman" w:hAnsi="Times New Roman"/>
          <w:sz w:val="19"/>
          <w:szCs w:val="19"/>
        </w:rPr>
        <w:t>Additional</w:t>
      </w:r>
      <w:r w:rsidRPr="00A722F7">
        <w:rPr>
          <w:rFonts w:ascii="Times New Roman" w:hAnsi="Times New Roman"/>
          <w:sz w:val="19"/>
          <w:szCs w:val="19"/>
        </w:rPr>
        <w:t xml:space="preserve"> possible disciplinary sanctions may include dismissal from the college.</w:t>
      </w:r>
    </w:p>
    <w:p w:rsidR="002A7060" w:rsidRPr="00C45ED6" w:rsidRDefault="002A7060" w:rsidP="00577987">
      <w:pPr>
        <w:spacing w:line="120" w:lineRule="auto"/>
        <w:rPr>
          <w:rFonts w:ascii="Times New Roman" w:hAnsi="Times New Roman"/>
          <w:szCs w:val="24"/>
        </w:rPr>
      </w:pPr>
    </w:p>
    <w:p w:rsidR="00DC11C0" w:rsidRPr="00C45ED6" w:rsidRDefault="00DC11C0" w:rsidP="00DC11C0">
      <w:pPr>
        <w:rPr>
          <w:rFonts w:ascii="Times New Roman" w:hAnsi="Times New Roman"/>
          <w:b/>
          <w:color w:val="FF0000"/>
          <w:szCs w:val="24"/>
        </w:rPr>
      </w:pPr>
      <w:r w:rsidRPr="00C45ED6">
        <w:rPr>
          <w:rFonts w:ascii="Times New Roman" w:hAnsi="Times New Roman"/>
          <w:b/>
          <w:szCs w:val="24"/>
        </w:rPr>
        <w:t>ARTICULATION AGREEMENTS</w:t>
      </w:r>
      <w:r w:rsidRPr="00C45ED6">
        <w:rPr>
          <w:rFonts w:ascii="Times New Roman" w:hAnsi="Times New Roman"/>
          <w:b/>
          <w:color w:val="FF0000"/>
          <w:szCs w:val="24"/>
        </w:rPr>
        <w:t xml:space="preserve"> </w:t>
      </w:r>
    </w:p>
    <w:p w:rsidR="00DC11C0" w:rsidRPr="00A722F7" w:rsidRDefault="00DC11C0" w:rsidP="007B2CCC">
      <w:pPr>
        <w:rPr>
          <w:rFonts w:ascii="Times New Roman" w:hAnsi="Times New Roman"/>
          <w:sz w:val="19"/>
          <w:szCs w:val="19"/>
        </w:rPr>
      </w:pPr>
      <w:r w:rsidRPr="00A722F7">
        <w:rPr>
          <w:rFonts w:ascii="Times New Roman" w:hAnsi="Times New Roman"/>
          <w:sz w:val="19"/>
          <w:szCs w:val="19"/>
        </w:rPr>
        <w:t>Washington County Community College has a number of articulation and transfer agreements with high schools and four-year colleges and universities throughout the state. These agreements enable students in certain programs to transfer credits earned at approved secondary schools to WCCC, and to apply credits earned at WCCC to baccalaureate degree programs at other post</w:t>
      </w:r>
      <w:r w:rsidR="00D90570" w:rsidRPr="00A722F7">
        <w:rPr>
          <w:rFonts w:ascii="Times New Roman" w:hAnsi="Times New Roman"/>
          <w:sz w:val="19"/>
          <w:szCs w:val="19"/>
        </w:rPr>
        <w:t>-</w:t>
      </w:r>
      <w:r w:rsidRPr="00A722F7">
        <w:rPr>
          <w:rFonts w:ascii="Times New Roman" w:hAnsi="Times New Roman"/>
          <w:sz w:val="19"/>
          <w:szCs w:val="19"/>
        </w:rPr>
        <w:t xml:space="preserve">secondary institutions. We currently have articulation agreements with Husson </w:t>
      </w:r>
      <w:r w:rsidR="00FE351E" w:rsidRPr="00A722F7">
        <w:rPr>
          <w:rFonts w:ascii="Times New Roman" w:hAnsi="Times New Roman"/>
          <w:sz w:val="19"/>
          <w:szCs w:val="19"/>
        </w:rPr>
        <w:t>University</w:t>
      </w:r>
      <w:r w:rsidRPr="00A722F7">
        <w:rPr>
          <w:rFonts w:ascii="Times New Roman" w:hAnsi="Times New Roman"/>
          <w:sz w:val="19"/>
          <w:szCs w:val="19"/>
        </w:rPr>
        <w:t xml:space="preserve">, Maine Maritime Academy, </w:t>
      </w:r>
      <w:r w:rsidR="00823F12" w:rsidRPr="00A722F7">
        <w:rPr>
          <w:rFonts w:ascii="Times New Roman" w:hAnsi="Times New Roman"/>
          <w:sz w:val="19"/>
          <w:szCs w:val="19"/>
        </w:rPr>
        <w:t xml:space="preserve">New Brunswick Community College, </w:t>
      </w:r>
      <w:r w:rsidRPr="00A722F7">
        <w:rPr>
          <w:rFonts w:ascii="Times New Roman" w:hAnsi="Times New Roman"/>
          <w:sz w:val="19"/>
          <w:szCs w:val="19"/>
        </w:rPr>
        <w:t>Thomas College, the University of Maine at Orono, University of Maine at Augusta, University of Maine at Farmington</w:t>
      </w:r>
      <w:r w:rsidR="00823F12" w:rsidRPr="00A722F7">
        <w:rPr>
          <w:rFonts w:ascii="Times New Roman" w:hAnsi="Times New Roman"/>
          <w:sz w:val="19"/>
          <w:szCs w:val="19"/>
        </w:rPr>
        <w:t>, University of Maine at Presque Isle,</w:t>
      </w:r>
      <w:r w:rsidRPr="00A722F7">
        <w:rPr>
          <w:rFonts w:ascii="Times New Roman" w:hAnsi="Times New Roman"/>
          <w:sz w:val="19"/>
          <w:szCs w:val="19"/>
        </w:rPr>
        <w:t xml:space="preserve"> </w:t>
      </w:r>
      <w:r w:rsidR="00FE351E" w:rsidRPr="00A722F7">
        <w:rPr>
          <w:rFonts w:ascii="Times New Roman" w:hAnsi="Times New Roman"/>
          <w:sz w:val="19"/>
          <w:szCs w:val="19"/>
        </w:rPr>
        <w:t xml:space="preserve">University of New England, St. Joseph’s College, </w:t>
      </w:r>
      <w:r w:rsidRPr="00A722F7">
        <w:rPr>
          <w:rFonts w:ascii="Times New Roman" w:hAnsi="Times New Roman"/>
          <w:sz w:val="19"/>
          <w:szCs w:val="19"/>
        </w:rPr>
        <w:t xml:space="preserve">and University of Maine at Machias. Please contact the </w:t>
      </w:r>
      <w:r w:rsidR="00FE0C9F" w:rsidRPr="00A722F7">
        <w:rPr>
          <w:rFonts w:ascii="Times New Roman" w:hAnsi="Times New Roman"/>
          <w:sz w:val="19"/>
          <w:szCs w:val="19"/>
        </w:rPr>
        <w:t xml:space="preserve">Dean of </w:t>
      </w:r>
      <w:r w:rsidR="00D90570" w:rsidRPr="00A722F7">
        <w:rPr>
          <w:rFonts w:ascii="Times New Roman" w:hAnsi="Times New Roman"/>
          <w:sz w:val="19"/>
          <w:szCs w:val="19"/>
        </w:rPr>
        <w:t>Enrollment Management and Student Services</w:t>
      </w:r>
      <w:r w:rsidRPr="00A722F7">
        <w:rPr>
          <w:rFonts w:ascii="Times New Roman" w:hAnsi="Times New Roman"/>
          <w:sz w:val="19"/>
          <w:szCs w:val="19"/>
        </w:rPr>
        <w:t xml:space="preserve"> for additional information regardin</w:t>
      </w:r>
      <w:r w:rsidR="00823F12" w:rsidRPr="00A722F7">
        <w:rPr>
          <w:rFonts w:ascii="Times New Roman" w:hAnsi="Times New Roman"/>
          <w:sz w:val="19"/>
          <w:szCs w:val="19"/>
        </w:rPr>
        <w:t xml:space="preserve">g these articulation agreements or visit </w:t>
      </w:r>
      <w:hyperlink r:id="rId33" w:history="1">
        <w:r w:rsidR="00FE351E" w:rsidRPr="00A722F7">
          <w:rPr>
            <w:rStyle w:val="Hyperlink"/>
            <w:rFonts w:ascii="Times New Roman" w:hAnsi="Times New Roman"/>
            <w:sz w:val="19"/>
            <w:szCs w:val="19"/>
          </w:rPr>
          <w:t>www.wccc.me.edu</w:t>
        </w:r>
      </w:hyperlink>
      <w:r w:rsidR="00823F12" w:rsidRPr="00A722F7">
        <w:rPr>
          <w:rFonts w:ascii="Times New Roman" w:hAnsi="Times New Roman"/>
          <w:sz w:val="19"/>
          <w:szCs w:val="19"/>
        </w:rPr>
        <w:t>.</w:t>
      </w:r>
      <w:r w:rsidR="00FE351E" w:rsidRPr="00A722F7">
        <w:rPr>
          <w:rFonts w:ascii="Times New Roman" w:hAnsi="Times New Roman"/>
          <w:sz w:val="19"/>
          <w:szCs w:val="19"/>
        </w:rPr>
        <w:t xml:space="preserve"> Students considering transfer to a 4-year college are encouraged to meet with the Transfer Coordinator in </w:t>
      </w:r>
      <w:r w:rsidR="00F5578E" w:rsidRPr="00A722F7">
        <w:rPr>
          <w:rFonts w:ascii="Times New Roman" w:hAnsi="Times New Roman"/>
          <w:sz w:val="19"/>
          <w:szCs w:val="19"/>
        </w:rPr>
        <w:t>TRIO</w:t>
      </w:r>
      <w:r w:rsidR="00FE351E" w:rsidRPr="00A722F7">
        <w:rPr>
          <w:rFonts w:ascii="Times New Roman" w:hAnsi="Times New Roman"/>
          <w:sz w:val="19"/>
          <w:szCs w:val="19"/>
        </w:rPr>
        <w:t xml:space="preserve"> early in their program to ensure their electives chosen are the best fit for a 4-year degree experience. </w:t>
      </w:r>
    </w:p>
    <w:p w:rsidR="001539FE" w:rsidRDefault="001539FE" w:rsidP="00577987">
      <w:pPr>
        <w:spacing w:line="120" w:lineRule="auto"/>
        <w:rPr>
          <w:rFonts w:ascii="Times New Roman" w:hAnsi="Times New Roman"/>
          <w:b/>
          <w:szCs w:val="24"/>
        </w:rPr>
      </w:pPr>
    </w:p>
    <w:p w:rsidR="002A7060" w:rsidRPr="00C45ED6" w:rsidRDefault="002A7060">
      <w:pPr>
        <w:rPr>
          <w:rFonts w:ascii="Times New Roman" w:hAnsi="Times New Roman"/>
          <w:b/>
          <w:szCs w:val="24"/>
        </w:rPr>
      </w:pPr>
      <w:r w:rsidRPr="00C45ED6">
        <w:rPr>
          <w:rFonts w:ascii="Times New Roman" w:hAnsi="Times New Roman"/>
          <w:b/>
          <w:szCs w:val="24"/>
        </w:rPr>
        <w:t>ATTENDANCE</w:t>
      </w:r>
    </w:p>
    <w:p w:rsidR="00195092" w:rsidRPr="00A722F7" w:rsidRDefault="00195092" w:rsidP="00195092">
      <w:pPr>
        <w:rPr>
          <w:rFonts w:ascii="Times New Roman" w:hAnsi="Times New Roman"/>
          <w:sz w:val="19"/>
          <w:szCs w:val="19"/>
        </w:rPr>
      </w:pPr>
      <w:r w:rsidRPr="00A722F7">
        <w:rPr>
          <w:rFonts w:ascii="Times New Roman" w:hAnsi="Times New Roman"/>
          <w:sz w:val="19"/>
          <w:szCs w:val="19"/>
        </w:rPr>
        <w:t xml:space="preserve">When students enroll in a course, they obligate themselves for all the work that is assigned. Punctual and regular attendance is vital to the discharge of this obligation. Students are responsible for all assigned work in the course; absences, excused or unexcused, do not absolve them from this responsibility. </w:t>
      </w:r>
    </w:p>
    <w:p w:rsidR="00195092" w:rsidRPr="00A722F7" w:rsidRDefault="00195092" w:rsidP="00577987">
      <w:pPr>
        <w:spacing w:line="120" w:lineRule="auto"/>
        <w:rPr>
          <w:rFonts w:ascii="Times New Roman" w:hAnsi="Times New Roman"/>
          <w:sz w:val="19"/>
          <w:szCs w:val="19"/>
        </w:rPr>
      </w:pPr>
    </w:p>
    <w:p w:rsidR="00195092" w:rsidRPr="00A722F7" w:rsidRDefault="00195092" w:rsidP="00195092">
      <w:pPr>
        <w:rPr>
          <w:rFonts w:ascii="Times New Roman" w:hAnsi="Times New Roman"/>
          <w:sz w:val="19"/>
          <w:szCs w:val="19"/>
        </w:rPr>
      </w:pPr>
      <w:r w:rsidRPr="00A722F7">
        <w:rPr>
          <w:rFonts w:ascii="Times New Roman" w:hAnsi="Times New Roman"/>
          <w:sz w:val="19"/>
          <w:szCs w:val="19"/>
        </w:rPr>
        <w:t>At the beginning of the term, the instructor will distribute information on the college’s attendance policy, including an explanation of the instructor’s grade penalties, if any, that result from failure to comply with the policy. An unsatisfactory attendance record will usually adversely affect the final grade recorded for the course. Excessive absences will also result in administrative withdrawal from the course.</w:t>
      </w:r>
    </w:p>
    <w:p w:rsidR="00195092" w:rsidRPr="00A722F7" w:rsidRDefault="00195092" w:rsidP="00195092">
      <w:pPr>
        <w:rPr>
          <w:rFonts w:ascii="Times New Roman" w:hAnsi="Times New Roman"/>
          <w:sz w:val="19"/>
          <w:szCs w:val="19"/>
        </w:rPr>
      </w:pPr>
      <w:r w:rsidRPr="00A722F7">
        <w:rPr>
          <w:rFonts w:ascii="Times New Roman" w:hAnsi="Times New Roman"/>
          <w:sz w:val="19"/>
          <w:szCs w:val="19"/>
        </w:rPr>
        <w:t>The student is responsible for knowing the following attendance policy of the college:</w:t>
      </w:r>
    </w:p>
    <w:p w:rsidR="00195092" w:rsidRPr="00A722F7" w:rsidRDefault="00195092" w:rsidP="00577987">
      <w:pPr>
        <w:spacing w:line="120" w:lineRule="auto"/>
        <w:ind w:firstLine="360"/>
        <w:rPr>
          <w:sz w:val="19"/>
          <w:szCs w:val="19"/>
        </w:rPr>
      </w:pPr>
    </w:p>
    <w:p w:rsidR="00670953" w:rsidRPr="00A722F7" w:rsidRDefault="00195092" w:rsidP="00670953">
      <w:pPr>
        <w:numPr>
          <w:ilvl w:val="0"/>
          <w:numId w:val="5"/>
        </w:numPr>
        <w:rPr>
          <w:rFonts w:ascii="Times New Roman" w:hAnsi="Times New Roman"/>
          <w:sz w:val="19"/>
          <w:szCs w:val="19"/>
        </w:rPr>
      </w:pPr>
      <w:r w:rsidRPr="00A722F7">
        <w:rPr>
          <w:rFonts w:ascii="Times New Roman" w:hAnsi="Times New Roman"/>
          <w:sz w:val="19"/>
          <w:szCs w:val="19"/>
        </w:rPr>
        <w:t>In standard academic courses (1-4 credit hours), students may not be absent more than ten percent of the hours the course meets during the term. When a student’s absenteeism exceeds this number, the instructor will refer the student to the Associate Dean of Student Affairs</w:t>
      </w:r>
      <w:r w:rsidR="00011959">
        <w:rPr>
          <w:rFonts w:ascii="Times New Roman" w:hAnsi="Times New Roman"/>
          <w:sz w:val="19"/>
          <w:szCs w:val="19"/>
        </w:rPr>
        <w:t>.</w:t>
      </w:r>
    </w:p>
    <w:p w:rsidR="00670953" w:rsidRPr="00A722F7" w:rsidRDefault="00670953" w:rsidP="00670953">
      <w:pPr>
        <w:ind w:left="720"/>
        <w:rPr>
          <w:rFonts w:ascii="Times New Roman" w:hAnsi="Times New Roman"/>
          <w:sz w:val="19"/>
          <w:szCs w:val="19"/>
        </w:rPr>
      </w:pPr>
      <w:r w:rsidRPr="00A722F7">
        <w:rPr>
          <w:rFonts w:ascii="Times New Roman" w:hAnsi="Times New Roman"/>
          <w:sz w:val="19"/>
          <w:szCs w:val="19"/>
        </w:rPr>
        <w:t>In on-line or hybrid courses, student attendance is measured by participating in class and engaging in an academically related activity.  Examples of such activity include but are not limited to: contributing to an online discussion forum; submitting an assignment or working draft; completing an interactive tutorial and/or computer based instruction; participating in an on-line study group; taking a quiz or exam; initiating contact with a faculty member to ask a course-related question.  Simply logging into an online class by itself is not sufficient.</w:t>
      </w:r>
    </w:p>
    <w:p w:rsidR="00195092" w:rsidRPr="00A722F7" w:rsidRDefault="00195092" w:rsidP="00195092">
      <w:pPr>
        <w:numPr>
          <w:ilvl w:val="0"/>
          <w:numId w:val="5"/>
        </w:numPr>
        <w:rPr>
          <w:rFonts w:ascii="Times New Roman" w:hAnsi="Times New Roman"/>
          <w:sz w:val="19"/>
          <w:szCs w:val="19"/>
        </w:rPr>
      </w:pPr>
      <w:r w:rsidRPr="00A722F7">
        <w:rPr>
          <w:rFonts w:ascii="Times New Roman" w:hAnsi="Times New Roman"/>
          <w:sz w:val="19"/>
          <w:szCs w:val="19"/>
        </w:rPr>
        <w:t xml:space="preserve">Due to the frequency and extended hours in some </w:t>
      </w:r>
      <w:r w:rsidR="00011959">
        <w:rPr>
          <w:rFonts w:ascii="Times New Roman" w:hAnsi="Times New Roman"/>
          <w:sz w:val="19"/>
          <w:szCs w:val="19"/>
        </w:rPr>
        <w:t>technology</w:t>
      </w:r>
      <w:r w:rsidRPr="00A722F7">
        <w:rPr>
          <w:rFonts w:ascii="Times New Roman" w:hAnsi="Times New Roman"/>
          <w:sz w:val="19"/>
          <w:szCs w:val="19"/>
        </w:rPr>
        <w:t xml:space="preserve"> programs that meet in 4 hour, daily blocks, students may not be absent for more than 6.5 percent of the hours the course meets during the term or a total of five (5), 4 hour classes per semester.</w:t>
      </w:r>
    </w:p>
    <w:p w:rsidR="00195092" w:rsidRPr="00A722F7" w:rsidRDefault="00195092" w:rsidP="00195092">
      <w:pPr>
        <w:numPr>
          <w:ilvl w:val="0"/>
          <w:numId w:val="5"/>
        </w:numPr>
        <w:rPr>
          <w:rFonts w:ascii="Times New Roman" w:hAnsi="Times New Roman"/>
          <w:sz w:val="19"/>
          <w:szCs w:val="19"/>
        </w:rPr>
      </w:pPr>
      <w:r w:rsidRPr="00A722F7">
        <w:rPr>
          <w:rFonts w:ascii="Times New Roman" w:hAnsi="Times New Roman"/>
          <w:sz w:val="19"/>
          <w:szCs w:val="19"/>
        </w:rPr>
        <w:t>The instructor must counsel the student that excessive absences will lead to an administrative withdrawal. Additional remedies and obligations, such as mandatory tutoring or time spent in the study center, may be imposed by the instructor or student success team.</w:t>
      </w:r>
    </w:p>
    <w:p w:rsidR="00195092" w:rsidRPr="00A722F7" w:rsidRDefault="00195092" w:rsidP="00195092">
      <w:pPr>
        <w:numPr>
          <w:ilvl w:val="0"/>
          <w:numId w:val="5"/>
        </w:numPr>
        <w:rPr>
          <w:rFonts w:ascii="Times New Roman" w:hAnsi="Times New Roman"/>
          <w:sz w:val="19"/>
          <w:szCs w:val="19"/>
        </w:rPr>
      </w:pPr>
      <w:r w:rsidRPr="00A722F7">
        <w:rPr>
          <w:rFonts w:ascii="Times New Roman" w:hAnsi="Times New Roman"/>
          <w:sz w:val="19"/>
          <w:szCs w:val="19"/>
        </w:rPr>
        <w:t>Any tardiness up to five (5) minutes will be counted as one-half of an absence, and a tardiness of more than five minutes will count as a full absence.</w:t>
      </w:r>
    </w:p>
    <w:p w:rsidR="00195092" w:rsidRPr="00A722F7" w:rsidRDefault="00195092" w:rsidP="00195092">
      <w:pPr>
        <w:numPr>
          <w:ilvl w:val="0"/>
          <w:numId w:val="5"/>
        </w:numPr>
        <w:rPr>
          <w:rFonts w:ascii="Times New Roman" w:hAnsi="Times New Roman"/>
          <w:sz w:val="19"/>
          <w:szCs w:val="19"/>
        </w:rPr>
      </w:pPr>
      <w:r w:rsidRPr="00A722F7">
        <w:rPr>
          <w:rFonts w:ascii="Times New Roman" w:hAnsi="Times New Roman"/>
          <w:sz w:val="19"/>
          <w:szCs w:val="19"/>
        </w:rPr>
        <w:t>The student will be counted absent if he/she leaves class early without prior instructor permission.</w:t>
      </w:r>
    </w:p>
    <w:p w:rsidR="00195092" w:rsidRPr="00A722F7" w:rsidRDefault="00195092" w:rsidP="00195092">
      <w:pPr>
        <w:numPr>
          <w:ilvl w:val="0"/>
          <w:numId w:val="5"/>
        </w:numPr>
        <w:rPr>
          <w:rFonts w:ascii="Times New Roman" w:hAnsi="Times New Roman"/>
          <w:sz w:val="19"/>
          <w:szCs w:val="19"/>
        </w:rPr>
      </w:pPr>
      <w:r w:rsidRPr="00A722F7">
        <w:rPr>
          <w:rFonts w:ascii="Times New Roman" w:hAnsi="Times New Roman"/>
          <w:sz w:val="19"/>
          <w:szCs w:val="19"/>
        </w:rPr>
        <w:t>When dropped from a course for poor attendance, the student may appeal to the Academic Dean for readmission if he/she feels there is justification for the absences. It is the student’s responsibility to immediately contact the Academic Dean concerning the appeal for readmission. The student may be required to provide written evidence to substantiate legitimate reasons for being absent.</w:t>
      </w:r>
    </w:p>
    <w:p w:rsidR="00195092" w:rsidRPr="00A722F7" w:rsidRDefault="00195092" w:rsidP="00195092">
      <w:pPr>
        <w:numPr>
          <w:ilvl w:val="0"/>
          <w:numId w:val="5"/>
        </w:numPr>
        <w:rPr>
          <w:rFonts w:ascii="Times New Roman" w:hAnsi="Times New Roman"/>
          <w:sz w:val="19"/>
          <w:szCs w:val="19"/>
        </w:rPr>
      </w:pPr>
      <w:r w:rsidRPr="00A722F7">
        <w:rPr>
          <w:rFonts w:ascii="Times New Roman" w:hAnsi="Times New Roman"/>
          <w:sz w:val="19"/>
          <w:szCs w:val="19"/>
        </w:rPr>
        <w:t>If the student anticipates extensive absences, he/she must notify the Associate Dean of Student Affairs in writing immediately. A</w:t>
      </w:r>
      <w:r w:rsidR="001E3520">
        <w:rPr>
          <w:rFonts w:ascii="Times New Roman" w:hAnsi="Times New Roman"/>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rFonts w:ascii="Times New Roman" w:hAnsi="Times New Roman"/>
          <w:sz w:val="19"/>
          <w:szCs w:val="19"/>
        </w:rPr>
        <w:fldChar w:fldCharType="end"/>
      </w:r>
      <w:r w:rsidRPr="00A722F7">
        <w:rPr>
          <w:rFonts w:ascii="Times New Roman" w:hAnsi="Times New Roman"/>
          <w:sz w:val="19"/>
          <w:szCs w:val="19"/>
        </w:rPr>
        <w:t xml:space="preserve"> Student Success Team will then be convened to devise a strategy to enhance his or her likelihood of success.</w:t>
      </w:r>
    </w:p>
    <w:p w:rsidR="00195092" w:rsidRPr="00E6225E" w:rsidRDefault="00195092" w:rsidP="00577987">
      <w:pPr>
        <w:spacing w:line="120" w:lineRule="auto"/>
        <w:rPr>
          <w:rFonts w:ascii="Times New Roman" w:hAnsi="Times New Roman"/>
          <w:sz w:val="20"/>
        </w:rPr>
      </w:pPr>
    </w:p>
    <w:p w:rsidR="002A7060" w:rsidRPr="00C45ED6" w:rsidRDefault="002A7060">
      <w:pPr>
        <w:rPr>
          <w:rFonts w:ascii="Times New Roman" w:hAnsi="Times New Roman"/>
          <w:b/>
          <w:szCs w:val="24"/>
        </w:rPr>
      </w:pPr>
      <w:r w:rsidRPr="00C45ED6">
        <w:rPr>
          <w:rFonts w:ascii="Times New Roman" w:hAnsi="Times New Roman"/>
          <w:b/>
          <w:szCs w:val="24"/>
        </w:rPr>
        <w:t>AUDITING COURSES</w:t>
      </w:r>
    </w:p>
    <w:p w:rsidR="002A7060" w:rsidRPr="00A722F7" w:rsidRDefault="002A7060" w:rsidP="007B2CCC">
      <w:pPr>
        <w:rPr>
          <w:rFonts w:ascii="Times New Roman" w:hAnsi="Times New Roman"/>
          <w:sz w:val="19"/>
          <w:szCs w:val="19"/>
        </w:rPr>
      </w:pPr>
      <w:r w:rsidRPr="00A722F7">
        <w:rPr>
          <w:rFonts w:ascii="Times New Roman" w:hAnsi="Times New Roman"/>
          <w:sz w:val="19"/>
          <w:szCs w:val="19"/>
        </w:rPr>
        <w:t>An auditor is a student who meets course prerequisites and attends a class to acquire knowledge, but not to earn credits or a grade. Audited courses do not count to</w:t>
      </w:r>
      <w:r w:rsidR="00F3370E" w:rsidRPr="00A722F7">
        <w:rPr>
          <w:rFonts w:ascii="Times New Roman" w:hAnsi="Times New Roman"/>
          <w:sz w:val="19"/>
          <w:szCs w:val="19"/>
        </w:rPr>
        <w:t>ward completing degree, diploma</w:t>
      </w:r>
      <w:r w:rsidRPr="00A722F7">
        <w:rPr>
          <w:rFonts w:ascii="Times New Roman" w:hAnsi="Times New Roman"/>
          <w:sz w:val="19"/>
          <w:szCs w:val="19"/>
        </w:rPr>
        <w:t xml:space="preserve"> or certificate requirements. An auditor may not change his/her status after the second class meeting. Auditors must attend classes</w:t>
      </w:r>
      <w:r w:rsidR="00F3370E" w:rsidRPr="00A722F7">
        <w:rPr>
          <w:rFonts w:ascii="Times New Roman" w:hAnsi="Times New Roman"/>
          <w:sz w:val="19"/>
          <w:szCs w:val="19"/>
        </w:rPr>
        <w:t xml:space="preserve"> regularly, do assigned reading</w:t>
      </w:r>
      <w:r w:rsidRPr="00A722F7">
        <w:rPr>
          <w:rFonts w:ascii="Times New Roman" w:hAnsi="Times New Roman"/>
          <w:sz w:val="19"/>
          <w:szCs w:val="19"/>
        </w:rPr>
        <w:t xml:space="preserve"> and participate in discussions, but they are excused from examinations. Auditors are admitted to a course on a space-available basis, contingent upon the approval of the </w:t>
      </w:r>
      <w:r w:rsidR="00FE0C9F" w:rsidRPr="00A722F7">
        <w:rPr>
          <w:rFonts w:ascii="Times New Roman" w:hAnsi="Times New Roman"/>
          <w:sz w:val="19"/>
          <w:szCs w:val="19"/>
        </w:rPr>
        <w:t>A</w:t>
      </w:r>
      <w:r w:rsidR="00FC5346" w:rsidRPr="00A722F7">
        <w:rPr>
          <w:rFonts w:ascii="Times New Roman" w:hAnsi="Times New Roman"/>
          <w:sz w:val="19"/>
          <w:szCs w:val="19"/>
        </w:rPr>
        <w:t xml:space="preserve">cademic </w:t>
      </w:r>
      <w:r w:rsidR="00FE0C9F" w:rsidRPr="00A722F7">
        <w:rPr>
          <w:rFonts w:ascii="Times New Roman" w:hAnsi="Times New Roman"/>
          <w:sz w:val="19"/>
          <w:szCs w:val="19"/>
        </w:rPr>
        <w:t>D</w:t>
      </w:r>
      <w:r w:rsidRPr="00A722F7">
        <w:rPr>
          <w:rFonts w:ascii="Times New Roman" w:hAnsi="Times New Roman"/>
          <w:sz w:val="19"/>
          <w:szCs w:val="19"/>
        </w:rPr>
        <w:t>ean. Students who audit courses pay regular tuition and related fees.</w:t>
      </w:r>
    </w:p>
    <w:p w:rsidR="00195092" w:rsidRDefault="00195092" w:rsidP="00577987">
      <w:pPr>
        <w:spacing w:line="120" w:lineRule="auto"/>
        <w:rPr>
          <w:rFonts w:ascii="Times New Roman" w:hAnsi="Times New Roman"/>
          <w:b/>
          <w:szCs w:val="24"/>
        </w:rPr>
      </w:pPr>
    </w:p>
    <w:p w:rsidR="002A7060" w:rsidRPr="00C45ED6" w:rsidRDefault="00FC5346">
      <w:pPr>
        <w:rPr>
          <w:rFonts w:ascii="Times New Roman" w:hAnsi="Times New Roman"/>
          <w:b/>
          <w:szCs w:val="24"/>
        </w:rPr>
      </w:pPr>
      <w:r w:rsidRPr="00C45ED6">
        <w:rPr>
          <w:rFonts w:ascii="Times New Roman" w:hAnsi="Times New Roman"/>
          <w:b/>
          <w:szCs w:val="24"/>
        </w:rPr>
        <w:t>ALTERNATIVE WAYS TO EARN COLLEGE CREDIT</w:t>
      </w:r>
    </w:p>
    <w:p w:rsidR="004F400F" w:rsidRDefault="004F400F" w:rsidP="00577987">
      <w:pPr>
        <w:spacing w:line="120" w:lineRule="auto"/>
        <w:rPr>
          <w:rFonts w:ascii="Times New Roman" w:hAnsi="Times New Roman"/>
          <w:b/>
          <w:sz w:val="20"/>
        </w:rPr>
      </w:pPr>
    </w:p>
    <w:p w:rsidR="002A7060" w:rsidRPr="00464BF1" w:rsidRDefault="002A7060">
      <w:pPr>
        <w:rPr>
          <w:rFonts w:ascii="Times New Roman" w:hAnsi="Times New Roman"/>
          <w:b/>
          <w:szCs w:val="24"/>
        </w:rPr>
      </w:pPr>
      <w:r w:rsidRPr="00464BF1">
        <w:rPr>
          <w:rFonts w:ascii="Times New Roman" w:hAnsi="Times New Roman"/>
          <w:b/>
          <w:szCs w:val="24"/>
        </w:rPr>
        <w:t>PORTFOLIO ASSESSMENT</w:t>
      </w:r>
    </w:p>
    <w:p w:rsidR="002A7060" w:rsidRPr="00A722F7" w:rsidRDefault="002A7060" w:rsidP="007B2CCC">
      <w:pPr>
        <w:rPr>
          <w:rFonts w:ascii="Times New Roman" w:hAnsi="Times New Roman"/>
          <w:sz w:val="19"/>
          <w:szCs w:val="19"/>
        </w:rPr>
      </w:pPr>
      <w:r w:rsidRPr="00A722F7">
        <w:rPr>
          <w:rFonts w:ascii="Times New Roman" w:hAnsi="Times New Roman"/>
          <w:sz w:val="19"/>
          <w:szCs w:val="19"/>
        </w:rPr>
        <w:t xml:space="preserve">Credit for portfolio assessment offers enrolled students the opportunity to demonstrate learning gained through relevant life experiences and </w:t>
      </w:r>
      <w:r w:rsidR="0059125C" w:rsidRPr="00A722F7">
        <w:rPr>
          <w:rFonts w:ascii="Times New Roman" w:hAnsi="Times New Roman"/>
          <w:sz w:val="19"/>
          <w:szCs w:val="19"/>
        </w:rPr>
        <w:t>applies this learning toward a d</w:t>
      </w:r>
      <w:r w:rsidRPr="00A722F7">
        <w:rPr>
          <w:rFonts w:ascii="Times New Roman" w:hAnsi="Times New Roman"/>
          <w:sz w:val="19"/>
          <w:szCs w:val="19"/>
        </w:rPr>
        <w:t xml:space="preserve">egree. In this procedure, students develop an extensive portfolio that is assessed under the direction of the </w:t>
      </w:r>
      <w:r w:rsidR="00FE0C9F" w:rsidRPr="00A722F7">
        <w:rPr>
          <w:rFonts w:ascii="Times New Roman" w:hAnsi="Times New Roman"/>
          <w:sz w:val="19"/>
          <w:szCs w:val="19"/>
        </w:rPr>
        <w:t>A</w:t>
      </w:r>
      <w:r w:rsidRPr="00A722F7">
        <w:rPr>
          <w:rFonts w:ascii="Times New Roman" w:hAnsi="Times New Roman"/>
          <w:sz w:val="19"/>
          <w:szCs w:val="19"/>
        </w:rPr>
        <w:t xml:space="preserve">cademic </w:t>
      </w:r>
      <w:r w:rsidR="00FE0C9F" w:rsidRPr="00A722F7">
        <w:rPr>
          <w:rFonts w:ascii="Times New Roman" w:hAnsi="Times New Roman"/>
          <w:sz w:val="19"/>
          <w:szCs w:val="19"/>
        </w:rPr>
        <w:t>Dean</w:t>
      </w:r>
      <w:r w:rsidRPr="00A722F7">
        <w:rPr>
          <w:rFonts w:ascii="Times New Roman" w:hAnsi="Times New Roman"/>
          <w:sz w:val="19"/>
          <w:szCs w:val="19"/>
        </w:rPr>
        <w:t>, appropriate faculty member</w:t>
      </w:r>
      <w:r w:rsidR="00FC5346" w:rsidRPr="00A722F7">
        <w:rPr>
          <w:rFonts w:ascii="Times New Roman" w:hAnsi="Times New Roman"/>
          <w:sz w:val="19"/>
          <w:szCs w:val="19"/>
        </w:rPr>
        <w:t>(</w:t>
      </w:r>
      <w:r w:rsidRPr="00A722F7">
        <w:rPr>
          <w:rFonts w:ascii="Times New Roman" w:hAnsi="Times New Roman"/>
          <w:sz w:val="19"/>
          <w:szCs w:val="19"/>
        </w:rPr>
        <w:t>s</w:t>
      </w:r>
      <w:r w:rsidR="00FC5346" w:rsidRPr="00A722F7">
        <w:rPr>
          <w:rFonts w:ascii="Times New Roman" w:hAnsi="Times New Roman"/>
          <w:sz w:val="19"/>
          <w:szCs w:val="19"/>
        </w:rPr>
        <w:t>)</w:t>
      </w:r>
      <w:r w:rsidRPr="00A722F7">
        <w:rPr>
          <w:rFonts w:ascii="Times New Roman" w:hAnsi="Times New Roman"/>
          <w:sz w:val="19"/>
          <w:szCs w:val="19"/>
        </w:rPr>
        <w:t xml:space="preserve"> and, in some cases, outside resource persons from business and industry. Applicable credits will be assigned to the student’s degree program.</w:t>
      </w:r>
    </w:p>
    <w:p w:rsidR="007B2CCC" w:rsidRPr="00A722F7" w:rsidRDefault="007B2CCC" w:rsidP="00577987">
      <w:pPr>
        <w:spacing w:line="120" w:lineRule="auto"/>
        <w:rPr>
          <w:rFonts w:ascii="Times New Roman" w:hAnsi="Times New Roman"/>
          <w:sz w:val="19"/>
          <w:szCs w:val="19"/>
        </w:rPr>
      </w:pPr>
    </w:p>
    <w:p w:rsidR="002A7060" w:rsidRPr="00A722F7" w:rsidRDefault="002A7060" w:rsidP="007B2CCC">
      <w:pPr>
        <w:rPr>
          <w:rFonts w:ascii="Times New Roman" w:hAnsi="Times New Roman"/>
          <w:sz w:val="19"/>
          <w:szCs w:val="19"/>
        </w:rPr>
      </w:pPr>
      <w:r w:rsidRPr="00A722F7">
        <w:rPr>
          <w:rFonts w:ascii="Times New Roman" w:hAnsi="Times New Roman"/>
          <w:sz w:val="19"/>
          <w:szCs w:val="19"/>
        </w:rPr>
        <w:t xml:space="preserve">Students who wish to pursue the portfolio assessment procedures should </w:t>
      </w:r>
      <w:r w:rsidR="00FC5346" w:rsidRPr="00A722F7">
        <w:rPr>
          <w:rFonts w:ascii="Times New Roman" w:hAnsi="Times New Roman"/>
          <w:sz w:val="19"/>
          <w:szCs w:val="19"/>
        </w:rPr>
        <w:t xml:space="preserve">contact the </w:t>
      </w:r>
      <w:r w:rsidR="000351C1" w:rsidRPr="00A722F7">
        <w:rPr>
          <w:rFonts w:ascii="Times New Roman" w:hAnsi="Times New Roman"/>
          <w:sz w:val="19"/>
          <w:szCs w:val="19"/>
        </w:rPr>
        <w:t>Academic Dean</w:t>
      </w:r>
      <w:r w:rsidR="0091597D" w:rsidRPr="00A722F7">
        <w:rPr>
          <w:rFonts w:ascii="Times New Roman" w:hAnsi="Times New Roman"/>
          <w:sz w:val="19"/>
          <w:szCs w:val="19"/>
        </w:rPr>
        <w:t>’s Office</w:t>
      </w:r>
      <w:r w:rsidR="00FC5346" w:rsidRPr="00A722F7">
        <w:rPr>
          <w:rFonts w:ascii="Times New Roman" w:hAnsi="Times New Roman"/>
          <w:sz w:val="19"/>
          <w:szCs w:val="19"/>
        </w:rPr>
        <w:t xml:space="preserve"> for a detailed outline and </w:t>
      </w:r>
      <w:r w:rsidRPr="00A722F7">
        <w:rPr>
          <w:rFonts w:ascii="Times New Roman" w:hAnsi="Times New Roman"/>
          <w:sz w:val="19"/>
          <w:szCs w:val="19"/>
        </w:rPr>
        <w:t xml:space="preserve">meet with their </w:t>
      </w:r>
      <w:r w:rsidR="00FC5346" w:rsidRPr="00A722F7">
        <w:rPr>
          <w:rFonts w:ascii="Times New Roman" w:hAnsi="Times New Roman"/>
          <w:sz w:val="19"/>
          <w:szCs w:val="19"/>
        </w:rPr>
        <w:t>academic a</w:t>
      </w:r>
      <w:r w:rsidRPr="00A722F7">
        <w:rPr>
          <w:rFonts w:ascii="Times New Roman" w:hAnsi="Times New Roman"/>
          <w:sz w:val="19"/>
          <w:szCs w:val="19"/>
        </w:rPr>
        <w:t>dvisor.</w:t>
      </w:r>
    </w:p>
    <w:p w:rsidR="007B2CCC" w:rsidRPr="00A722F7" w:rsidRDefault="007B2CCC" w:rsidP="00577987">
      <w:pPr>
        <w:spacing w:line="120" w:lineRule="auto"/>
        <w:rPr>
          <w:rFonts w:ascii="Times New Roman" w:hAnsi="Times New Roman"/>
          <w:sz w:val="19"/>
          <w:szCs w:val="19"/>
        </w:rPr>
      </w:pPr>
    </w:p>
    <w:p w:rsidR="002A7060" w:rsidRPr="00A722F7" w:rsidRDefault="00FC5346" w:rsidP="007B2CCC">
      <w:pPr>
        <w:rPr>
          <w:rFonts w:ascii="Times New Roman" w:hAnsi="Times New Roman"/>
          <w:sz w:val="19"/>
          <w:szCs w:val="19"/>
        </w:rPr>
      </w:pPr>
      <w:r w:rsidRPr="00A722F7">
        <w:rPr>
          <w:rFonts w:ascii="Times New Roman" w:hAnsi="Times New Roman"/>
          <w:sz w:val="19"/>
          <w:szCs w:val="19"/>
        </w:rPr>
        <w:t>Once the p</w:t>
      </w:r>
      <w:r w:rsidR="002A7060" w:rsidRPr="00A722F7">
        <w:rPr>
          <w:rFonts w:ascii="Times New Roman" w:hAnsi="Times New Roman"/>
          <w:sz w:val="19"/>
          <w:szCs w:val="19"/>
        </w:rPr>
        <w:t>ortfolio has been produced</w:t>
      </w:r>
      <w:r w:rsidR="0059125C" w:rsidRPr="00A722F7">
        <w:rPr>
          <w:rFonts w:ascii="Times New Roman" w:hAnsi="Times New Roman"/>
          <w:sz w:val="19"/>
          <w:szCs w:val="19"/>
        </w:rPr>
        <w:t xml:space="preserve"> to the specifications of the outline</w:t>
      </w:r>
      <w:r w:rsidR="002A7060" w:rsidRPr="00A722F7">
        <w:rPr>
          <w:rFonts w:ascii="Times New Roman" w:hAnsi="Times New Roman"/>
          <w:sz w:val="19"/>
          <w:szCs w:val="19"/>
        </w:rPr>
        <w:t xml:space="preserve">, a meeting with an appropriate evaluation team will be arranged to review the portfolio and how it reflects the outcomes of a catalog course. The final step involves a review of the </w:t>
      </w:r>
      <w:r w:rsidRPr="00A722F7">
        <w:rPr>
          <w:rFonts w:ascii="Times New Roman" w:hAnsi="Times New Roman"/>
          <w:sz w:val="19"/>
          <w:szCs w:val="19"/>
        </w:rPr>
        <w:t>evaluation t</w:t>
      </w:r>
      <w:r w:rsidR="002A7060" w:rsidRPr="00A722F7">
        <w:rPr>
          <w:rFonts w:ascii="Times New Roman" w:hAnsi="Times New Roman"/>
          <w:sz w:val="19"/>
          <w:szCs w:val="19"/>
        </w:rPr>
        <w:t xml:space="preserve">eam’s recommendations by the </w:t>
      </w:r>
      <w:r w:rsidR="00FE0C9F" w:rsidRPr="00A722F7">
        <w:rPr>
          <w:rFonts w:ascii="Times New Roman" w:hAnsi="Times New Roman"/>
          <w:sz w:val="19"/>
          <w:szCs w:val="19"/>
        </w:rPr>
        <w:t>Academic D</w:t>
      </w:r>
      <w:r w:rsidRPr="00A722F7">
        <w:rPr>
          <w:rFonts w:ascii="Times New Roman" w:hAnsi="Times New Roman"/>
          <w:sz w:val="19"/>
          <w:szCs w:val="19"/>
        </w:rPr>
        <w:t>ean. If credit for the p</w:t>
      </w:r>
      <w:r w:rsidR="002A7060" w:rsidRPr="00A722F7">
        <w:rPr>
          <w:rFonts w:ascii="Times New Roman" w:hAnsi="Times New Roman"/>
          <w:sz w:val="19"/>
          <w:szCs w:val="19"/>
        </w:rPr>
        <w:t>ortfolio is granted, the college courses that correspond to this credit will be waived. The transcript will note a “</w:t>
      </w:r>
      <w:r w:rsidR="000351C1" w:rsidRPr="00A722F7">
        <w:rPr>
          <w:rFonts w:ascii="Times New Roman" w:hAnsi="Times New Roman"/>
          <w:sz w:val="19"/>
          <w:szCs w:val="19"/>
        </w:rPr>
        <w:t>TR</w:t>
      </w:r>
      <w:r w:rsidR="002A7060" w:rsidRPr="00A722F7">
        <w:rPr>
          <w:rFonts w:ascii="Times New Roman" w:hAnsi="Times New Roman"/>
          <w:sz w:val="19"/>
          <w:szCs w:val="19"/>
        </w:rPr>
        <w:t>” and the credit will be posted on the student’s transcript</w:t>
      </w:r>
      <w:r w:rsidR="000B3702" w:rsidRPr="00A722F7">
        <w:rPr>
          <w:rFonts w:ascii="Times New Roman" w:hAnsi="Times New Roman"/>
          <w:sz w:val="19"/>
          <w:szCs w:val="19"/>
        </w:rPr>
        <w:t xml:space="preserve">. </w:t>
      </w:r>
      <w:r w:rsidR="002A7060" w:rsidRPr="00A722F7">
        <w:rPr>
          <w:rFonts w:ascii="Times New Roman" w:hAnsi="Times New Roman"/>
          <w:sz w:val="19"/>
          <w:szCs w:val="19"/>
        </w:rPr>
        <w:t xml:space="preserve">Please see </w:t>
      </w:r>
      <w:r w:rsidRPr="00A722F7">
        <w:rPr>
          <w:rFonts w:ascii="Times New Roman" w:hAnsi="Times New Roman"/>
          <w:sz w:val="19"/>
          <w:szCs w:val="19"/>
        </w:rPr>
        <w:t xml:space="preserve">the section on fees in </w:t>
      </w:r>
      <w:r w:rsidR="002A7060" w:rsidRPr="00A722F7">
        <w:rPr>
          <w:rFonts w:ascii="Times New Roman" w:hAnsi="Times New Roman"/>
          <w:sz w:val="19"/>
          <w:szCs w:val="19"/>
        </w:rPr>
        <w:t>the college catalog</w:t>
      </w:r>
      <w:r w:rsidRPr="00A722F7">
        <w:rPr>
          <w:rFonts w:ascii="Times New Roman" w:hAnsi="Times New Roman"/>
          <w:sz w:val="19"/>
          <w:szCs w:val="19"/>
        </w:rPr>
        <w:t xml:space="preserve"> and note </w:t>
      </w:r>
      <w:r w:rsidR="002A7060" w:rsidRPr="00A722F7">
        <w:rPr>
          <w:rFonts w:ascii="Times New Roman" w:hAnsi="Times New Roman"/>
          <w:i/>
          <w:sz w:val="19"/>
          <w:szCs w:val="19"/>
        </w:rPr>
        <w:t>Portfolio Assessment</w:t>
      </w:r>
      <w:r w:rsidR="005F3200" w:rsidRPr="00A722F7">
        <w:rPr>
          <w:rFonts w:ascii="Times New Roman" w:hAnsi="Times New Roman"/>
          <w:i/>
          <w:sz w:val="19"/>
          <w:szCs w:val="19"/>
        </w:rPr>
        <w:t xml:space="preserve"> Fee</w:t>
      </w:r>
      <w:r w:rsidR="002A7060" w:rsidRPr="00A722F7">
        <w:rPr>
          <w:rFonts w:ascii="Times New Roman" w:hAnsi="Times New Roman"/>
          <w:sz w:val="19"/>
          <w:szCs w:val="19"/>
        </w:rPr>
        <w:t xml:space="preserve"> for associated charges.</w:t>
      </w:r>
    </w:p>
    <w:p w:rsidR="002A7060" w:rsidRPr="00C45ED6" w:rsidRDefault="002A7060" w:rsidP="00577987">
      <w:pPr>
        <w:spacing w:line="120" w:lineRule="auto"/>
        <w:rPr>
          <w:rFonts w:ascii="Times New Roman" w:hAnsi="Times New Roman"/>
          <w:szCs w:val="24"/>
        </w:rPr>
      </w:pPr>
    </w:p>
    <w:p w:rsidR="002A7060" w:rsidRPr="00C61E6E" w:rsidRDefault="002A7060">
      <w:pPr>
        <w:rPr>
          <w:rFonts w:ascii="Times New Roman" w:hAnsi="Times New Roman"/>
          <w:b/>
          <w:szCs w:val="24"/>
        </w:rPr>
      </w:pPr>
      <w:r w:rsidRPr="00C61E6E">
        <w:rPr>
          <w:rFonts w:ascii="Times New Roman" w:hAnsi="Times New Roman"/>
          <w:b/>
          <w:szCs w:val="24"/>
        </w:rPr>
        <w:t>D</w:t>
      </w:r>
      <w:r w:rsidR="00DC11C0" w:rsidRPr="00C61E6E">
        <w:rPr>
          <w:rFonts w:ascii="Times New Roman" w:hAnsi="Times New Roman"/>
          <w:b/>
          <w:szCs w:val="24"/>
        </w:rPr>
        <w:t xml:space="preserve">IRECTED/INDEPENDENT STUDY </w:t>
      </w:r>
    </w:p>
    <w:p w:rsidR="002A7060" w:rsidRPr="00A722F7" w:rsidRDefault="007217E6" w:rsidP="007B2CCC">
      <w:pPr>
        <w:rPr>
          <w:rFonts w:ascii="Times New Roman" w:hAnsi="Times New Roman"/>
          <w:sz w:val="19"/>
          <w:szCs w:val="19"/>
        </w:rPr>
      </w:pPr>
      <w:r w:rsidRPr="00A722F7">
        <w:rPr>
          <w:rFonts w:ascii="Times New Roman" w:hAnsi="Times New Roman"/>
          <w:sz w:val="19"/>
          <w:szCs w:val="19"/>
        </w:rPr>
        <w:t>Directed/independent s</w:t>
      </w:r>
      <w:r w:rsidR="002A7060" w:rsidRPr="00A722F7">
        <w:rPr>
          <w:rFonts w:ascii="Times New Roman" w:hAnsi="Times New Roman"/>
          <w:sz w:val="19"/>
          <w:szCs w:val="19"/>
        </w:rPr>
        <w:t>tudy (the taking of a catalog course under the supervision of an instructor outside of a regularly scheduled class) is available to students at WCCC under certain circumstances. A</w:t>
      </w:r>
      <w:r w:rsidR="001E3520">
        <w:rPr>
          <w:rFonts w:ascii="Times New Roman" w:hAnsi="Times New Roman"/>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rFonts w:ascii="Times New Roman" w:hAnsi="Times New Roman"/>
          <w:sz w:val="19"/>
          <w:szCs w:val="19"/>
        </w:rPr>
        <w:fldChar w:fldCharType="end"/>
      </w:r>
      <w:r w:rsidR="002A7060" w:rsidRPr="00A722F7">
        <w:rPr>
          <w:rFonts w:ascii="Times New Roman" w:hAnsi="Times New Roman"/>
          <w:sz w:val="19"/>
          <w:szCs w:val="19"/>
        </w:rPr>
        <w:t xml:space="preserve"> student within 15 semester hours of graduation in a one-year program or within 30 semester hours of graduation i</w:t>
      </w:r>
      <w:r w:rsidRPr="00A722F7">
        <w:rPr>
          <w:rFonts w:ascii="Times New Roman" w:hAnsi="Times New Roman"/>
          <w:sz w:val="19"/>
          <w:szCs w:val="19"/>
        </w:rPr>
        <w:t xml:space="preserve">n a two-year program, with a </w:t>
      </w:r>
      <w:r w:rsidR="002A7060" w:rsidRPr="00A722F7">
        <w:rPr>
          <w:rFonts w:ascii="Times New Roman" w:hAnsi="Times New Roman"/>
          <w:sz w:val="19"/>
          <w:szCs w:val="19"/>
        </w:rPr>
        <w:t xml:space="preserve">cumulative GPA of 2.0 or more may be eligible for a maximum of </w:t>
      </w:r>
      <w:r w:rsidRPr="00A722F7">
        <w:rPr>
          <w:rFonts w:ascii="Times New Roman" w:hAnsi="Times New Roman"/>
          <w:sz w:val="19"/>
          <w:szCs w:val="19"/>
        </w:rPr>
        <w:t>six</w:t>
      </w:r>
      <w:r w:rsidR="002A7060" w:rsidRPr="00A722F7">
        <w:rPr>
          <w:rFonts w:ascii="Times New Roman" w:hAnsi="Times New Roman"/>
          <w:sz w:val="19"/>
          <w:szCs w:val="19"/>
        </w:rPr>
        <w:t xml:space="preserve"> semester hours in an approved directed study or studies. A directed study may be approved for a matriculated student when it is evident that the courses will not be offered as part of the regular semester schedule, resulting in a postponement of comp</w:t>
      </w:r>
      <w:r w:rsidRPr="00A722F7">
        <w:rPr>
          <w:rFonts w:ascii="Times New Roman" w:hAnsi="Times New Roman"/>
          <w:sz w:val="19"/>
          <w:szCs w:val="19"/>
        </w:rPr>
        <w:t>letion of the student’s program</w:t>
      </w:r>
      <w:r w:rsidR="002A7060" w:rsidRPr="00A722F7">
        <w:rPr>
          <w:rFonts w:ascii="Times New Roman" w:hAnsi="Times New Roman"/>
          <w:sz w:val="19"/>
          <w:szCs w:val="19"/>
        </w:rPr>
        <w:t xml:space="preserve"> which would ordinarily be completed in that term. A directed study may also be approved if a required course conflicts in the schedule with another program requirement. In rare circumstances, students who do not meet these eligibility requirements may apply in writing to the </w:t>
      </w:r>
      <w:r w:rsidR="00FE0C9F" w:rsidRPr="00A722F7">
        <w:rPr>
          <w:rFonts w:ascii="Times New Roman" w:hAnsi="Times New Roman"/>
          <w:sz w:val="19"/>
          <w:szCs w:val="19"/>
        </w:rPr>
        <w:t>A</w:t>
      </w:r>
      <w:r w:rsidR="002A7060" w:rsidRPr="00A722F7">
        <w:rPr>
          <w:rFonts w:ascii="Times New Roman" w:hAnsi="Times New Roman"/>
          <w:sz w:val="19"/>
          <w:szCs w:val="19"/>
        </w:rPr>
        <w:t xml:space="preserve">cademic </w:t>
      </w:r>
      <w:r w:rsidR="00FE0C9F" w:rsidRPr="00A722F7">
        <w:rPr>
          <w:rFonts w:ascii="Times New Roman" w:hAnsi="Times New Roman"/>
          <w:sz w:val="19"/>
          <w:szCs w:val="19"/>
        </w:rPr>
        <w:t>D</w:t>
      </w:r>
      <w:r w:rsidR="002A7060" w:rsidRPr="00A722F7">
        <w:rPr>
          <w:rFonts w:ascii="Times New Roman" w:hAnsi="Times New Roman"/>
          <w:sz w:val="19"/>
          <w:szCs w:val="19"/>
        </w:rPr>
        <w:t>ean for a directed study.</w:t>
      </w:r>
    </w:p>
    <w:p w:rsidR="007B2CCC" w:rsidRPr="00A722F7" w:rsidRDefault="007B2CCC" w:rsidP="00577987">
      <w:pPr>
        <w:spacing w:line="120" w:lineRule="auto"/>
        <w:rPr>
          <w:rFonts w:ascii="Times New Roman" w:hAnsi="Times New Roman"/>
          <w:sz w:val="19"/>
          <w:szCs w:val="19"/>
        </w:rPr>
      </w:pPr>
    </w:p>
    <w:p w:rsidR="002A7060" w:rsidRPr="00A722F7" w:rsidRDefault="002A7060" w:rsidP="007B2CCC">
      <w:pPr>
        <w:rPr>
          <w:rFonts w:ascii="Times New Roman" w:hAnsi="Times New Roman"/>
          <w:sz w:val="19"/>
          <w:szCs w:val="19"/>
        </w:rPr>
      </w:pPr>
      <w:r w:rsidRPr="00A722F7">
        <w:rPr>
          <w:rFonts w:ascii="Times New Roman" w:hAnsi="Times New Roman"/>
          <w:sz w:val="19"/>
          <w:szCs w:val="19"/>
        </w:rPr>
        <w:t>In addition, applicants for a directed study must either meet the prerequisite(s) of the course for which they apply or obtain the instructor’s permission to take a directed study. A</w:t>
      </w:r>
      <w:r w:rsidR="001E3520">
        <w:rPr>
          <w:rFonts w:ascii="Times New Roman" w:hAnsi="Times New Roman"/>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rFonts w:ascii="Times New Roman" w:hAnsi="Times New Roman"/>
          <w:sz w:val="19"/>
          <w:szCs w:val="19"/>
        </w:rPr>
        <w:fldChar w:fldCharType="end"/>
      </w:r>
      <w:r w:rsidRPr="00A722F7">
        <w:rPr>
          <w:rFonts w:ascii="Times New Roman" w:hAnsi="Times New Roman"/>
          <w:sz w:val="19"/>
          <w:szCs w:val="19"/>
        </w:rPr>
        <w:t xml:space="preserve"> directed study form and contract must be completed and approved prior to registration for the directed study. Copies of all written materials used for evaluation purposes must be submitted with a final grade report to the </w:t>
      </w:r>
      <w:r w:rsidR="000351C1" w:rsidRPr="00A722F7">
        <w:rPr>
          <w:rFonts w:ascii="Times New Roman" w:hAnsi="Times New Roman"/>
          <w:sz w:val="19"/>
          <w:szCs w:val="19"/>
        </w:rPr>
        <w:t>Coordinator of Enrollment &amp; Student Services</w:t>
      </w:r>
      <w:r w:rsidRPr="00A722F7">
        <w:rPr>
          <w:rFonts w:ascii="Times New Roman" w:hAnsi="Times New Roman"/>
          <w:sz w:val="19"/>
          <w:szCs w:val="19"/>
        </w:rPr>
        <w:t xml:space="preserve">. Permission for directed study is granted at the discretion of the instructor and the </w:t>
      </w:r>
      <w:r w:rsidR="00FE0C9F" w:rsidRPr="00A722F7">
        <w:rPr>
          <w:rFonts w:ascii="Times New Roman" w:hAnsi="Times New Roman"/>
          <w:sz w:val="19"/>
          <w:szCs w:val="19"/>
        </w:rPr>
        <w:t>A</w:t>
      </w:r>
      <w:r w:rsidRPr="00A722F7">
        <w:rPr>
          <w:rFonts w:ascii="Times New Roman" w:hAnsi="Times New Roman"/>
          <w:sz w:val="19"/>
          <w:szCs w:val="19"/>
        </w:rPr>
        <w:t xml:space="preserve">cademic </w:t>
      </w:r>
      <w:r w:rsidR="00FE0C9F" w:rsidRPr="00A722F7">
        <w:rPr>
          <w:rFonts w:ascii="Times New Roman" w:hAnsi="Times New Roman"/>
          <w:sz w:val="19"/>
          <w:szCs w:val="19"/>
        </w:rPr>
        <w:t>D</w:t>
      </w:r>
      <w:r w:rsidRPr="00A722F7">
        <w:rPr>
          <w:rFonts w:ascii="Times New Roman" w:hAnsi="Times New Roman"/>
          <w:sz w:val="19"/>
          <w:szCs w:val="19"/>
        </w:rPr>
        <w:t>ean.</w:t>
      </w:r>
    </w:p>
    <w:p w:rsidR="005636B8" w:rsidRPr="00A722F7" w:rsidRDefault="005636B8" w:rsidP="00577987">
      <w:pPr>
        <w:spacing w:line="120" w:lineRule="auto"/>
        <w:rPr>
          <w:rFonts w:ascii="Times New Roman" w:hAnsi="Times New Roman"/>
          <w:sz w:val="19"/>
          <w:szCs w:val="19"/>
        </w:rPr>
      </w:pPr>
    </w:p>
    <w:p w:rsidR="007217E6" w:rsidRPr="00A722F7" w:rsidRDefault="007217E6" w:rsidP="005636B8">
      <w:pPr>
        <w:rPr>
          <w:rFonts w:ascii="Times New Roman" w:hAnsi="Times New Roman"/>
          <w:sz w:val="19"/>
          <w:szCs w:val="19"/>
        </w:rPr>
      </w:pPr>
      <w:r w:rsidRPr="00A722F7">
        <w:rPr>
          <w:rFonts w:ascii="Times New Roman" w:hAnsi="Times New Roman"/>
          <w:sz w:val="19"/>
          <w:szCs w:val="19"/>
        </w:rPr>
        <w:t xml:space="preserve">Please see the section on fees in the college catalog and note the </w:t>
      </w:r>
      <w:r w:rsidR="00336266" w:rsidRPr="00A722F7">
        <w:rPr>
          <w:rFonts w:ascii="Times New Roman" w:hAnsi="Times New Roman"/>
          <w:i/>
          <w:sz w:val="19"/>
          <w:szCs w:val="19"/>
        </w:rPr>
        <w:t>Directed</w:t>
      </w:r>
      <w:r w:rsidRPr="00A722F7">
        <w:rPr>
          <w:rFonts w:ascii="Times New Roman" w:hAnsi="Times New Roman"/>
          <w:i/>
          <w:sz w:val="19"/>
          <w:szCs w:val="19"/>
        </w:rPr>
        <w:t>/Independent Study Fee</w:t>
      </w:r>
      <w:r w:rsidRPr="00A722F7">
        <w:rPr>
          <w:rFonts w:ascii="Times New Roman" w:hAnsi="Times New Roman"/>
          <w:sz w:val="19"/>
          <w:szCs w:val="19"/>
        </w:rPr>
        <w:t xml:space="preserve"> for associated charges.</w:t>
      </w:r>
    </w:p>
    <w:p w:rsidR="007217E6" w:rsidRPr="00BC505E" w:rsidRDefault="007217E6" w:rsidP="00577987">
      <w:pPr>
        <w:spacing w:line="120" w:lineRule="auto"/>
        <w:rPr>
          <w:rFonts w:ascii="Times New Roman" w:hAnsi="Times New Roman"/>
          <w:b/>
          <w:szCs w:val="24"/>
        </w:rPr>
      </w:pPr>
    </w:p>
    <w:p w:rsidR="002A7060" w:rsidRPr="00BC505E" w:rsidRDefault="002A7060">
      <w:pPr>
        <w:rPr>
          <w:rFonts w:ascii="Times New Roman" w:hAnsi="Times New Roman"/>
          <w:b/>
          <w:szCs w:val="24"/>
        </w:rPr>
      </w:pPr>
      <w:r w:rsidRPr="00BC505E">
        <w:rPr>
          <w:rFonts w:ascii="Times New Roman" w:hAnsi="Times New Roman"/>
          <w:b/>
          <w:szCs w:val="24"/>
        </w:rPr>
        <w:t>TRANSFER CREDIT</w:t>
      </w:r>
    </w:p>
    <w:p w:rsidR="002A7060" w:rsidRPr="00A722F7" w:rsidRDefault="002A7060" w:rsidP="007B2CCC">
      <w:pPr>
        <w:rPr>
          <w:rFonts w:ascii="Times New Roman" w:hAnsi="Times New Roman"/>
          <w:sz w:val="19"/>
          <w:szCs w:val="19"/>
        </w:rPr>
      </w:pPr>
      <w:r w:rsidRPr="00A722F7">
        <w:rPr>
          <w:rFonts w:ascii="Times New Roman" w:hAnsi="Times New Roman"/>
          <w:sz w:val="19"/>
          <w:szCs w:val="19"/>
        </w:rPr>
        <w:t xml:space="preserve">Students may transfer </w:t>
      </w:r>
      <w:r w:rsidR="007217E6" w:rsidRPr="00A722F7">
        <w:rPr>
          <w:rFonts w:ascii="Times New Roman" w:hAnsi="Times New Roman"/>
          <w:sz w:val="19"/>
          <w:szCs w:val="19"/>
        </w:rPr>
        <w:t xml:space="preserve">to WCCC </w:t>
      </w:r>
      <w:r w:rsidRPr="00A722F7">
        <w:rPr>
          <w:rFonts w:ascii="Times New Roman" w:hAnsi="Times New Roman"/>
          <w:sz w:val="19"/>
          <w:szCs w:val="19"/>
        </w:rPr>
        <w:t>credits earned at other accredited colleges prior to the beginning of the program, providing that the credits applied hav</w:t>
      </w:r>
      <w:r w:rsidR="00091D20" w:rsidRPr="00A722F7">
        <w:rPr>
          <w:rFonts w:ascii="Times New Roman" w:hAnsi="Times New Roman"/>
          <w:sz w:val="19"/>
          <w:szCs w:val="19"/>
        </w:rPr>
        <w:t>e been earned within the past ten</w:t>
      </w:r>
      <w:r w:rsidRPr="00A722F7">
        <w:rPr>
          <w:rFonts w:ascii="Times New Roman" w:hAnsi="Times New Roman"/>
          <w:sz w:val="19"/>
          <w:szCs w:val="19"/>
        </w:rPr>
        <w:t xml:space="preserve"> years. WCCC is the final judge regarding acceptance of transfer credits</w:t>
      </w:r>
      <w:r w:rsidR="000B3702" w:rsidRPr="00A722F7">
        <w:rPr>
          <w:rFonts w:ascii="Times New Roman" w:hAnsi="Times New Roman"/>
          <w:sz w:val="19"/>
          <w:szCs w:val="19"/>
        </w:rPr>
        <w:t xml:space="preserve">. </w:t>
      </w:r>
      <w:r w:rsidRPr="00A722F7">
        <w:rPr>
          <w:rFonts w:ascii="Times New Roman" w:hAnsi="Times New Roman"/>
          <w:sz w:val="19"/>
          <w:szCs w:val="19"/>
        </w:rPr>
        <w:t>The responsibility rest</w:t>
      </w:r>
      <w:r w:rsidR="00091D20" w:rsidRPr="00A722F7">
        <w:rPr>
          <w:rFonts w:ascii="Times New Roman" w:hAnsi="Times New Roman"/>
          <w:sz w:val="19"/>
          <w:szCs w:val="19"/>
        </w:rPr>
        <w:t xml:space="preserve">s with students to furnish the </w:t>
      </w:r>
      <w:r w:rsidR="000351C1" w:rsidRPr="00A722F7">
        <w:rPr>
          <w:rFonts w:ascii="Times New Roman" w:hAnsi="Times New Roman"/>
          <w:sz w:val="19"/>
          <w:szCs w:val="19"/>
        </w:rPr>
        <w:t>Coordinator of Enrollment &amp; Student Services</w:t>
      </w:r>
      <w:r w:rsidRPr="00A722F7">
        <w:rPr>
          <w:rFonts w:ascii="Times New Roman" w:hAnsi="Times New Roman"/>
          <w:sz w:val="19"/>
          <w:szCs w:val="19"/>
        </w:rPr>
        <w:t xml:space="preserve"> with (1) an official copy of each college transcript and (2) a copy of the catalog from each college at which</w:t>
      </w:r>
      <w:r w:rsidR="00F3370E" w:rsidRPr="00A722F7">
        <w:rPr>
          <w:rFonts w:ascii="Times New Roman" w:hAnsi="Times New Roman"/>
          <w:sz w:val="19"/>
          <w:szCs w:val="19"/>
        </w:rPr>
        <w:t xml:space="preserve"> the</w:t>
      </w:r>
      <w:r w:rsidRPr="00A722F7">
        <w:rPr>
          <w:rFonts w:ascii="Times New Roman" w:hAnsi="Times New Roman"/>
          <w:sz w:val="19"/>
          <w:szCs w:val="19"/>
        </w:rPr>
        <w:t xml:space="preserve"> courses were taken if the college is not located in Maine. Every effort will be made to issue transfer credit prior to the beginning of classes.</w:t>
      </w:r>
    </w:p>
    <w:p w:rsidR="007B2CCC" w:rsidRPr="00A722F7" w:rsidRDefault="007B2CCC" w:rsidP="00577987">
      <w:pPr>
        <w:spacing w:line="120" w:lineRule="auto"/>
        <w:rPr>
          <w:rFonts w:ascii="Times New Roman" w:hAnsi="Times New Roman"/>
          <w:sz w:val="19"/>
          <w:szCs w:val="19"/>
        </w:rPr>
      </w:pPr>
    </w:p>
    <w:p w:rsidR="002A7060" w:rsidRPr="00A722F7" w:rsidRDefault="002A7060" w:rsidP="007B2CCC">
      <w:pPr>
        <w:rPr>
          <w:rFonts w:ascii="Times New Roman" w:hAnsi="Times New Roman"/>
          <w:sz w:val="19"/>
          <w:szCs w:val="19"/>
        </w:rPr>
      </w:pPr>
      <w:r w:rsidRPr="00A722F7">
        <w:rPr>
          <w:rFonts w:ascii="Times New Roman" w:hAnsi="Times New Roman"/>
          <w:sz w:val="19"/>
          <w:szCs w:val="19"/>
        </w:rPr>
        <w:t>Courses with grades of “C” or better that are judged by WCCC to be equivalent in nature and content to the college’s course offerings will be transferred; however, examinations may be required to show competency of subject material. Transferred course grades will appear on the WCCC transcript</w:t>
      </w:r>
      <w:r w:rsidR="000351C1" w:rsidRPr="00A722F7">
        <w:rPr>
          <w:rFonts w:ascii="Times New Roman" w:hAnsi="Times New Roman"/>
          <w:sz w:val="19"/>
          <w:szCs w:val="19"/>
        </w:rPr>
        <w:t xml:space="preserve"> as “TR”</w:t>
      </w:r>
      <w:r w:rsidRPr="00A722F7">
        <w:rPr>
          <w:rFonts w:ascii="Times New Roman" w:hAnsi="Times New Roman"/>
          <w:sz w:val="19"/>
          <w:szCs w:val="19"/>
        </w:rPr>
        <w:t xml:space="preserve"> </w:t>
      </w:r>
      <w:r w:rsidR="00011959">
        <w:rPr>
          <w:rFonts w:ascii="Times New Roman" w:hAnsi="Times New Roman"/>
          <w:sz w:val="19"/>
          <w:szCs w:val="19"/>
        </w:rPr>
        <w:t>and</w:t>
      </w:r>
      <w:r w:rsidRPr="00A722F7">
        <w:rPr>
          <w:rFonts w:ascii="Times New Roman" w:hAnsi="Times New Roman"/>
          <w:sz w:val="19"/>
          <w:szCs w:val="19"/>
        </w:rPr>
        <w:t xml:space="preserve"> will not be used in computing </w:t>
      </w:r>
      <w:r w:rsidR="00091D20" w:rsidRPr="00A722F7">
        <w:rPr>
          <w:rFonts w:ascii="Times New Roman" w:hAnsi="Times New Roman"/>
          <w:sz w:val="19"/>
          <w:szCs w:val="19"/>
        </w:rPr>
        <w:t xml:space="preserve">the </w:t>
      </w:r>
      <w:r w:rsidRPr="00A722F7">
        <w:rPr>
          <w:rFonts w:ascii="Times New Roman" w:hAnsi="Times New Roman"/>
          <w:sz w:val="19"/>
          <w:szCs w:val="19"/>
        </w:rPr>
        <w:t>student</w:t>
      </w:r>
      <w:r w:rsidR="00091D20" w:rsidRPr="00A722F7">
        <w:rPr>
          <w:rFonts w:ascii="Times New Roman" w:hAnsi="Times New Roman"/>
          <w:sz w:val="19"/>
          <w:szCs w:val="19"/>
        </w:rPr>
        <w:t>’</w:t>
      </w:r>
      <w:r w:rsidRPr="00A722F7">
        <w:rPr>
          <w:rFonts w:ascii="Times New Roman" w:hAnsi="Times New Roman"/>
          <w:sz w:val="19"/>
          <w:szCs w:val="19"/>
        </w:rPr>
        <w:t>s WCCC grade point average.</w:t>
      </w:r>
    </w:p>
    <w:p w:rsidR="00FE351E" w:rsidRPr="00A722F7" w:rsidRDefault="00FE351E" w:rsidP="00577987">
      <w:pPr>
        <w:spacing w:line="120" w:lineRule="auto"/>
        <w:rPr>
          <w:rFonts w:ascii="Times New Roman" w:hAnsi="Times New Roman"/>
          <w:sz w:val="19"/>
          <w:szCs w:val="19"/>
        </w:rPr>
      </w:pPr>
    </w:p>
    <w:p w:rsidR="002A7060" w:rsidRPr="00A722F7" w:rsidRDefault="002A7060" w:rsidP="007B2CCC">
      <w:pPr>
        <w:rPr>
          <w:rFonts w:ascii="Times New Roman" w:hAnsi="Times New Roman"/>
          <w:sz w:val="19"/>
          <w:szCs w:val="19"/>
        </w:rPr>
      </w:pPr>
      <w:r w:rsidRPr="00A722F7">
        <w:rPr>
          <w:rFonts w:ascii="Times New Roman" w:hAnsi="Times New Roman"/>
          <w:sz w:val="19"/>
          <w:szCs w:val="19"/>
        </w:rPr>
        <w:t>A</w:t>
      </w:r>
      <w:r w:rsidR="001E3520">
        <w:rPr>
          <w:rFonts w:ascii="Times New Roman" w:hAnsi="Times New Roman"/>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rFonts w:ascii="Times New Roman" w:hAnsi="Times New Roman"/>
          <w:sz w:val="19"/>
          <w:szCs w:val="19"/>
        </w:rPr>
        <w:fldChar w:fldCharType="end"/>
      </w:r>
      <w:r w:rsidRPr="00A722F7">
        <w:rPr>
          <w:rFonts w:ascii="Times New Roman" w:hAnsi="Times New Roman"/>
          <w:sz w:val="19"/>
          <w:szCs w:val="19"/>
        </w:rPr>
        <w:t xml:space="preserve"> student must earn a minimum of </w:t>
      </w:r>
      <w:r w:rsidR="009222DC" w:rsidRPr="00A722F7">
        <w:rPr>
          <w:rFonts w:ascii="Times New Roman" w:hAnsi="Times New Roman"/>
          <w:sz w:val="19"/>
          <w:szCs w:val="19"/>
        </w:rPr>
        <w:t>2</w:t>
      </w:r>
      <w:r w:rsidRPr="00A722F7">
        <w:rPr>
          <w:rFonts w:ascii="Times New Roman" w:hAnsi="Times New Roman"/>
          <w:sz w:val="19"/>
          <w:szCs w:val="19"/>
        </w:rPr>
        <w:t>5</w:t>
      </w:r>
      <w:r w:rsidR="00091D20" w:rsidRPr="00A722F7">
        <w:rPr>
          <w:rFonts w:ascii="Times New Roman" w:hAnsi="Times New Roman"/>
          <w:sz w:val="19"/>
          <w:szCs w:val="19"/>
        </w:rPr>
        <w:t xml:space="preserve"> percent</w:t>
      </w:r>
      <w:r w:rsidRPr="00A722F7">
        <w:rPr>
          <w:rFonts w:ascii="Times New Roman" w:hAnsi="Times New Roman"/>
          <w:sz w:val="19"/>
          <w:szCs w:val="19"/>
        </w:rPr>
        <w:t xml:space="preserve"> of his/her certificate, diploma, or degree credits in residence and these credits must be earned within five years of the date of application for graduation. When a decision regarding transferability of credits is unacceptable, the student may appeal, in writing, to the </w:t>
      </w:r>
      <w:r w:rsidR="00FE0C9F" w:rsidRPr="00A722F7">
        <w:rPr>
          <w:rFonts w:ascii="Times New Roman" w:hAnsi="Times New Roman"/>
          <w:sz w:val="19"/>
          <w:szCs w:val="19"/>
        </w:rPr>
        <w:t>A</w:t>
      </w:r>
      <w:r w:rsidR="00091D20" w:rsidRPr="00A722F7">
        <w:rPr>
          <w:rFonts w:ascii="Times New Roman" w:hAnsi="Times New Roman"/>
          <w:sz w:val="19"/>
          <w:szCs w:val="19"/>
        </w:rPr>
        <w:t xml:space="preserve">cademic </w:t>
      </w:r>
      <w:r w:rsidR="00FE0C9F" w:rsidRPr="00A722F7">
        <w:rPr>
          <w:rFonts w:ascii="Times New Roman" w:hAnsi="Times New Roman"/>
          <w:sz w:val="19"/>
          <w:szCs w:val="19"/>
        </w:rPr>
        <w:t>D</w:t>
      </w:r>
      <w:r w:rsidRPr="00A722F7">
        <w:rPr>
          <w:rFonts w:ascii="Times New Roman" w:hAnsi="Times New Roman"/>
          <w:sz w:val="19"/>
          <w:szCs w:val="19"/>
        </w:rPr>
        <w:t>ean.</w:t>
      </w:r>
    </w:p>
    <w:p w:rsidR="007B2CCC" w:rsidRPr="00A722F7" w:rsidRDefault="007B2CCC" w:rsidP="00577987">
      <w:pPr>
        <w:spacing w:line="120" w:lineRule="auto"/>
        <w:rPr>
          <w:rFonts w:ascii="Times New Roman" w:hAnsi="Times New Roman"/>
          <w:sz w:val="19"/>
          <w:szCs w:val="19"/>
        </w:rPr>
      </w:pPr>
    </w:p>
    <w:p w:rsidR="002A7060" w:rsidRPr="009D22BC" w:rsidRDefault="002A7060" w:rsidP="007B2CCC">
      <w:pPr>
        <w:rPr>
          <w:rFonts w:ascii="Times New Roman" w:hAnsi="Times New Roman"/>
          <w:sz w:val="20"/>
        </w:rPr>
      </w:pPr>
      <w:r w:rsidRPr="00A722F7">
        <w:rPr>
          <w:rFonts w:ascii="Times New Roman" w:hAnsi="Times New Roman"/>
          <w:sz w:val="19"/>
          <w:szCs w:val="19"/>
        </w:rPr>
        <w:t>Students desiring to transfer credits earned at WCCC to another post-secondary institution can expect courses to be evaluated on an individual basis by that institution. Approval for the transfer of credits from WCCC to another college rests with the receiving institution.</w:t>
      </w:r>
      <w:r w:rsidRPr="009D22BC">
        <w:rPr>
          <w:rFonts w:ascii="Times New Roman" w:hAnsi="Times New Roman"/>
          <w:sz w:val="20"/>
        </w:rPr>
        <w:t xml:space="preserve"> </w:t>
      </w:r>
    </w:p>
    <w:p w:rsidR="00C6400D" w:rsidRDefault="00C6400D" w:rsidP="00577987">
      <w:pPr>
        <w:spacing w:line="120" w:lineRule="auto"/>
        <w:rPr>
          <w:rFonts w:ascii="Times New Roman" w:hAnsi="Times New Roman"/>
          <w:b/>
          <w:szCs w:val="24"/>
        </w:rPr>
      </w:pPr>
    </w:p>
    <w:p w:rsidR="002A7060" w:rsidRPr="00BC505E" w:rsidRDefault="002A7060">
      <w:pPr>
        <w:rPr>
          <w:rFonts w:ascii="Times New Roman" w:hAnsi="Times New Roman"/>
          <w:b/>
          <w:szCs w:val="24"/>
        </w:rPr>
      </w:pPr>
      <w:r w:rsidRPr="00BC505E">
        <w:rPr>
          <w:rFonts w:ascii="Times New Roman" w:hAnsi="Times New Roman"/>
          <w:b/>
          <w:szCs w:val="24"/>
        </w:rPr>
        <w:t>CREDIT BY EXAMINATION</w:t>
      </w:r>
    </w:p>
    <w:p w:rsidR="002A7060" w:rsidRPr="00A722F7" w:rsidRDefault="002A7060" w:rsidP="007B2CCC">
      <w:pPr>
        <w:rPr>
          <w:rFonts w:ascii="Times New Roman" w:hAnsi="Times New Roman"/>
          <w:sz w:val="19"/>
          <w:szCs w:val="19"/>
        </w:rPr>
      </w:pPr>
      <w:r w:rsidRPr="00A722F7">
        <w:rPr>
          <w:rFonts w:ascii="Times New Roman" w:hAnsi="Times New Roman"/>
          <w:sz w:val="19"/>
          <w:szCs w:val="19"/>
        </w:rPr>
        <w:t xml:space="preserve">Students with permission of the instructor may challenge selected courses. Students who want to “test out” of a course must be formally registered for the course. The minimum level of competency that is acceptable to successfully challenge a content area or an academic discipline is determined by the </w:t>
      </w:r>
      <w:r w:rsidR="00954D88" w:rsidRPr="00A722F7">
        <w:rPr>
          <w:rFonts w:ascii="Times New Roman" w:hAnsi="Times New Roman"/>
          <w:sz w:val="19"/>
          <w:szCs w:val="19"/>
        </w:rPr>
        <w:t>Dean of Enrollment Management and Student Services</w:t>
      </w:r>
      <w:r w:rsidRPr="00A722F7">
        <w:rPr>
          <w:rFonts w:ascii="Times New Roman" w:hAnsi="Times New Roman"/>
          <w:sz w:val="19"/>
          <w:szCs w:val="19"/>
        </w:rPr>
        <w:t xml:space="preserve"> in cooperation with the instructor. Credit earned through DANTES may also be considered</w:t>
      </w:r>
      <w:r w:rsidR="000B3702" w:rsidRPr="00A722F7">
        <w:rPr>
          <w:rFonts w:ascii="Times New Roman" w:hAnsi="Times New Roman"/>
          <w:sz w:val="19"/>
          <w:szCs w:val="19"/>
        </w:rPr>
        <w:t xml:space="preserve">. </w:t>
      </w:r>
      <w:r w:rsidRPr="00A722F7">
        <w:rPr>
          <w:rFonts w:ascii="Times New Roman" w:hAnsi="Times New Roman"/>
          <w:sz w:val="19"/>
          <w:szCs w:val="19"/>
        </w:rPr>
        <w:t>Credit for College Level Examination Program (CLEP) General and Subject Examination may be granted. Decisions regarding the granting of credit will be based on minimum acceptance scores in each area and the applicability of the areas to program requirements</w:t>
      </w:r>
      <w:r w:rsidR="000B3702" w:rsidRPr="00A722F7">
        <w:rPr>
          <w:rFonts w:ascii="Times New Roman" w:hAnsi="Times New Roman"/>
          <w:sz w:val="19"/>
          <w:szCs w:val="19"/>
        </w:rPr>
        <w:t xml:space="preserve">. </w:t>
      </w:r>
      <w:r w:rsidRPr="00A722F7">
        <w:rPr>
          <w:rFonts w:ascii="Times New Roman" w:hAnsi="Times New Roman"/>
          <w:sz w:val="19"/>
          <w:szCs w:val="19"/>
        </w:rPr>
        <w:t>Students who successfully complete the requirements to challenge a course will be given a passing “P” grade for the course, which will be posted on the transcript. The credit will not be computed in the grade point average. Students who do not meet the challenge standards will be required to complete the full course of instruction.</w:t>
      </w:r>
    </w:p>
    <w:p w:rsidR="007B2CCC" w:rsidRPr="00A722F7" w:rsidRDefault="007B2CCC" w:rsidP="00577987">
      <w:pPr>
        <w:spacing w:line="120" w:lineRule="auto"/>
        <w:rPr>
          <w:rFonts w:ascii="Times New Roman" w:hAnsi="Times New Roman"/>
          <w:sz w:val="19"/>
          <w:szCs w:val="19"/>
        </w:rPr>
      </w:pPr>
    </w:p>
    <w:p w:rsidR="002A7060" w:rsidRPr="00A722F7" w:rsidRDefault="002A7060">
      <w:pPr>
        <w:rPr>
          <w:rFonts w:ascii="Times New Roman" w:hAnsi="Times New Roman"/>
          <w:sz w:val="19"/>
          <w:szCs w:val="19"/>
        </w:rPr>
      </w:pPr>
      <w:r w:rsidRPr="00A722F7">
        <w:rPr>
          <w:rFonts w:ascii="Times New Roman" w:hAnsi="Times New Roman"/>
          <w:sz w:val="19"/>
          <w:szCs w:val="19"/>
        </w:rPr>
        <w:t xml:space="preserve">Challenge exams must be taken prior to the end of the add/drop period at the beginning of the course. The </w:t>
      </w:r>
      <w:r w:rsidR="00954D88" w:rsidRPr="00A722F7">
        <w:rPr>
          <w:rFonts w:ascii="Times New Roman" w:hAnsi="Times New Roman"/>
          <w:sz w:val="19"/>
          <w:szCs w:val="19"/>
        </w:rPr>
        <w:t>Dean of Enrollment Management and Student Services</w:t>
      </w:r>
      <w:r w:rsidRPr="00A722F7">
        <w:rPr>
          <w:rFonts w:ascii="Times New Roman" w:hAnsi="Times New Roman"/>
          <w:sz w:val="19"/>
          <w:szCs w:val="19"/>
        </w:rPr>
        <w:t xml:space="preserve"> will make final determinations concerning approval of credit by examination</w:t>
      </w:r>
      <w:r w:rsidR="000B3702" w:rsidRPr="00A722F7">
        <w:rPr>
          <w:rFonts w:ascii="Times New Roman" w:hAnsi="Times New Roman"/>
          <w:sz w:val="19"/>
          <w:szCs w:val="19"/>
        </w:rPr>
        <w:t xml:space="preserve">. </w:t>
      </w:r>
      <w:r w:rsidRPr="00A722F7">
        <w:rPr>
          <w:rFonts w:ascii="Times New Roman" w:hAnsi="Times New Roman"/>
          <w:sz w:val="19"/>
          <w:szCs w:val="19"/>
        </w:rPr>
        <w:t>This method of earning credit is not considered as part of the student’s course load for financial aid, veteran’s certification and other purposes.</w:t>
      </w:r>
    </w:p>
    <w:p w:rsidR="002A7060" w:rsidRPr="00A722F7" w:rsidRDefault="002A7060" w:rsidP="007B2CCC">
      <w:pPr>
        <w:rPr>
          <w:rFonts w:ascii="Times New Roman" w:hAnsi="Times New Roman"/>
          <w:sz w:val="19"/>
          <w:szCs w:val="19"/>
        </w:rPr>
      </w:pPr>
      <w:r w:rsidRPr="00A722F7">
        <w:rPr>
          <w:rFonts w:ascii="Times New Roman" w:hAnsi="Times New Roman"/>
          <w:sz w:val="19"/>
          <w:szCs w:val="19"/>
        </w:rPr>
        <w:t>Students who desire cr</w:t>
      </w:r>
      <w:r w:rsidR="00091D20" w:rsidRPr="00A722F7">
        <w:rPr>
          <w:rFonts w:ascii="Times New Roman" w:hAnsi="Times New Roman"/>
          <w:sz w:val="19"/>
          <w:szCs w:val="19"/>
        </w:rPr>
        <w:t>edit by examination should cont</w:t>
      </w:r>
      <w:r w:rsidRPr="00A722F7">
        <w:rPr>
          <w:rFonts w:ascii="Times New Roman" w:hAnsi="Times New Roman"/>
          <w:sz w:val="19"/>
          <w:szCs w:val="19"/>
        </w:rPr>
        <w:t xml:space="preserve">act the </w:t>
      </w:r>
      <w:r w:rsidR="00954D88" w:rsidRPr="00A722F7">
        <w:rPr>
          <w:rFonts w:ascii="Times New Roman" w:hAnsi="Times New Roman"/>
          <w:sz w:val="19"/>
          <w:szCs w:val="19"/>
        </w:rPr>
        <w:t>Dean of Enrollment Management and Student Services</w:t>
      </w:r>
      <w:r w:rsidR="000B3702" w:rsidRPr="00A722F7">
        <w:rPr>
          <w:rFonts w:ascii="Times New Roman" w:hAnsi="Times New Roman"/>
          <w:sz w:val="19"/>
          <w:szCs w:val="19"/>
        </w:rPr>
        <w:t xml:space="preserve">. </w:t>
      </w:r>
      <w:r w:rsidR="00091D20" w:rsidRPr="00A722F7">
        <w:rPr>
          <w:rFonts w:ascii="Times New Roman" w:hAnsi="Times New Roman"/>
          <w:sz w:val="19"/>
          <w:szCs w:val="19"/>
        </w:rPr>
        <w:t xml:space="preserve">Please see the section on fees in the college catalog and note the </w:t>
      </w:r>
      <w:r w:rsidR="00091D20" w:rsidRPr="00A722F7">
        <w:rPr>
          <w:rFonts w:ascii="Times New Roman" w:hAnsi="Times New Roman"/>
          <w:i/>
          <w:sz w:val="19"/>
          <w:szCs w:val="19"/>
        </w:rPr>
        <w:t>Credit by Examination Fee</w:t>
      </w:r>
      <w:r w:rsidR="00091D20" w:rsidRPr="00A722F7">
        <w:rPr>
          <w:rFonts w:ascii="Times New Roman" w:hAnsi="Times New Roman"/>
          <w:sz w:val="19"/>
          <w:szCs w:val="19"/>
        </w:rPr>
        <w:t xml:space="preserve"> for associated charges</w:t>
      </w:r>
      <w:r w:rsidRPr="00A722F7">
        <w:rPr>
          <w:rFonts w:ascii="Times New Roman" w:hAnsi="Times New Roman"/>
          <w:sz w:val="19"/>
          <w:szCs w:val="19"/>
        </w:rPr>
        <w:t>.</w:t>
      </w:r>
    </w:p>
    <w:p w:rsidR="00275CAD" w:rsidRDefault="00275CAD" w:rsidP="00577987">
      <w:pPr>
        <w:spacing w:line="120" w:lineRule="auto"/>
        <w:jc w:val="both"/>
        <w:rPr>
          <w:rFonts w:ascii="Times New Roman" w:hAnsi="Times New Roman"/>
          <w:szCs w:val="24"/>
        </w:rPr>
      </w:pPr>
    </w:p>
    <w:p w:rsidR="00275CAD" w:rsidRPr="00336266" w:rsidRDefault="00275CAD" w:rsidP="00275CAD">
      <w:pPr>
        <w:jc w:val="both"/>
        <w:rPr>
          <w:rFonts w:ascii="Times New Roman" w:hAnsi="Times New Roman"/>
          <w:b/>
          <w:caps/>
          <w:szCs w:val="24"/>
        </w:rPr>
      </w:pPr>
      <w:r w:rsidRPr="00336266">
        <w:rPr>
          <w:rFonts w:ascii="Times New Roman" w:hAnsi="Times New Roman"/>
          <w:b/>
          <w:caps/>
          <w:szCs w:val="24"/>
        </w:rPr>
        <w:t>Experiential Credit</w:t>
      </w:r>
    </w:p>
    <w:p w:rsidR="00275CAD" w:rsidRPr="00A722F7" w:rsidRDefault="00CE27FD" w:rsidP="00275CAD">
      <w:pPr>
        <w:jc w:val="both"/>
        <w:rPr>
          <w:rFonts w:ascii="Times New Roman" w:hAnsi="Times New Roman"/>
          <w:sz w:val="19"/>
          <w:szCs w:val="19"/>
        </w:rPr>
      </w:pPr>
      <w:r w:rsidRPr="00A722F7">
        <w:rPr>
          <w:sz w:val="19"/>
          <w:szCs w:val="19"/>
        </w:rPr>
        <w:t>Experiential credit is available for students who have prior work experience directly related to a discipline area of a program’s internship, cooperative or practicum credit course.</w:t>
      </w:r>
    </w:p>
    <w:p w:rsidR="002A7060" w:rsidRPr="00CE27FD" w:rsidRDefault="002A7060" w:rsidP="00577987">
      <w:pPr>
        <w:spacing w:line="120" w:lineRule="auto"/>
        <w:rPr>
          <w:rFonts w:ascii="Times New Roman" w:hAnsi="Times New Roman"/>
          <w:sz w:val="20"/>
        </w:rPr>
      </w:pPr>
    </w:p>
    <w:p w:rsidR="000F0D90" w:rsidRPr="00A24D67" w:rsidRDefault="000F0D90" w:rsidP="000F0D90">
      <w:pPr>
        <w:rPr>
          <w:rFonts w:ascii="Times New Roman" w:hAnsi="Times New Roman"/>
          <w:b/>
          <w:szCs w:val="24"/>
        </w:rPr>
      </w:pPr>
      <w:r w:rsidRPr="00A24D67">
        <w:rPr>
          <w:rFonts w:ascii="Times New Roman" w:hAnsi="Times New Roman"/>
          <w:b/>
          <w:szCs w:val="24"/>
        </w:rPr>
        <w:t>GRADING SYSTEM</w:t>
      </w:r>
    </w:p>
    <w:p w:rsidR="000F0D90" w:rsidRPr="00A722F7" w:rsidRDefault="000F0D90" w:rsidP="000F0D90">
      <w:pPr>
        <w:rPr>
          <w:rFonts w:ascii="Times New Roman" w:hAnsi="Times New Roman"/>
          <w:sz w:val="19"/>
          <w:szCs w:val="19"/>
        </w:rPr>
      </w:pPr>
      <w:r w:rsidRPr="00A722F7">
        <w:rPr>
          <w:rFonts w:ascii="Times New Roman" w:hAnsi="Times New Roman"/>
          <w:sz w:val="19"/>
          <w:szCs w:val="19"/>
        </w:rPr>
        <w:t>Grades at Washington County Community College are given in terms of letters representing levels of achievement. The basis for determining a grade is the relative extent to which the student has achieved the objective of the course. The student’s work in each course is graded as follows:</w:t>
      </w:r>
    </w:p>
    <w:p w:rsidR="005969C8" w:rsidRPr="00A722F7" w:rsidRDefault="005969C8" w:rsidP="00577987">
      <w:pPr>
        <w:spacing w:line="120" w:lineRule="auto"/>
        <w:rPr>
          <w:rFonts w:ascii="Times New Roman" w:hAnsi="Times New Roman"/>
          <w:sz w:val="19"/>
          <w:szCs w:val="19"/>
        </w:rPr>
      </w:pPr>
    </w:p>
    <w:p w:rsidR="000F0D90" w:rsidRPr="00A722F7" w:rsidRDefault="000F0D90" w:rsidP="00AA2CF6">
      <w:pPr>
        <w:tabs>
          <w:tab w:val="left" w:pos="1350"/>
          <w:tab w:val="left" w:pos="3240"/>
        </w:tabs>
        <w:rPr>
          <w:rFonts w:ascii="Times New Roman" w:hAnsi="Times New Roman"/>
          <w:b/>
          <w:sz w:val="19"/>
          <w:szCs w:val="19"/>
        </w:rPr>
      </w:pPr>
      <w:r w:rsidRPr="00A722F7">
        <w:rPr>
          <w:rFonts w:ascii="Times New Roman" w:hAnsi="Times New Roman"/>
          <w:b/>
          <w:sz w:val="19"/>
          <w:szCs w:val="19"/>
        </w:rPr>
        <w:t>Grade</w:t>
      </w:r>
      <w:r w:rsidRPr="00A722F7">
        <w:rPr>
          <w:rFonts w:ascii="Times New Roman" w:hAnsi="Times New Roman"/>
          <w:sz w:val="19"/>
          <w:szCs w:val="19"/>
        </w:rPr>
        <w:tab/>
      </w:r>
      <w:r w:rsidRPr="00A722F7">
        <w:rPr>
          <w:rFonts w:ascii="Times New Roman" w:hAnsi="Times New Roman"/>
          <w:b/>
          <w:sz w:val="19"/>
          <w:szCs w:val="19"/>
        </w:rPr>
        <w:t>N</w:t>
      </w:r>
      <w:r w:rsidR="00AA2CF6" w:rsidRPr="00A722F7">
        <w:rPr>
          <w:rFonts w:ascii="Times New Roman" w:hAnsi="Times New Roman"/>
          <w:b/>
          <w:sz w:val="19"/>
          <w:szCs w:val="19"/>
        </w:rPr>
        <w:t>umber</w:t>
      </w:r>
      <w:r w:rsidRPr="00A722F7">
        <w:rPr>
          <w:rFonts w:ascii="Times New Roman" w:hAnsi="Times New Roman"/>
          <w:b/>
          <w:sz w:val="19"/>
          <w:szCs w:val="19"/>
        </w:rPr>
        <w:tab/>
        <w:t>Quality Points</w:t>
      </w:r>
    </w:p>
    <w:p w:rsidR="000F0D90" w:rsidRPr="00A722F7" w:rsidRDefault="00AA2CF6" w:rsidP="00AA2CF6">
      <w:pPr>
        <w:tabs>
          <w:tab w:val="left" w:pos="1440"/>
          <w:tab w:val="left" w:pos="3510"/>
        </w:tabs>
        <w:rPr>
          <w:rFonts w:ascii="Times New Roman" w:hAnsi="Times New Roman"/>
          <w:b/>
          <w:sz w:val="19"/>
          <w:szCs w:val="19"/>
        </w:rPr>
      </w:pPr>
      <w:r w:rsidRPr="00A722F7">
        <w:rPr>
          <w:rFonts w:ascii="Times New Roman" w:hAnsi="Times New Roman"/>
          <w:b/>
          <w:sz w:val="19"/>
          <w:szCs w:val="19"/>
        </w:rPr>
        <w:tab/>
      </w:r>
      <w:r w:rsidR="000F0D90" w:rsidRPr="00A722F7">
        <w:rPr>
          <w:rFonts w:ascii="Times New Roman" w:hAnsi="Times New Roman"/>
          <w:b/>
          <w:sz w:val="19"/>
          <w:szCs w:val="19"/>
        </w:rPr>
        <w:t>Grade</w:t>
      </w:r>
      <w:r w:rsidR="000F0D90" w:rsidRPr="00A722F7">
        <w:rPr>
          <w:rFonts w:ascii="Times New Roman" w:hAnsi="Times New Roman"/>
          <w:b/>
          <w:sz w:val="19"/>
          <w:szCs w:val="19"/>
        </w:rPr>
        <w:tab/>
        <w:t>Per Credit</w:t>
      </w:r>
    </w:p>
    <w:p w:rsidR="000F0D90" w:rsidRPr="00A722F7" w:rsidRDefault="000F0D90" w:rsidP="00AA2CF6">
      <w:pPr>
        <w:tabs>
          <w:tab w:val="left" w:pos="1440"/>
          <w:tab w:val="left" w:pos="3600"/>
        </w:tabs>
        <w:rPr>
          <w:rFonts w:ascii="Times New Roman" w:hAnsi="Times New Roman"/>
          <w:sz w:val="19"/>
          <w:szCs w:val="19"/>
        </w:rPr>
      </w:pPr>
      <w:r w:rsidRPr="00A722F7">
        <w:rPr>
          <w:rFonts w:ascii="Times New Roman" w:hAnsi="Times New Roman"/>
          <w:sz w:val="19"/>
          <w:szCs w:val="19"/>
        </w:rPr>
        <w:t>A</w:t>
      </w:r>
      <w:r w:rsidR="001E3520">
        <w:rPr>
          <w:rFonts w:ascii="Times New Roman" w:hAnsi="Times New Roman"/>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rFonts w:ascii="Times New Roman" w:hAnsi="Times New Roman"/>
          <w:sz w:val="19"/>
          <w:szCs w:val="19"/>
        </w:rPr>
        <w:fldChar w:fldCharType="end"/>
      </w:r>
      <w:r w:rsidRPr="00A722F7">
        <w:rPr>
          <w:rFonts w:ascii="Times New Roman" w:hAnsi="Times New Roman"/>
          <w:sz w:val="19"/>
          <w:szCs w:val="19"/>
        </w:rPr>
        <w:t>+</w:t>
      </w:r>
      <w:r w:rsidRPr="00A722F7">
        <w:rPr>
          <w:rFonts w:ascii="Times New Roman" w:hAnsi="Times New Roman"/>
          <w:sz w:val="19"/>
          <w:szCs w:val="19"/>
        </w:rPr>
        <w:tab/>
        <w:t>98-100</w:t>
      </w:r>
      <w:r w:rsidRPr="00A722F7">
        <w:rPr>
          <w:rFonts w:ascii="Times New Roman" w:hAnsi="Times New Roman"/>
          <w:sz w:val="19"/>
          <w:szCs w:val="19"/>
        </w:rPr>
        <w:tab/>
        <w:t>4.00</w:t>
      </w:r>
    </w:p>
    <w:p w:rsidR="000F0D90" w:rsidRPr="00A722F7" w:rsidRDefault="000F0D90" w:rsidP="00AA2CF6">
      <w:pPr>
        <w:tabs>
          <w:tab w:val="left" w:pos="1440"/>
          <w:tab w:val="left" w:pos="3600"/>
        </w:tabs>
        <w:rPr>
          <w:rFonts w:ascii="Times New Roman" w:hAnsi="Times New Roman"/>
          <w:sz w:val="19"/>
          <w:szCs w:val="19"/>
        </w:rPr>
      </w:pPr>
      <w:r w:rsidRPr="00A722F7">
        <w:rPr>
          <w:rFonts w:ascii="Times New Roman" w:hAnsi="Times New Roman"/>
          <w:sz w:val="19"/>
          <w:szCs w:val="19"/>
        </w:rPr>
        <w:t>A</w:t>
      </w:r>
      <w:r w:rsidR="001E3520">
        <w:rPr>
          <w:rFonts w:ascii="Times New Roman" w:hAnsi="Times New Roman"/>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rFonts w:ascii="Times New Roman" w:hAnsi="Times New Roman"/>
          <w:sz w:val="19"/>
          <w:szCs w:val="19"/>
        </w:rPr>
        <w:fldChar w:fldCharType="end"/>
      </w:r>
      <w:r w:rsidRPr="00A722F7">
        <w:rPr>
          <w:rFonts w:ascii="Times New Roman" w:hAnsi="Times New Roman"/>
          <w:sz w:val="19"/>
          <w:szCs w:val="19"/>
        </w:rPr>
        <w:tab/>
        <w:t>94-97</w:t>
      </w:r>
      <w:r w:rsidRPr="00A722F7">
        <w:rPr>
          <w:rFonts w:ascii="Times New Roman" w:hAnsi="Times New Roman"/>
          <w:sz w:val="19"/>
          <w:szCs w:val="19"/>
        </w:rPr>
        <w:tab/>
        <w:t>4.00</w:t>
      </w:r>
    </w:p>
    <w:p w:rsidR="000F0D90" w:rsidRPr="00A722F7" w:rsidRDefault="000F0D90" w:rsidP="00AA2CF6">
      <w:pPr>
        <w:tabs>
          <w:tab w:val="left" w:pos="1440"/>
          <w:tab w:val="left" w:pos="3600"/>
        </w:tabs>
        <w:rPr>
          <w:rFonts w:ascii="Times New Roman" w:hAnsi="Times New Roman"/>
          <w:sz w:val="19"/>
          <w:szCs w:val="19"/>
        </w:rPr>
      </w:pPr>
      <w:r w:rsidRPr="00A722F7">
        <w:rPr>
          <w:rFonts w:ascii="Times New Roman" w:hAnsi="Times New Roman"/>
          <w:sz w:val="19"/>
          <w:szCs w:val="19"/>
        </w:rPr>
        <w:t>A</w:t>
      </w:r>
      <w:r w:rsidR="001E3520">
        <w:rPr>
          <w:rFonts w:ascii="Times New Roman" w:hAnsi="Times New Roman"/>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rFonts w:ascii="Times New Roman" w:hAnsi="Times New Roman"/>
          <w:sz w:val="19"/>
          <w:szCs w:val="19"/>
        </w:rPr>
        <w:fldChar w:fldCharType="end"/>
      </w:r>
      <w:r w:rsidRPr="00A722F7">
        <w:rPr>
          <w:rFonts w:ascii="Times New Roman" w:hAnsi="Times New Roman"/>
          <w:sz w:val="19"/>
          <w:szCs w:val="19"/>
        </w:rPr>
        <w:t>-</w:t>
      </w:r>
      <w:r w:rsidRPr="00A722F7">
        <w:rPr>
          <w:rFonts w:ascii="Times New Roman" w:hAnsi="Times New Roman"/>
          <w:sz w:val="19"/>
          <w:szCs w:val="19"/>
        </w:rPr>
        <w:tab/>
        <w:t>90-93</w:t>
      </w:r>
      <w:r w:rsidRPr="00A722F7">
        <w:rPr>
          <w:rFonts w:ascii="Times New Roman" w:hAnsi="Times New Roman"/>
          <w:sz w:val="19"/>
          <w:szCs w:val="19"/>
        </w:rPr>
        <w:tab/>
        <w:t>3.67</w:t>
      </w:r>
    </w:p>
    <w:p w:rsidR="000F0D90" w:rsidRPr="00A722F7" w:rsidRDefault="000F0D90" w:rsidP="00AA2CF6">
      <w:pPr>
        <w:tabs>
          <w:tab w:val="left" w:pos="1440"/>
          <w:tab w:val="left" w:pos="3600"/>
        </w:tabs>
        <w:rPr>
          <w:rFonts w:ascii="Times New Roman" w:hAnsi="Times New Roman"/>
          <w:sz w:val="19"/>
          <w:szCs w:val="19"/>
        </w:rPr>
      </w:pPr>
      <w:r w:rsidRPr="00A722F7">
        <w:rPr>
          <w:rFonts w:ascii="Times New Roman" w:hAnsi="Times New Roman"/>
          <w:sz w:val="19"/>
          <w:szCs w:val="19"/>
        </w:rPr>
        <w:t>B+</w:t>
      </w:r>
      <w:r w:rsidRPr="00A722F7">
        <w:rPr>
          <w:rFonts w:ascii="Times New Roman" w:hAnsi="Times New Roman"/>
          <w:sz w:val="19"/>
          <w:szCs w:val="19"/>
        </w:rPr>
        <w:tab/>
        <w:t>8</w:t>
      </w:r>
      <w:r w:rsidR="002E7F21" w:rsidRPr="00A722F7">
        <w:rPr>
          <w:rFonts w:ascii="Times New Roman" w:hAnsi="Times New Roman"/>
          <w:sz w:val="19"/>
          <w:szCs w:val="19"/>
        </w:rPr>
        <w:t>7</w:t>
      </w:r>
      <w:r w:rsidRPr="00A722F7">
        <w:rPr>
          <w:rFonts w:ascii="Times New Roman" w:hAnsi="Times New Roman"/>
          <w:sz w:val="19"/>
          <w:szCs w:val="19"/>
        </w:rPr>
        <w:t>-89</w:t>
      </w:r>
      <w:r w:rsidRPr="00A722F7">
        <w:rPr>
          <w:rFonts w:ascii="Times New Roman" w:hAnsi="Times New Roman"/>
          <w:sz w:val="19"/>
          <w:szCs w:val="19"/>
        </w:rPr>
        <w:tab/>
        <w:t>3.33</w:t>
      </w:r>
    </w:p>
    <w:p w:rsidR="000F0D90" w:rsidRPr="00A722F7" w:rsidRDefault="000F0D90" w:rsidP="00AA2CF6">
      <w:pPr>
        <w:tabs>
          <w:tab w:val="left" w:pos="1440"/>
          <w:tab w:val="left" w:pos="3600"/>
        </w:tabs>
        <w:rPr>
          <w:rFonts w:ascii="Times New Roman" w:hAnsi="Times New Roman"/>
          <w:sz w:val="19"/>
          <w:szCs w:val="19"/>
        </w:rPr>
      </w:pPr>
      <w:r w:rsidRPr="00A722F7">
        <w:rPr>
          <w:rFonts w:ascii="Times New Roman" w:hAnsi="Times New Roman"/>
          <w:sz w:val="19"/>
          <w:szCs w:val="19"/>
        </w:rPr>
        <w:t>B</w:t>
      </w:r>
      <w:r w:rsidRPr="00A722F7">
        <w:rPr>
          <w:rFonts w:ascii="Times New Roman" w:hAnsi="Times New Roman"/>
          <w:sz w:val="19"/>
          <w:szCs w:val="19"/>
        </w:rPr>
        <w:tab/>
        <w:t>84-8</w:t>
      </w:r>
      <w:r w:rsidR="002E7F21" w:rsidRPr="00A722F7">
        <w:rPr>
          <w:rFonts w:ascii="Times New Roman" w:hAnsi="Times New Roman"/>
          <w:sz w:val="19"/>
          <w:szCs w:val="19"/>
        </w:rPr>
        <w:t>6</w:t>
      </w:r>
      <w:r w:rsidRPr="00A722F7">
        <w:rPr>
          <w:rFonts w:ascii="Times New Roman" w:hAnsi="Times New Roman"/>
          <w:sz w:val="19"/>
          <w:szCs w:val="19"/>
        </w:rPr>
        <w:tab/>
        <w:t>3.00</w:t>
      </w:r>
    </w:p>
    <w:p w:rsidR="000F0D90" w:rsidRPr="00A722F7" w:rsidRDefault="000F0D90" w:rsidP="00AA2CF6">
      <w:pPr>
        <w:tabs>
          <w:tab w:val="left" w:pos="1440"/>
          <w:tab w:val="left" w:pos="3600"/>
        </w:tabs>
        <w:rPr>
          <w:rFonts w:ascii="Times New Roman" w:hAnsi="Times New Roman"/>
          <w:sz w:val="19"/>
          <w:szCs w:val="19"/>
        </w:rPr>
      </w:pPr>
      <w:r w:rsidRPr="00A722F7">
        <w:rPr>
          <w:rFonts w:ascii="Times New Roman" w:hAnsi="Times New Roman"/>
          <w:sz w:val="19"/>
          <w:szCs w:val="19"/>
        </w:rPr>
        <w:t>B-</w:t>
      </w:r>
      <w:r w:rsidRPr="00A722F7">
        <w:rPr>
          <w:rFonts w:ascii="Times New Roman" w:hAnsi="Times New Roman"/>
          <w:sz w:val="19"/>
          <w:szCs w:val="19"/>
        </w:rPr>
        <w:tab/>
        <w:t>80-83</w:t>
      </w:r>
      <w:r w:rsidRPr="00A722F7">
        <w:rPr>
          <w:rFonts w:ascii="Times New Roman" w:hAnsi="Times New Roman"/>
          <w:sz w:val="19"/>
          <w:szCs w:val="19"/>
        </w:rPr>
        <w:tab/>
        <w:t>2.67</w:t>
      </w:r>
    </w:p>
    <w:p w:rsidR="000F0D90" w:rsidRPr="00A722F7" w:rsidRDefault="000F0D90" w:rsidP="00AA2CF6">
      <w:pPr>
        <w:tabs>
          <w:tab w:val="left" w:pos="1440"/>
          <w:tab w:val="left" w:pos="3600"/>
        </w:tabs>
        <w:rPr>
          <w:rFonts w:ascii="Times New Roman" w:hAnsi="Times New Roman"/>
          <w:sz w:val="19"/>
          <w:szCs w:val="19"/>
        </w:rPr>
      </w:pPr>
      <w:r w:rsidRPr="00A722F7">
        <w:rPr>
          <w:rFonts w:ascii="Times New Roman" w:hAnsi="Times New Roman"/>
          <w:sz w:val="19"/>
          <w:szCs w:val="19"/>
        </w:rPr>
        <w:t>C+</w:t>
      </w:r>
      <w:r w:rsidRPr="00A722F7">
        <w:rPr>
          <w:rFonts w:ascii="Times New Roman" w:hAnsi="Times New Roman"/>
          <w:sz w:val="19"/>
          <w:szCs w:val="19"/>
        </w:rPr>
        <w:tab/>
        <w:t>7</w:t>
      </w:r>
      <w:r w:rsidR="002E7F21" w:rsidRPr="00A722F7">
        <w:rPr>
          <w:rFonts w:ascii="Times New Roman" w:hAnsi="Times New Roman"/>
          <w:sz w:val="19"/>
          <w:szCs w:val="19"/>
        </w:rPr>
        <w:t>7</w:t>
      </w:r>
      <w:r w:rsidRPr="00A722F7">
        <w:rPr>
          <w:rFonts w:ascii="Times New Roman" w:hAnsi="Times New Roman"/>
          <w:sz w:val="19"/>
          <w:szCs w:val="19"/>
        </w:rPr>
        <w:t>-79</w:t>
      </w:r>
      <w:r w:rsidRPr="00A722F7">
        <w:rPr>
          <w:rFonts w:ascii="Times New Roman" w:hAnsi="Times New Roman"/>
          <w:sz w:val="19"/>
          <w:szCs w:val="19"/>
        </w:rPr>
        <w:tab/>
        <w:t>2.33</w:t>
      </w:r>
    </w:p>
    <w:p w:rsidR="000F0D90" w:rsidRPr="00A722F7" w:rsidRDefault="000F0D90" w:rsidP="00AA2CF6">
      <w:pPr>
        <w:tabs>
          <w:tab w:val="left" w:pos="1440"/>
          <w:tab w:val="left" w:pos="3600"/>
        </w:tabs>
        <w:rPr>
          <w:rFonts w:ascii="Times New Roman" w:hAnsi="Times New Roman"/>
          <w:sz w:val="19"/>
          <w:szCs w:val="19"/>
        </w:rPr>
      </w:pPr>
      <w:r w:rsidRPr="00A722F7">
        <w:rPr>
          <w:rFonts w:ascii="Times New Roman" w:hAnsi="Times New Roman"/>
          <w:sz w:val="19"/>
          <w:szCs w:val="19"/>
        </w:rPr>
        <w:t>C</w:t>
      </w:r>
      <w:r w:rsidRPr="00A722F7">
        <w:rPr>
          <w:rFonts w:ascii="Times New Roman" w:hAnsi="Times New Roman"/>
          <w:sz w:val="19"/>
          <w:szCs w:val="19"/>
        </w:rPr>
        <w:tab/>
        <w:t>74-7</w:t>
      </w:r>
      <w:r w:rsidR="002E7F21" w:rsidRPr="00A722F7">
        <w:rPr>
          <w:rFonts w:ascii="Times New Roman" w:hAnsi="Times New Roman"/>
          <w:sz w:val="19"/>
          <w:szCs w:val="19"/>
        </w:rPr>
        <w:t>6</w:t>
      </w:r>
      <w:r w:rsidRPr="00A722F7">
        <w:rPr>
          <w:rFonts w:ascii="Times New Roman" w:hAnsi="Times New Roman"/>
          <w:sz w:val="19"/>
          <w:szCs w:val="19"/>
        </w:rPr>
        <w:tab/>
        <w:t>2.00</w:t>
      </w:r>
    </w:p>
    <w:p w:rsidR="000F0D90" w:rsidRPr="00A722F7" w:rsidRDefault="000F0D90" w:rsidP="00AA2CF6">
      <w:pPr>
        <w:tabs>
          <w:tab w:val="left" w:pos="1440"/>
          <w:tab w:val="left" w:pos="3600"/>
        </w:tabs>
        <w:rPr>
          <w:rFonts w:ascii="Times New Roman" w:hAnsi="Times New Roman"/>
          <w:sz w:val="19"/>
          <w:szCs w:val="19"/>
        </w:rPr>
      </w:pPr>
      <w:r w:rsidRPr="00A722F7">
        <w:rPr>
          <w:rFonts w:ascii="Times New Roman" w:hAnsi="Times New Roman"/>
          <w:sz w:val="19"/>
          <w:szCs w:val="19"/>
        </w:rPr>
        <w:t>C-</w:t>
      </w:r>
      <w:r w:rsidRPr="00A722F7">
        <w:rPr>
          <w:rFonts w:ascii="Times New Roman" w:hAnsi="Times New Roman"/>
          <w:sz w:val="19"/>
          <w:szCs w:val="19"/>
        </w:rPr>
        <w:tab/>
        <w:t>70-73</w:t>
      </w:r>
      <w:r w:rsidRPr="00A722F7">
        <w:rPr>
          <w:rFonts w:ascii="Times New Roman" w:hAnsi="Times New Roman"/>
          <w:sz w:val="19"/>
          <w:szCs w:val="19"/>
        </w:rPr>
        <w:tab/>
        <w:t>1.67</w:t>
      </w:r>
    </w:p>
    <w:p w:rsidR="000F0D90" w:rsidRPr="00A722F7" w:rsidRDefault="000F0D90" w:rsidP="00AA2CF6">
      <w:pPr>
        <w:tabs>
          <w:tab w:val="left" w:pos="1440"/>
          <w:tab w:val="left" w:pos="3600"/>
        </w:tabs>
        <w:rPr>
          <w:rFonts w:ascii="Times New Roman" w:hAnsi="Times New Roman"/>
          <w:sz w:val="19"/>
          <w:szCs w:val="19"/>
        </w:rPr>
      </w:pPr>
      <w:r w:rsidRPr="00A722F7">
        <w:rPr>
          <w:rFonts w:ascii="Times New Roman" w:hAnsi="Times New Roman"/>
          <w:sz w:val="19"/>
          <w:szCs w:val="19"/>
        </w:rPr>
        <w:t>D+</w:t>
      </w:r>
      <w:r w:rsidRPr="00A722F7">
        <w:rPr>
          <w:rFonts w:ascii="Times New Roman" w:hAnsi="Times New Roman"/>
          <w:sz w:val="19"/>
          <w:szCs w:val="19"/>
        </w:rPr>
        <w:tab/>
        <w:t>6</w:t>
      </w:r>
      <w:r w:rsidR="002E7F21" w:rsidRPr="00A722F7">
        <w:rPr>
          <w:rFonts w:ascii="Times New Roman" w:hAnsi="Times New Roman"/>
          <w:sz w:val="19"/>
          <w:szCs w:val="19"/>
        </w:rPr>
        <w:t>7</w:t>
      </w:r>
      <w:r w:rsidRPr="00A722F7">
        <w:rPr>
          <w:rFonts w:ascii="Times New Roman" w:hAnsi="Times New Roman"/>
          <w:sz w:val="19"/>
          <w:szCs w:val="19"/>
        </w:rPr>
        <w:t>-69</w:t>
      </w:r>
      <w:r w:rsidRPr="00A722F7">
        <w:rPr>
          <w:rFonts w:ascii="Times New Roman" w:hAnsi="Times New Roman"/>
          <w:sz w:val="19"/>
          <w:szCs w:val="19"/>
        </w:rPr>
        <w:tab/>
        <w:t>1.33</w:t>
      </w:r>
    </w:p>
    <w:p w:rsidR="000F0D90" w:rsidRPr="00A722F7" w:rsidRDefault="000F0D90" w:rsidP="00AA2CF6">
      <w:pPr>
        <w:tabs>
          <w:tab w:val="left" w:pos="1440"/>
          <w:tab w:val="left" w:pos="3600"/>
        </w:tabs>
        <w:rPr>
          <w:rFonts w:ascii="Times New Roman" w:hAnsi="Times New Roman"/>
          <w:sz w:val="19"/>
          <w:szCs w:val="19"/>
        </w:rPr>
      </w:pPr>
      <w:r w:rsidRPr="00A722F7">
        <w:rPr>
          <w:rFonts w:ascii="Times New Roman" w:hAnsi="Times New Roman"/>
          <w:sz w:val="19"/>
          <w:szCs w:val="19"/>
        </w:rPr>
        <w:t>D</w:t>
      </w:r>
      <w:r w:rsidRPr="00A722F7">
        <w:rPr>
          <w:rFonts w:ascii="Times New Roman" w:hAnsi="Times New Roman"/>
          <w:sz w:val="19"/>
          <w:szCs w:val="19"/>
        </w:rPr>
        <w:tab/>
        <w:t>64-6</w:t>
      </w:r>
      <w:r w:rsidR="002E7F21" w:rsidRPr="00A722F7">
        <w:rPr>
          <w:rFonts w:ascii="Times New Roman" w:hAnsi="Times New Roman"/>
          <w:sz w:val="19"/>
          <w:szCs w:val="19"/>
        </w:rPr>
        <w:t>6</w:t>
      </w:r>
      <w:r w:rsidRPr="00A722F7">
        <w:rPr>
          <w:rFonts w:ascii="Times New Roman" w:hAnsi="Times New Roman"/>
          <w:sz w:val="19"/>
          <w:szCs w:val="19"/>
        </w:rPr>
        <w:tab/>
        <w:t>1.00</w:t>
      </w:r>
    </w:p>
    <w:p w:rsidR="000F0D90" w:rsidRPr="00A722F7" w:rsidRDefault="000F0D90" w:rsidP="00AA2CF6">
      <w:pPr>
        <w:tabs>
          <w:tab w:val="left" w:pos="1440"/>
          <w:tab w:val="left" w:pos="3600"/>
        </w:tabs>
        <w:rPr>
          <w:rFonts w:ascii="Times New Roman" w:hAnsi="Times New Roman"/>
          <w:sz w:val="19"/>
          <w:szCs w:val="19"/>
        </w:rPr>
      </w:pPr>
      <w:r w:rsidRPr="00A722F7">
        <w:rPr>
          <w:rFonts w:ascii="Times New Roman" w:hAnsi="Times New Roman"/>
          <w:sz w:val="19"/>
          <w:szCs w:val="19"/>
        </w:rPr>
        <w:t>D-</w:t>
      </w:r>
      <w:r w:rsidRPr="00A722F7">
        <w:rPr>
          <w:rFonts w:ascii="Times New Roman" w:hAnsi="Times New Roman"/>
          <w:sz w:val="19"/>
          <w:szCs w:val="19"/>
        </w:rPr>
        <w:tab/>
        <w:t>60-63</w:t>
      </w:r>
      <w:r w:rsidRPr="00A722F7">
        <w:rPr>
          <w:rFonts w:ascii="Times New Roman" w:hAnsi="Times New Roman"/>
          <w:sz w:val="19"/>
          <w:szCs w:val="19"/>
        </w:rPr>
        <w:tab/>
        <w:t>0.67</w:t>
      </w:r>
    </w:p>
    <w:p w:rsidR="000F0D90" w:rsidRPr="00A722F7" w:rsidRDefault="000F0D90" w:rsidP="00AA2CF6">
      <w:pPr>
        <w:tabs>
          <w:tab w:val="left" w:pos="1440"/>
          <w:tab w:val="left" w:pos="3600"/>
        </w:tabs>
        <w:rPr>
          <w:rFonts w:ascii="Times New Roman" w:hAnsi="Times New Roman"/>
          <w:sz w:val="19"/>
          <w:szCs w:val="19"/>
        </w:rPr>
      </w:pPr>
      <w:r w:rsidRPr="00A722F7">
        <w:rPr>
          <w:rFonts w:ascii="Times New Roman" w:hAnsi="Times New Roman"/>
          <w:sz w:val="19"/>
          <w:szCs w:val="19"/>
        </w:rPr>
        <w:t>F</w:t>
      </w:r>
      <w:r w:rsidRPr="00A722F7">
        <w:rPr>
          <w:rFonts w:ascii="Times New Roman" w:hAnsi="Times New Roman"/>
          <w:sz w:val="19"/>
          <w:szCs w:val="19"/>
        </w:rPr>
        <w:tab/>
        <w:t>Below 60</w:t>
      </w:r>
      <w:r w:rsidRPr="00A722F7">
        <w:rPr>
          <w:rFonts w:ascii="Times New Roman" w:hAnsi="Times New Roman"/>
          <w:sz w:val="19"/>
          <w:szCs w:val="19"/>
        </w:rPr>
        <w:tab/>
        <w:t>0.00</w:t>
      </w:r>
    </w:p>
    <w:p w:rsidR="000F0D90" w:rsidRPr="00A722F7" w:rsidRDefault="000F0D90" w:rsidP="00577987">
      <w:pPr>
        <w:spacing w:line="120" w:lineRule="auto"/>
        <w:rPr>
          <w:rFonts w:ascii="Times New Roman" w:hAnsi="Times New Roman"/>
          <w:sz w:val="19"/>
          <w:szCs w:val="19"/>
        </w:rPr>
      </w:pPr>
    </w:p>
    <w:p w:rsidR="000F0D90" w:rsidRPr="00A722F7" w:rsidRDefault="000F0D90" w:rsidP="000F0D90">
      <w:pPr>
        <w:rPr>
          <w:rFonts w:ascii="Times New Roman" w:hAnsi="Times New Roman"/>
          <w:sz w:val="19"/>
          <w:szCs w:val="19"/>
        </w:rPr>
      </w:pPr>
      <w:r w:rsidRPr="00A722F7">
        <w:rPr>
          <w:rFonts w:ascii="Times New Roman" w:hAnsi="Times New Roman"/>
          <w:b/>
          <w:sz w:val="19"/>
          <w:szCs w:val="19"/>
        </w:rPr>
        <w:t>*I</w:t>
      </w:r>
      <w:r w:rsidRPr="00A722F7">
        <w:rPr>
          <w:rFonts w:ascii="Times New Roman" w:hAnsi="Times New Roman"/>
          <w:sz w:val="19"/>
          <w:szCs w:val="19"/>
        </w:rPr>
        <w:t xml:space="preserve"> Incomplete is a temporary grade given when the student, due to extraordinary circumstances, has failed to complete required work. Student must complete required work and the instructor must submit a grade by mid-semester following the semester in which the “I” grade was received. An “I” grade that is not removed during this period automatically becomes an “F</w:t>
      </w:r>
      <w:r w:rsidR="00FE0C9F" w:rsidRPr="00A722F7">
        <w:rPr>
          <w:rFonts w:ascii="Times New Roman" w:hAnsi="Times New Roman"/>
          <w:sz w:val="19"/>
          <w:szCs w:val="19"/>
        </w:rPr>
        <w:t>”.</w:t>
      </w:r>
    </w:p>
    <w:p w:rsidR="000F0D90" w:rsidRPr="00A722F7" w:rsidRDefault="000F0D90" w:rsidP="00577987">
      <w:pPr>
        <w:spacing w:line="120" w:lineRule="auto"/>
        <w:rPr>
          <w:rFonts w:ascii="Times New Roman" w:hAnsi="Times New Roman"/>
          <w:sz w:val="19"/>
          <w:szCs w:val="19"/>
        </w:rPr>
      </w:pPr>
    </w:p>
    <w:p w:rsidR="00011959" w:rsidRDefault="00011959" w:rsidP="000F0D90">
      <w:pPr>
        <w:rPr>
          <w:rFonts w:ascii="Times New Roman" w:hAnsi="Times New Roman"/>
          <w:sz w:val="19"/>
          <w:szCs w:val="19"/>
        </w:rPr>
      </w:pPr>
      <w:r>
        <w:rPr>
          <w:rFonts w:ascii="Times New Roman" w:hAnsi="Times New Roman"/>
          <w:b/>
          <w:sz w:val="19"/>
          <w:szCs w:val="19"/>
        </w:rPr>
        <w:t xml:space="preserve">*FS </w:t>
      </w:r>
      <w:r>
        <w:rPr>
          <w:rFonts w:ascii="Times New Roman" w:hAnsi="Times New Roman"/>
          <w:sz w:val="19"/>
          <w:szCs w:val="19"/>
        </w:rPr>
        <w:t>This code is award to students who are granted a fresh start in previous coursework.</w:t>
      </w:r>
    </w:p>
    <w:p w:rsidR="00011959" w:rsidRPr="00011959" w:rsidRDefault="00011959" w:rsidP="000F0D90">
      <w:pPr>
        <w:rPr>
          <w:rFonts w:ascii="Times New Roman" w:hAnsi="Times New Roman"/>
          <w:sz w:val="10"/>
          <w:szCs w:val="10"/>
        </w:rPr>
      </w:pPr>
    </w:p>
    <w:p w:rsidR="000F0D90" w:rsidRPr="00A722F7" w:rsidRDefault="000F0D90" w:rsidP="000F0D90">
      <w:pPr>
        <w:rPr>
          <w:rFonts w:ascii="Times New Roman" w:hAnsi="Times New Roman"/>
          <w:sz w:val="19"/>
          <w:szCs w:val="19"/>
        </w:rPr>
      </w:pPr>
      <w:r w:rsidRPr="00A722F7">
        <w:rPr>
          <w:rFonts w:ascii="Times New Roman" w:hAnsi="Times New Roman"/>
          <w:b/>
          <w:sz w:val="19"/>
          <w:szCs w:val="19"/>
        </w:rPr>
        <w:t>*M</w:t>
      </w:r>
      <w:r w:rsidRPr="00A722F7">
        <w:rPr>
          <w:rFonts w:ascii="Times New Roman" w:hAnsi="Times New Roman"/>
          <w:sz w:val="19"/>
          <w:szCs w:val="19"/>
        </w:rPr>
        <w:t xml:space="preserve"> This code </w:t>
      </w:r>
      <w:r w:rsidR="00336266" w:rsidRPr="00A722F7">
        <w:rPr>
          <w:rFonts w:ascii="Times New Roman" w:hAnsi="Times New Roman"/>
          <w:sz w:val="19"/>
          <w:szCs w:val="19"/>
        </w:rPr>
        <w:t>is giv</w:t>
      </w:r>
      <w:r w:rsidRPr="00A722F7">
        <w:rPr>
          <w:rFonts w:ascii="Times New Roman" w:hAnsi="Times New Roman"/>
          <w:sz w:val="19"/>
          <w:szCs w:val="19"/>
        </w:rPr>
        <w:t>en to courses forfeited due to academic amnesty.</w:t>
      </w:r>
    </w:p>
    <w:p w:rsidR="000F0D90" w:rsidRPr="00A722F7" w:rsidRDefault="000F0D90" w:rsidP="00577987">
      <w:pPr>
        <w:spacing w:line="120" w:lineRule="auto"/>
        <w:rPr>
          <w:rFonts w:ascii="Times New Roman" w:hAnsi="Times New Roman"/>
          <w:sz w:val="19"/>
          <w:szCs w:val="19"/>
        </w:rPr>
      </w:pPr>
    </w:p>
    <w:p w:rsidR="000F0D90" w:rsidRDefault="000F0D90" w:rsidP="000F0D90">
      <w:pPr>
        <w:rPr>
          <w:rFonts w:ascii="Times New Roman" w:hAnsi="Times New Roman"/>
          <w:sz w:val="19"/>
          <w:szCs w:val="19"/>
        </w:rPr>
      </w:pPr>
      <w:r w:rsidRPr="00A722F7">
        <w:rPr>
          <w:rFonts w:ascii="Times New Roman" w:hAnsi="Times New Roman"/>
          <w:b/>
          <w:sz w:val="19"/>
          <w:szCs w:val="19"/>
        </w:rPr>
        <w:t>*P</w:t>
      </w:r>
      <w:r w:rsidRPr="00A722F7">
        <w:rPr>
          <w:rFonts w:ascii="Times New Roman" w:hAnsi="Times New Roman"/>
          <w:sz w:val="19"/>
          <w:szCs w:val="19"/>
        </w:rPr>
        <w:t xml:space="preserve"> Indicates successful completion of course ap</w:t>
      </w:r>
      <w:r w:rsidR="007A1B2C" w:rsidRPr="00A722F7">
        <w:rPr>
          <w:rFonts w:ascii="Times New Roman" w:hAnsi="Times New Roman"/>
          <w:sz w:val="19"/>
          <w:szCs w:val="19"/>
        </w:rPr>
        <w:t>proved for the pass/fail option equivalent to a C</w:t>
      </w:r>
      <w:r w:rsidR="000351C1" w:rsidRPr="00A722F7">
        <w:rPr>
          <w:rFonts w:ascii="Times New Roman" w:hAnsi="Times New Roman"/>
          <w:sz w:val="19"/>
          <w:szCs w:val="19"/>
        </w:rPr>
        <w:t xml:space="preserve"> or higher</w:t>
      </w:r>
      <w:r w:rsidR="007A1B2C" w:rsidRPr="00A722F7">
        <w:rPr>
          <w:rFonts w:ascii="Times New Roman" w:hAnsi="Times New Roman"/>
          <w:sz w:val="19"/>
          <w:szCs w:val="19"/>
        </w:rPr>
        <w:t>.</w:t>
      </w:r>
    </w:p>
    <w:p w:rsidR="00577987" w:rsidRPr="00A722F7" w:rsidRDefault="00577987" w:rsidP="00577987">
      <w:pPr>
        <w:spacing w:line="120" w:lineRule="auto"/>
        <w:rPr>
          <w:rFonts w:ascii="Times New Roman" w:hAnsi="Times New Roman"/>
          <w:sz w:val="19"/>
          <w:szCs w:val="19"/>
        </w:rPr>
      </w:pPr>
    </w:p>
    <w:p w:rsidR="00D90570" w:rsidRPr="00A722F7" w:rsidRDefault="00D90570" w:rsidP="00476468">
      <w:pPr>
        <w:rPr>
          <w:rStyle w:val="normalchar"/>
          <w:rFonts w:ascii="Times New Roman" w:hAnsi="Times New Roman"/>
          <w:bCs/>
          <w:iCs/>
          <w:sz w:val="19"/>
          <w:szCs w:val="19"/>
        </w:rPr>
      </w:pPr>
      <w:r w:rsidRPr="00A722F7">
        <w:rPr>
          <w:rStyle w:val="normalchar"/>
          <w:rFonts w:ascii="Times New Roman" w:hAnsi="Times New Roman"/>
          <w:bCs/>
          <w:iCs/>
          <w:sz w:val="19"/>
          <w:szCs w:val="19"/>
        </w:rPr>
        <w:t>*</w:t>
      </w:r>
      <w:r w:rsidRPr="00A722F7">
        <w:rPr>
          <w:rStyle w:val="normalchar"/>
          <w:rFonts w:ascii="Times New Roman" w:hAnsi="Times New Roman"/>
          <w:b/>
          <w:bCs/>
          <w:iCs/>
          <w:sz w:val="19"/>
          <w:szCs w:val="19"/>
        </w:rPr>
        <w:t>W</w:t>
      </w:r>
      <w:r w:rsidRPr="00A722F7">
        <w:rPr>
          <w:rStyle w:val="normalchar"/>
          <w:rFonts w:ascii="Times New Roman" w:hAnsi="Times New Roman"/>
          <w:bCs/>
          <w:sz w:val="19"/>
          <w:szCs w:val="19"/>
        </w:rPr>
        <w:t> </w:t>
      </w:r>
      <w:r w:rsidRPr="00A722F7">
        <w:rPr>
          <w:rStyle w:val="normalchar"/>
          <w:rFonts w:ascii="Times New Roman" w:hAnsi="Times New Roman"/>
          <w:bCs/>
          <w:iCs/>
          <w:sz w:val="19"/>
          <w:szCs w:val="19"/>
        </w:rPr>
        <w:t>Approved Withdrawal</w:t>
      </w:r>
      <w:r w:rsidRPr="00A722F7">
        <w:rPr>
          <w:rStyle w:val="normalchar"/>
          <w:rFonts w:ascii="Times New Roman" w:hAnsi="Times New Roman"/>
          <w:bCs/>
          <w:sz w:val="19"/>
          <w:szCs w:val="19"/>
        </w:rPr>
        <w:t> </w:t>
      </w:r>
      <w:r w:rsidRPr="00A722F7">
        <w:rPr>
          <w:rStyle w:val="normalchar"/>
          <w:rFonts w:ascii="Times New Roman" w:hAnsi="Times New Roman"/>
          <w:bCs/>
          <w:iCs/>
          <w:sz w:val="19"/>
          <w:szCs w:val="19"/>
        </w:rPr>
        <w:t xml:space="preserve">may be issued after the add/drop period </w:t>
      </w:r>
      <w:r w:rsidR="00382800" w:rsidRPr="00A722F7">
        <w:rPr>
          <w:rStyle w:val="normalchar"/>
          <w:rFonts w:ascii="Times New Roman" w:hAnsi="Times New Roman"/>
          <w:bCs/>
          <w:iCs/>
          <w:sz w:val="19"/>
          <w:szCs w:val="19"/>
        </w:rPr>
        <w:t xml:space="preserve">until </w:t>
      </w:r>
      <w:r w:rsidR="00674775" w:rsidRPr="00A722F7">
        <w:rPr>
          <w:rStyle w:val="normalchar"/>
          <w:rFonts w:ascii="Times New Roman" w:hAnsi="Times New Roman"/>
          <w:bCs/>
          <w:iCs/>
          <w:sz w:val="19"/>
          <w:szCs w:val="19"/>
        </w:rPr>
        <w:t>the end</w:t>
      </w:r>
      <w:r w:rsidRPr="00A722F7">
        <w:rPr>
          <w:rStyle w:val="normalchar"/>
          <w:rFonts w:ascii="Times New Roman" w:hAnsi="Times New Roman"/>
          <w:bCs/>
          <w:iCs/>
          <w:sz w:val="19"/>
          <w:szCs w:val="19"/>
        </w:rPr>
        <w:t xml:space="preserve"> of the 8th</w:t>
      </w:r>
      <w:r w:rsidRPr="00A722F7">
        <w:rPr>
          <w:rStyle w:val="normalchar"/>
          <w:rFonts w:ascii="Times New Roman" w:hAnsi="Times New Roman"/>
          <w:bCs/>
          <w:sz w:val="19"/>
          <w:szCs w:val="19"/>
        </w:rPr>
        <w:t> </w:t>
      </w:r>
      <w:r w:rsidRPr="00A722F7">
        <w:rPr>
          <w:rStyle w:val="normalchar"/>
          <w:rFonts w:ascii="Times New Roman" w:hAnsi="Times New Roman"/>
          <w:bCs/>
          <w:iCs/>
          <w:sz w:val="19"/>
          <w:szCs w:val="19"/>
        </w:rPr>
        <w:t>week of the semester.  After the 8</w:t>
      </w:r>
      <w:r w:rsidRPr="00A722F7">
        <w:rPr>
          <w:rStyle w:val="normalchar"/>
          <w:rFonts w:ascii="Times New Roman" w:hAnsi="Times New Roman"/>
          <w:bCs/>
          <w:iCs/>
          <w:sz w:val="19"/>
          <w:szCs w:val="19"/>
          <w:vertAlign w:val="superscript"/>
        </w:rPr>
        <w:t>th</w:t>
      </w:r>
      <w:r w:rsidR="00382800" w:rsidRPr="00A722F7">
        <w:rPr>
          <w:rStyle w:val="normalchar"/>
          <w:rFonts w:ascii="Times New Roman" w:hAnsi="Times New Roman"/>
          <w:bCs/>
          <w:iCs/>
          <w:sz w:val="19"/>
          <w:szCs w:val="19"/>
        </w:rPr>
        <w:t xml:space="preserve"> </w:t>
      </w:r>
      <w:r w:rsidRPr="00A722F7">
        <w:rPr>
          <w:rStyle w:val="normalchar"/>
          <w:rFonts w:ascii="Times New Roman" w:hAnsi="Times New Roman"/>
          <w:bCs/>
          <w:iCs/>
          <w:sz w:val="19"/>
          <w:szCs w:val="19"/>
        </w:rPr>
        <w:t>week, a student may request a “Special Circumstance” by submitting a request in writing to the Academic Dean or the Dean of Students, which may result in a W designation, if approved.  Course withdrawal will be recorded as a “W” on the student’s transcript, but will not be computed in the grade point average. A</w:t>
      </w:r>
      <w:r w:rsidR="001E3520">
        <w:rPr>
          <w:rStyle w:val="normalchar"/>
          <w:rFonts w:ascii="Times New Roman" w:hAnsi="Times New Roman"/>
          <w:bCs/>
          <w:iCs/>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rStyle w:val="normalchar"/>
          <w:rFonts w:ascii="Times New Roman" w:hAnsi="Times New Roman"/>
          <w:bCs/>
          <w:iCs/>
          <w:sz w:val="19"/>
          <w:szCs w:val="19"/>
        </w:rPr>
        <w:fldChar w:fldCharType="end"/>
      </w:r>
      <w:r w:rsidRPr="00A722F7">
        <w:rPr>
          <w:rStyle w:val="normalchar"/>
          <w:rFonts w:ascii="Times New Roman" w:hAnsi="Times New Roman"/>
          <w:bCs/>
          <w:iCs/>
          <w:sz w:val="19"/>
          <w:szCs w:val="19"/>
        </w:rPr>
        <w:t xml:space="preserve"> “W” is considered an attempted course for the purpose of satisfactory academic progress. This is a student and/or administration initiated grade designation.</w:t>
      </w:r>
    </w:p>
    <w:p w:rsidR="00476468" w:rsidRPr="00A722F7" w:rsidRDefault="00476468" w:rsidP="00577987">
      <w:pPr>
        <w:tabs>
          <w:tab w:val="left" w:pos="1097"/>
        </w:tabs>
        <w:spacing w:line="120" w:lineRule="auto"/>
        <w:rPr>
          <w:rStyle w:val="normalchar"/>
          <w:rFonts w:ascii="Times New Roman" w:hAnsi="Times New Roman"/>
          <w:bCs/>
          <w:iCs/>
          <w:sz w:val="19"/>
          <w:szCs w:val="19"/>
        </w:rPr>
      </w:pPr>
      <w:r w:rsidRPr="00A722F7">
        <w:rPr>
          <w:rStyle w:val="normalchar"/>
          <w:rFonts w:ascii="Times New Roman" w:hAnsi="Times New Roman"/>
          <w:bCs/>
          <w:iCs/>
          <w:sz w:val="19"/>
          <w:szCs w:val="19"/>
        </w:rPr>
        <w:tab/>
      </w:r>
    </w:p>
    <w:p w:rsidR="00D90570" w:rsidRPr="00A722F7" w:rsidRDefault="00D90570" w:rsidP="00D90570">
      <w:pPr>
        <w:rPr>
          <w:rFonts w:ascii="Times New Roman" w:hAnsi="Times New Roman"/>
          <w:color w:val="000000"/>
          <w:sz w:val="19"/>
          <w:szCs w:val="19"/>
        </w:rPr>
      </w:pPr>
      <w:r w:rsidRPr="00A722F7">
        <w:rPr>
          <w:rStyle w:val="normalchar"/>
          <w:rFonts w:ascii="Times New Roman" w:hAnsi="Times New Roman"/>
          <w:b/>
          <w:bCs/>
          <w:iCs/>
          <w:sz w:val="19"/>
          <w:szCs w:val="19"/>
        </w:rPr>
        <w:t>AF</w:t>
      </w:r>
      <w:r w:rsidRPr="00A722F7">
        <w:rPr>
          <w:rStyle w:val="apple-converted-space"/>
          <w:rFonts w:ascii="Times New Roman" w:hAnsi="Times New Roman"/>
          <w:b/>
          <w:bCs/>
          <w:iCs/>
          <w:sz w:val="19"/>
          <w:szCs w:val="19"/>
        </w:rPr>
        <w:t> </w:t>
      </w:r>
      <w:r w:rsidRPr="00A722F7">
        <w:rPr>
          <w:rStyle w:val="normalchar"/>
          <w:rFonts w:ascii="Times New Roman" w:hAnsi="Times New Roman"/>
          <w:iCs/>
          <w:sz w:val="19"/>
          <w:szCs w:val="19"/>
        </w:rPr>
        <w:t>Administrative Failure</w:t>
      </w:r>
      <w:r w:rsidRPr="00A722F7">
        <w:rPr>
          <w:rStyle w:val="apple-converted-space"/>
          <w:rFonts w:ascii="Times New Roman" w:hAnsi="Times New Roman"/>
          <w:iCs/>
          <w:sz w:val="19"/>
          <w:szCs w:val="19"/>
        </w:rPr>
        <w:t> </w:t>
      </w:r>
      <w:r w:rsidRPr="00A722F7">
        <w:rPr>
          <w:rStyle w:val="normalchar"/>
          <w:rFonts w:ascii="Times New Roman" w:hAnsi="Times New Roman"/>
          <w:iCs/>
          <w:sz w:val="19"/>
          <w:szCs w:val="19"/>
        </w:rPr>
        <w:t>is issued after the add/drop period up to the end of the semester. An AF is issued if a student is involuntarily separated from the college for reasons other than grade performance (example: disciplinary dismissal, not meeting attendance requirements, etc.) The grade point of the AF is zero points and will be computed in the student’s GPA. This is a faculty and/or administration initiated grade designation</w:t>
      </w:r>
      <w:r w:rsidR="00A60E5D" w:rsidRPr="00A722F7">
        <w:rPr>
          <w:rStyle w:val="normalchar"/>
          <w:rFonts w:ascii="Times New Roman" w:hAnsi="Times New Roman"/>
          <w:iCs/>
          <w:sz w:val="19"/>
          <w:szCs w:val="19"/>
        </w:rPr>
        <w:t>.</w:t>
      </w:r>
    </w:p>
    <w:p w:rsidR="000F0D90" w:rsidRPr="00A722F7" w:rsidRDefault="000F0D90" w:rsidP="00577987">
      <w:pPr>
        <w:spacing w:line="120" w:lineRule="auto"/>
        <w:rPr>
          <w:rFonts w:ascii="Times New Roman" w:hAnsi="Times New Roman"/>
          <w:sz w:val="19"/>
          <w:szCs w:val="19"/>
        </w:rPr>
      </w:pPr>
    </w:p>
    <w:p w:rsidR="000F0D90" w:rsidRPr="00A722F7" w:rsidRDefault="000F0D90" w:rsidP="000F0D90">
      <w:pPr>
        <w:rPr>
          <w:rFonts w:ascii="Times New Roman" w:hAnsi="Times New Roman"/>
          <w:sz w:val="19"/>
          <w:szCs w:val="19"/>
        </w:rPr>
      </w:pPr>
      <w:r w:rsidRPr="00A722F7">
        <w:rPr>
          <w:rFonts w:ascii="Times New Roman" w:hAnsi="Times New Roman"/>
          <w:b/>
          <w:sz w:val="19"/>
          <w:szCs w:val="19"/>
        </w:rPr>
        <w:t>R</w:t>
      </w:r>
      <w:r w:rsidRPr="00A722F7">
        <w:rPr>
          <w:rFonts w:ascii="Times New Roman" w:hAnsi="Times New Roman"/>
          <w:sz w:val="19"/>
          <w:szCs w:val="19"/>
        </w:rPr>
        <w:t xml:space="preserve"> Repeated course</w:t>
      </w:r>
    </w:p>
    <w:p w:rsidR="000F0D90" w:rsidRPr="00A722F7" w:rsidRDefault="000F0D90" w:rsidP="00577987">
      <w:pPr>
        <w:spacing w:line="120" w:lineRule="auto"/>
        <w:rPr>
          <w:rFonts w:ascii="Times New Roman" w:hAnsi="Times New Roman"/>
          <w:sz w:val="19"/>
          <w:szCs w:val="19"/>
        </w:rPr>
      </w:pPr>
    </w:p>
    <w:p w:rsidR="000F0D90" w:rsidRPr="00A722F7" w:rsidRDefault="000F0D90" w:rsidP="000F0D90">
      <w:pPr>
        <w:rPr>
          <w:rFonts w:ascii="Times New Roman" w:hAnsi="Times New Roman"/>
          <w:sz w:val="19"/>
          <w:szCs w:val="19"/>
        </w:rPr>
      </w:pPr>
      <w:r w:rsidRPr="00A722F7">
        <w:rPr>
          <w:rFonts w:ascii="Times New Roman" w:hAnsi="Times New Roman"/>
          <w:b/>
          <w:sz w:val="19"/>
          <w:szCs w:val="19"/>
        </w:rPr>
        <w:t xml:space="preserve">F </w:t>
      </w:r>
      <w:r w:rsidR="00336266" w:rsidRPr="00A722F7">
        <w:rPr>
          <w:rFonts w:ascii="Times New Roman" w:hAnsi="Times New Roman"/>
          <w:b/>
          <w:sz w:val="19"/>
          <w:szCs w:val="19"/>
        </w:rPr>
        <w:t>(</w:t>
      </w:r>
      <w:r w:rsidRPr="00A722F7">
        <w:rPr>
          <w:rFonts w:ascii="Times New Roman" w:hAnsi="Times New Roman"/>
          <w:sz w:val="19"/>
          <w:szCs w:val="19"/>
        </w:rPr>
        <w:t>Failing</w:t>
      </w:r>
      <w:r w:rsidR="00336266" w:rsidRPr="00A722F7">
        <w:rPr>
          <w:rFonts w:ascii="Times New Roman" w:hAnsi="Times New Roman"/>
          <w:sz w:val="19"/>
          <w:szCs w:val="19"/>
          <w:u w:val="single"/>
        </w:rPr>
        <w:t>)</w:t>
      </w:r>
      <w:r w:rsidRPr="00A722F7">
        <w:rPr>
          <w:rFonts w:ascii="Times New Roman" w:hAnsi="Times New Roman"/>
          <w:sz w:val="19"/>
          <w:szCs w:val="19"/>
        </w:rPr>
        <w:t xml:space="preserve"> Awarded to students who complete the course but fail to achieve the course objectives.</w:t>
      </w:r>
    </w:p>
    <w:p w:rsidR="000F0D90" w:rsidRPr="00A722F7" w:rsidRDefault="000F0D90" w:rsidP="00577987">
      <w:pPr>
        <w:spacing w:line="120" w:lineRule="auto"/>
        <w:rPr>
          <w:rFonts w:ascii="Times New Roman" w:hAnsi="Times New Roman"/>
          <w:sz w:val="19"/>
          <w:szCs w:val="19"/>
        </w:rPr>
      </w:pPr>
    </w:p>
    <w:p w:rsidR="000F0D90" w:rsidRPr="00A722F7" w:rsidRDefault="000F0D90" w:rsidP="000F0D90">
      <w:pPr>
        <w:rPr>
          <w:rFonts w:ascii="Times New Roman" w:hAnsi="Times New Roman"/>
          <w:sz w:val="19"/>
          <w:szCs w:val="19"/>
        </w:rPr>
      </w:pPr>
      <w:r w:rsidRPr="00A722F7">
        <w:rPr>
          <w:rFonts w:ascii="Times New Roman" w:hAnsi="Times New Roman"/>
          <w:b/>
          <w:sz w:val="19"/>
          <w:szCs w:val="19"/>
        </w:rPr>
        <w:t xml:space="preserve">U </w:t>
      </w:r>
      <w:r w:rsidR="00336266" w:rsidRPr="00A722F7">
        <w:rPr>
          <w:rFonts w:ascii="Times New Roman" w:hAnsi="Times New Roman"/>
          <w:b/>
          <w:sz w:val="19"/>
          <w:szCs w:val="19"/>
        </w:rPr>
        <w:t>(</w:t>
      </w:r>
      <w:r w:rsidRPr="00A722F7">
        <w:rPr>
          <w:rFonts w:ascii="Times New Roman" w:hAnsi="Times New Roman"/>
          <w:sz w:val="19"/>
          <w:szCs w:val="19"/>
        </w:rPr>
        <w:t xml:space="preserve">Unauthorized </w:t>
      </w:r>
      <w:r w:rsidR="008B0537" w:rsidRPr="00A722F7">
        <w:rPr>
          <w:rFonts w:ascii="Times New Roman" w:hAnsi="Times New Roman"/>
          <w:sz w:val="19"/>
          <w:szCs w:val="19"/>
        </w:rPr>
        <w:t>Incomplete</w:t>
      </w:r>
      <w:r w:rsidR="00336266" w:rsidRPr="00A722F7">
        <w:rPr>
          <w:rFonts w:ascii="Times New Roman" w:hAnsi="Times New Roman"/>
          <w:sz w:val="19"/>
          <w:szCs w:val="19"/>
          <w:u w:val="single"/>
        </w:rPr>
        <w:t>)</w:t>
      </w:r>
      <w:r w:rsidRPr="00A722F7">
        <w:rPr>
          <w:rFonts w:ascii="Times New Roman" w:hAnsi="Times New Roman"/>
          <w:sz w:val="19"/>
          <w:szCs w:val="19"/>
        </w:rPr>
        <w:t xml:space="preserve"> Awarded to students who did not officially withdraw from the course, but who failed to participate in course activities through the end of the period. It is used when, in the opinion of the instructor, completed assignments or course activities or both were insufficient to make normal evaluation of academic performance possible.</w:t>
      </w:r>
    </w:p>
    <w:p w:rsidR="003E2F6F" w:rsidRPr="00A722F7" w:rsidRDefault="003E2F6F" w:rsidP="00577987">
      <w:pPr>
        <w:spacing w:line="120" w:lineRule="auto"/>
        <w:jc w:val="both"/>
        <w:rPr>
          <w:rFonts w:ascii="Times New Roman" w:hAnsi="Times New Roman"/>
          <w:sz w:val="19"/>
          <w:szCs w:val="19"/>
        </w:rPr>
      </w:pPr>
    </w:p>
    <w:p w:rsidR="000F0D90" w:rsidRPr="00A722F7" w:rsidRDefault="000F0D90" w:rsidP="00E61EFA">
      <w:pPr>
        <w:jc w:val="both"/>
        <w:rPr>
          <w:rFonts w:ascii="Times New Roman" w:hAnsi="Times New Roman"/>
          <w:sz w:val="19"/>
          <w:szCs w:val="19"/>
        </w:rPr>
      </w:pPr>
      <w:r w:rsidRPr="00A722F7">
        <w:rPr>
          <w:rFonts w:ascii="Times New Roman" w:hAnsi="Times New Roman"/>
          <w:sz w:val="19"/>
          <w:szCs w:val="19"/>
        </w:rPr>
        <w:t>*Not computed in GRADE POINT AVERAGE</w:t>
      </w:r>
    </w:p>
    <w:p w:rsidR="00C6400D" w:rsidRDefault="00C6400D" w:rsidP="00577987">
      <w:pPr>
        <w:spacing w:line="120" w:lineRule="auto"/>
        <w:rPr>
          <w:rFonts w:ascii="Times New Roman" w:hAnsi="Times New Roman"/>
          <w:b/>
          <w:szCs w:val="24"/>
        </w:rPr>
      </w:pPr>
    </w:p>
    <w:p w:rsidR="002A7060" w:rsidRPr="00C45ED6" w:rsidRDefault="002A7060">
      <w:pPr>
        <w:rPr>
          <w:rFonts w:ascii="Times New Roman" w:hAnsi="Times New Roman"/>
          <w:b/>
          <w:szCs w:val="24"/>
        </w:rPr>
      </w:pPr>
      <w:r w:rsidRPr="00C45ED6">
        <w:rPr>
          <w:rFonts w:ascii="Times New Roman" w:hAnsi="Times New Roman"/>
          <w:b/>
          <w:szCs w:val="24"/>
        </w:rPr>
        <w:t>REPEATED COURSES</w:t>
      </w:r>
    </w:p>
    <w:p w:rsidR="002A7060" w:rsidRPr="00A722F7" w:rsidRDefault="002A7060" w:rsidP="007B2CCC">
      <w:pPr>
        <w:rPr>
          <w:rFonts w:ascii="Times New Roman" w:hAnsi="Times New Roman"/>
          <w:sz w:val="19"/>
          <w:szCs w:val="19"/>
        </w:rPr>
      </w:pPr>
      <w:r w:rsidRPr="00A722F7">
        <w:rPr>
          <w:rFonts w:ascii="Times New Roman" w:hAnsi="Times New Roman"/>
          <w:sz w:val="19"/>
          <w:szCs w:val="19"/>
        </w:rPr>
        <w:t>When a student repeats a course, the initial grade remains on the transcript and is used to compute the term’s grade point average</w:t>
      </w:r>
      <w:r w:rsidR="000B3702" w:rsidRPr="00A722F7">
        <w:rPr>
          <w:rFonts w:ascii="Times New Roman" w:hAnsi="Times New Roman"/>
          <w:sz w:val="19"/>
          <w:szCs w:val="19"/>
        </w:rPr>
        <w:t xml:space="preserve">. </w:t>
      </w:r>
      <w:r w:rsidRPr="00A722F7">
        <w:rPr>
          <w:rFonts w:ascii="Times New Roman" w:hAnsi="Times New Roman"/>
          <w:sz w:val="19"/>
          <w:szCs w:val="19"/>
        </w:rPr>
        <w:t>Only the new grade is used in computing the cumulative grade point average for credit.</w:t>
      </w:r>
    </w:p>
    <w:p w:rsidR="002A7060" w:rsidRPr="00C45ED6" w:rsidRDefault="002A7060" w:rsidP="00577987">
      <w:pPr>
        <w:spacing w:line="120" w:lineRule="auto"/>
        <w:rPr>
          <w:rFonts w:ascii="Times New Roman" w:hAnsi="Times New Roman"/>
          <w:szCs w:val="24"/>
        </w:rPr>
      </w:pPr>
    </w:p>
    <w:p w:rsidR="00683D2C" w:rsidRPr="00683D2C" w:rsidRDefault="00683D2C" w:rsidP="00683D2C">
      <w:pPr>
        <w:rPr>
          <w:rFonts w:ascii="Times New Roman" w:eastAsia="Times New Roman" w:hAnsi="Times New Roman"/>
          <w:b/>
          <w:bCs/>
          <w:szCs w:val="24"/>
        </w:rPr>
      </w:pPr>
      <w:r w:rsidRPr="00683D2C">
        <w:rPr>
          <w:rFonts w:ascii="Times New Roman" w:eastAsia="Times New Roman" w:hAnsi="Times New Roman"/>
          <w:b/>
          <w:bCs/>
          <w:szCs w:val="24"/>
        </w:rPr>
        <w:t>ADD/DROP POLICIES AND PROCEDURES FOR CATALOG COURSES</w:t>
      </w:r>
    </w:p>
    <w:p w:rsidR="00683D2C" w:rsidRPr="00A722F7" w:rsidRDefault="00683D2C" w:rsidP="007B2CCC">
      <w:pPr>
        <w:rPr>
          <w:rFonts w:ascii="Times New Roman" w:eastAsia="Times New Roman" w:hAnsi="Times New Roman"/>
          <w:sz w:val="19"/>
          <w:szCs w:val="19"/>
        </w:rPr>
      </w:pPr>
      <w:r w:rsidRPr="00A722F7">
        <w:rPr>
          <w:rFonts w:ascii="Times New Roman" w:eastAsia="Times New Roman" w:hAnsi="Times New Roman"/>
          <w:sz w:val="19"/>
          <w:szCs w:val="19"/>
        </w:rPr>
        <w:t>Students should consult with their academic advisors before making any changes in their schedule of courses. Also, students should realize that dropping a course might have an adverse effect on financial aid. The Financial Aid Office should be consulted before a course is dropped.</w:t>
      </w:r>
    </w:p>
    <w:p w:rsidR="001A5289" w:rsidRPr="00A722F7" w:rsidRDefault="001A5289" w:rsidP="00577987">
      <w:pPr>
        <w:spacing w:line="120" w:lineRule="auto"/>
        <w:rPr>
          <w:rFonts w:ascii="Times New Roman" w:eastAsia="Times New Roman" w:hAnsi="Times New Roman"/>
          <w:sz w:val="19"/>
          <w:szCs w:val="19"/>
        </w:rPr>
      </w:pPr>
    </w:p>
    <w:p w:rsidR="00683D2C" w:rsidRPr="00A722F7" w:rsidRDefault="00683D2C" w:rsidP="007B2CCC">
      <w:pPr>
        <w:rPr>
          <w:rFonts w:ascii="Times New Roman" w:eastAsia="Times New Roman" w:hAnsi="Times New Roman"/>
          <w:sz w:val="19"/>
          <w:szCs w:val="19"/>
        </w:rPr>
      </w:pPr>
      <w:r w:rsidRPr="00A722F7">
        <w:rPr>
          <w:rFonts w:ascii="Times New Roman" w:eastAsia="Times New Roman" w:hAnsi="Times New Roman"/>
          <w:sz w:val="19"/>
          <w:szCs w:val="19"/>
        </w:rPr>
        <w:t xml:space="preserve">Students may add or drop subjects only during the </w:t>
      </w:r>
      <w:r w:rsidR="00E47CB6" w:rsidRPr="00A722F7">
        <w:rPr>
          <w:rFonts w:ascii="Times New Roman" w:eastAsia="Times New Roman" w:hAnsi="Times New Roman"/>
          <w:sz w:val="19"/>
          <w:szCs w:val="19"/>
        </w:rPr>
        <w:t>timeframe outlined in the academic calendar</w:t>
      </w:r>
      <w:r w:rsidRPr="00A722F7">
        <w:rPr>
          <w:rFonts w:ascii="Times New Roman" w:eastAsia="Times New Roman" w:hAnsi="Times New Roman"/>
          <w:sz w:val="19"/>
          <w:szCs w:val="19"/>
        </w:rPr>
        <w:t>. If a course is dropped and another is added</w:t>
      </w:r>
      <w:r w:rsidR="006528AF" w:rsidRPr="00A722F7">
        <w:rPr>
          <w:rFonts w:ascii="Times New Roman" w:eastAsia="Times New Roman" w:hAnsi="Times New Roman"/>
          <w:sz w:val="19"/>
          <w:szCs w:val="19"/>
        </w:rPr>
        <w:t xml:space="preserve"> during the College Add/Drop period</w:t>
      </w:r>
      <w:r w:rsidRPr="00A722F7">
        <w:rPr>
          <w:rFonts w:ascii="Times New Roman" w:eastAsia="Times New Roman" w:hAnsi="Times New Roman"/>
          <w:sz w:val="19"/>
          <w:szCs w:val="19"/>
        </w:rPr>
        <w:t>, there will be no financial penalty</w:t>
      </w:r>
      <w:r w:rsidR="00382800" w:rsidRPr="00A722F7">
        <w:rPr>
          <w:rFonts w:ascii="Times New Roman" w:eastAsia="Times New Roman" w:hAnsi="Times New Roman"/>
          <w:sz w:val="19"/>
          <w:szCs w:val="19"/>
        </w:rPr>
        <w:t xml:space="preserve"> (see page 17 for WCCC’s refund policy)</w:t>
      </w:r>
      <w:r w:rsidRPr="00A722F7">
        <w:rPr>
          <w:rFonts w:ascii="Times New Roman" w:eastAsia="Times New Roman" w:hAnsi="Times New Roman"/>
          <w:sz w:val="19"/>
          <w:szCs w:val="19"/>
        </w:rPr>
        <w:t xml:space="preserve">. After the add-drop period, until mid-semester, students may withdraw (but may not add) </w:t>
      </w:r>
      <w:r w:rsidR="006528AF" w:rsidRPr="00A722F7">
        <w:rPr>
          <w:rFonts w:ascii="Times New Roman" w:eastAsia="Times New Roman" w:hAnsi="Times New Roman"/>
          <w:sz w:val="19"/>
          <w:szCs w:val="19"/>
        </w:rPr>
        <w:t xml:space="preserve">from </w:t>
      </w:r>
      <w:r w:rsidRPr="00A722F7">
        <w:rPr>
          <w:rFonts w:ascii="Times New Roman" w:eastAsia="Times New Roman" w:hAnsi="Times New Roman"/>
          <w:sz w:val="19"/>
          <w:szCs w:val="19"/>
        </w:rPr>
        <w:t xml:space="preserve">a </w:t>
      </w:r>
      <w:r w:rsidR="006528AF" w:rsidRPr="00A722F7">
        <w:rPr>
          <w:rFonts w:ascii="Times New Roman" w:eastAsia="Times New Roman" w:hAnsi="Times New Roman"/>
          <w:sz w:val="19"/>
          <w:szCs w:val="19"/>
        </w:rPr>
        <w:t>course</w:t>
      </w:r>
      <w:r w:rsidRPr="00A722F7">
        <w:rPr>
          <w:rFonts w:ascii="Times New Roman" w:eastAsia="Times New Roman" w:hAnsi="Times New Roman"/>
          <w:sz w:val="19"/>
          <w:szCs w:val="19"/>
        </w:rPr>
        <w:t xml:space="preserve">. Students dropping any </w:t>
      </w:r>
      <w:r w:rsidR="006528AF" w:rsidRPr="00A722F7">
        <w:rPr>
          <w:rFonts w:ascii="Times New Roman" w:eastAsia="Times New Roman" w:hAnsi="Times New Roman"/>
          <w:sz w:val="19"/>
          <w:szCs w:val="19"/>
        </w:rPr>
        <w:t>course</w:t>
      </w:r>
      <w:r w:rsidRPr="00A722F7">
        <w:rPr>
          <w:rFonts w:ascii="Times New Roman" w:eastAsia="Times New Roman" w:hAnsi="Times New Roman"/>
          <w:sz w:val="19"/>
          <w:szCs w:val="19"/>
        </w:rPr>
        <w:t xml:space="preserve"> after mid-semester will have a grade of “F” recorded and included in the grade point average. The add/drop form may be obtained from the </w:t>
      </w:r>
      <w:r w:rsidR="000351C1" w:rsidRPr="00A722F7">
        <w:rPr>
          <w:rFonts w:ascii="Times New Roman" w:eastAsia="Times New Roman" w:hAnsi="Times New Roman"/>
          <w:sz w:val="19"/>
          <w:szCs w:val="19"/>
        </w:rPr>
        <w:t>Coordinator of Enrollment &amp; Student Services</w:t>
      </w:r>
      <w:r w:rsidRPr="00A722F7">
        <w:rPr>
          <w:rFonts w:ascii="Times New Roman" w:eastAsia="Times New Roman" w:hAnsi="Times New Roman"/>
          <w:sz w:val="19"/>
          <w:szCs w:val="19"/>
        </w:rPr>
        <w:t>. The completed form requires the signature of the student’s advisor and appropriate faculty. The form must be returned to the Registrar’s Office.</w:t>
      </w:r>
    </w:p>
    <w:p w:rsidR="00AC2DD2" w:rsidRDefault="00AC2DD2" w:rsidP="00577987">
      <w:pPr>
        <w:spacing w:line="120" w:lineRule="auto"/>
        <w:rPr>
          <w:rFonts w:ascii="Times New Roman" w:hAnsi="Times New Roman"/>
          <w:b/>
          <w:szCs w:val="24"/>
        </w:rPr>
      </w:pPr>
    </w:p>
    <w:p w:rsidR="00026759" w:rsidRDefault="00026759" w:rsidP="00D0706D">
      <w:pPr>
        <w:rPr>
          <w:rFonts w:ascii="Times New Roman" w:hAnsi="Times New Roman"/>
          <w:b/>
          <w:szCs w:val="24"/>
        </w:rPr>
      </w:pPr>
    </w:p>
    <w:p w:rsidR="004C5C88" w:rsidRDefault="004C5C88" w:rsidP="00D0706D">
      <w:pPr>
        <w:rPr>
          <w:rFonts w:ascii="Times New Roman" w:hAnsi="Times New Roman"/>
          <w:b/>
          <w:szCs w:val="24"/>
        </w:rPr>
      </w:pPr>
    </w:p>
    <w:p w:rsidR="00D0706D" w:rsidRPr="00C45ED6" w:rsidRDefault="00843A63" w:rsidP="00D0706D">
      <w:pPr>
        <w:rPr>
          <w:rFonts w:ascii="Times New Roman" w:hAnsi="Times New Roman"/>
          <w:szCs w:val="24"/>
          <w:u w:val="single"/>
        </w:rPr>
      </w:pPr>
      <w:r w:rsidRPr="00C45ED6">
        <w:rPr>
          <w:rFonts w:ascii="Times New Roman" w:hAnsi="Times New Roman"/>
          <w:b/>
          <w:szCs w:val="24"/>
        </w:rPr>
        <w:t xml:space="preserve">SATISFACTORY ACADEMIC </w:t>
      </w:r>
      <w:r w:rsidR="006B5650" w:rsidRPr="00C45ED6">
        <w:rPr>
          <w:rFonts w:ascii="Times New Roman" w:hAnsi="Times New Roman"/>
          <w:b/>
          <w:szCs w:val="24"/>
        </w:rPr>
        <w:t>PROGRESS</w:t>
      </w:r>
      <w:r w:rsidR="002A7060" w:rsidRPr="00C45ED6">
        <w:rPr>
          <w:rFonts w:ascii="Times New Roman" w:hAnsi="Times New Roman"/>
          <w:b/>
          <w:szCs w:val="24"/>
        </w:rPr>
        <w:t xml:space="preserve"> POLICY</w:t>
      </w:r>
      <w:r w:rsidR="006B5650" w:rsidRPr="00C45ED6">
        <w:rPr>
          <w:rFonts w:ascii="Times New Roman" w:hAnsi="Times New Roman"/>
          <w:b/>
          <w:szCs w:val="24"/>
        </w:rPr>
        <w:t xml:space="preserve"> </w:t>
      </w:r>
    </w:p>
    <w:p w:rsidR="00D0706D" w:rsidRPr="00A722F7" w:rsidRDefault="00D0706D" w:rsidP="007B2CCC">
      <w:pPr>
        <w:rPr>
          <w:rFonts w:ascii="Times New Roman" w:hAnsi="Times New Roman"/>
          <w:sz w:val="19"/>
          <w:szCs w:val="19"/>
        </w:rPr>
      </w:pPr>
      <w:r w:rsidRPr="00A722F7">
        <w:rPr>
          <w:rFonts w:ascii="Times New Roman" w:hAnsi="Times New Roman"/>
          <w:sz w:val="19"/>
          <w:szCs w:val="19"/>
        </w:rPr>
        <w:t>Washington County Community College is required to establish satisfactory academic progress standards for its federal and state financial aid recipients and all enrolled students in accordance with the U.S. Department of Education regulations</w:t>
      </w:r>
      <w:r w:rsidR="000B3702" w:rsidRPr="00A722F7">
        <w:rPr>
          <w:rFonts w:ascii="Times New Roman" w:hAnsi="Times New Roman"/>
          <w:sz w:val="19"/>
          <w:szCs w:val="19"/>
        </w:rPr>
        <w:t xml:space="preserve">. </w:t>
      </w:r>
      <w:r w:rsidRPr="00A722F7">
        <w:rPr>
          <w:rFonts w:ascii="Times New Roman" w:hAnsi="Times New Roman"/>
          <w:sz w:val="19"/>
          <w:szCs w:val="19"/>
        </w:rPr>
        <w:t>These standards ensure that only those recipients demonstrating satisfactory progress toward the completion of their educational programs continue to receive financial aid</w:t>
      </w:r>
      <w:r w:rsidR="000B3702" w:rsidRPr="00A722F7">
        <w:rPr>
          <w:rFonts w:ascii="Times New Roman" w:hAnsi="Times New Roman"/>
          <w:sz w:val="19"/>
          <w:szCs w:val="19"/>
        </w:rPr>
        <w:t xml:space="preserve">. </w:t>
      </w:r>
    </w:p>
    <w:p w:rsidR="007B2CCC" w:rsidRPr="00A722F7" w:rsidRDefault="007B2CCC" w:rsidP="00577987">
      <w:pPr>
        <w:spacing w:line="120" w:lineRule="auto"/>
        <w:rPr>
          <w:rFonts w:ascii="Times New Roman" w:hAnsi="Times New Roman"/>
          <w:sz w:val="19"/>
          <w:szCs w:val="19"/>
        </w:rPr>
      </w:pPr>
    </w:p>
    <w:p w:rsidR="00D0706D" w:rsidRPr="00A722F7" w:rsidRDefault="00D0706D" w:rsidP="007B2CCC">
      <w:pPr>
        <w:rPr>
          <w:rFonts w:ascii="Times New Roman" w:hAnsi="Times New Roman"/>
          <w:sz w:val="19"/>
          <w:szCs w:val="19"/>
        </w:rPr>
      </w:pPr>
      <w:r w:rsidRPr="00A722F7">
        <w:rPr>
          <w:rFonts w:ascii="Times New Roman" w:hAnsi="Times New Roman"/>
          <w:sz w:val="19"/>
          <w:szCs w:val="19"/>
        </w:rPr>
        <w:t>Whether a student is considered to be making satisfactory academic progress depends on successful semester completion of course (credit hours), cumulative grade point average (GPA), and maximum time limits to complete his or her course of study</w:t>
      </w:r>
      <w:r w:rsidR="000B3702" w:rsidRPr="00A722F7">
        <w:rPr>
          <w:rFonts w:ascii="Times New Roman" w:hAnsi="Times New Roman"/>
          <w:sz w:val="19"/>
          <w:szCs w:val="19"/>
        </w:rPr>
        <w:t xml:space="preserve">. </w:t>
      </w:r>
      <w:r w:rsidRPr="00A722F7">
        <w:rPr>
          <w:rFonts w:ascii="Times New Roman" w:hAnsi="Times New Roman"/>
          <w:sz w:val="19"/>
          <w:szCs w:val="19"/>
        </w:rPr>
        <w:t>Students must meet all the requirements listed below:</w:t>
      </w:r>
    </w:p>
    <w:p w:rsidR="0031417F" w:rsidRPr="00026759" w:rsidRDefault="0031417F" w:rsidP="007B2CCC">
      <w:pPr>
        <w:rPr>
          <w:rFonts w:ascii="Times New Roman" w:hAnsi="Times New Roman"/>
          <w:sz w:val="10"/>
          <w:szCs w:val="10"/>
        </w:rPr>
      </w:pPr>
    </w:p>
    <w:p w:rsidR="00D0706D" w:rsidRPr="00A722F7" w:rsidRDefault="00D0706D" w:rsidP="00336266">
      <w:pPr>
        <w:rPr>
          <w:rFonts w:ascii="Times New Roman" w:hAnsi="Times New Roman"/>
          <w:sz w:val="19"/>
          <w:szCs w:val="19"/>
        </w:rPr>
      </w:pPr>
      <w:r w:rsidRPr="00A722F7">
        <w:rPr>
          <w:rFonts w:ascii="Times New Roman" w:hAnsi="Times New Roman"/>
          <w:b/>
          <w:sz w:val="19"/>
          <w:szCs w:val="19"/>
        </w:rPr>
        <w:t>Semester Completion Requirement</w:t>
      </w:r>
      <w:r w:rsidR="00336266" w:rsidRPr="00A722F7">
        <w:rPr>
          <w:rFonts w:ascii="Times New Roman" w:hAnsi="Times New Roman"/>
          <w:sz w:val="19"/>
          <w:szCs w:val="19"/>
        </w:rPr>
        <w:t xml:space="preserve">. </w:t>
      </w:r>
      <w:r w:rsidRPr="00A722F7">
        <w:rPr>
          <w:rFonts w:ascii="Times New Roman" w:hAnsi="Times New Roman"/>
          <w:sz w:val="19"/>
          <w:szCs w:val="19"/>
        </w:rPr>
        <w:t>A</w:t>
      </w:r>
      <w:r w:rsidR="001E3520">
        <w:rPr>
          <w:rFonts w:ascii="Times New Roman" w:hAnsi="Times New Roman"/>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rFonts w:ascii="Times New Roman" w:hAnsi="Times New Roman"/>
          <w:sz w:val="19"/>
          <w:szCs w:val="19"/>
        </w:rPr>
        <w:fldChar w:fldCharType="end"/>
      </w:r>
      <w:r w:rsidRPr="00A722F7">
        <w:rPr>
          <w:rFonts w:ascii="Times New Roman" w:hAnsi="Times New Roman"/>
          <w:sz w:val="19"/>
          <w:szCs w:val="19"/>
        </w:rPr>
        <w:t xml:space="preserve"> student must have earned hours equal to at least 66 percent of the total hours attempted for the semester to remain in good standing</w:t>
      </w:r>
      <w:r w:rsidR="000B3702" w:rsidRPr="00A722F7">
        <w:rPr>
          <w:rFonts w:ascii="Times New Roman" w:hAnsi="Times New Roman"/>
          <w:sz w:val="19"/>
          <w:szCs w:val="19"/>
        </w:rPr>
        <w:t xml:space="preserve">. </w:t>
      </w:r>
      <w:r w:rsidRPr="00A722F7">
        <w:rPr>
          <w:rFonts w:ascii="Times New Roman" w:hAnsi="Times New Roman"/>
          <w:sz w:val="19"/>
          <w:szCs w:val="19"/>
        </w:rPr>
        <w:t>Students earning fewer than 66 percent of the hours attempted will be p</w:t>
      </w:r>
      <w:r w:rsidR="00394BFD" w:rsidRPr="00A722F7">
        <w:rPr>
          <w:rFonts w:ascii="Times New Roman" w:hAnsi="Times New Roman"/>
          <w:sz w:val="19"/>
          <w:szCs w:val="19"/>
        </w:rPr>
        <w:t>laced on financial aid warning</w:t>
      </w:r>
      <w:r w:rsidR="000B3702" w:rsidRPr="00A722F7">
        <w:rPr>
          <w:rFonts w:ascii="Times New Roman" w:hAnsi="Times New Roman"/>
          <w:sz w:val="19"/>
          <w:szCs w:val="19"/>
        </w:rPr>
        <w:t xml:space="preserve">. </w:t>
      </w:r>
      <w:r w:rsidRPr="00A722F7">
        <w:rPr>
          <w:rFonts w:ascii="Times New Roman" w:hAnsi="Times New Roman"/>
          <w:sz w:val="19"/>
          <w:szCs w:val="19"/>
        </w:rPr>
        <w:t>Students not earning at least 34 percent of the hours attempted wil</w:t>
      </w:r>
      <w:r w:rsidR="00394BFD" w:rsidRPr="00A722F7">
        <w:rPr>
          <w:rFonts w:ascii="Times New Roman" w:hAnsi="Times New Roman"/>
          <w:sz w:val="19"/>
          <w:szCs w:val="19"/>
        </w:rPr>
        <w:t xml:space="preserve">l be placed on immediate </w:t>
      </w:r>
      <w:r w:rsidRPr="00A722F7">
        <w:rPr>
          <w:rFonts w:ascii="Times New Roman" w:hAnsi="Times New Roman"/>
          <w:sz w:val="19"/>
          <w:szCs w:val="19"/>
        </w:rPr>
        <w:t>suspension status for future financial aid consideration until such time as the student meets all satisfactory academic progress standards</w:t>
      </w:r>
      <w:r w:rsidR="000B3702" w:rsidRPr="00A722F7">
        <w:rPr>
          <w:rFonts w:ascii="Times New Roman" w:hAnsi="Times New Roman"/>
          <w:sz w:val="19"/>
          <w:szCs w:val="19"/>
        </w:rPr>
        <w:t xml:space="preserve">. </w:t>
      </w:r>
      <w:r w:rsidRPr="00A722F7">
        <w:rPr>
          <w:rFonts w:ascii="Times New Roman" w:hAnsi="Times New Roman"/>
          <w:sz w:val="19"/>
          <w:szCs w:val="19"/>
        </w:rPr>
        <w:t>Attempted hours are defined as the hours for which the student is enrolled past the Drop/Add period</w:t>
      </w:r>
      <w:r w:rsidR="000B3702" w:rsidRPr="00A722F7">
        <w:rPr>
          <w:rFonts w:ascii="Times New Roman" w:hAnsi="Times New Roman"/>
          <w:sz w:val="19"/>
          <w:szCs w:val="19"/>
        </w:rPr>
        <w:t xml:space="preserve">. </w:t>
      </w:r>
      <w:r w:rsidRPr="00A722F7">
        <w:rPr>
          <w:rFonts w:ascii="Times New Roman" w:hAnsi="Times New Roman"/>
          <w:sz w:val="19"/>
          <w:szCs w:val="19"/>
        </w:rPr>
        <w:t xml:space="preserve">Earned hours are defined as the sum of hours for which a student has earned a </w:t>
      </w:r>
      <w:r w:rsidR="001252F4">
        <w:rPr>
          <w:rFonts w:ascii="Times New Roman" w:hAnsi="Times New Roman"/>
          <w:sz w:val="19"/>
          <w:szCs w:val="19"/>
        </w:rPr>
        <w:t xml:space="preserve">passing </w:t>
      </w:r>
      <w:r w:rsidRPr="00A722F7">
        <w:rPr>
          <w:rFonts w:ascii="Times New Roman" w:hAnsi="Times New Roman"/>
          <w:sz w:val="19"/>
          <w:szCs w:val="19"/>
        </w:rPr>
        <w:t>grade.</w:t>
      </w:r>
    </w:p>
    <w:p w:rsidR="007B2CCC" w:rsidRPr="00A722F7" w:rsidRDefault="007B2CCC" w:rsidP="00577987">
      <w:pPr>
        <w:tabs>
          <w:tab w:val="left" w:pos="1440"/>
        </w:tabs>
        <w:spacing w:line="120" w:lineRule="auto"/>
        <w:rPr>
          <w:rFonts w:ascii="Times New Roman" w:hAnsi="Times New Roman"/>
          <w:sz w:val="19"/>
          <w:szCs w:val="19"/>
        </w:rPr>
      </w:pPr>
      <w:r w:rsidRPr="00A722F7">
        <w:rPr>
          <w:rFonts w:ascii="Times New Roman" w:hAnsi="Times New Roman"/>
          <w:sz w:val="19"/>
          <w:szCs w:val="19"/>
        </w:rPr>
        <w:t xml:space="preserve"> </w:t>
      </w:r>
    </w:p>
    <w:p w:rsidR="00D0706D" w:rsidRPr="00A722F7" w:rsidRDefault="00D0706D" w:rsidP="00D0706D">
      <w:pPr>
        <w:tabs>
          <w:tab w:val="left" w:pos="1440"/>
        </w:tabs>
        <w:rPr>
          <w:rFonts w:ascii="Times New Roman" w:hAnsi="Times New Roman"/>
          <w:sz w:val="19"/>
          <w:szCs w:val="19"/>
        </w:rPr>
      </w:pPr>
      <w:r w:rsidRPr="00A722F7">
        <w:rPr>
          <w:rFonts w:ascii="Times New Roman" w:hAnsi="Times New Roman"/>
          <w:sz w:val="19"/>
          <w:szCs w:val="19"/>
        </w:rPr>
        <w:t>Students who have only one active program at WCCC</w:t>
      </w:r>
      <w:r w:rsidRPr="00A722F7">
        <w:rPr>
          <w:rFonts w:ascii="Times New Roman" w:hAnsi="Times New Roman"/>
          <w:b/>
          <w:bCs/>
          <w:sz w:val="19"/>
          <w:szCs w:val="19"/>
        </w:rPr>
        <w:t xml:space="preserve"> </w:t>
      </w:r>
      <w:r w:rsidRPr="00A722F7">
        <w:rPr>
          <w:rFonts w:ascii="Times New Roman" w:hAnsi="Times New Roman"/>
          <w:sz w:val="19"/>
          <w:szCs w:val="19"/>
        </w:rPr>
        <w:t>may not receive financial aid if the total number of attempted credits in combination with accepted transfer credits is equal to or more than 150</w:t>
      </w:r>
      <w:r w:rsidR="00336266" w:rsidRPr="00A722F7">
        <w:rPr>
          <w:rFonts w:ascii="Times New Roman" w:hAnsi="Times New Roman"/>
          <w:sz w:val="19"/>
          <w:szCs w:val="19"/>
        </w:rPr>
        <w:t xml:space="preserve"> percent</w:t>
      </w:r>
      <w:r w:rsidRPr="00A722F7">
        <w:rPr>
          <w:rFonts w:ascii="Times New Roman" w:hAnsi="Times New Roman"/>
          <w:sz w:val="19"/>
          <w:szCs w:val="19"/>
        </w:rPr>
        <w:t xml:space="preserve"> of the credit length of their active program. Withdrawals are considered attempted credits.</w:t>
      </w:r>
    </w:p>
    <w:p w:rsidR="007B2CCC" w:rsidRPr="00A722F7" w:rsidRDefault="007B2CCC" w:rsidP="00577987">
      <w:pPr>
        <w:tabs>
          <w:tab w:val="left" w:pos="1440"/>
        </w:tabs>
        <w:spacing w:line="120" w:lineRule="auto"/>
        <w:rPr>
          <w:rFonts w:ascii="Times New Roman" w:hAnsi="Times New Roman"/>
          <w:sz w:val="19"/>
          <w:szCs w:val="19"/>
        </w:rPr>
      </w:pPr>
      <w:r w:rsidRPr="00A722F7">
        <w:rPr>
          <w:rFonts w:ascii="Times New Roman" w:hAnsi="Times New Roman"/>
          <w:sz w:val="19"/>
          <w:szCs w:val="19"/>
        </w:rPr>
        <w:t xml:space="preserve"> </w:t>
      </w:r>
    </w:p>
    <w:p w:rsidR="00336266" w:rsidRPr="00A722F7" w:rsidRDefault="00D0706D" w:rsidP="00D0706D">
      <w:pPr>
        <w:tabs>
          <w:tab w:val="left" w:pos="1440"/>
        </w:tabs>
        <w:rPr>
          <w:rFonts w:ascii="Times New Roman" w:hAnsi="Times New Roman"/>
          <w:sz w:val="19"/>
          <w:szCs w:val="19"/>
        </w:rPr>
      </w:pPr>
      <w:r w:rsidRPr="00A722F7">
        <w:rPr>
          <w:rFonts w:ascii="Times New Roman" w:hAnsi="Times New Roman"/>
          <w:sz w:val="19"/>
          <w:szCs w:val="19"/>
        </w:rPr>
        <w:t>Students who graduate from a WCCC program and enroll in a new program may not receive financial aid if the total number of attempted credits in combination with accepted transfer credits into their new program is equal to or more than 150% of the credit length of their new program.</w:t>
      </w:r>
    </w:p>
    <w:p w:rsidR="00D0706D" w:rsidRPr="00A722F7" w:rsidRDefault="00D0706D" w:rsidP="00336266">
      <w:pPr>
        <w:tabs>
          <w:tab w:val="left" w:pos="630"/>
        </w:tabs>
        <w:rPr>
          <w:rFonts w:ascii="Times New Roman" w:hAnsi="Times New Roman"/>
          <w:sz w:val="19"/>
          <w:szCs w:val="19"/>
        </w:rPr>
      </w:pPr>
      <w:r w:rsidRPr="00A722F7">
        <w:rPr>
          <w:rFonts w:ascii="Times New Roman" w:hAnsi="Times New Roman"/>
          <w:b/>
          <w:sz w:val="19"/>
          <w:szCs w:val="19"/>
        </w:rPr>
        <w:t>Grade Point Average Requirements</w:t>
      </w:r>
      <w:r w:rsidR="00336266" w:rsidRPr="00A722F7">
        <w:rPr>
          <w:rFonts w:ascii="Times New Roman" w:hAnsi="Times New Roman"/>
          <w:b/>
          <w:sz w:val="19"/>
          <w:szCs w:val="19"/>
        </w:rPr>
        <w:t xml:space="preserve">. </w:t>
      </w:r>
      <w:r w:rsidRPr="00A722F7">
        <w:rPr>
          <w:rFonts w:ascii="Times New Roman" w:hAnsi="Times New Roman"/>
          <w:sz w:val="19"/>
          <w:szCs w:val="19"/>
        </w:rPr>
        <w:t>Students must maintain the following cumulative GPAs in order to meet satisfactory academic progress requirements for continued enrollment and financial aid eligibility:</w:t>
      </w:r>
    </w:p>
    <w:p w:rsidR="003E2F6F" w:rsidRDefault="003E2F6F" w:rsidP="00577987">
      <w:pPr>
        <w:tabs>
          <w:tab w:val="left" w:pos="630"/>
        </w:tabs>
        <w:spacing w:line="120" w:lineRule="auto"/>
        <w:rPr>
          <w:rFonts w:ascii="Times New Roman" w:hAnsi="Times New Roman"/>
          <w:sz w:val="20"/>
        </w:rPr>
      </w:pPr>
    </w:p>
    <w:tbl>
      <w:tblPr>
        <w:tblW w:w="6735" w:type="dxa"/>
        <w:jc w:val="center"/>
        <w:tblBorders>
          <w:top w:val="single" w:sz="6" w:space="0" w:color="000000"/>
          <w:left w:val="single" w:sz="12" w:space="0" w:color="000000"/>
          <w:bottom w:val="single" w:sz="6" w:space="0" w:color="000000"/>
          <w:right w:val="single" w:sz="12" w:space="0" w:color="000000"/>
          <w:insideV w:val="single" w:sz="6" w:space="0" w:color="000000"/>
        </w:tblBorders>
        <w:tblLook w:val="0020" w:firstRow="1" w:lastRow="0" w:firstColumn="0" w:lastColumn="0" w:noHBand="0" w:noVBand="0"/>
      </w:tblPr>
      <w:tblGrid>
        <w:gridCol w:w="1170"/>
        <w:gridCol w:w="2430"/>
        <w:gridCol w:w="1152"/>
        <w:gridCol w:w="1983"/>
      </w:tblGrid>
      <w:tr w:rsidR="00D0706D" w:rsidRPr="004D3905" w:rsidTr="00A722F7">
        <w:trPr>
          <w:jc w:val="center"/>
        </w:trPr>
        <w:tc>
          <w:tcPr>
            <w:tcW w:w="1170" w:type="dxa"/>
            <w:tcBorders>
              <w:top w:val="single" w:sz="6" w:space="0" w:color="000000"/>
              <w:bottom w:val="single" w:sz="6" w:space="0" w:color="000000"/>
            </w:tcBorders>
            <w:shd w:val="pct15" w:color="auto" w:fill="FFFFFF"/>
            <w:vAlign w:val="center"/>
          </w:tcPr>
          <w:p w:rsidR="00D0706D" w:rsidRPr="00A722F7" w:rsidRDefault="00D0706D" w:rsidP="00A722F7">
            <w:pPr>
              <w:tabs>
                <w:tab w:val="left" w:pos="1440"/>
              </w:tabs>
              <w:jc w:val="center"/>
              <w:rPr>
                <w:rFonts w:ascii="Times New Roman" w:eastAsia="Times New Roman" w:hAnsi="Times New Roman"/>
                <w:sz w:val="19"/>
                <w:szCs w:val="19"/>
              </w:rPr>
            </w:pPr>
            <w:r w:rsidRPr="00A722F7">
              <w:rPr>
                <w:rFonts w:ascii="Times New Roman" w:eastAsia="Times New Roman" w:hAnsi="Times New Roman"/>
                <w:sz w:val="19"/>
                <w:szCs w:val="19"/>
              </w:rPr>
              <w:t>Attempted Credits</w:t>
            </w:r>
          </w:p>
        </w:tc>
        <w:tc>
          <w:tcPr>
            <w:tcW w:w="2430" w:type="dxa"/>
            <w:tcBorders>
              <w:top w:val="single" w:sz="6" w:space="0" w:color="000000"/>
              <w:bottom w:val="single" w:sz="6" w:space="0" w:color="000000"/>
            </w:tcBorders>
            <w:shd w:val="pct15" w:color="auto" w:fill="FFFFFF"/>
            <w:vAlign w:val="center"/>
          </w:tcPr>
          <w:p w:rsidR="00D0706D" w:rsidRPr="00A722F7" w:rsidRDefault="00394BFD" w:rsidP="00A722F7">
            <w:pPr>
              <w:tabs>
                <w:tab w:val="left" w:pos="1440"/>
              </w:tabs>
              <w:jc w:val="center"/>
              <w:rPr>
                <w:rFonts w:ascii="Times New Roman" w:eastAsia="Times New Roman" w:hAnsi="Times New Roman"/>
                <w:sz w:val="19"/>
                <w:szCs w:val="19"/>
              </w:rPr>
            </w:pPr>
            <w:r w:rsidRPr="00A722F7">
              <w:rPr>
                <w:rFonts w:ascii="Times New Roman" w:eastAsia="Times New Roman" w:hAnsi="Times New Roman"/>
                <w:sz w:val="19"/>
                <w:szCs w:val="19"/>
              </w:rPr>
              <w:t>Warning</w:t>
            </w:r>
          </w:p>
          <w:p w:rsidR="00D0706D" w:rsidRPr="00A722F7" w:rsidRDefault="00D0706D" w:rsidP="00A722F7">
            <w:pPr>
              <w:tabs>
                <w:tab w:val="left" w:pos="1440"/>
              </w:tabs>
              <w:jc w:val="center"/>
              <w:rPr>
                <w:rFonts w:ascii="Times New Roman" w:eastAsia="Times New Roman" w:hAnsi="Times New Roman"/>
                <w:sz w:val="19"/>
                <w:szCs w:val="19"/>
              </w:rPr>
            </w:pPr>
            <w:r w:rsidRPr="00A722F7">
              <w:rPr>
                <w:rFonts w:ascii="Times New Roman" w:eastAsia="Times New Roman" w:hAnsi="Times New Roman"/>
                <w:sz w:val="19"/>
                <w:szCs w:val="19"/>
              </w:rPr>
              <w:t>(based on cumulative GPA)</w:t>
            </w:r>
          </w:p>
        </w:tc>
        <w:tc>
          <w:tcPr>
            <w:tcW w:w="1152" w:type="dxa"/>
            <w:tcBorders>
              <w:top w:val="single" w:sz="6" w:space="0" w:color="000000"/>
              <w:bottom w:val="single" w:sz="6" w:space="0" w:color="000000"/>
            </w:tcBorders>
            <w:shd w:val="pct15" w:color="auto" w:fill="FFFFFF"/>
            <w:vAlign w:val="center"/>
          </w:tcPr>
          <w:p w:rsidR="00D0706D" w:rsidRPr="00A722F7" w:rsidRDefault="00D0706D" w:rsidP="00A722F7">
            <w:pPr>
              <w:tabs>
                <w:tab w:val="left" w:pos="1440"/>
              </w:tabs>
              <w:jc w:val="center"/>
              <w:rPr>
                <w:rFonts w:ascii="Times New Roman" w:eastAsia="Times New Roman" w:hAnsi="Times New Roman"/>
                <w:sz w:val="19"/>
                <w:szCs w:val="19"/>
              </w:rPr>
            </w:pPr>
            <w:r w:rsidRPr="00A722F7">
              <w:rPr>
                <w:rFonts w:ascii="Times New Roman" w:eastAsia="Times New Roman" w:hAnsi="Times New Roman"/>
                <w:sz w:val="19"/>
                <w:szCs w:val="19"/>
              </w:rPr>
              <w:t>Attempted Credits</w:t>
            </w:r>
          </w:p>
        </w:tc>
        <w:tc>
          <w:tcPr>
            <w:tcW w:w="1983" w:type="dxa"/>
            <w:tcBorders>
              <w:top w:val="single" w:sz="6" w:space="0" w:color="000000"/>
              <w:bottom w:val="single" w:sz="6" w:space="0" w:color="000000"/>
            </w:tcBorders>
            <w:shd w:val="pct15" w:color="auto" w:fill="FFFFFF"/>
            <w:vAlign w:val="center"/>
          </w:tcPr>
          <w:p w:rsidR="00D0706D" w:rsidRPr="00A722F7" w:rsidRDefault="00394BFD" w:rsidP="00A722F7">
            <w:pPr>
              <w:tabs>
                <w:tab w:val="left" w:pos="1440"/>
              </w:tabs>
              <w:jc w:val="center"/>
              <w:rPr>
                <w:rFonts w:ascii="Times New Roman" w:eastAsia="Times New Roman" w:hAnsi="Times New Roman"/>
                <w:sz w:val="19"/>
                <w:szCs w:val="19"/>
              </w:rPr>
            </w:pPr>
            <w:r w:rsidRPr="00A722F7">
              <w:rPr>
                <w:rFonts w:ascii="Times New Roman" w:eastAsia="Times New Roman" w:hAnsi="Times New Roman"/>
                <w:sz w:val="19"/>
                <w:szCs w:val="19"/>
              </w:rPr>
              <w:t>Suspension</w:t>
            </w:r>
          </w:p>
          <w:p w:rsidR="00D0706D" w:rsidRPr="00A722F7" w:rsidRDefault="00D0706D" w:rsidP="00A722F7">
            <w:pPr>
              <w:tabs>
                <w:tab w:val="left" w:pos="1440"/>
              </w:tabs>
              <w:jc w:val="center"/>
              <w:rPr>
                <w:rFonts w:ascii="Times New Roman" w:eastAsia="Times New Roman" w:hAnsi="Times New Roman"/>
                <w:sz w:val="19"/>
                <w:szCs w:val="19"/>
              </w:rPr>
            </w:pPr>
            <w:r w:rsidRPr="00A722F7">
              <w:rPr>
                <w:rFonts w:ascii="Times New Roman" w:eastAsia="Times New Roman" w:hAnsi="Times New Roman"/>
                <w:sz w:val="19"/>
                <w:szCs w:val="19"/>
              </w:rPr>
              <w:t>(based on cumulative GPA)</w:t>
            </w:r>
          </w:p>
        </w:tc>
      </w:tr>
      <w:tr w:rsidR="00D0706D" w:rsidRPr="004D3905" w:rsidTr="00A722F7">
        <w:trPr>
          <w:jc w:val="center"/>
        </w:trPr>
        <w:tc>
          <w:tcPr>
            <w:tcW w:w="1170" w:type="dxa"/>
            <w:shd w:val="clear" w:color="auto" w:fill="auto"/>
          </w:tcPr>
          <w:p w:rsidR="00D0706D" w:rsidRPr="00A722F7" w:rsidRDefault="00D0706D" w:rsidP="004D3905">
            <w:pPr>
              <w:tabs>
                <w:tab w:val="left" w:pos="1440"/>
              </w:tabs>
              <w:jc w:val="center"/>
              <w:rPr>
                <w:rFonts w:ascii="Times New Roman" w:eastAsia="Times New Roman" w:hAnsi="Times New Roman"/>
                <w:sz w:val="19"/>
                <w:szCs w:val="19"/>
              </w:rPr>
            </w:pPr>
            <w:r w:rsidRPr="00A722F7">
              <w:rPr>
                <w:rFonts w:ascii="Times New Roman" w:eastAsia="Times New Roman" w:hAnsi="Times New Roman"/>
                <w:sz w:val="19"/>
                <w:szCs w:val="19"/>
              </w:rPr>
              <w:t>1-5</w:t>
            </w:r>
          </w:p>
        </w:tc>
        <w:tc>
          <w:tcPr>
            <w:tcW w:w="2430" w:type="dxa"/>
            <w:shd w:val="clear" w:color="auto" w:fill="auto"/>
          </w:tcPr>
          <w:p w:rsidR="00D0706D" w:rsidRPr="00A722F7" w:rsidRDefault="00D0706D" w:rsidP="004D3905">
            <w:pPr>
              <w:tabs>
                <w:tab w:val="left" w:pos="1440"/>
              </w:tabs>
              <w:jc w:val="center"/>
              <w:rPr>
                <w:rFonts w:ascii="Times New Roman" w:eastAsia="Times New Roman" w:hAnsi="Times New Roman"/>
                <w:sz w:val="19"/>
                <w:szCs w:val="19"/>
              </w:rPr>
            </w:pPr>
            <w:r w:rsidRPr="00A722F7">
              <w:rPr>
                <w:rFonts w:ascii="Times New Roman" w:eastAsia="Times New Roman" w:hAnsi="Times New Roman"/>
                <w:sz w:val="19"/>
                <w:szCs w:val="19"/>
              </w:rPr>
              <w:t>No probationary status</w:t>
            </w:r>
          </w:p>
        </w:tc>
        <w:tc>
          <w:tcPr>
            <w:tcW w:w="1152" w:type="dxa"/>
            <w:shd w:val="clear" w:color="auto" w:fill="auto"/>
          </w:tcPr>
          <w:p w:rsidR="00D0706D" w:rsidRPr="00A722F7" w:rsidRDefault="00D0706D" w:rsidP="004D3905">
            <w:pPr>
              <w:tabs>
                <w:tab w:val="left" w:pos="1440"/>
              </w:tabs>
              <w:jc w:val="center"/>
              <w:rPr>
                <w:rFonts w:ascii="Times New Roman" w:eastAsia="Times New Roman" w:hAnsi="Times New Roman"/>
                <w:sz w:val="19"/>
                <w:szCs w:val="19"/>
              </w:rPr>
            </w:pPr>
            <w:r w:rsidRPr="00A722F7">
              <w:rPr>
                <w:rFonts w:ascii="Times New Roman" w:eastAsia="Times New Roman" w:hAnsi="Times New Roman"/>
                <w:sz w:val="19"/>
                <w:szCs w:val="19"/>
              </w:rPr>
              <w:t>1- 5</w:t>
            </w:r>
          </w:p>
        </w:tc>
        <w:tc>
          <w:tcPr>
            <w:tcW w:w="1983" w:type="dxa"/>
            <w:shd w:val="clear" w:color="auto" w:fill="auto"/>
          </w:tcPr>
          <w:p w:rsidR="00D0706D" w:rsidRPr="00A722F7" w:rsidRDefault="00D0706D" w:rsidP="004D3905">
            <w:pPr>
              <w:tabs>
                <w:tab w:val="left" w:pos="1440"/>
              </w:tabs>
              <w:jc w:val="center"/>
              <w:rPr>
                <w:rFonts w:ascii="Times New Roman" w:eastAsia="Times New Roman" w:hAnsi="Times New Roman"/>
                <w:sz w:val="19"/>
                <w:szCs w:val="19"/>
              </w:rPr>
            </w:pPr>
            <w:r w:rsidRPr="00A722F7">
              <w:rPr>
                <w:rFonts w:ascii="Times New Roman" w:eastAsia="Times New Roman" w:hAnsi="Times New Roman"/>
                <w:sz w:val="19"/>
                <w:szCs w:val="19"/>
              </w:rPr>
              <w:t>No dismissal status</w:t>
            </w:r>
          </w:p>
        </w:tc>
      </w:tr>
      <w:tr w:rsidR="00D0706D" w:rsidRPr="004D3905" w:rsidTr="00A722F7">
        <w:trPr>
          <w:jc w:val="center"/>
        </w:trPr>
        <w:tc>
          <w:tcPr>
            <w:tcW w:w="1170" w:type="dxa"/>
            <w:shd w:val="clear" w:color="auto" w:fill="auto"/>
          </w:tcPr>
          <w:p w:rsidR="00D0706D" w:rsidRPr="00A722F7" w:rsidRDefault="00D0706D" w:rsidP="004D3905">
            <w:pPr>
              <w:tabs>
                <w:tab w:val="left" w:pos="1440"/>
              </w:tabs>
              <w:jc w:val="center"/>
              <w:rPr>
                <w:rFonts w:ascii="Times New Roman" w:eastAsia="Times New Roman" w:hAnsi="Times New Roman"/>
                <w:sz w:val="19"/>
                <w:szCs w:val="19"/>
              </w:rPr>
            </w:pPr>
            <w:r w:rsidRPr="00A722F7">
              <w:rPr>
                <w:rFonts w:ascii="Times New Roman" w:eastAsia="Times New Roman" w:hAnsi="Times New Roman"/>
                <w:sz w:val="19"/>
                <w:szCs w:val="19"/>
              </w:rPr>
              <w:t>6-23</w:t>
            </w:r>
          </w:p>
        </w:tc>
        <w:tc>
          <w:tcPr>
            <w:tcW w:w="2430" w:type="dxa"/>
            <w:shd w:val="clear" w:color="auto" w:fill="auto"/>
          </w:tcPr>
          <w:p w:rsidR="00D0706D" w:rsidRPr="00A722F7" w:rsidRDefault="00D0706D" w:rsidP="003E3EE4">
            <w:pPr>
              <w:tabs>
                <w:tab w:val="left" w:pos="1440"/>
              </w:tabs>
              <w:jc w:val="center"/>
              <w:rPr>
                <w:rFonts w:ascii="Times New Roman" w:eastAsia="Times New Roman" w:hAnsi="Times New Roman"/>
                <w:sz w:val="19"/>
                <w:szCs w:val="19"/>
              </w:rPr>
            </w:pPr>
            <w:r w:rsidRPr="00A722F7">
              <w:rPr>
                <w:rFonts w:ascii="Times New Roman" w:eastAsia="Times New Roman" w:hAnsi="Times New Roman"/>
                <w:sz w:val="19"/>
                <w:szCs w:val="19"/>
              </w:rPr>
              <w:t>.</w:t>
            </w:r>
            <w:r w:rsidR="003E3EE4" w:rsidRPr="00A722F7">
              <w:rPr>
                <w:rFonts w:ascii="Times New Roman" w:eastAsia="Times New Roman" w:hAnsi="Times New Roman"/>
                <w:sz w:val="19"/>
                <w:szCs w:val="19"/>
              </w:rPr>
              <w:t>70</w:t>
            </w:r>
            <w:r w:rsidRPr="00A722F7">
              <w:rPr>
                <w:rFonts w:ascii="Times New Roman" w:eastAsia="Times New Roman" w:hAnsi="Times New Roman"/>
                <w:sz w:val="19"/>
                <w:szCs w:val="19"/>
              </w:rPr>
              <w:t>-1.74</w:t>
            </w:r>
          </w:p>
        </w:tc>
        <w:tc>
          <w:tcPr>
            <w:tcW w:w="1152" w:type="dxa"/>
            <w:shd w:val="clear" w:color="auto" w:fill="auto"/>
          </w:tcPr>
          <w:p w:rsidR="00D0706D" w:rsidRPr="00A722F7" w:rsidRDefault="00D0706D" w:rsidP="004D3905">
            <w:pPr>
              <w:tabs>
                <w:tab w:val="left" w:pos="1440"/>
              </w:tabs>
              <w:jc w:val="center"/>
              <w:rPr>
                <w:rFonts w:ascii="Times New Roman" w:eastAsia="Times New Roman" w:hAnsi="Times New Roman"/>
                <w:sz w:val="19"/>
                <w:szCs w:val="19"/>
              </w:rPr>
            </w:pPr>
            <w:r w:rsidRPr="00A722F7">
              <w:rPr>
                <w:rFonts w:ascii="Times New Roman" w:eastAsia="Times New Roman" w:hAnsi="Times New Roman"/>
                <w:sz w:val="19"/>
                <w:szCs w:val="19"/>
              </w:rPr>
              <w:t>6-23</w:t>
            </w:r>
          </w:p>
        </w:tc>
        <w:tc>
          <w:tcPr>
            <w:tcW w:w="1983" w:type="dxa"/>
            <w:shd w:val="clear" w:color="auto" w:fill="auto"/>
          </w:tcPr>
          <w:p w:rsidR="00D0706D" w:rsidRPr="00A722F7" w:rsidRDefault="00D0706D" w:rsidP="003E3EE4">
            <w:pPr>
              <w:tabs>
                <w:tab w:val="left" w:pos="1440"/>
              </w:tabs>
              <w:jc w:val="center"/>
              <w:rPr>
                <w:rFonts w:ascii="Times New Roman" w:eastAsia="Times New Roman" w:hAnsi="Times New Roman"/>
                <w:sz w:val="19"/>
                <w:szCs w:val="19"/>
              </w:rPr>
            </w:pPr>
            <w:r w:rsidRPr="00A722F7">
              <w:rPr>
                <w:rFonts w:ascii="Times New Roman" w:eastAsia="Times New Roman" w:hAnsi="Times New Roman"/>
                <w:sz w:val="19"/>
                <w:szCs w:val="19"/>
              </w:rPr>
              <w:t>.</w:t>
            </w:r>
            <w:r w:rsidR="003E3EE4" w:rsidRPr="00A722F7">
              <w:rPr>
                <w:rFonts w:ascii="Times New Roman" w:eastAsia="Times New Roman" w:hAnsi="Times New Roman"/>
                <w:sz w:val="19"/>
                <w:szCs w:val="19"/>
              </w:rPr>
              <w:t>69</w:t>
            </w:r>
            <w:r w:rsidRPr="00A722F7">
              <w:rPr>
                <w:rFonts w:ascii="Times New Roman" w:eastAsia="Times New Roman" w:hAnsi="Times New Roman"/>
                <w:sz w:val="19"/>
                <w:szCs w:val="19"/>
              </w:rPr>
              <w:t xml:space="preserve"> or less</w:t>
            </w:r>
          </w:p>
        </w:tc>
      </w:tr>
      <w:tr w:rsidR="00D0706D" w:rsidRPr="004D3905" w:rsidTr="00A722F7">
        <w:trPr>
          <w:jc w:val="center"/>
        </w:trPr>
        <w:tc>
          <w:tcPr>
            <w:tcW w:w="1170" w:type="dxa"/>
            <w:shd w:val="clear" w:color="auto" w:fill="auto"/>
          </w:tcPr>
          <w:p w:rsidR="00D0706D" w:rsidRPr="00A722F7" w:rsidRDefault="00D0706D" w:rsidP="004D3905">
            <w:pPr>
              <w:tabs>
                <w:tab w:val="left" w:pos="1440"/>
              </w:tabs>
              <w:jc w:val="center"/>
              <w:rPr>
                <w:rFonts w:ascii="Times New Roman" w:eastAsia="Times New Roman" w:hAnsi="Times New Roman"/>
                <w:sz w:val="19"/>
                <w:szCs w:val="19"/>
              </w:rPr>
            </w:pPr>
            <w:r w:rsidRPr="00A722F7">
              <w:rPr>
                <w:rFonts w:ascii="Times New Roman" w:eastAsia="Times New Roman" w:hAnsi="Times New Roman"/>
                <w:sz w:val="19"/>
                <w:szCs w:val="19"/>
              </w:rPr>
              <w:t>24-35</w:t>
            </w:r>
          </w:p>
        </w:tc>
        <w:tc>
          <w:tcPr>
            <w:tcW w:w="2430" w:type="dxa"/>
            <w:shd w:val="clear" w:color="auto" w:fill="auto"/>
          </w:tcPr>
          <w:p w:rsidR="00D0706D" w:rsidRPr="00A722F7" w:rsidRDefault="00D0706D" w:rsidP="004D3905">
            <w:pPr>
              <w:tabs>
                <w:tab w:val="left" w:pos="1440"/>
              </w:tabs>
              <w:jc w:val="center"/>
              <w:rPr>
                <w:rFonts w:ascii="Times New Roman" w:eastAsia="Times New Roman" w:hAnsi="Times New Roman"/>
                <w:sz w:val="19"/>
                <w:szCs w:val="19"/>
              </w:rPr>
            </w:pPr>
            <w:r w:rsidRPr="00A722F7">
              <w:rPr>
                <w:rFonts w:ascii="Times New Roman" w:eastAsia="Times New Roman" w:hAnsi="Times New Roman"/>
                <w:sz w:val="19"/>
                <w:szCs w:val="19"/>
              </w:rPr>
              <w:t>1.75-1.90</w:t>
            </w:r>
          </w:p>
        </w:tc>
        <w:tc>
          <w:tcPr>
            <w:tcW w:w="1152" w:type="dxa"/>
            <w:shd w:val="clear" w:color="auto" w:fill="auto"/>
          </w:tcPr>
          <w:p w:rsidR="00D0706D" w:rsidRPr="00A722F7" w:rsidRDefault="00D0706D" w:rsidP="004D3905">
            <w:pPr>
              <w:tabs>
                <w:tab w:val="left" w:pos="1440"/>
              </w:tabs>
              <w:jc w:val="center"/>
              <w:rPr>
                <w:rFonts w:ascii="Times New Roman" w:eastAsia="Times New Roman" w:hAnsi="Times New Roman"/>
                <w:sz w:val="19"/>
                <w:szCs w:val="19"/>
              </w:rPr>
            </w:pPr>
            <w:r w:rsidRPr="00A722F7">
              <w:rPr>
                <w:rFonts w:ascii="Times New Roman" w:eastAsia="Times New Roman" w:hAnsi="Times New Roman"/>
                <w:sz w:val="19"/>
                <w:szCs w:val="19"/>
              </w:rPr>
              <w:t>24-35</w:t>
            </w:r>
          </w:p>
        </w:tc>
        <w:tc>
          <w:tcPr>
            <w:tcW w:w="1983" w:type="dxa"/>
            <w:shd w:val="clear" w:color="auto" w:fill="auto"/>
          </w:tcPr>
          <w:p w:rsidR="00D0706D" w:rsidRPr="00A722F7" w:rsidRDefault="00D0706D" w:rsidP="004D3905">
            <w:pPr>
              <w:tabs>
                <w:tab w:val="left" w:pos="1440"/>
              </w:tabs>
              <w:jc w:val="center"/>
              <w:rPr>
                <w:rFonts w:ascii="Times New Roman" w:eastAsia="Times New Roman" w:hAnsi="Times New Roman"/>
                <w:sz w:val="19"/>
                <w:szCs w:val="19"/>
              </w:rPr>
            </w:pPr>
            <w:r w:rsidRPr="00A722F7">
              <w:rPr>
                <w:rFonts w:ascii="Times New Roman" w:eastAsia="Times New Roman" w:hAnsi="Times New Roman"/>
                <w:sz w:val="19"/>
                <w:szCs w:val="19"/>
              </w:rPr>
              <w:t>1.74 or less</w:t>
            </w:r>
          </w:p>
        </w:tc>
      </w:tr>
      <w:tr w:rsidR="00D0706D" w:rsidRPr="004D3905" w:rsidTr="00A722F7">
        <w:trPr>
          <w:jc w:val="center"/>
        </w:trPr>
        <w:tc>
          <w:tcPr>
            <w:tcW w:w="1170" w:type="dxa"/>
            <w:shd w:val="clear" w:color="auto" w:fill="auto"/>
          </w:tcPr>
          <w:p w:rsidR="00D0706D" w:rsidRPr="00A722F7" w:rsidRDefault="00D0706D" w:rsidP="004D3905">
            <w:pPr>
              <w:tabs>
                <w:tab w:val="left" w:pos="1440"/>
              </w:tabs>
              <w:jc w:val="center"/>
              <w:rPr>
                <w:rFonts w:ascii="Times New Roman" w:eastAsia="Times New Roman" w:hAnsi="Times New Roman"/>
                <w:sz w:val="19"/>
                <w:szCs w:val="19"/>
              </w:rPr>
            </w:pPr>
            <w:r w:rsidRPr="00A722F7">
              <w:rPr>
                <w:rFonts w:ascii="Times New Roman" w:eastAsia="Times New Roman" w:hAnsi="Times New Roman"/>
                <w:sz w:val="19"/>
                <w:szCs w:val="19"/>
              </w:rPr>
              <w:t>36  or more</w:t>
            </w:r>
          </w:p>
        </w:tc>
        <w:tc>
          <w:tcPr>
            <w:tcW w:w="2430" w:type="dxa"/>
            <w:shd w:val="clear" w:color="auto" w:fill="auto"/>
          </w:tcPr>
          <w:p w:rsidR="00D0706D" w:rsidRPr="00A722F7" w:rsidRDefault="00D0706D" w:rsidP="004D3905">
            <w:pPr>
              <w:tabs>
                <w:tab w:val="left" w:pos="1440"/>
              </w:tabs>
              <w:jc w:val="center"/>
              <w:rPr>
                <w:rFonts w:ascii="Times New Roman" w:eastAsia="Times New Roman" w:hAnsi="Times New Roman"/>
                <w:sz w:val="19"/>
                <w:szCs w:val="19"/>
              </w:rPr>
            </w:pPr>
            <w:r w:rsidRPr="00A722F7">
              <w:rPr>
                <w:rFonts w:ascii="Times New Roman" w:eastAsia="Times New Roman" w:hAnsi="Times New Roman"/>
                <w:sz w:val="19"/>
                <w:szCs w:val="19"/>
              </w:rPr>
              <w:t>1.91-1.99</w:t>
            </w:r>
          </w:p>
        </w:tc>
        <w:tc>
          <w:tcPr>
            <w:tcW w:w="1152" w:type="dxa"/>
            <w:shd w:val="clear" w:color="auto" w:fill="auto"/>
          </w:tcPr>
          <w:p w:rsidR="00D0706D" w:rsidRPr="00A722F7" w:rsidRDefault="00D0706D" w:rsidP="004D3905">
            <w:pPr>
              <w:tabs>
                <w:tab w:val="left" w:pos="1440"/>
              </w:tabs>
              <w:jc w:val="center"/>
              <w:rPr>
                <w:rFonts w:ascii="Times New Roman" w:eastAsia="Times New Roman" w:hAnsi="Times New Roman"/>
                <w:sz w:val="19"/>
                <w:szCs w:val="19"/>
              </w:rPr>
            </w:pPr>
            <w:r w:rsidRPr="00A722F7">
              <w:rPr>
                <w:rFonts w:ascii="Times New Roman" w:eastAsia="Times New Roman" w:hAnsi="Times New Roman"/>
                <w:sz w:val="19"/>
                <w:szCs w:val="19"/>
              </w:rPr>
              <w:t>36-47</w:t>
            </w:r>
          </w:p>
        </w:tc>
        <w:tc>
          <w:tcPr>
            <w:tcW w:w="1983" w:type="dxa"/>
            <w:shd w:val="clear" w:color="auto" w:fill="auto"/>
          </w:tcPr>
          <w:p w:rsidR="00D0706D" w:rsidRPr="00A722F7" w:rsidRDefault="00D0706D" w:rsidP="004D3905">
            <w:pPr>
              <w:tabs>
                <w:tab w:val="left" w:pos="1440"/>
              </w:tabs>
              <w:jc w:val="center"/>
              <w:rPr>
                <w:rFonts w:ascii="Times New Roman" w:eastAsia="Times New Roman" w:hAnsi="Times New Roman"/>
                <w:sz w:val="19"/>
                <w:szCs w:val="19"/>
              </w:rPr>
            </w:pPr>
            <w:r w:rsidRPr="00A722F7">
              <w:rPr>
                <w:rFonts w:ascii="Times New Roman" w:eastAsia="Times New Roman" w:hAnsi="Times New Roman"/>
                <w:sz w:val="19"/>
                <w:szCs w:val="19"/>
              </w:rPr>
              <w:t>1.90 or less</w:t>
            </w:r>
          </w:p>
        </w:tc>
      </w:tr>
      <w:tr w:rsidR="00D0706D" w:rsidRPr="004D3905" w:rsidTr="00A722F7">
        <w:trPr>
          <w:jc w:val="center"/>
        </w:trPr>
        <w:tc>
          <w:tcPr>
            <w:tcW w:w="1170" w:type="dxa"/>
            <w:shd w:val="clear" w:color="auto" w:fill="auto"/>
          </w:tcPr>
          <w:p w:rsidR="00D0706D" w:rsidRPr="00A722F7" w:rsidRDefault="00D0706D" w:rsidP="004D3905">
            <w:pPr>
              <w:tabs>
                <w:tab w:val="left" w:pos="1440"/>
              </w:tabs>
              <w:jc w:val="center"/>
              <w:rPr>
                <w:rFonts w:ascii="Times New Roman" w:eastAsia="Times New Roman" w:hAnsi="Times New Roman"/>
                <w:sz w:val="19"/>
                <w:szCs w:val="19"/>
              </w:rPr>
            </w:pPr>
          </w:p>
        </w:tc>
        <w:tc>
          <w:tcPr>
            <w:tcW w:w="2430" w:type="dxa"/>
            <w:shd w:val="clear" w:color="auto" w:fill="auto"/>
          </w:tcPr>
          <w:p w:rsidR="00D0706D" w:rsidRPr="00A722F7" w:rsidRDefault="00D0706D" w:rsidP="004D3905">
            <w:pPr>
              <w:tabs>
                <w:tab w:val="left" w:pos="1440"/>
              </w:tabs>
              <w:jc w:val="center"/>
              <w:rPr>
                <w:rFonts w:ascii="Times New Roman" w:eastAsia="Times New Roman" w:hAnsi="Times New Roman"/>
                <w:sz w:val="19"/>
                <w:szCs w:val="19"/>
              </w:rPr>
            </w:pPr>
          </w:p>
        </w:tc>
        <w:tc>
          <w:tcPr>
            <w:tcW w:w="1152" w:type="dxa"/>
            <w:shd w:val="clear" w:color="auto" w:fill="auto"/>
          </w:tcPr>
          <w:p w:rsidR="00D0706D" w:rsidRPr="00A722F7" w:rsidRDefault="00D0706D" w:rsidP="004D3905">
            <w:pPr>
              <w:tabs>
                <w:tab w:val="left" w:pos="1440"/>
              </w:tabs>
              <w:jc w:val="center"/>
              <w:rPr>
                <w:rFonts w:ascii="Times New Roman" w:eastAsia="Times New Roman" w:hAnsi="Times New Roman"/>
                <w:sz w:val="19"/>
                <w:szCs w:val="19"/>
              </w:rPr>
            </w:pPr>
            <w:r w:rsidRPr="00A722F7">
              <w:rPr>
                <w:rFonts w:ascii="Times New Roman" w:eastAsia="Times New Roman" w:hAnsi="Times New Roman"/>
                <w:sz w:val="19"/>
                <w:szCs w:val="19"/>
              </w:rPr>
              <w:t>48 or more</w:t>
            </w:r>
          </w:p>
        </w:tc>
        <w:tc>
          <w:tcPr>
            <w:tcW w:w="1983" w:type="dxa"/>
            <w:shd w:val="clear" w:color="auto" w:fill="auto"/>
          </w:tcPr>
          <w:p w:rsidR="00D0706D" w:rsidRPr="00A722F7" w:rsidRDefault="00D0706D" w:rsidP="004D3905">
            <w:pPr>
              <w:tabs>
                <w:tab w:val="left" w:pos="1440"/>
              </w:tabs>
              <w:jc w:val="center"/>
              <w:rPr>
                <w:rFonts w:ascii="Times New Roman" w:eastAsia="Times New Roman" w:hAnsi="Times New Roman"/>
                <w:sz w:val="19"/>
                <w:szCs w:val="19"/>
              </w:rPr>
            </w:pPr>
            <w:r w:rsidRPr="00A722F7">
              <w:rPr>
                <w:rFonts w:ascii="Times New Roman" w:eastAsia="Times New Roman" w:hAnsi="Times New Roman"/>
                <w:sz w:val="19"/>
                <w:szCs w:val="19"/>
              </w:rPr>
              <w:t>1.99 or less</w:t>
            </w:r>
          </w:p>
        </w:tc>
      </w:tr>
    </w:tbl>
    <w:p w:rsidR="009D22BC" w:rsidRDefault="009D22BC" w:rsidP="00577987">
      <w:pPr>
        <w:tabs>
          <w:tab w:val="left" w:pos="1440"/>
        </w:tabs>
        <w:spacing w:line="120" w:lineRule="auto"/>
        <w:rPr>
          <w:rFonts w:ascii="Times New Roman" w:hAnsi="Times New Roman"/>
          <w:szCs w:val="24"/>
        </w:rPr>
      </w:pPr>
    </w:p>
    <w:p w:rsidR="009D22BC" w:rsidRPr="00A722F7" w:rsidRDefault="00D51F79" w:rsidP="00336266">
      <w:pPr>
        <w:tabs>
          <w:tab w:val="left" w:pos="540"/>
        </w:tabs>
        <w:rPr>
          <w:rFonts w:ascii="Times New Roman" w:hAnsi="Times New Roman"/>
          <w:sz w:val="19"/>
          <w:szCs w:val="19"/>
        </w:rPr>
      </w:pPr>
      <w:r w:rsidRPr="00A722F7">
        <w:rPr>
          <w:rFonts w:ascii="Times New Roman" w:hAnsi="Times New Roman"/>
          <w:b/>
          <w:sz w:val="19"/>
          <w:szCs w:val="19"/>
        </w:rPr>
        <w:t>Probation</w:t>
      </w:r>
      <w:r w:rsidR="00D0706D" w:rsidRPr="00A722F7">
        <w:rPr>
          <w:rFonts w:ascii="Times New Roman" w:hAnsi="Times New Roman"/>
          <w:b/>
          <w:sz w:val="19"/>
          <w:szCs w:val="19"/>
        </w:rPr>
        <w:t xml:space="preserve"> Contract</w:t>
      </w:r>
      <w:r w:rsidR="00336266" w:rsidRPr="00A722F7">
        <w:rPr>
          <w:rFonts w:ascii="Times New Roman" w:hAnsi="Times New Roman"/>
          <w:sz w:val="19"/>
          <w:szCs w:val="19"/>
        </w:rPr>
        <w:t xml:space="preserve">. </w:t>
      </w:r>
      <w:r w:rsidR="00D0706D" w:rsidRPr="00A722F7">
        <w:rPr>
          <w:rFonts w:ascii="Times New Roman" w:hAnsi="Times New Roman"/>
          <w:sz w:val="19"/>
          <w:szCs w:val="19"/>
        </w:rPr>
        <w:t>Academic support is mandated for students on academic probation</w:t>
      </w:r>
      <w:r w:rsidR="000B3702" w:rsidRPr="00A722F7">
        <w:rPr>
          <w:rFonts w:ascii="Times New Roman" w:hAnsi="Times New Roman"/>
          <w:sz w:val="19"/>
          <w:szCs w:val="19"/>
        </w:rPr>
        <w:t xml:space="preserve">. </w:t>
      </w:r>
      <w:r w:rsidR="00D0706D" w:rsidRPr="00A722F7">
        <w:rPr>
          <w:rFonts w:ascii="Times New Roman" w:hAnsi="Times New Roman"/>
          <w:sz w:val="19"/>
          <w:szCs w:val="19"/>
        </w:rPr>
        <w:t>Students must meet with the support counselor or a designated academic advisor to discuss the factors interfering with their academic progress, determine an appropriate course selection before registering for the next semester, and develop an individual plan/contract for academic success</w:t>
      </w:r>
      <w:r w:rsidR="000B3702" w:rsidRPr="00A722F7">
        <w:rPr>
          <w:rFonts w:ascii="Times New Roman" w:hAnsi="Times New Roman"/>
          <w:sz w:val="19"/>
          <w:szCs w:val="19"/>
        </w:rPr>
        <w:t xml:space="preserve">. </w:t>
      </w:r>
      <w:r w:rsidR="00D0706D" w:rsidRPr="00A722F7">
        <w:rPr>
          <w:rFonts w:ascii="Times New Roman" w:hAnsi="Times New Roman"/>
          <w:sz w:val="19"/>
          <w:szCs w:val="19"/>
        </w:rPr>
        <w:t>The student must meet their terms of the probation plan/contract including a 2.0 GPA during the following semester and/or meet the mini</w:t>
      </w:r>
      <w:r w:rsidR="0091597D" w:rsidRPr="00A722F7">
        <w:rPr>
          <w:rFonts w:ascii="Times New Roman" w:hAnsi="Times New Roman"/>
          <w:sz w:val="19"/>
          <w:szCs w:val="19"/>
        </w:rPr>
        <w:t xml:space="preserve">mum GPA for good standing. The </w:t>
      </w:r>
      <w:r w:rsidR="006D7E32" w:rsidRPr="00A722F7">
        <w:rPr>
          <w:rFonts w:ascii="Times New Roman" w:hAnsi="Times New Roman"/>
          <w:sz w:val="19"/>
          <w:szCs w:val="19"/>
        </w:rPr>
        <w:t xml:space="preserve">Director of </w:t>
      </w:r>
      <w:r w:rsidR="0091597D" w:rsidRPr="00A722F7">
        <w:rPr>
          <w:rFonts w:ascii="Times New Roman" w:hAnsi="Times New Roman"/>
          <w:sz w:val="19"/>
          <w:szCs w:val="19"/>
        </w:rPr>
        <w:t>F</w:t>
      </w:r>
      <w:r w:rsidR="00D0706D" w:rsidRPr="00A722F7">
        <w:rPr>
          <w:rFonts w:ascii="Times New Roman" w:hAnsi="Times New Roman"/>
          <w:sz w:val="19"/>
          <w:szCs w:val="19"/>
        </w:rPr>
        <w:t xml:space="preserve">inancial </w:t>
      </w:r>
      <w:r w:rsidR="0091597D" w:rsidRPr="00A722F7">
        <w:rPr>
          <w:rFonts w:ascii="Times New Roman" w:hAnsi="Times New Roman"/>
          <w:sz w:val="19"/>
          <w:szCs w:val="19"/>
        </w:rPr>
        <w:t>A</w:t>
      </w:r>
      <w:r w:rsidR="00D0706D" w:rsidRPr="00A722F7">
        <w:rPr>
          <w:rFonts w:ascii="Times New Roman" w:hAnsi="Times New Roman"/>
          <w:sz w:val="19"/>
          <w:szCs w:val="19"/>
        </w:rPr>
        <w:t>id will follow up with the student and the designated college personnel to determine whether the terms of the contract have been met</w:t>
      </w:r>
      <w:r w:rsidR="000B3702" w:rsidRPr="00A722F7">
        <w:rPr>
          <w:rFonts w:ascii="Times New Roman" w:hAnsi="Times New Roman"/>
          <w:sz w:val="19"/>
          <w:szCs w:val="19"/>
        </w:rPr>
        <w:t xml:space="preserve">. </w:t>
      </w:r>
    </w:p>
    <w:p w:rsidR="0031417F" w:rsidRPr="00A722F7" w:rsidRDefault="0031417F" w:rsidP="00577987">
      <w:pPr>
        <w:tabs>
          <w:tab w:val="left" w:pos="540"/>
        </w:tabs>
        <w:spacing w:line="120" w:lineRule="auto"/>
        <w:rPr>
          <w:rFonts w:ascii="Times New Roman" w:hAnsi="Times New Roman"/>
          <w:b/>
          <w:sz w:val="19"/>
          <w:szCs w:val="19"/>
        </w:rPr>
      </w:pPr>
    </w:p>
    <w:p w:rsidR="00D0706D" w:rsidRPr="00A722F7" w:rsidRDefault="00D51F79" w:rsidP="00336266">
      <w:pPr>
        <w:tabs>
          <w:tab w:val="left" w:pos="540"/>
        </w:tabs>
        <w:rPr>
          <w:rFonts w:ascii="Times New Roman" w:hAnsi="Times New Roman"/>
          <w:sz w:val="19"/>
          <w:szCs w:val="19"/>
        </w:rPr>
      </w:pPr>
      <w:r w:rsidRPr="00A722F7">
        <w:rPr>
          <w:rFonts w:ascii="Times New Roman" w:hAnsi="Times New Roman"/>
          <w:b/>
          <w:sz w:val="19"/>
          <w:szCs w:val="19"/>
        </w:rPr>
        <w:t>Probation</w:t>
      </w:r>
      <w:r w:rsidR="00D0706D" w:rsidRPr="00A722F7">
        <w:rPr>
          <w:rFonts w:ascii="Times New Roman" w:hAnsi="Times New Roman"/>
          <w:b/>
          <w:sz w:val="19"/>
          <w:szCs w:val="19"/>
        </w:rPr>
        <w:t xml:space="preserve"> Status</w:t>
      </w:r>
      <w:r w:rsidR="00336266" w:rsidRPr="00A722F7">
        <w:rPr>
          <w:rFonts w:ascii="Times New Roman" w:hAnsi="Times New Roman"/>
          <w:b/>
          <w:sz w:val="19"/>
          <w:szCs w:val="19"/>
        </w:rPr>
        <w:t xml:space="preserve">. </w:t>
      </w:r>
      <w:r w:rsidR="00D0706D" w:rsidRPr="00A722F7">
        <w:rPr>
          <w:rFonts w:ascii="Times New Roman" w:hAnsi="Times New Roman"/>
          <w:sz w:val="19"/>
          <w:szCs w:val="19"/>
        </w:rPr>
        <w:t>Probation status will not prevent the student from receiving financial aid</w:t>
      </w:r>
      <w:r w:rsidR="000B3702" w:rsidRPr="00A722F7">
        <w:rPr>
          <w:rFonts w:ascii="Times New Roman" w:hAnsi="Times New Roman"/>
          <w:sz w:val="19"/>
          <w:szCs w:val="19"/>
        </w:rPr>
        <w:t xml:space="preserve">. </w:t>
      </w:r>
      <w:r w:rsidR="00D0706D" w:rsidRPr="00A722F7">
        <w:rPr>
          <w:rFonts w:ascii="Times New Roman" w:hAnsi="Times New Roman"/>
          <w:sz w:val="19"/>
          <w:szCs w:val="19"/>
        </w:rPr>
        <w:t>The probationary semester is meant to inform the student of potential academic problems and provide time for corrective action</w:t>
      </w:r>
      <w:r w:rsidR="000B3702" w:rsidRPr="00A722F7">
        <w:rPr>
          <w:rFonts w:ascii="Times New Roman" w:hAnsi="Times New Roman"/>
          <w:sz w:val="19"/>
          <w:szCs w:val="19"/>
        </w:rPr>
        <w:t xml:space="preserve">. </w:t>
      </w:r>
      <w:r w:rsidR="00D0706D" w:rsidRPr="00A722F7">
        <w:rPr>
          <w:rFonts w:ascii="Times New Roman" w:hAnsi="Times New Roman"/>
          <w:sz w:val="19"/>
          <w:szCs w:val="19"/>
        </w:rPr>
        <w:t>If a student does not meet the satisfactory academic progress standards after the probationary period, denial or suspension status will be imposed</w:t>
      </w:r>
      <w:r w:rsidR="000B3702" w:rsidRPr="00A722F7">
        <w:rPr>
          <w:rFonts w:ascii="Times New Roman" w:hAnsi="Times New Roman"/>
          <w:sz w:val="19"/>
          <w:szCs w:val="19"/>
        </w:rPr>
        <w:t xml:space="preserve">. </w:t>
      </w:r>
      <w:r w:rsidR="00D0706D" w:rsidRPr="00A722F7">
        <w:rPr>
          <w:rFonts w:ascii="Times New Roman" w:hAnsi="Times New Roman"/>
          <w:sz w:val="19"/>
          <w:szCs w:val="19"/>
        </w:rPr>
        <w:t>A</w:t>
      </w:r>
      <w:r w:rsidR="001E3520">
        <w:rPr>
          <w:rFonts w:ascii="Times New Roman" w:hAnsi="Times New Roman"/>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rFonts w:ascii="Times New Roman" w:hAnsi="Times New Roman"/>
          <w:sz w:val="19"/>
          <w:szCs w:val="19"/>
        </w:rPr>
        <w:fldChar w:fldCharType="end"/>
      </w:r>
      <w:r w:rsidR="00D0706D" w:rsidRPr="00A722F7">
        <w:rPr>
          <w:rFonts w:ascii="Times New Roman" w:hAnsi="Times New Roman"/>
          <w:sz w:val="19"/>
          <w:szCs w:val="19"/>
        </w:rPr>
        <w:t xml:space="preserve"> student may not have two consecutive probationary semesters.</w:t>
      </w:r>
    </w:p>
    <w:p w:rsidR="0031417F" w:rsidRPr="00A722F7" w:rsidRDefault="0031417F" w:rsidP="00577987">
      <w:pPr>
        <w:tabs>
          <w:tab w:val="left" w:pos="540"/>
        </w:tabs>
        <w:spacing w:line="120" w:lineRule="auto"/>
        <w:rPr>
          <w:rFonts w:ascii="Times New Roman" w:hAnsi="Times New Roman"/>
          <w:b/>
          <w:sz w:val="19"/>
          <w:szCs w:val="19"/>
        </w:rPr>
      </w:pPr>
    </w:p>
    <w:p w:rsidR="00C7521C" w:rsidRPr="00A722F7" w:rsidRDefault="00D0706D" w:rsidP="009D22BC">
      <w:pPr>
        <w:tabs>
          <w:tab w:val="left" w:pos="180"/>
        </w:tabs>
        <w:rPr>
          <w:rFonts w:ascii="Times New Roman" w:hAnsi="Times New Roman"/>
          <w:sz w:val="19"/>
          <w:szCs w:val="19"/>
        </w:rPr>
      </w:pPr>
      <w:r w:rsidRPr="00A722F7">
        <w:rPr>
          <w:rFonts w:ascii="Times New Roman" w:hAnsi="Times New Roman"/>
          <w:b/>
          <w:sz w:val="19"/>
          <w:szCs w:val="19"/>
        </w:rPr>
        <w:t>Suspension</w:t>
      </w:r>
      <w:r w:rsidR="00336266" w:rsidRPr="00A722F7">
        <w:rPr>
          <w:rFonts w:ascii="Times New Roman" w:hAnsi="Times New Roman"/>
          <w:b/>
          <w:sz w:val="19"/>
          <w:szCs w:val="19"/>
        </w:rPr>
        <w:t>.</w:t>
      </w:r>
      <w:r w:rsidRPr="00A722F7">
        <w:rPr>
          <w:rFonts w:ascii="Times New Roman" w:hAnsi="Times New Roman"/>
          <w:sz w:val="19"/>
          <w:szCs w:val="19"/>
        </w:rPr>
        <w:t xml:space="preserve"> Denial or suspension status will prevent the student from receiving any Title IV, state, or institutional financial assistance for future enrollment until such time as the student meets all satisfactory academic progress standards</w:t>
      </w:r>
      <w:r w:rsidR="000B3702" w:rsidRPr="00A722F7">
        <w:rPr>
          <w:rFonts w:ascii="Times New Roman" w:hAnsi="Times New Roman"/>
          <w:sz w:val="19"/>
          <w:szCs w:val="19"/>
        </w:rPr>
        <w:t xml:space="preserve">. </w:t>
      </w:r>
      <w:r w:rsidR="00917E3E">
        <w:rPr>
          <w:rFonts w:ascii="Times New Roman" w:hAnsi="Times New Roman"/>
          <w:sz w:val="19"/>
          <w:szCs w:val="19"/>
        </w:rPr>
        <w:t xml:space="preserve">VA education benefits will also no longer be certified, until such a time that the reason for unsatisfactory profress is resolved. </w:t>
      </w:r>
      <w:r w:rsidRPr="00A722F7">
        <w:rPr>
          <w:rFonts w:ascii="Times New Roman" w:hAnsi="Times New Roman"/>
          <w:sz w:val="19"/>
          <w:szCs w:val="19"/>
        </w:rPr>
        <w:t xml:space="preserve">Students who have been suspended from the </w:t>
      </w:r>
      <w:r w:rsidR="00A23DC4" w:rsidRPr="00A722F7">
        <w:rPr>
          <w:rFonts w:ascii="Times New Roman" w:hAnsi="Times New Roman"/>
          <w:sz w:val="19"/>
          <w:szCs w:val="19"/>
        </w:rPr>
        <w:t>c</w:t>
      </w:r>
      <w:r w:rsidRPr="00A722F7">
        <w:rPr>
          <w:rFonts w:ascii="Times New Roman" w:hAnsi="Times New Roman"/>
          <w:sz w:val="19"/>
          <w:szCs w:val="19"/>
        </w:rPr>
        <w:t>ollege may be considered for readmission following a minimum of one semester</w:t>
      </w:r>
      <w:r w:rsidR="00A23DC4" w:rsidRPr="00A722F7">
        <w:rPr>
          <w:rFonts w:ascii="Times New Roman" w:hAnsi="Times New Roman"/>
          <w:sz w:val="19"/>
          <w:szCs w:val="19"/>
        </w:rPr>
        <w:t xml:space="preserve"> leave and after providing the c</w:t>
      </w:r>
      <w:r w:rsidRPr="00A722F7">
        <w:rPr>
          <w:rFonts w:ascii="Times New Roman" w:hAnsi="Times New Roman"/>
          <w:sz w:val="19"/>
          <w:szCs w:val="19"/>
        </w:rPr>
        <w:t>ollege with evidence of increased potential for academic success</w:t>
      </w:r>
      <w:r w:rsidR="000B3702" w:rsidRPr="00A722F7">
        <w:rPr>
          <w:rFonts w:ascii="Times New Roman" w:hAnsi="Times New Roman"/>
          <w:sz w:val="19"/>
          <w:szCs w:val="19"/>
        </w:rPr>
        <w:t xml:space="preserve">. </w:t>
      </w:r>
      <w:r w:rsidRPr="00A722F7">
        <w:rPr>
          <w:rFonts w:ascii="Times New Roman" w:hAnsi="Times New Roman"/>
          <w:sz w:val="19"/>
          <w:szCs w:val="19"/>
        </w:rPr>
        <w:t xml:space="preserve">An application for readmission must be made through the </w:t>
      </w:r>
      <w:r w:rsidR="00A23DC4" w:rsidRPr="00A722F7">
        <w:rPr>
          <w:rFonts w:ascii="Times New Roman" w:hAnsi="Times New Roman"/>
          <w:sz w:val="19"/>
          <w:szCs w:val="19"/>
        </w:rPr>
        <w:t>a</w:t>
      </w:r>
      <w:r w:rsidRPr="00A722F7">
        <w:rPr>
          <w:rFonts w:ascii="Times New Roman" w:hAnsi="Times New Roman"/>
          <w:sz w:val="19"/>
          <w:szCs w:val="19"/>
        </w:rPr>
        <w:t xml:space="preserve">dmissions </w:t>
      </w:r>
      <w:r w:rsidR="00A23DC4" w:rsidRPr="00A722F7">
        <w:rPr>
          <w:rFonts w:ascii="Times New Roman" w:hAnsi="Times New Roman"/>
          <w:sz w:val="19"/>
          <w:szCs w:val="19"/>
        </w:rPr>
        <w:t>o</w:t>
      </w:r>
      <w:r w:rsidRPr="00A722F7">
        <w:rPr>
          <w:rFonts w:ascii="Times New Roman" w:hAnsi="Times New Roman"/>
          <w:sz w:val="19"/>
          <w:szCs w:val="19"/>
        </w:rPr>
        <w:t>ffice and is contingent upon a review of the application and space availability</w:t>
      </w:r>
      <w:r w:rsidR="000B3702" w:rsidRPr="00A722F7">
        <w:rPr>
          <w:rFonts w:ascii="Times New Roman" w:hAnsi="Times New Roman"/>
          <w:sz w:val="19"/>
          <w:szCs w:val="19"/>
        </w:rPr>
        <w:t xml:space="preserve">. </w:t>
      </w:r>
      <w:r w:rsidRPr="00A722F7">
        <w:rPr>
          <w:rFonts w:ascii="Times New Roman" w:hAnsi="Times New Roman"/>
          <w:sz w:val="19"/>
          <w:szCs w:val="19"/>
        </w:rPr>
        <w:t>Readmitted students will be placed on academic probation for the first semester after they are readmitted.</w:t>
      </w:r>
    </w:p>
    <w:p w:rsidR="00C6400D" w:rsidRPr="00A722F7" w:rsidRDefault="00C6400D" w:rsidP="00577987">
      <w:pPr>
        <w:spacing w:line="120" w:lineRule="auto"/>
        <w:rPr>
          <w:rFonts w:ascii="Times New Roman" w:hAnsi="Times New Roman"/>
          <w:b/>
          <w:sz w:val="19"/>
          <w:szCs w:val="19"/>
        </w:rPr>
      </w:pPr>
    </w:p>
    <w:p w:rsidR="007B2CCC" w:rsidRPr="00A722F7" w:rsidRDefault="00336266" w:rsidP="007B2CCC">
      <w:pPr>
        <w:rPr>
          <w:rFonts w:ascii="Times New Roman" w:hAnsi="Times New Roman"/>
          <w:b/>
          <w:color w:val="000000"/>
          <w:sz w:val="19"/>
          <w:szCs w:val="19"/>
        </w:rPr>
      </w:pPr>
      <w:r w:rsidRPr="00A722F7">
        <w:rPr>
          <w:rFonts w:ascii="Times New Roman" w:hAnsi="Times New Roman"/>
          <w:b/>
          <w:sz w:val="19"/>
          <w:szCs w:val="19"/>
        </w:rPr>
        <w:t>Appeal and Reinstatement.</w:t>
      </w:r>
      <w:r w:rsidR="00D0706D" w:rsidRPr="00A722F7">
        <w:rPr>
          <w:rFonts w:ascii="Times New Roman" w:hAnsi="Times New Roman"/>
          <w:b/>
          <w:sz w:val="19"/>
          <w:szCs w:val="19"/>
        </w:rPr>
        <w:t xml:space="preserve"> </w:t>
      </w:r>
      <w:r w:rsidR="00D0706D" w:rsidRPr="00A722F7">
        <w:rPr>
          <w:rFonts w:ascii="Times New Roman" w:hAnsi="Times New Roman"/>
          <w:sz w:val="19"/>
          <w:szCs w:val="19"/>
        </w:rPr>
        <w:t>Students may appeal their denial or suspensions status by submitting an Enrollment and Financial Aid Satisfactory Academic Pro</w:t>
      </w:r>
      <w:r w:rsidR="00A23DC4" w:rsidRPr="00A722F7">
        <w:rPr>
          <w:rFonts w:ascii="Times New Roman" w:hAnsi="Times New Roman"/>
          <w:sz w:val="19"/>
          <w:szCs w:val="19"/>
        </w:rPr>
        <w:t>gress (SAP) Appeal Form to the enrollment and f</w:t>
      </w:r>
      <w:r w:rsidR="00D0706D" w:rsidRPr="00A722F7">
        <w:rPr>
          <w:rFonts w:ascii="Times New Roman" w:hAnsi="Times New Roman"/>
          <w:sz w:val="19"/>
          <w:szCs w:val="19"/>
        </w:rPr>
        <w:t xml:space="preserve">inancial </w:t>
      </w:r>
      <w:r w:rsidR="00A23DC4" w:rsidRPr="00A722F7">
        <w:rPr>
          <w:rFonts w:ascii="Times New Roman" w:hAnsi="Times New Roman"/>
          <w:sz w:val="19"/>
          <w:szCs w:val="19"/>
        </w:rPr>
        <w:t>aid a</w:t>
      </w:r>
      <w:r w:rsidR="00D0706D" w:rsidRPr="00A722F7">
        <w:rPr>
          <w:rFonts w:ascii="Times New Roman" w:hAnsi="Times New Roman"/>
          <w:sz w:val="19"/>
          <w:szCs w:val="19"/>
        </w:rPr>
        <w:t xml:space="preserve">ppeals </w:t>
      </w:r>
      <w:r w:rsidR="00A23DC4" w:rsidRPr="00A722F7">
        <w:rPr>
          <w:rFonts w:ascii="Times New Roman" w:hAnsi="Times New Roman"/>
          <w:sz w:val="19"/>
          <w:szCs w:val="19"/>
        </w:rPr>
        <w:t>c</w:t>
      </w:r>
      <w:r w:rsidR="00D0706D" w:rsidRPr="00A722F7">
        <w:rPr>
          <w:rFonts w:ascii="Times New Roman" w:hAnsi="Times New Roman"/>
          <w:sz w:val="19"/>
          <w:szCs w:val="19"/>
        </w:rPr>
        <w:t>ommittee</w:t>
      </w:r>
      <w:r w:rsidR="000B3702" w:rsidRPr="00A722F7">
        <w:rPr>
          <w:rFonts w:ascii="Times New Roman" w:hAnsi="Times New Roman"/>
          <w:sz w:val="19"/>
          <w:szCs w:val="19"/>
        </w:rPr>
        <w:t xml:space="preserve">. </w:t>
      </w:r>
      <w:r w:rsidR="00A23DC4" w:rsidRPr="00A722F7">
        <w:rPr>
          <w:rFonts w:ascii="Times New Roman" w:hAnsi="Times New Roman"/>
          <w:sz w:val="19"/>
          <w:szCs w:val="19"/>
        </w:rPr>
        <w:t>The form can be found on the W</w:t>
      </w:r>
      <w:r w:rsidR="00D0706D" w:rsidRPr="00A722F7">
        <w:rPr>
          <w:rFonts w:ascii="Times New Roman" w:hAnsi="Times New Roman"/>
          <w:sz w:val="19"/>
          <w:szCs w:val="19"/>
        </w:rPr>
        <w:t xml:space="preserve">eb as well as in the </w:t>
      </w:r>
      <w:r w:rsidR="0091597D" w:rsidRPr="00A722F7">
        <w:rPr>
          <w:rFonts w:ascii="Times New Roman" w:hAnsi="Times New Roman"/>
          <w:sz w:val="19"/>
          <w:szCs w:val="19"/>
        </w:rPr>
        <w:t>F</w:t>
      </w:r>
      <w:r w:rsidR="00D0706D" w:rsidRPr="00A722F7">
        <w:rPr>
          <w:rFonts w:ascii="Times New Roman" w:hAnsi="Times New Roman"/>
          <w:sz w:val="19"/>
          <w:szCs w:val="19"/>
        </w:rPr>
        <w:t xml:space="preserve">inancial </w:t>
      </w:r>
      <w:r w:rsidR="0091597D" w:rsidRPr="00A722F7">
        <w:rPr>
          <w:rFonts w:ascii="Times New Roman" w:hAnsi="Times New Roman"/>
          <w:sz w:val="19"/>
          <w:szCs w:val="19"/>
        </w:rPr>
        <w:t>A</w:t>
      </w:r>
      <w:r w:rsidR="00D0706D" w:rsidRPr="00A722F7">
        <w:rPr>
          <w:rFonts w:ascii="Times New Roman" w:hAnsi="Times New Roman"/>
          <w:sz w:val="19"/>
          <w:szCs w:val="19"/>
        </w:rPr>
        <w:t xml:space="preserve">id </w:t>
      </w:r>
      <w:r w:rsidR="0091597D" w:rsidRPr="00A722F7">
        <w:rPr>
          <w:rFonts w:ascii="Times New Roman" w:hAnsi="Times New Roman"/>
          <w:sz w:val="19"/>
          <w:szCs w:val="19"/>
        </w:rPr>
        <w:t>and S</w:t>
      </w:r>
      <w:r w:rsidR="00D0706D" w:rsidRPr="00A722F7">
        <w:rPr>
          <w:rFonts w:ascii="Times New Roman" w:hAnsi="Times New Roman"/>
          <w:sz w:val="19"/>
          <w:szCs w:val="19"/>
        </w:rPr>
        <w:t xml:space="preserve">tudent </w:t>
      </w:r>
      <w:r w:rsidR="0091597D" w:rsidRPr="00A722F7">
        <w:rPr>
          <w:rFonts w:ascii="Times New Roman" w:hAnsi="Times New Roman"/>
          <w:sz w:val="19"/>
          <w:szCs w:val="19"/>
        </w:rPr>
        <w:t>S</w:t>
      </w:r>
      <w:r w:rsidR="00D0706D" w:rsidRPr="00A722F7">
        <w:rPr>
          <w:rFonts w:ascii="Times New Roman" w:hAnsi="Times New Roman"/>
          <w:sz w:val="19"/>
          <w:szCs w:val="19"/>
        </w:rPr>
        <w:t xml:space="preserve">ervices </w:t>
      </w:r>
      <w:r w:rsidR="00A23DC4" w:rsidRPr="00A722F7">
        <w:rPr>
          <w:rFonts w:ascii="Times New Roman" w:hAnsi="Times New Roman"/>
          <w:sz w:val="19"/>
          <w:szCs w:val="19"/>
        </w:rPr>
        <w:t>o</w:t>
      </w:r>
      <w:r w:rsidR="00D0706D" w:rsidRPr="00A722F7">
        <w:rPr>
          <w:rFonts w:ascii="Times New Roman" w:hAnsi="Times New Roman"/>
          <w:sz w:val="19"/>
          <w:szCs w:val="19"/>
        </w:rPr>
        <w:t>ffice</w:t>
      </w:r>
      <w:r w:rsidR="0091597D" w:rsidRPr="00A722F7">
        <w:rPr>
          <w:rFonts w:ascii="Times New Roman" w:hAnsi="Times New Roman"/>
          <w:sz w:val="19"/>
          <w:szCs w:val="19"/>
        </w:rPr>
        <w:t>s</w:t>
      </w:r>
      <w:r w:rsidR="000B3702" w:rsidRPr="00A722F7">
        <w:rPr>
          <w:rFonts w:ascii="Times New Roman" w:hAnsi="Times New Roman"/>
          <w:sz w:val="19"/>
          <w:szCs w:val="19"/>
        </w:rPr>
        <w:t xml:space="preserve">. </w:t>
      </w:r>
      <w:r w:rsidR="00D0706D" w:rsidRPr="00A722F7">
        <w:rPr>
          <w:rFonts w:ascii="Times New Roman" w:hAnsi="Times New Roman"/>
          <w:sz w:val="19"/>
          <w:szCs w:val="19"/>
        </w:rPr>
        <w:t>A</w:t>
      </w:r>
      <w:r w:rsidR="001E3520">
        <w:rPr>
          <w:rFonts w:ascii="Times New Roman" w:hAnsi="Times New Roman"/>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rFonts w:ascii="Times New Roman" w:hAnsi="Times New Roman"/>
          <w:sz w:val="19"/>
          <w:szCs w:val="19"/>
        </w:rPr>
        <w:fldChar w:fldCharType="end"/>
      </w:r>
      <w:r w:rsidR="00D0706D" w:rsidRPr="00A722F7">
        <w:rPr>
          <w:rFonts w:ascii="Times New Roman" w:hAnsi="Times New Roman"/>
          <w:sz w:val="19"/>
          <w:szCs w:val="19"/>
        </w:rPr>
        <w:t xml:space="preserve"> student must appeal a dismissal from the fall semester for the following spring semester one week prior to the start of the semester</w:t>
      </w:r>
      <w:r w:rsidR="000B3702" w:rsidRPr="00A722F7">
        <w:rPr>
          <w:rFonts w:ascii="Times New Roman" w:hAnsi="Times New Roman"/>
          <w:sz w:val="19"/>
          <w:szCs w:val="19"/>
        </w:rPr>
        <w:t xml:space="preserve">. </w:t>
      </w:r>
      <w:r w:rsidR="00D0706D" w:rsidRPr="00A722F7">
        <w:rPr>
          <w:rFonts w:ascii="Times New Roman" w:hAnsi="Times New Roman"/>
          <w:sz w:val="19"/>
          <w:szCs w:val="19"/>
        </w:rPr>
        <w:t>All other appeals must be received one month prior to the start of the semester</w:t>
      </w:r>
      <w:r w:rsidR="000B3702" w:rsidRPr="00A722F7">
        <w:rPr>
          <w:rFonts w:ascii="Times New Roman" w:hAnsi="Times New Roman"/>
          <w:sz w:val="19"/>
          <w:szCs w:val="19"/>
        </w:rPr>
        <w:t xml:space="preserve">. </w:t>
      </w:r>
      <w:r w:rsidR="00D0706D" w:rsidRPr="00A722F7">
        <w:rPr>
          <w:rFonts w:ascii="Times New Roman" w:hAnsi="Times New Roman"/>
          <w:b/>
          <w:i/>
          <w:color w:val="000000"/>
          <w:sz w:val="19"/>
          <w:szCs w:val="19"/>
        </w:rPr>
        <w:t>Appeals received after the deadline will be considered for the next semester</w:t>
      </w:r>
      <w:r w:rsidR="00D0706D" w:rsidRPr="00A722F7">
        <w:rPr>
          <w:rFonts w:ascii="Times New Roman" w:hAnsi="Times New Roman"/>
          <w:b/>
          <w:color w:val="000000"/>
          <w:sz w:val="19"/>
          <w:szCs w:val="19"/>
        </w:rPr>
        <w:t>.</w:t>
      </w:r>
    </w:p>
    <w:p w:rsidR="00332852" w:rsidRPr="00A722F7" w:rsidRDefault="00332852" w:rsidP="00577987">
      <w:pPr>
        <w:spacing w:line="120" w:lineRule="auto"/>
        <w:rPr>
          <w:rFonts w:ascii="Times New Roman" w:hAnsi="Times New Roman"/>
          <w:sz w:val="19"/>
          <w:szCs w:val="19"/>
        </w:rPr>
      </w:pPr>
    </w:p>
    <w:p w:rsidR="00D0706D" w:rsidRPr="00A722F7" w:rsidRDefault="00D0706D" w:rsidP="007B2CCC">
      <w:pPr>
        <w:rPr>
          <w:rFonts w:ascii="Times New Roman" w:hAnsi="Times New Roman"/>
          <w:sz w:val="19"/>
          <w:szCs w:val="19"/>
        </w:rPr>
      </w:pPr>
      <w:r w:rsidRPr="00A722F7">
        <w:rPr>
          <w:rFonts w:ascii="Times New Roman" w:hAnsi="Times New Roman"/>
          <w:sz w:val="19"/>
          <w:szCs w:val="19"/>
        </w:rPr>
        <w:t xml:space="preserve">Some circumstances such as medical problems, illness, or </w:t>
      </w:r>
      <w:r w:rsidR="00F3370E" w:rsidRPr="00A722F7">
        <w:rPr>
          <w:rFonts w:ascii="Times New Roman" w:hAnsi="Times New Roman"/>
          <w:sz w:val="19"/>
          <w:szCs w:val="19"/>
        </w:rPr>
        <w:t>death in the family, relocation</w:t>
      </w:r>
      <w:r w:rsidRPr="00A722F7">
        <w:rPr>
          <w:rFonts w:ascii="Times New Roman" w:hAnsi="Times New Roman"/>
          <w:sz w:val="19"/>
          <w:szCs w:val="19"/>
        </w:rPr>
        <w:t xml:space="preserve"> or employment changes can be </w:t>
      </w:r>
      <w:r w:rsidR="00A23DC4" w:rsidRPr="00A722F7">
        <w:rPr>
          <w:rFonts w:ascii="Times New Roman" w:hAnsi="Times New Roman"/>
          <w:sz w:val="19"/>
          <w:szCs w:val="19"/>
        </w:rPr>
        <w:t>considered for an appeal</w:t>
      </w:r>
      <w:r w:rsidR="000B3702" w:rsidRPr="00A722F7">
        <w:rPr>
          <w:rFonts w:ascii="Times New Roman" w:hAnsi="Times New Roman"/>
          <w:sz w:val="19"/>
          <w:szCs w:val="19"/>
        </w:rPr>
        <w:t xml:space="preserve">. </w:t>
      </w:r>
      <w:r w:rsidR="00A23DC4" w:rsidRPr="00A722F7">
        <w:rPr>
          <w:rFonts w:ascii="Times New Roman" w:hAnsi="Times New Roman"/>
          <w:sz w:val="19"/>
          <w:szCs w:val="19"/>
        </w:rPr>
        <w:t>The c</w:t>
      </w:r>
      <w:r w:rsidRPr="00A722F7">
        <w:rPr>
          <w:rFonts w:ascii="Times New Roman" w:hAnsi="Times New Roman"/>
          <w:sz w:val="19"/>
          <w:szCs w:val="19"/>
        </w:rPr>
        <w:t>ommittee will review the appeal and contact the student within one week</w:t>
      </w:r>
      <w:r w:rsidR="000B3702" w:rsidRPr="00A722F7">
        <w:rPr>
          <w:rFonts w:ascii="Times New Roman" w:hAnsi="Times New Roman"/>
          <w:sz w:val="19"/>
          <w:szCs w:val="19"/>
        </w:rPr>
        <w:t xml:space="preserve">. </w:t>
      </w:r>
      <w:r w:rsidRPr="00A722F7">
        <w:rPr>
          <w:rFonts w:ascii="Times New Roman" w:hAnsi="Times New Roman"/>
          <w:sz w:val="19"/>
          <w:szCs w:val="19"/>
        </w:rPr>
        <w:t xml:space="preserve">If the student finds the </w:t>
      </w:r>
      <w:r w:rsidR="00A23DC4" w:rsidRPr="00A722F7">
        <w:rPr>
          <w:rFonts w:ascii="Times New Roman" w:hAnsi="Times New Roman"/>
          <w:sz w:val="19"/>
          <w:szCs w:val="19"/>
        </w:rPr>
        <w:t>c</w:t>
      </w:r>
      <w:r w:rsidRPr="00A722F7">
        <w:rPr>
          <w:rFonts w:ascii="Times New Roman" w:hAnsi="Times New Roman"/>
          <w:sz w:val="19"/>
          <w:szCs w:val="19"/>
        </w:rPr>
        <w:t xml:space="preserve">ommittee’s decision unsatisfactory, the student may appeal to the </w:t>
      </w:r>
      <w:r w:rsidR="0091597D" w:rsidRPr="00A722F7">
        <w:rPr>
          <w:rFonts w:ascii="Times New Roman" w:hAnsi="Times New Roman"/>
          <w:sz w:val="19"/>
          <w:szCs w:val="19"/>
        </w:rPr>
        <w:t>A</w:t>
      </w:r>
      <w:r w:rsidRPr="00A722F7">
        <w:rPr>
          <w:rFonts w:ascii="Times New Roman" w:hAnsi="Times New Roman"/>
          <w:sz w:val="19"/>
          <w:szCs w:val="19"/>
        </w:rPr>
        <w:t xml:space="preserve">cademic </w:t>
      </w:r>
      <w:r w:rsidR="0091597D" w:rsidRPr="00A722F7">
        <w:rPr>
          <w:rFonts w:ascii="Times New Roman" w:hAnsi="Times New Roman"/>
          <w:sz w:val="19"/>
          <w:szCs w:val="19"/>
        </w:rPr>
        <w:t>D</w:t>
      </w:r>
      <w:r w:rsidRPr="00A722F7">
        <w:rPr>
          <w:rFonts w:ascii="Times New Roman" w:hAnsi="Times New Roman"/>
          <w:sz w:val="19"/>
          <w:szCs w:val="19"/>
        </w:rPr>
        <w:t>ean or designee for further review</w:t>
      </w:r>
      <w:r w:rsidR="000B3702" w:rsidRPr="00A722F7">
        <w:rPr>
          <w:rFonts w:ascii="Times New Roman" w:hAnsi="Times New Roman"/>
          <w:sz w:val="19"/>
          <w:szCs w:val="19"/>
        </w:rPr>
        <w:t xml:space="preserve">. </w:t>
      </w:r>
      <w:r w:rsidRPr="00A722F7">
        <w:rPr>
          <w:rFonts w:ascii="Times New Roman" w:hAnsi="Times New Roman"/>
          <w:sz w:val="19"/>
          <w:szCs w:val="19"/>
        </w:rPr>
        <w:t xml:space="preserve">The </w:t>
      </w:r>
      <w:r w:rsidR="0091597D" w:rsidRPr="00A722F7">
        <w:rPr>
          <w:rFonts w:ascii="Times New Roman" w:hAnsi="Times New Roman"/>
          <w:sz w:val="19"/>
          <w:szCs w:val="19"/>
        </w:rPr>
        <w:t>A</w:t>
      </w:r>
      <w:r w:rsidRPr="00A722F7">
        <w:rPr>
          <w:rFonts w:ascii="Times New Roman" w:hAnsi="Times New Roman"/>
          <w:sz w:val="19"/>
          <w:szCs w:val="19"/>
        </w:rPr>
        <w:t xml:space="preserve">cademic </w:t>
      </w:r>
      <w:r w:rsidR="0091597D" w:rsidRPr="00A722F7">
        <w:rPr>
          <w:rFonts w:ascii="Times New Roman" w:hAnsi="Times New Roman"/>
          <w:sz w:val="19"/>
          <w:szCs w:val="19"/>
        </w:rPr>
        <w:t>D</w:t>
      </w:r>
      <w:r w:rsidRPr="00A722F7">
        <w:rPr>
          <w:rFonts w:ascii="Times New Roman" w:hAnsi="Times New Roman"/>
          <w:sz w:val="19"/>
          <w:szCs w:val="19"/>
        </w:rPr>
        <w:t>ean or designee will respond within one week</w:t>
      </w:r>
      <w:r w:rsidR="000B3702" w:rsidRPr="00A722F7">
        <w:rPr>
          <w:rFonts w:ascii="Times New Roman" w:hAnsi="Times New Roman"/>
          <w:sz w:val="19"/>
          <w:szCs w:val="19"/>
        </w:rPr>
        <w:t xml:space="preserve">. </w:t>
      </w:r>
      <w:r w:rsidRPr="00A722F7">
        <w:rPr>
          <w:rFonts w:ascii="Times New Roman" w:hAnsi="Times New Roman"/>
          <w:sz w:val="19"/>
          <w:szCs w:val="19"/>
        </w:rPr>
        <w:t xml:space="preserve">The student may appeal the </w:t>
      </w:r>
      <w:r w:rsidR="0091597D" w:rsidRPr="00A722F7">
        <w:rPr>
          <w:rFonts w:ascii="Times New Roman" w:hAnsi="Times New Roman"/>
          <w:sz w:val="19"/>
          <w:szCs w:val="19"/>
        </w:rPr>
        <w:t>A</w:t>
      </w:r>
      <w:r w:rsidRPr="00A722F7">
        <w:rPr>
          <w:rFonts w:ascii="Times New Roman" w:hAnsi="Times New Roman"/>
          <w:sz w:val="19"/>
          <w:szCs w:val="19"/>
        </w:rPr>
        <w:t xml:space="preserve">cademic </w:t>
      </w:r>
      <w:r w:rsidR="0091597D" w:rsidRPr="00A722F7">
        <w:rPr>
          <w:rFonts w:ascii="Times New Roman" w:hAnsi="Times New Roman"/>
          <w:sz w:val="19"/>
          <w:szCs w:val="19"/>
        </w:rPr>
        <w:t>D</w:t>
      </w:r>
      <w:r w:rsidRPr="00A722F7">
        <w:rPr>
          <w:rFonts w:ascii="Times New Roman" w:hAnsi="Times New Roman"/>
          <w:sz w:val="19"/>
          <w:szCs w:val="19"/>
        </w:rPr>
        <w:t xml:space="preserve">ean’s decision to the </w:t>
      </w:r>
      <w:r w:rsidR="0091597D" w:rsidRPr="00A722F7">
        <w:rPr>
          <w:rFonts w:ascii="Times New Roman" w:hAnsi="Times New Roman"/>
          <w:sz w:val="19"/>
          <w:szCs w:val="19"/>
        </w:rPr>
        <w:t>O</w:t>
      </w:r>
      <w:r w:rsidR="00A23DC4" w:rsidRPr="00A722F7">
        <w:rPr>
          <w:rFonts w:ascii="Times New Roman" w:hAnsi="Times New Roman"/>
          <w:sz w:val="19"/>
          <w:szCs w:val="19"/>
        </w:rPr>
        <w:t xml:space="preserve">ffice of the </w:t>
      </w:r>
      <w:r w:rsidR="0091597D" w:rsidRPr="00A722F7">
        <w:rPr>
          <w:rFonts w:ascii="Times New Roman" w:hAnsi="Times New Roman"/>
          <w:sz w:val="19"/>
          <w:szCs w:val="19"/>
        </w:rPr>
        <w:t>President</w:t>
      </w:r>
      <w:r w:rsidR="000B3702" w:rsidRPr="00A722F7">
        <w:rPr>
          <w:rFonts w:ascii="Times New Roman" w:hAnsi="Times New Roman"/>
          <w:sz w:val="19"/>
          <w:szCs w:val="19"/>
        </w:rPr>
        <w:t xml:space="preserve">. </w:t>
      </w:r>
      <w:r w:rsidR="00A23DC4" w:rsidRPr="00A722F7">
        <w:rPr>
          <w:rFonts w:ascii="Times New Roman" w:hAnsi="Times New Roman"/>
          <w:sz w:val="19"/>
          <w:szCs w:val="19"/>
        </w:rPr>
        <w:t xml:space="preserve">The </w:t>
      </w:r>
      <w:r w:rsidR="0091597D" w:rsidRPr="00A722F7">
        <w:rPr>
          <w:rFonts w:ascii="Times New Roman" w:hAnsi="Times New Roman"/>
          <w:sz w:val="19"/>
          <w:szCs w:val="19"/>
        </w:rPr>
        <w:t>President</w:t>
      </w:r>
      <w:r w:rsidRPr="00A722F7">
        <w:rPr>
          <w:rFonts w:ascii="Times New Roman" w:hAnsi="Times New Roman"/>
          <w:sz w:val="19"/>
          <w:szCs w:val="19"/>
        </w:rPr>
        <w:t>’s decision on the appeal will be final.</w:t>
      </w:r>
    </w:p>
    <w:p w:rsidR="00332852" w:rsidRPr="00A722F7" w:rsidRDefault="00332852" w:rsidP="00577987">
      <w:pPr>
        <w:spacing w:line="120" w:lineRule="auto"/>
        <w:rPr>
          <w:rFonts w:ascii="Times New Roman" w:hAnsi="Times New Roman"/>
          <w:sz w:val="19"/>
          <w:szCs w:val="19"/>
        </w:rPr>
      </w:pPr>
    </w:p>
    <w:p w:rsidR="00C7521C" w:rsidRPr="00A722F7" w:rsidRDefault="00D0706D" w:rsidP="007B2CCC">
      <w:pPr>
        <w:rPr>
          <w:rFonts w:ascii="Times New Roman" w:hAnsi="Times New Roman"/>
          <w:sz w:val="19"/>
          <w:szCs w:val="19"/>
        </w:rPr>
      </w:pPr>
      <w:r w:rsidRPr="00A722F7">
        <w:rPr>
          <w:rFonts w:ascii="Times New Roman" w:hAnsi="Times New Roman"/>
          <w:b/>
          <w:i/>
          <w:sz w:val="19"/>
          <w:szCs w:val="19"/>
        </w:rPr>
        <w:t>The policy does not preclude a student from enrolling in subsequent semesters as a non-matriculated student</w:t>
      </w:r>
      <w:r w:rsidR="000B3702" w:rsidRPr="00A722F7">
        <w:rPr>
          <w:rFonts w:ascii="Times New Roman" w:hAnsi="Times New Roman"/>
          <w:b/>
          <w:i/>
          <w:sz w:val="19"/>
          <w:szCs w:val="19"/>
        </w:rPr>
        <w:t xml:space="preserve">. </w:t>
      </w:r>
      <w:r w:rsidRPr="00A722F7">
        <w:rPr>
          <w:rFonts w:ascii="Times New Roman" w:hAnsi="Times New Roman"/>
          <w:sz w:val="19"/>
          <w:szCs w:val="19"/>
        </w:rPr>
        <w:t>Students may have their f</w:t>
      </w:r>
      <w:r w:rsidR="00A23DC4" w:rsidRPr="00A722F7">
        <w:rPr>
          <w:rFonts w:ascii="Times New Roman" w:hAnsi="Times New Roman"/>
          <w:sz w:val="19"/>
          <w:szCs w:val="19"/>
        </w:rPr>
        <w:t xml:space="preserve">inancial aid reinstated by the </w:t>
      </w:r>
      <w:r w:rsidR="0091597D" w:rsidRPr="00A722F7">
        <w:rPr>
          <w:rFonts w:ascii="Times New Roman" w:hAnsi="Times New Roman"/>
          <w:sz w:val="19"/>
          <w:szCs w:val="19"/>
        </w:rPr>
        <w:t>F</w:t>
      </w:r>
      <w:r w:rsidRPr="00A722F7">
        <w:rPr>
          <w:rFonts w:ascii="Times New Roman" w:hAnsi="Times New Roman"/>
          <w:sz w:val="19"/>
          <w:szCs w:val="19"/>
        </w:rPr>
        <w:t xml:space="preserve">inancial </w:t>
      </w:r>
      <w:r w:rsidR="0091597D" w:rsidRPr="00A722F7">
        <w:rPr>
          <w:rFonts w:ascii="Times New Roman" w:hAnsi="Times New Roman"/>
          <w:sz w:val="19"/>
          <w:szCs w:val="19"/>
        </w:rPr>
        <w:t>A</w:t>
      </w:r>
      <w:r w:rsidRPr="00A722F7">
        <w:rPr>
          <w:rFonts w:ascii="Times New Roman" w:hAnsi="Times New Roman"/>
          <w:sz w:val="19"/>
          <w:szCs w:val="19"/>
        </w:rPr>
        <w:t xml:space="preserve">id </w:t>
      </w:r>
      <w:r w:rsidR="0091597D" w:rsidRPr="00A722F7">
        <w:rPr>
          <w:rFonts w:ascii="Times New Roman" w:hAnsi="Times New Roman"/>
          <w:sz w:val="19"/>
          <w:szCs w:val="19"/>
        </w:rPr>
        <w:t>O</w:t>
      </w:r>
      <w:r w:rsidRPr="00A722F7">
        <w:rPr>
          <w:rFonts w:ascii="Times New Roman" w:hAnsi="Times New Roman"/>
          <w:sz w:val="19"/>
          <w:szCs w:val="19"/>
        </w:rPr>
        <w:t>ffice once all satisfactory academic progress standards are met.</w:t>
      </w:r>
    </w:p>
    <w:p w:rsidR="007D4EE9" w:rsidRPr="00A722F7" w:rsidRDefault="007D4EE9" w:rsidP="00577987">
      <w:pPr>
        <w:spacing w:line="120" w:lineRule="auto"/>
        <w:rPr>
          <w:rFonts w:ascii="Times New Roman" w:hAnsi="Times New Roman"/>
          <w:b/>
          <w:sz w:val="19"/>
          <w:szCs w:val="19"/>
        </w:rPr>
      </w:pPr>
    </w:p>
    <w:p w:rsidR="00D0706D" w:rsidRPr="00A722F7" w:rsidRDefault="00D0706D" w:rsidP="009D22BC">
      <w:pPr>
        <w:rPr>
          <w:rFonts w:ascii="Times New Roman" w:hAnsi="Times New Roman"/>
          <w:b/>
          <w:i/>
          <w:sz w:val="19"/>
          <w:szCs w:val="19"/>
        </w:rPr>
      </w:pPr>
      <w:r w:rsidRPr="00A722F7">
        <w:rPr>
          <w:rFonts w:ascii="Times New Roman" w:hAnsi="Times New Roman"/>
          <w:b/>
          <w:sz w:val="19"/>
          <w:szCs w:val="19"/>
        </w:rPr>
        <w:t>Maximum Time Limit Requirements</w:t>
      </w:r>
      <w:r w:rsidR="00DF69FB" w:rsidRPr="00A722F7">
        <w:rPr>
          <w:rFonts w:ascii="Times New Roman" w:hAnsi="Times New Roman"/>
          <w:sz w:val="19"/>
          <w:szCs w:val="19"/>
        </w:rPr>
        <w:t>.</w:t>
      </w:r>
      <w:r w:rsidRPr="00A722F7">
        <w:rPr>
          <w:rFonts w:ascii="Times New Roman" w:hAnsi="Times New Roman"/>
          <w:sz w:val="19"/>
          <w:szCs w:val="19"/>
        </w:rPr>
        <w:t xml:space="preserve"> A</w:t>
      </w:r>
      <w:r w:rsidR="001E3520">
        <w:rPr>
          <w:rFonts w:ascii="Times New Roman" w:hAnsi="Times New Roman"/>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rFonts w:ascii="Times New Roman" w:hAnsi="Times New Roman"/>
          <w:sz w:val="19"/>
          <w:szCs w:val="19"/>
        </w:rPr>
        <w:fldChar w:fldCharType="end"/>
      </w:r>
      <w:r w:rsidRPr="00A722F7">
        <w:rPr>
          <w:rFonts w:ascii="Times New Roman" w:hAnsi="Times New Roman"/>
          <w:sz w:val="19"/>
          <w:szCs w:val="19"/>
        </w:rPr>
        <w:t xml:space="preserve"> student’s eligibility for financial aid will be terminated at the point where 150 percent of the total credit ho</w:t>
      </w:r>
      <w:r w:rsidR="00A23DC4" w:rsidRPr="00A722F7">
        <w:rPr>
          <w:rFonts w:ascii="Times New Roman" w:hAnsi="Times New Roman"/>
          <w:sz w:val="19"/>
          <w:szCs w:val="19"/>
        </w:rPr>
        <w:t>urs required, as stated in the c</w:t>
      </w:r>
      <w:r w:rsidRPr="00A722F7">
        <w:rPr>
          <w:rFonts w:ascii="Times New Roman" w:hAnsi="Times New Roman"/>
          <w:sz w:val="19"/>
          <w:szCs w:val="19"/>
        </w:rPr>
        <w:t>ollege catalog, have been attempted for a</w:t>
      </w:r>
      <w:r w:rsidR="00F3370E" w:rsidRPr="00A722F7">
        <w:rPr>
          <w:rFonts w:ascii="Times New Roman" w:hAnsi="Times New Roman"/>
          <w:sz w:val="19"/>
          <w:szCs w:val="19"/>
        </w:rPr>
        <w:t>n associate degree, diploma</w:t>
      </w:r>
      <w:r w:rsidR="00A23DC4" w:rsidRPr="00A722F7">
        <w:rPr>
          <w:rFonts w:ascii="Times New Roman" w:hAnsi="Times New Roman"/>
          <w:sz w:val="19"/>
          <w:szCs w:val="19"/>
        </w:rPr>
        <w:t xml:space="preserve"> and</w:t>
      </w:r>
      <w:r w:rsidRPr="00A722F7">
        <w:rPr>
          <w:rFonts w:ascii="Times New Roman" w:hAnsi="Times New Roman"/>
          <w:sz w:val="19"/>
          <w:szCs w:val="19"/>
        </w:rPr>
        <w:t xml:space="preserve"> certificate</w:t>
      </w:r>
      <w:r w:rsidR="000B3702" w:rsidRPr="00A722F7">
        <w:rPr>
          <w:rFonts w:ascii="Times New Roman" w:hAnsi="Times New Roman"/>
          <w:sz w:val="19"/>
          <w:szCs w:val="19"/>
        </w:rPr>
        <w:t xml:space="preserve">. </w:t>
      </w:r>
      <w:r w:rsidRPr="00A722F7">
        <w:rPr>
          <w:rFonts w:ascii="Times New Roman" w:hAnsi="Times New Roman"/>
          <w:sz w:val="19"/>
          <w:szCs w:val="19"/>
        </w:rPr>
        <w:t>Hours attempted are the sum of all Washington County Community College hours when it is on the student’s enrollment schedule at the end of the official Add/Drop schedule whether or not financial aid was received</w:t>
      </w:r>
      <w:r w:rsidR="00A23DC4" w:rsidRPr="00A722F7">
        <w:rPr>
          <w:rFonts w:ascii="Times New Roman" w:hAnsi="Times New Roman"/>
          <w:sz w:val="19"/>
          <w:szCs w:val="19"/>
        </w:rPr>
        <w:t>,</w:t>
      </w:r>
      <w:r w:rsidRPr="00A722F7">
        <w:rPr>
          <w:rFonts w:ascii="Times New Roman" w:hAnsi="Times New Roman"/>
          <w:sz w:val="19"/>
          <w:szCs w:val="19"/>
        </w:rPr>
        <w:t xml:space="preserve"> plus all transfer and consortium hours accepted for credit</w:t>
      </w:r>
      <w:r w:rsidR="000B3702" w:rsidRPr="00A722F7">
        <w:rPr>
          <w:rFonts w:ascii="Times New Roman" w:hAnsi="Times New Roman"/>
          <w:sz w:val="19"/>
          <w:szCs w:val="19"/>
        </w:rPr>
        <w:t xml:space="preserve">. </w:t>
      </w:r>
      <w:r w:rsidRPr="00A722F7">
        <w:rPr>
          <w:rFonts w:ascii="Times New Roman" w:hAnsi="Times New Roman"/>
          <w:sz w:val="19"/>
          <w:szCs w:val="19"/>
        </w:rPr>
        <w:t>If a student changes majors, it will not include in the calculation of a student’s SAP standing the credits attempted and grades earned that do not count toward the student’s new major</w:t>
      </w:r>
      <w:r w:rsidR="000B3702" w:rsidRPr="00A722F7">
        <w:rPr>
          <w:rFonts w:ascii="Times New Roman" w:hAnsi="Times New Roman"/>
          <w:sz w:val="19"/>
          <w:szCs w:val="19"/>
        </w:rPr>
        <w:t xml:space="preserve">. </w:t>
      </w:r>
      <w:r w:rsidRPr="00A722F7">
        <w:rPr>
          <w:rFonts w:ascii="Times New Roman" w:hAnsi="Times New Roman"/>
          <w:b/>
          <w:i/>
          <w:sz w:val="19"/>
          <w:szCs w:val="19"/>
        </w:rPr>
        <w:t>Exception to this case would be if a student who had attempted more than two majors and had not graduated from either major</w:t>
      </w:r>
      <w:r w:rsidR="000B3702" w:rsidRPr="00A722F7">
        <w:rPr>
          <w:rFonts w:ascii="Times New Roman" w:hAnsi="Times New Roman"/>
          <w:b/>
          <w:i/>
          <w:sz w:val="19"/>
          <w:szCs w:val="19"/>
        </w:rPr>
        <w:t xml:space="preserve">. </w:t>
      </w:r>
      <w:r w:rsidRPr="00A722F7">
        <w:rPr>
          <w:rFonts w:ascii="Times New Roman" w:hAnsi="Times New Roman"/>
          <w:b/>
          <w:i/>
          <w:sz w:val="19"/>
          <w:szCs w:val="19"/>
        </w:rPr>
        <w:t xml:space="preserve">It may be determined to convene a review committee to evaluate </w:t>
      </w:r>
      <w:r w:rsidR="00C6597E" w:rsidRPr="00A722F7">
        <w:rPr>
          <w:rFonts w:ascii="Times New Roman" w:hAnsi="Times New Roman"/>
          <w:b/>
          <w:i/>
          <w:sz w:val="19"/>
          <w:szCs w:val="19"/>
        </w:rPr>
        <w:t>case-by-case</w:t>
      </w:r>
      <w:r w:rsidRPr="00A722F7">
        <w:rPr>
          <w:rFonts w:ascii="Times New Roman" w:hAnsi="Times New Roman"/>
          <w:b/>
          <w:i/>
          <w:sz w:val="19"/>
          <w:szCs w:val="19"/>
        </w:rPr>
        <w:t xml:space="preserve"> evaluation with further information requested from the student</w:t>
      </w:r>
      <w:r w:rsidR="000B3702" w:rsidRPr="00A722F7">
        <w:rPr>
          <w:rFonts w:ascii="Times New Roman" w:hAnsi="Times New Roman"/>
          <w:b/>
          <w:i/>
          <w:sz w:val="19"/>
          <w:szCs w:val="19"/>
        </w:rPr>
        <w:t xml:space="preserve">. </w:t>
      </w:r>
      <w:r w:rsidRPr="00A722F7">
        <w:rPr>
          <w:rFonts w:ascii="Times New Roman" w:hAnsi="Times New Roman"/>
          <w:b/>
          <w:i/>
          <w:sz w:val="19"/>
          <w:szCs w:val="19"/>
        </w:rPr>
        <w:t>Denial of further aid may be the result of this evaluation until such time a credential is satisfied.</w:t>
      </w:r>
    </w:p>
    <w:p w:rsidR="0031417F" w:rsidRPr="00A722F7" w:rsidRDefault="0031417F" w:rsidP="00577987">
      <w:pPr>
        <w:spacing w:line="120" w:lineRule="auto"/>
        <w:rPr>
          <w:rFonts w:ascii="Times New Roman" w:hAnsi="Times New Roman"/>
          <w:b/>
          <w:i/>
          <w:sz w:val="19"/>
          <w:szCs w:val="19"/>
        </w:rPr>
      </w:pPr>
    </w:p>
    <w:p w:rsidR="00776BA7" w:rsidRPr="00A722F7" w:rsidRDefault="00776BA7" w:rsidP="009D22BC">
      <w:pPr>
        <w:rPr>
          <w:rFonts w:ascii="Times New Roman" w:hAnsi="Times New Roman"/>
          <w:sz w:val="19"/>
          <w:szCs w:val="19"/>
        </w:rPr>
      </w:pPr>
      <w:r w:rsidRPr="00A722F7">
        <w:rPr>
          <w:rFonts w:ascii="Times New Roman" w:hAnsi="Times New Roman"/>
          <w:b/>
          <w:sz w:val="19"/>
          <w:szCs w:val="19"/>
        </w:rPr>
        <w:t xml:space="preserve">Completed program, no degree – </w:t>
      </w:r>
      <w:r w:rsidRPr="00A722F7">
        <w:rPr>
          <w:rFonts w:ascii="Times New Roman" w:hAnsi="Times New Roman"/>
          <w:sz w:val="19"/>
          <w:szCs w:val="19"/>
        </w:rPr>
        <w:t>A</w:t>
      </w:r>
      <w:r w:rsidR="001E3520">
        <w:rPr>
          <w:rFonts w:ascii="Times New Roman" w:hAnsi="Times New Roman"/>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rFonts w:ascii="Times New Roman" w:hAnsi="Times New Roman"/>
          <w:sz w:val="19"/>
          <w:szCs w:val="19"/>
        </w:rPr>
        <w:fldChar w:fldCharType="end"/>
      </w:r>
      <w:r w:rsidRPr="00A722F7">
        <w:rPr>
          <w:rFonts w:ascii="Times New Roman" w:hAnsi="Times New Roman"/>
          <w:sz w:val="19"/>
          <w:szCs w:val="19"/>
        </w:rPr>
        <w:t xml:space="preserve"> student who completes the academic requirements for a program but does not yet have the degree or certificate is not eligible for further additional FSA funds for that program.</w:t>
      </w:r>
    </w:p>
    <w:p w:rsidR="0031417F" w:rsidRPr="00A722F7" w:rsidRDefault="0031417F" w:rsidP="00577987">
      <w:pPr>
        <w:spacing w:line="120" w:lineRule="auto"/>
        <w:rPr>
          <w:rFonts w:ascii="Times New Roman" w:hAnsi="Times New Roman"/>
          <w:sz w:val="19"/>
          <w:szCs w:val="19"/>
        </w:rPr>
      </w:pPr>
    </w:p>
    <w:p w:rsidR="007B2CCC" w:rsidRPr="00A722F7" w:rsidRDefault="00DF69FB" w:rsidP="007B2CCC">
      <w:pPr>
        <w:rPr>
          <w:rFonts w:ascii="Times New Roman" w:hAnsi="Times New Roman"/>
          <w:sz w:val="19"/>
          <w:szCs w:val="19"/>
        </w:rPr>
      </w:pPr>
      <w:r w:rsidRPr="00A722F7">
        <w:rPr>
          <w:rFonts w:ascii="Times New Roman" w:hAnsi="Times New Roman"/>
          <w:b/>
          <w:sz w:val="19"/>
          <w:szCs w:val="19"/>
        </w:rPr>
        <w:t>Adding and Dropping Courses.</w:t>
      </w:r>
      <w:r w:rsidR="00D0706D" w:rsidRPr="00A722F7">
        <w:rPr>
          <w:rFonts w:ascii="Times New Roman" w:hAnsi="Times New Roman"/>
          <w:b/>
          <w:sz w:val="19"/>
          <w:szCs w:val="19"/>
        </w:rPr>
        <w:t xml:space="preserve"> </w:t>
      </w:r>
      <w:r w:rsidR="00D0706D" w:rsidRPr="00A722F7">
        <w:rPr>
          <w:rFonts w:ascii="Times New Roman" w:hAnsi="Times New Roman"/>
          <w:sz w:val="19"/>
          <w:szCs w:val="19"/>
        </w:rPr>
        <w:t>Students may ADD or DROP courses during the first 10 days of the semester (check your academic calendar for exact date), without academic or financial penalty</w:t>
      </w:r>
      <w:r w:rsidR="000B3702" w:rsidRPr="00A722F7">
        <w:rPr>
          <w:rFonts w:ascii="Times New Roman" w:hAnsi="Times New Roman"/>
          <w:sz w:val="19"/>
          <w:szCs w:val="19"/>
        </w:rPr>
        <w:t xml:space="preserve">. </w:t>
      </w:r>
      <w:r w:rsidR="00D0706D" w:rsidRPr="00A722F7">
        <w:rPr>
          <w:rFonts w:ascii="Times New Roman" w:hAnsi="Times New Roman"/>
          <w:sz w:val="19"/>
          <w:szCs w:val="19"/>
        </w:rPr>
        <w:t xml:space="preserve">Add/drop forms (obtained from the offices of </w:t>
      </w:r>
      <w:r w:rsidR="00A23DC4" w:rsidRPr="00A722F7">
        <w:rPr>
          <w:rFonts w:ascii="Times New Roman" w:hAnsi="Times New Roman"/>
          <w:sz w:val="19"/>
          <w:szCs w:val="19"/>
        </w:rPr>
        <w:t>s</w:t>
      </w:r>
      <w:r w:rsidR="00D0706D" w:rsidRPr="00A722F7">
        <w:rPr>
          <w:rFonts w:ascii="Times New Roman" w:hAnsi="Times New Roman"/>
          <w:sz w:val="19"/>
          <w:szCs w:val="19"/>
        </w:rPr>
        <w:t xml:space="preserve">tudent </w:t>
      </w:r>
      <w:r w:rsidR="00A23DC4" w:rsidRPr="00A722F7">
        <w:rPr>
          <w:rFonts w:ascii="Times New Roman" w:hAnsi="Times New Roman"/>
          <w:sz w:val="19"/>
          <w:szCs w:val="19"/>
        </w:rPr>
        <w:t>s</w:t>
      </w:r>
      <w:r w:rsidR="00D0706D" w:rsidRPr="00A722F7">
        <w:rPr>
          <w:rFonts w:ascii="Times New Roman" w:hAnsi="Times New Roman"/>
          <w:sz w:val="19"/>
          <w:szCs w:val="19"/>
        </w:rPr>
        <w:t xml:space="preserve">ervices or individual academic advisors) must be completed, signed and submitted to the </w:t>
      </w:r>
      <w:r w:rsidR="00A23DC4" w:rsidRPr="00A722F7">
        <w:rPr>
          <w:rFonts w:ascii="Times New Roman" w:hAnsi="Times New Roman"/>
          <w:sz w:val="19"/>
          <w:szCs w:val="19"/>
        </w:rPr>
        <w:t>student services o</w:t>
      </w:r>
      <w:r w:rsidR="00D0706D" w:rsidRPr="00A722F7">
        <w:rPr>
          <w:rFonts w:ascii="Times New Roman" w:hAnsi="Times New Roman"/>
          <w:sz w:val="19"/>
          <w:szCs w:val="19"/>
        </w:rPr>
        <w:t>ffice for processing</w:t>
      </w:r>
      <w:r w:rsidR="000B3702" w:rsidRPr="00A722F7">
        <w:rPr>
          <w:rFonts w:ascii="Times New Roman" w:hAnsi="Times New Roman"/>
          <w:sz w:val="19"/>
          <w:szCs w:val="19"/>
        </w:rPr>
        <w:t xml:space="preserve">. </w:t>
      </w:r>
      <w:r w:rsidR="00D0706D" w:rsidRPr="00A722F7">
        <w:rPr>
          <w:rFonts w:ascii="Times New Roman" w:hAnsi="Times New Roman"/>
          <w:sz w:val="19"/>
          <w:szCs w:val="19"/>
        </w:rPr>
        <w:t>Financial aid awards will be adjusted to agree with the students’ registration at the end of this period.</w:t>
      </w:r>
    </w:p>
    <w:p w:rsidR="00332852" w:rsidRPr="00A722F7" w:rsidRDefault="00332852" w:rsidP="00577987">
      <w:pPr>
        <w:spacing w:line="120" w:lineRule="auto"/>
        <w:rPr>
          <w:rFonts w:ascii="Times New Roman" w:hAnsi="Times New Roman"/>
          <w:sz w:val="19"/>
          <w:szCs w:val="19"/>
        </w:rPr>
      </w:pPr>
    </w:p>
    <w:p w:rsidR="00D0706D" w:rsidRPr="00A722F7" w:rsidRDefault="00D0706D" w:rsidP="007B2CCC">
      <w:pPr>
        <w:rPr>
          <w:rFonts w:ascii="Times New Roman" w:hAnsi="Times New Roman"/>
          <w:sz w:val="19"/>
          <w:szCs w:val="19"/>
        </w:rPr>
      </w:pPr>
      <w:r w:rsidRPr="00A722F7">
        <w:rPr>
          <w:rFonts w:ascii="Times New Roman" w:hAnsi="Times New Roman"/>
          <w:sz w:val="19"/>
          <w:szCs w:val="19"/>
        </w:rPr>
        <w:t>Students who retain some enrollment may continue DROPPING courses without academic penalty through the midpoint of each semester</w:t>
      </w:r>
      <w:r w:rsidR="000B3702" w:rsidRPr="00A722F7">
        <w:rPr>
          <w:rFonts w:ascii="Times New Roman" w:hAnsi="Times New Roman"/>
          <w:sz w:val="19"/>
          <w:szCs w:val="19"/>
        </w:rPr>
        <w:t xml:space="preserve">. </w:t>
      </w:r>
      <w:r w:rsidRPr="00A722F7">
        <w:rPr>
          <w:rFonts w:ascii="Times New Roman" w:hAnsi="Times New Roman"/>
          <w:sz w:val="19"/>
          <w:szCs w:val="19"/>
        </w:rPr>
        <w:t xml:space="preserve">However, all costs associated with the dropped course will be charged according to the college’s </w:t>
      </w:r>
      <w:r w:rsidR="00A23DC4" w:rsidRPr="00A722F7">
        <w:rPr>
          <w:rFonts w:ascii="Times New Roman" w:hAnsi="Times New Roman"/>
          <w:sz w:val="19"/>
          <w:szCs w:val="19"/>
        </w:rPr>
        <w:t>r</w:t>
      </w:r>
      <w:r w:rsidRPr="00A722F7">
        <w:rPr>
          <w:rFonts w:ascii="Times New Roman" w:hAnsi="Times New Roman"/>
          <w:sz w:val="19"/>
          <w:szCs w:val="19"/>
        </w:rPr>
        <w:t xml:space="preserve">efund </w:t>
      </w:r>
      <w:r w:rsidR="00A23DC4" w:rsidRPr="00A722F7">
        <w:rPr>
          <w:rFonts w:ascii="Times New Roman" w:hAnsi="Times New Roman"/>
          <w:sz w:val="19"/>
          <w:szCs w:val="19"/>
        </w:rPr>
        <w:t>p</w:t>
      </w:r>
      <w:r w:rsidRPr="00A722F7">
        <w:rPr>
          <w:rFonts w:ascii="Times New Roman" w:hAnsi="Times New Roman"/>
          <w:sz w:val="19"/>
          <w:szCs w:val="19"/>
        </w:rPr>
        <w:t>olicy</w:t>
      </w:r>
      <w:r w:rsidR="000B3702" w:rsidRPr="00A722F7">
        <w:rPr>
          <w:rFonts w:ascii="Times New Roman" w:hAnsi="Times New Roman"/>
          <w:sz w:val="19"/>
          <w:szCs w:val="19"/>
        </w:rPr>
        <w:t xml:space="preserve">. </w:t>
      </w:r>
      <w:r w:rsidRPr="00A722F7">
        <w:rPr>
          <w:rFonts w:ascii="Times New Roman" w:hAnsi="Times New Roman"/>
          <w:sz w:val="19"/>
          <w:szCs w:val="19"/>
        </w:rPr>
        <w:t>For students to</w:t>
      </w:r>
      <w:r w:rsidR="00A23DC4" w:rsidRPr="00A722F7">
        <w:rPr>
          <w:rFonts w:ascii="Times New Roman" w:hAnsi="Times New Roman"/>
          <w:sz w:val="19"/>
          <w:szCs w:val="19"/>
        </w:rPr>
        <w:t>tally withdrawing, the WCCC refund/r</w:t>
      </w:r>
      <w:r w:rsidRPr="00A722F7">
        <w:rPr>
          <w:rFonts w:ascii="Times New Roman" w:hAnsi="Times New Roman"/>
          <w:sz w:val="19"/>
          <w:szCs w:val="19"/>
        </w:rPr>
        <w:t>epayment policy applies</w:t>
      </w:r>
      <w:r w:rsidR="000B3702" w:rsidRPr="00A722F7">
        <w:rPr>
          <w:rFonts w:ascii="Times New Roman" w:hAnsi="Times New Roman"/>
          <w:sz w:val="19"/>
          <w:szCs w:val="19"/>
        </w:rPr>
        <w:t xml:space="preserve">. </w:t>
      </w:r>
      <w:r w:rsidRPr="00A722F7">
        <w:rPr>
          <w:rFonts w:ascii="Times New Roman" w:hAnsi="Times New Roman"/>
          <w:sz w:val="19"/>
          <w:szCs w:val="19"/>
        </w:rPr>
        <w:t>Letter grades will be reported for all courses carried after the midpoint of each semester.</w:t>
      </w:r>
    </w:p>
    <w:p w:rsidR="00332852" w:rsidRPr="00A722F7" w:rsidRDefault="00332852" w:rsidP="00577987">
      <w:pPr>
        <w:spacing w:line="120" w:lineRule="auto"/>
        <w:rPr>
          <w:rFonts w:ascii="Times New Roman" w:hAnsi="Times New Roman"/>
          <w:sz w:val="19"/>
          <w:szCs w:val="19"/>
        </w:rPr>
      </w:pPr>
    </w:p>
    <w:p w:rsidR="00D0706D" w:rsidRPr="00A722F7" w:rsidRDefault="00D0706D" w:rsidP="00021F83">
      <w:pPr>
        <w:rPr>
          <w:rFonts w:ascii="Times New Roman" w:hAnsi="Times New Roman"/>
          <w:sz w:val="19"/>
          <w:szCs w:val="19"/>
        </w:rPr>
      </w:pPr>
      <w:r w:rsidRPr="00A722F7">
        <w:rPr>
          <w:rFonts w:ascii="Times New Roman" w:hAnsi="Times New Roman"/>
          <w:b/>
          <w:sz w:val="19"/>
          <w:szCs w:val="19"/>
        </w:rPr>
        <w:t>Audited and pass/fail courses</w:t>
      </w:r>
      <w:r w:rsidR="00DF69FB" w:rsidRPr="00A722F7">
        <w:rPr>
          <w:rFonts w:ascii="Times New Roman" w:hAnsi="Times New Roman"/>
          <w:sz w:val="19"/>
          <w:szCs w:val="19"/>
        </w:rPr>
        <w:t>.</w:t>
      </w:r>
      <w:r w:rsidRPr="00A722F7">
        <w:rPr>
          <w:rFonts w:ascii="Times New Roman" w:hAnsi="Times New Roman"/>
          <w:sz w:val="19"/>
          <w:szCs w:val="19"/>
        </w:rPr>
        <w:t xml:space="preserve"> Audits are considered to be attempted but not earned hours</w:t>
      </w:r>
      <w:r w:rsidR="000B3702" w:rsidRPr="00A722F7">
        <w:rPr>
          <w:rFonts w:ascii="Times New Roman" w:hAnsi="Times New Roman"/>
          <w:sz w:val="19"/>
          <w:szCs w:val="19"/>
        </w:rPr>
        <w:t xml:space="preserve">. </w:t>
      </w:r>
      <w:r w:rsidRPr="00A722F7">
        <w:rPr>
          <w:rFonts w:ascii="Times New Roman" w:hAnsi="Times New Roman"/>
          <w:sz w:val="19"/>
          <w:szCs w:val="19"/>
        </w:rPr>
        <w:t>Passing credits received for pass/fail courses are considered attempted and earned hours; failing grades in pass/fail course are considered attempted but not earned</w:t>
      </w:r>
      <w:r w:rsidR="000B3702" w:rsidRPr="00A722F7">
        <w:rPr>
          <w:rFonts w:ascii="Times New Roman" w:hAnsi="Times New Roman"/>
          <w:sz w:val="19"/>
          <w:szCs w:val="19"/>
        </w:rPr>
        <w:t xml:space="preserve">. </w:t>
      </w:r>
    </w:p>
    <w:p w:rsidR="0031417F" w:rsidRPr="00A722F7" w:rsidRDefault="0031417F" w:rsidP="00577987">
      <w:pPr>
        <w:spacing w:line="120" w:lineRule="auto"/>
        <w:rPr>
          <w:rFonts w:ascii="Times New Roman" w:hAnsi="Times New Roman"/>
          <w:sz w:val="19"/>
          <w:szCs w:val="19"/>
        </w:rPr>
      </w:pPr>
    </w:p>
    <w:p w:rsidR="00D0706D" w:rsidRPr="00A722F7" w:rsidRDefault="00D0706D" w:rsidP="00021F83">
      <w:pPr>
        <w:rPr>
          <w:rFonts w:ascii="Times New Roman" w:hAnsi="Times New Roman"/>
          <w:sz w:val="19"/>
          <w:szCs w:val="19"/>
        </w:rPr>
      </w:pPr>
      <w:r w:rsidRPr="00A722F7">
        <w:rPr>
          <w:rFonts w:ascii="Times New Roman" w:hAnsi="Times New Roman"/>
          <w:b/>
          <w:sz w:val="19"/>
          <w:szCs w:val="19"/>
        </w:rPr>
        <w:t>Early Withdrawal</w:t>
      </w:r>
      <w:r w:rsidR="00DF69FB" w:rsidRPr="00A722F7">
        <w:rPr>
          <w:rFonts w:ascii="Times New Roman" w:hAnsi="Times New Roman"/>
          <w:sz w:val="19"/>
          <w:szCs w:val="19"/>
        </w:rPr>
        <w:t>.</w:t>
      </w:r>
      <w:r w:rsidRPr="00A722F7">
        <w:rPr>
          <w:rFonts w:ascii="Times New Roman" w:hAnsi="Times New Roman"/>
          <w:sz w:val="19"/>
          <w:szCs w:val="19"/>
        </w:rPr>
        <w:t xml:space="preserve"> Students who receive Title IV federal financial aid and completely withdra</w:t>
      </w:r>
      <w:r w:rsidR="00A23DC4" w:rsidRPr="00A722F7">
        <w:rPr>
          <w:rFonts w:ascii="Times New Roman" w:hAnsi="Times New Roman"/>
          <w:sz w:val="19"/>
          <w:szCs w:val="19"/>
        </w:rPr>
        <w:t>w from WCCC on or before the 60 percent</w:t>
      </w:r>
      <w:r w:rsidRPr="00A722F7">
        <w:rPr>
          <w:rFonts w:ascii="Times New Roman" w:hAnsi="Times New Roman"/>
          <w:sz w:val="19"/>
          <w:szCs w:val="19"/>
        </w:rPr>
        <w:t xml:space="preserve"> of the term (in calendar days) are entitled to keep only the portion of Title IV federal student aid earned to the point of withdrawa</w:t>
      </w:r>
      <w:r w:rsidR="00A23DC4" w:rsidRPr="00A722F7">
        <w:rPr>
          <w:rFonts w:ascii="Times New Roman" w:hAnsi="Times New Roman"/>
          <w:sz w:val="19"/>
          <w:szCs w:val="19"/>
        </w:rPr>
        <w:t>l from the c</w:t>
      </w:r>
      <w:r w:rsidRPr="00A722F7">
        <w:rPr>
          <w:rFonts w:ascii="Times New Roman" w:hAnsi="Times New Roman"/>
          <w:sz w:val="19"/>
          <w:szCs w:val="19"/>
        </w:rPr>
        <w:t>ollege</w:t>
      </w:r>
      <w:r w:rsidR="000B3702" w:rsidRPr="00A722F7">
        <w:rPr>
          <w:rFonts w:ascii="Times New Roman" w:hAnsi="Times New Roman"/>
          <w:sz w:val="19"/>
          <w:szCs w:val="19"/>
        </w:rPr>
        <w:t xml:space="preserve">. </w:t>
      </w:r>
      <w:r w:rsidRPr="00A722F7">
        <w:rPr>
          <w:rFonts w:ascii="Times New Roman" w:hAnsi="Times New Roman"/>
          <w:sz w:val="19"/>
          <w:szCs w:val="19"/>
        </w:rPr>
        <w:t>If any federal aid was disbursed directly to the student</w:t>
      </w:r>
      <w:r w:rsidR="00A23DC4" w:rsidRPr="00A722F7">
        <w:rPr>
          <w:rFonts w:ascii="Times New Roman" w:hAnsi="Times New Roman"/>
          <w:sz w:val="19"/>
          <w:szCs w:val="19"/>
        </w:rPr>
        <w:t xml:space="preserve">, </w:t>
      </w:r>
      <w:r w:rsidRPr="00A722F7">
        <w:rPr>
          <w:rFonts w:ascii="Times New Roman" w:hAnsi="Times New Roman"/>
          <w:sz w:val="19"/>
          <w:szCs w:val="19"/>
        </w:rPr>
        <w:t>he/she is responsible for returning unearned funds to the federal financial aid programs within a timely manner</w:t>
      </w:r>
      <w:r w:rsidR="000B3702" w:rsidRPr="00A722F7">
        <w:rPr>
          <w:rFonts w:ascii="Times New Roman" w:hAnsi="Times New Roman"/>
          <w:sz w:val="19"/>
          <w:szCs w:val="19"/>
        </w:rPr>
        <w:t xml:space="preserve">. </w:t>
      </w:r>
      <w:r w:rsidRPr="00A722F7">
        <w:rPr>
          <w:rFonts w:ascii="Times New Roman" w:hAnsi="Times New Roman"/>
          <w:sz w:val="19"/>
          <w:szCs w:val="19"/>
        </w:rPr>
        <w:t>Failure to do so may result in the student’s ineligibility for the future federal student aid</w:t>
      </w:r>
      <w:r w:rsidR="000B3702" w:rsidRPr="00A722F7">
        <w:rPr>
          <w:rFonts w:ascii="Times New Roman" w:hAnsi="Times New Roman"/>
          <w:sz w:val="19"/>
          <w:szCs w:val="19"/>
        </w:rPr>
        <w:t xml:space="preserve">. </w:t>
      </w:r>
      <w:r w:rsidRPr="00A722F7">
        <w:rPr>
          <w:rFonts w:ascii="Times New Roman" w:hAnsi="Times New Roman"/>
          <w:sz w:val="19"/>
          <w:szCs w:val="19"/>
        </w:rPr>
        <w:t>If a student receiving federal financial aid withdraws after the 60</w:t>
      </w:r>
      <w:r w:rsidR="00A23DC4" w:rsidRPr="00A722F7">
        <w:rPr>
          <w:rFonts w:ascii="Times New Roman" w:hAnsi="Times New Roman"/>
          <w:sz w:val="19"/>
          <w:szCs w:val="19"/>
        </w:rPr>
        <w:t xml:space="preserve"> percent</w:t>
      </w:r>
      <w:r w:rsidRPr="00A722F7">
        <w:rPr>
          <w:rFonts w:ascii="Times New Roman" w:hAnsi="Times New Roman"/>
          <w:sz w:val="19"/>
          <w:szCs w:val="19"/>
        </w:rPr>
        <w:t xml:space="preserve"> point of term, he/she is considered to have earned all of their federal student aid for that semester</w:t>
      </w:r>
      <w:r w:rsidR="000B3702" w:rsidRPr="00A722F7">
        <w:rPr>
          <w:rFonts w:ascii="Times New Roman" w:hAnsi="Times New Roman"/>
          <w:sz w:val="19"/>
          <w:szCs w:val="19"/>
        </w:rPr>
        <w:t xml:space="preserve">. </w:t>
      </w:r>
      <w:r w:rsidRPr="00A722F7">
        <w:rPr>
          <w:rFonts w:ascii="Times New Roman" w:hAnsi="Times New Roman"/>
          <w:sz w:val="19"/>
          <w:szCs w:val="19"/>
        </w:rPr>
        <w:t>It is imperative that prior to the student leaving, he or she should be encourage</w:t>
      </w:r>
      <w:r w:rsidR="00A23DC4" w:rsidRPr="00A722F7">
        <w:rPr>
          <w:rFonts w:ascii="Times New Roman" w:hAnsi="Times New Roman"/>
          <w:sz w:val="19"/>
          <w:szCs w:val="19"/>
        </w:rPr>
        <w:t>d</w:t>
      </w:r>
      <w:r w:rsidRPr="00A722F7">
        <w:rPr>
          <w:rFonts w:ascii="Times New Roman" w:hAnsi="Times New Roman"/>
          <w:sz w:val="19"/>
          <w:szCs w:val="19"/>
        </w:rPr>
        <w:t xml:space="preserve"> to complete a withdrawal form and discuss this issue with a representative from the </w:t>
      </w:r>
      <w:r w:rsidR="0091597D" w:rsidRPr="00A722F7">
        <w:rPr>
          <w:rFonts w:ascii="Times New Roman" w:hAnsi="Times New Roman"/>
          <w:sz w:val="19"/>
          <w:szCs w:val="19"/>
        </w:rPr>
        <w:t>Financial Aid Office</w:t>
      </w:r>
      <w:r w:rsidRPr="00A722F7">
        <w:rPr>
          <w:rFonts w:ascii="Times New Roman" w:hAnsi="Times New Roman"/>
          <w:sz w:val="19"/>
          <w:szCs w:val="19"/>
        </w:rPr>
        <w:t>.</w:t>
      </w:r>
    </w:p>
    <w:p w:rsidR="0031417F" w:rsidRPr="00A722F7" w:rsidRDefault="0031417F" w:rsidP="00577987">
      <w:pPr>
        <w:spacing w:line="120" w:lineRule="auto"/>
        <w:rPr>
          <w:rFonts w:ascii="Times New Roman" w:hAnsi="Times New Roman"/>
          <w:sz w:val="19"/>
          <w:szCs w:val="19"/>
        </w:rPr>
      </w:pPr>
    </w:p>
    <w:p w:rsidR="00D0706D" w:rsidRPr="00A722F7" w:rsidRDefault="00D0706D" w:rsidP="00021F83">
      <w:pPr>
        <w:rPr>
          <w:rFonts w:ascii="Times New Roman" w:hAnsi="Times New Roman"/>
          <w:sz w:val="19"/>
          <w:szCs w:val="19"/>
        </w:rPr>
      </w:pPr>
      <w:r w:rsidRPr="00A722F7">
        <w:rPr>
          <w:rFonts w:ascii="Times New Roman" w:hAnsi="Times New Roman"/>
          <w:b/>
          <w:sz w:val="19"/>
          <w:szCs w:val="19"/>
        </w:rPr>
        <w:t>Incomplete Grades</w:t>
      </w:r>
      <w:r w:rsidR="00DF69FB" w:rsidRPr="00A722F7">
        <w:rPr>
          <w:rFonts w:ascii="Times New Roman" w:hAnsi="Times New Roman"/>
          <w:sz w:val="19"/>
          <w:szCs w:val="19"/>
        </w:rPr>
        <w:t xml:space="preserve">. </w:t>
      </w:r>
      <w:r w:rsidRPr="00A722F7">
        <w:rPr>
          <w:rFonts w:ascii="Times New Roman" w:hAnsi="Times New Roman"/>
          <w:sz w:val="19"/>
          <w:szCs w:val="19"/>
        </w:rPr>
        <w:t>Students receiving grades of “Incomplete” for courses required for certificates, diplomas or degrees must make arrangements with faculty to complete course requirements</w:t>
      </w:r>
      <w:r w:rsidR="000B3702" w:rsidRPr="00A722F7">
        <w:rPr>
          <w:rFonts w:ascii="Times New Roman" w:hAnsi="Times New Roman"/>
          <w:sz w:val="19"/>
          <w:szCs w:val="19"/>
        </w:rPr>
        <w:t xml:space="preserve">. </w:t>
      </w:r>
      <w:r w:rsidRPr="00A722F7">
        <w:rPr>
          <w:rFonts w:ascii="Times New Roman" w:hAnsi="Times New Roman"/>
          <w:sz w:val="19"/>
          <w:szCs w:val="19"/>
        </w:rPr>
        <w:t>After instructors assign final letter grades, student grade point averages (GPA) will be recalculated to include the appropriate quality points, and their quantitative measurement will be adjusted to include the credits as “credits completed</w:t>
      </w:r>
      <w:r w:rsidR="00D16FF8" w:rsidRPr="00A722F7">
        <w:rPr>
          <w:rFonts w:ascii="Times New Roman" w:hAnsi="Times New Roman"/>
          <w:sz w:val="19"/>
          <w:szCs w:val="19"/>
        </w:rPr>
        <w:t>.</w:t>
      </w:r>
      <w:r w:rsidRPr="00A722F7">
        <w:rPr>
          <w:rFonts w:ascii="Times New Roman" w:hAnsi="Times New Roman"/>
          <w:sz w:val="19"/>
          <w:szCs w:val="19"/>
        </w:rPr>
        <w:t xml:space="preserve">”  If </w:t>
      </w:r>
      <w:r w:rsidR="00D16FF8" w:rsidRPr="00A722F7">
        <w:rPr>
          <w:rFonts w:ascii="Times New Roman" w:hAnsi="Times New Roman"/>
          <w:sz w:val="19"/>
          <w:szCs w:val="19"/>
        </w:rPr>
        <w:t xml:space="preserve">the </w:t>
      </w:r>
      <w:r w:rsidRPr="00A722F7">
        <w:rPr>
          <w:rFonts w:ascii="Times New Roman" w:hAnsi="Times New Roman"/>
          <w:sz w:val="19"/>
          <w:szCs w:val="19"/>
        </w:rPr>
        <w:t>cumulative grade point average remains within the published guidelines and the quantitative measurement falls within published guidelines</w:t>
      </w:r>
      <w:r w:rsidR="00D16FF8" w:rsidRPr="00A722F7">
        <w:rPr>
          <w:rFonts w:ascii="Times New Roman" w:hAnsi="Times New Roman"/>
          <w:sz w:val="19"/>
          <w:szCs w:val="19"/>
        </w:rPr>
        <w:t>,</w:t>
      </w:r>
      <w:r w:rsidRPr="00A722F7">
        <w:rPr>
          <w:rFonts w:ascii="Times New Roman" w:hAnsi="Times New Roman"/>
          <w:sz w:val="19"/>
          <w:szCs w:val="19"/>
        </w:rPr>
        <w:t xml:space="preserve"> students retain eligibility for financial aid</w:t>
      </w:r>
      <w:r w:rsidR="000B3702" w:rsidRPr="00A722F7">
        <w:rPr>
          <w:rFonts w:ascii="Times New Roman" w:hAnsi="Times New Roman"/>
          <w:sz w:val="19"/>
          <w:szCs w:val="19"/>
        </w:rPr>
        <w:t xml:space="preserve">. </w:t>
      </w:r>
      <w:r w:rsidRPr="00A722F7">
        <w:rPr>
          <w:rFonts w:ascii="Times New Roman" w:hAnsi="Times New Roman"/>
          <w:sz w:val="19"/>
          <w:szCs w:val="19"/>
        </w:rPr>
        <w:t>Until the grade is submitted, it is considered to be attempted but not earned hours.</w:t>
      </w:r>
    </w:p>
    <w:p w:rsidR="0031417F" w:rsidRPr="00A722F7" w:rsidRDefault="0031417F" w:rsidP="00577987">
      <w:pPr>
        <w:spacing w:line="120" w:lineRule="auto"/>
        <w:rPr>
          <w:rFonts w:ascii="Times New Roman" w:hAnsi="Times New Roman"/>
          <w:sz w:val="19"/>
          <w:szCs w:val="19"/>
        </w:rPr>
      </w:pPr>
    </w:p>
    <w:p w:rsidR="00D0706D" w:rsidRPr="00A722F7" w:rsidRDefault="00D16FF8" w:rsidP="00021F83">
      <w:pPr>
        <w:rPr>
          <w:rFonts w:ascii="Times New Roman" w:hAnsi="Times New Roman"/>
          <w:sz w:val="19"/>
          <w:szCs w:val="19"/>
        </w:rPr>
      </w:pPr>
      <w:r w:rsidRPr="00A722F7">
        <w:rPr>
          <w:rFonts w:ascii="Times New Roman" w:hAnsi="Times New Roman"/>
          <w:b/>
          <w:sz w:val="19"/>
          <w:szCs w:val="19"/>
        </w:rPr>
        <w:t>Non</w:t>
      </w:r>
      <w:r w:rsidR="00FA6704" w:rsidRPr="00A722F7">
        <w:rPr>
          <w:rFonts w:ascii="Times New Roman" w:hAnsi="Times New Roman"/>
          <w:b/>
          <w:sz w:val="19"/>
          <w:szCs w:val="19"/>
        </w:rPr>
        <w:t>-</w:t>
      </w:r>
      <w:r w:rsidRPr="00A722F7">
        <w:rPr>
          <w:rFonts w:ascii="Times New Roman" w:hAnsi="Times New Roman"/>
          <w:b/>
          <w:sz w:val="19"/>
          <w:szCs w:val="19"/>
        </w:rPr>
        <w:t>punitive Grades and Repeated C</w:t>
      </w:r>
      <w:r w:rsidR="00D0706D" w:rsidRPr="00A722F7">
        <w:rPr>
          <w:rFonts w:ascii="Times New Roman" w:hAnsi="Times New Roman"/>
          <w:b/>
          <w:sz w:val="19"/>
          <w:szCs w:val="19"/>
        </w:rPr>
        <w:t>ourses</w:t>
      </w:r>
      <w:r w:rsidR="00DF69FB" w:rsidRPr="00A722F7">
        <w:rPr>
          <w:rFonts w:ascii="Times New Roman" w:hAnsi="Times New Roman"/>
          <w:sz w:val="19"/>
          <w:szCs w:val="19"/>
        </w:rPr>
        <w:t>.</w:t>
      </w:r>
      <w:r w:rsidR="00D0706D" w:rsidRPr="00A722F7">
        <w:rPr>
          <w:rFonts w:ascii="Times New Roman" w:hAnsi="Times New Roman"/>
          <w:sz w:val="19"/>
          <w:szCs w:val="19"/>
        </w:rPr>
        <w:t xml:space="preserve"> Repeat</w:t>
      </w:r>
      <w:r w:rsidRPr="00A722F7">
        <w:rPr>
          <w:rFonts w:ascii="Times New Roman" w:hAnsi="Times New Roman"/>
          <w:sz w:val="19"/>
          <w:szCs w:val="19"/>
        </w:rPr>
        <w:t>ed</w:t>
      </w:r>
      <w:r w:rsidR="00D0706D" w:rsidRPr="00A722F7">
        <w:rPr>
          <w:rFonts w:ascii="Times New Roman" w:hAnsi="Times New Roman"/>
          <w:sz w:val="19"/>
          <w:szCs w:val="19"/>
        </w:rPr>
        <w:t xml:space="preserve"> courses due to failure, or having obtained a grade lower than is required for a particular subject</w:t>
      </w:r>
      <w:r w:rsidRPr="00A722F7">
        <w:rPr>
          <w:rFonts w:ascii="Times New Roman" w:hAnsi="Times New Roman"/>
          <w:sz w:val="19"/>
          <w:szCs w:val="19"/>
        </w:rPr>
        <w:t>,</w:t>
      </w:r>
      <w:r w:rsidR="00D0706D" w:rsidRPr="00A722F7">
        <w:rPr>
          <w:rFonts w:ascii="Times New Roman" w:hAnsi="Times New Roman"/>
          <w:sz w:val="19"/>
          <w:szCs w:val="19"/>
        </w:rPr>
        <w:t xml:space="preserve"> affect satisfactory academic progress in the following manner:  the course is included in both qualitative and quantitative evaluation in the academic year in which it was taken. </w:t>
      </w:r>
      <w:r w:rsidRPr="00A722F7">
        <w:rPr>
          <w:rFonts w:ascii="Times New Roman" w:hAnsi="Times New Roman"/>
          <w:b/>
          <w:i/>
          <w:sz w:val="19"/>
          <w:szCs w:val="19"/>
        </w:rPr>
        <w:t>This institution uses grade point average (GPA) as a key indicator of academic progress for the qualitative component</w:t>
      </w:r>
      <w:r w:rsidR="00FA6704" w:rsidRPr="00A722F7">
        <w:rPr>
          <w:rFonts w:ascii="Times New Roman" w:hAnsi="Times New Roman"/>
          <w:b/>
          <w:i/>
          <w:sz w:val="19"/>
          <w:szCs w:val="19"/>
        </w:rPr>
        <w:t xml:space="preserve"> and </w:t>
      </w:r>
      <w:r w:rsidRPr="00A722F7">
        <w:rPr>
          <w:rFonts w:ascii="Times New Roman" w:hAnsi="Times New Roman"/>
          <w:b/>
          <w:i/>
          <w:sz w:val="19"/>
          <w:szCs w:val="19"/>
        </w:rPr>
        <w:t>has established a maximum time frame not to exceed 150 percent of the published length of the program as measured in academic years, terms, and credit hours attempted</w:t>
      </w:r>
      <w:r w:rsidR="000B3702" w:rsidRPr="00A722F7">
        <w:rPr>
          <w:rFonts w:ascii="Times New Roman" w:hAnsi="Times New Roman"/>
          <w:b/>
          <w:i/>
          <w:sz w:val="19"/>
          <w:szCs w:val="19"/>
        </w:rPr>
        <w:t xml:space="preserve">. </w:t>
      </w:r>
      <w:r w:rsidR="00D0706D" w:rsidRPr="00A722F7">
        <w:rPr>
          <w:rFonts w:ascii="Times New Roman" w:hAnsi="Times New Roman"/>
          <w:sz w:val="19"/>
          <w:szCs w:val="19"/>
        </w:rPr>
        <w:t>The subsequent grade, credit earned and removal of the original grade are evaluated qualitatively a</w:t>
      </w:r>
      <w:r w:rsidR="00C956AA" w:rsidRPr="00A722F7">
        <w:rPr>
          <w:rFonts w:ascii="Times New Roman" w:hAnsi="Times New Roman"/>
          <w:sz w:val="19"/>
          <w:szCs w:val="19"/>
        </w:rPr>
        <w:t>t</w:t>
      </w:r>
      <w:r w:rsidR="00D0706D" w:rsidRPr="00A722F7">
        <w:rPr>
          <w:rFonts w:ascii="Times New Roman" w:hAnsi="Times New Roman"/>
          <w:sz w:val="19"/>
          <w:szCs w:val="19"/>
        </w:rPr>
        <w:t xml:space="preserve"> the completion of the repeated course</w:t>
      </w:r>
      <w:r w:rsidR="000B3702" w:rsidRPr="00A722F7">
        <w:rPr>
          <w:rFonts w:ascii="Times New Roman" w:hAnsi="Times New Roman"/>
          <w:sz w:val="19"/>
          <w:szCs w:val="19"/>
        </w:rPr>
        <w:t xml:space="preserve">. </w:t>
      </w:r>
      <w:r w:rsidR="00D0706D" w:rsidRPr="00A722F7">
        <w:rPr>
          <w:rFonts w:ascii="Times New Roman" w:hAnsi="Times New Roman"/>
          <w:sz w:val="19"/>
          <w:szCs w:val="19"/>
        </w:rPr>
        <w:t>The original credits attempted remain in the quantitative evaluation</w:t>
      </w:r>
      <w:r w:rsidR="000B3702" w:rsidRPr="00A722F7">
        <w:rPr>
          <w:rFonts w:ascii="Times New Roman" w:hAnsi="Times New Roman"/>
          <w:sz w:val="19"/>
          <w:szCs w:val="19"/>
        </w:rPr>
        <w:t xml:space="preserve">. </w:t>
      </w:r>
      <w:r w:rsidR="00D0706D" w:rsidRPr="00A722F7">
        <w:rPr>
          <w:rFonts w:ascii="Times New Roman" w:hAnsi="Times New Roman"/>
          <w:sz w:val="19"/>
          <w:szCs w:val="19"/>
        </w:rPr>
        <w:t>In other words, a repeated course may improve the student’s grade point average, but it does not extend the allowable attempted credits toward degree completion</w:t>
      </w:r>
      <w:r w:rsidR="000B3702" w:rsidRPr="00A722F7">
        <w:rPr>
          <w:rFonts w:ascii="Times New Roman" w:hAnsi="Times New Roman"/>
          <w:sz w:val="19"/>
          <w:szCs w:val="19"/>
        </w:rPr>
        <w:t xml:space="preserve">. </w:t>
      </w:r>
      <w:r w:rsidR="00D0706D" w:rsidRPr="00A722F7">
        <w:rPr>
          <w:rFonts w:ascii="Times New Roman" w:hAnsi="Times New Roman"/>
          <w:sz w:val="19"/>
          <w:szCs w:val="19"/>
        </w:rPr>
        <w:t>A</w:t>
      </w:r>
      <w:r w:rsidR="001E3520">
        <w:rPr>
          <w:rFonts w:ascii="Times New Roman" w:hAnsi="Times New Roman"/>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rFonts w:ascii="Times New Roman" w:hAnsi="Times New Roman"/>
          <w:sz w:val="19"/>
          <w:szCs w:val="19"/>
        </w:rPr>
        <w:fldChar w:fldCharType="end"/>
      </w:r>
      <w:r w:rsidR="00D0706D" w:rsidRPr="00A722F7">
        <w:rPr>
          <w:rFonts w:ascii="Times New Roman" w:hAnsi="Times New Roman"/>
          <w:sz w:val="19"/>
          <w:szCs w:val="19"/>
        </w:rPr>
        <w:t xml:space="preserve"> student is allowed to repeat a course only twice.</w:t>
      </w:r>
    </w:p>
    <w:p w:rsidR="007D4EE9" w:rsidRPr="00026759" w:rsidRDefault="007D4EE9" w:rsidP="00D0706D">
      <w:pPr>
        <w:tabs>
          <w:tab w:val="left" w:pos="1440"/>
        </w:tabs>
        <w:rPr>
          <w:rFonts w:ascii="Times New Roman" w:hAnsi="Times New Roman"/>
          <w:b/>
          <w:sz w:val="10"/>
          <w:szCs w:val="10"/>
        </w:rPr>
      </w:pPr>
    </w:p>
    <w:p w:rsidR="00021F83" w:rsidRPr="00A722F7" w:rsidRDefault="00835B68" w:rsidP="00D0706D">
      <w:pPr>
        <w:tabs>
          <w:tab w:val="left" w:pos="1440"/>
        </w:tabs>
        <w:rPr>
          <w:rFonts w:ascii="Times New Roman" w:hAnsi="Times New Roman"/>
          <w:sz w:val="19"/>
          <w:szCs w:val="19"/>
        </w:rPr>
      </w:pPr>
      <w:r w:rsidRPr="00A722F7">
        <w:rPr>
          <w:rFonts w:ascii="Times New Roman" w:hAnsi="Times New Roman"/>
          <w:b/>
          <w:sz w:val="19"/>
          <w:szCs w:val="19"/>
        </w:rPr>
        <w:t>Development</w:t>
      </w:r>
      <w:r w:rsidR="00D0706D" w:rsidRPr="00A722F7">
        <w:rPr>
          <w:rFonts w:ascii="Times New Roman" w:hAnsi="Times New Roman"/>
          <w:b/>
          <w:sz w:val="19"/>
          <w:szCs w:val="19"/>
        </w:rPr>
        <w:t xml:space="preserve"> courses</w:t>
      </w:r>
      <w:r w:rsidR="00DF69FB" w:rsidRPr="00A722F7">
        <w:rPr>
          <w:rFonts w:ascii="Times New Roman" w:hAnsi="Times New Roman"/>
          <w:sz w:val="19"/>
          <w:szCs w:val="19"/>
        </w:rPr>
        <w:t xml:space="preserve">. </w:t>
      </w:r>
      <w:r w:rsidRPr="00A722F7">
        <w:rPr>
          <w:rFonts w:ascii="Times New Roman" w:hAnsi="Times New Roman"/>
          <w:sz w:val="19"/>
          <w:szCs w:val="19"/>
        </w:rPr>
        <w:t>Remediation</w:t>
      </w:r>
      <w:r w:rsidR="00D0706D" w:rsidRPr="00A722F7">
        <w:rPr>
          <w:rFonts w:ascii="Times New Roman" w:hAnsi="Times New Roman"/>
          <w:sz w:val="19"/>
          <w:szCs w:val="19"/>
        </w:rPr>
        <w:t xml:space="preserve"> work in developmental courses may qualify for financial aid if the courses are measured in credit hours and required as part of the student’s planned program.</w:t>
      </w:r>
    </w:p>
    <w:p w:rsidR="0031417F" w:rsidRPr="00A722F7" w:rsidRDefault="0031417F" w:rsidP="00577987">
      <w:pPr>
        <w:tabs>
          <w:tab w:val="left" w:pos="1440"/>
        </w:tabs>
        <w:spacing w:line="120" w:lineRule="auto"/>
        <w:rPr>
          <w:rFonts w:ascii="Times New Roman" w:hAnsi="Times New Roman"/>
          <w:sz w:val="19"/>
          <w:szCs w:val="19"/>
        </w:rPr>
      </w:pPr>
    </w:p>
    <w:p w:rsidR="00D0706D" w:rsidRPr="00A722F7" w:rsidRDefault="00D0706D" w:rsidP="00D0706D">
      <w:pPr>
        <w:tabs>
          <w:tab w:val="left" w:pos="1440"/>
        </w:tabs>
        <w:rPr>
          <w:rFonts w:ascii="Times New Roman" w:hAnsi="Times New Roman"/>
          <w:sz w:val="19"/>
          <w:szCs w:val="19"/>
        </w:rPr>
      </w:pPr>
      <w:r w:rsidRPr="00A722F7">
        <w:rPr>
          <w:rFonts w:ascii="Times New Roman" w:hAnsi="Times New Roman"/>
          <w:b/>
          <w:sz w:val="19"/>
          <w:szCs w:val="19"/>
        </w:rPr>
        <w:t>Transfer and Consortium Credits</w:t>
      </w:r>
      <w:r w:rsidR="00DF69FB" w:rsidRPr="00A722F7">
        <w:rPr>
          <w:rFonts w:ascii="Times New Roman" w:hAnsi="Times New Roman"/>
          <w:sz w:val="19"/>
          <w:szCs w:val="19"/>
        </w:rPr>
        <w:t>.</w:t>
      </w:r>
      <w:r w:rsidRPr="00A722F7">
        <w:rPr>
          <w:rFonts w:ascii="Times New Roman" w:hAnsi="Times New Roman"/>
          <w:sz w:val="19"/>
          <w:szCs w:val="19"/>
        </w:rPr>
        <w:t xml:space="preserve"> Credits for which financial aid is received under a consortium agreement and transfer credit that is counted toward the degree will be recorded in the </w:t>
      </w:r>
      <w:r w:rsidR="00FA6704" w:rsidRPr="00A722F7">
        <w:rPr>
          <w:rFonts w:ascii="Times New Roman" w:hAnsi="Times New Roman"/>
          <w:sz w:val="19"/>
          <w:szCs w:val="19"/>
        </w:rPr>
        <w:t>s</w:t>
      </w:r>
      <w:r w:rsidRPr="00A722F7">
        <w:rPr>
          <w:rFonts w:ascii="Times New Roman" w:hAnsi="Times New Roman"/>
          <w:sz w:val="19"/>
          <w:szCs w:val="19"/>
        </w:rPr>
        <w:t xml:space="preserve">tudent </w:t>
      </w:r>
      <w:r w:rsidR="00FA6704" w:rsidRPr="00A722F7">
        <w:rPr>
          <w:rFonts w:ascii="Times New Roman" w:hAnsi="Times New Roman"/>
          <w:sz w:val="19"/>
          <w:szCs w:val="19"/>
        </w:rPr>
        <w:t>data s</w:t>
      </w:r>
      <w:r w:rsidRPr="00A722F7">
        <w:rPr>
          <w:rFonts w:ascii="Times New Roman" w:hAnsi="Times New Roman"/>
          <w:sz w:val="19"/>
          <w:szCs w:val="19"/>
        </w:rPr>
        <w:t>ystem to be included in completion percentage, and maximum time-frame calculations.</w:t>
      </w:r>
    </w:p>
    <w:p w:rsidR="0031417F" w:rsidRPr="00A722F7" w:rsidRDefault="0031417F" w:rsidP="00577987">
      <w:pPr>
        <w:tabs>
          <w:tab w:val="left" w:pos="1440"/>
        </w:tabs>
        <w:spacing w:line="120" w:lineRule="auto"/>
        <w:rPr>
          <w:rFonts w:ascii="Times New Roman" w:hAnsi="Times New Roman"/>
          <w:sz w:val="19"/>
          <w:szCs w:val="19"/>
        </w:rPr>
      </w:pPr>
    </w:p>
    <w:p w:rsidR="00D0706D" w:rsidRPr="00A722F7" w:rsidRDefault="00DF69FB" w:rsidP="00021F83">
      <w:pPr>
        <w:rPr>
          <w:rFonts w:ascii="Times New Roman" w:hAnsi="Times New Roman"/>
          <w:sz w:val="19"/>
          <w:szCs w:val="19"/>
        </w:rPr>
      </w:pPr>
      <w:r w:rsidRPr="00A722F7">
        <w:rPr>
          <w:rFonts w:ascii="Times New Roman" w:hAnsi="Times New Roman"/>
          <w:b/>
          <w:sz w:val="19"/>
          <w:szCs w:val="19"/>
        </w:rPr>
        <w:t>Withdrawals and N</w:t>
      </w:r>
      <w:r w:rsidR="00D0706D" w:rsidRPr="00A722F7">
        <w:rPr>
          <w:rFonts w:ascii="Times New Roman" w:hAnsi="Times New Roman"/>
          <w:b/>
          <w:sz w:val="19"/>
          <w:szCs w:val="19"/>
        </w:rPr>
        <w:t>on</w:t>
      </w:r>
      <w:r w:rsidR="00FA6704" w:rsidRPr="00A722F7">
        <w:rPr>
          <w:rFonts w:ascii="Times New Roman" w:hAnsi="Times New Roman"/>
          <w:b/>
          <w:sz w:val="19"/>
          <w:szCs w:val="19"/>
        </w:rPr>
        <w:t>-</w:t>
      </w:r>
      <w:r w:rsidR="00D0706D" w:rsidRPr="00A722F7">
        <w:rPr>
          <w:rFonts w:ascii="Times New Roman" w:hAnsi="Times New Roman"/>
          <w:b/>
          <w:sz w:val="19"/>
          <w:szCs w:val="19"/>
        </w:rPr>
        <w:t>attendance</w:t>
      </w:r>
      <w:r w:rsidRPr="00A722F7">
        <w:rPr>
          <w:rFonts w:ascii="Times New Roman" w:hAnsi="Times New Roman"/>
          <w:b/>
          <w:sz w:val="19"/>
          <w:szCs w:val="19"/>
        </w:rPr>
        <w:t>.</w:t>
      </w:r>
      <w:r w:rsidR="00D0706D" w:rsidRPr="00A722F7">
        <w:rPr>
          <w:rFonts w:ascii="Times New Roman" w:hAnsi="Times New Roman"/>
          <w:b/>
          <w:sz w:val="19"/>
          <w:szCs w:val="19"/>
        </w:rPr>
        <w:t xml:space="preserve"> </w:t>
      </w:r>
      <w:r w:rsidR="00FA6704" w:rsidRPr="00A722F7">
        <w:rPr>
          <w:rFonts w:ascii="Times New Roman" w:hAnsi="Times New Roman"/>
          <w:sz w:val="19"/>
          <w:szCs w:val="19"/>
        </w:rPr>
        <w:t>Withdrawal</w:t>
      </w:r>
      <w:r w:rsidR="00D0706D" w:rsidRPr="00A722F7">
        <w:rPr>
          <w:rFonts w:ascii="Times New Roman" w:hAnsi="Times New Roman"/>
          <w:sz w:val="19"/>
          <w:szCs w:val="19"/>
        </w:rPr>
        <w:t xml:space="preserve"> is considered to be attempted but not earned hours</w:t>
      </w:r>
      <w:r w:rsidR="00FA6704" w:rsidRPr="00A722F7">
        <w:rPr>
          <w:rFonts w:ascii="Times New Roman" w:hAnsi="Times New Roman"/>
          <w:sz w:val="19"/>
          <w:szCs w:val="19"/>
        </w:rPr>
        <w:t>.</w:t>
      </w:r>
    </w:p>
    <w:p w:rsidR="00332852" w:rsidRPr="00A722F7" w:rsidRDefault="00332852" w:rsidP="00577987">
      <w:pPr>
        <w:spacing w:line="120" w:lineRule="auto"/>
        <w:rPr>
          <w:rFonts w:ascii="Times New Roman" w:hAnsi="Times New Roman"/>
          <w:sz w:val="19"/>
          <w:szCs w:val="19"/>
        </w:rPr>
      </w:pPr>
    </w:p>
    <w:p w:rsidR="00D0706D" w:rsidRPr="00A722F7" w:rsidRDefault="00D0706D" w:rsidP="00D0706D">
      <w:pPr>
        <w:rPr>
          <w:rFonts w:ascii="Times New Roman" w:hAnsi="Times New Roman"/>
          <w:sz w:val="19"/>
          <w:szCs w:val="19"/>
        </w:rPr>
      </w:pPr>
      <w:r w:rsidRPr="00A722F7">
        <w:rPr>
          <w:rFonts w:ascii="Times New Roman" w:hAnsi="Times New Roman"/>
          <w:sz w:val="19"/>
          <w:szCs w:val="19"/>
        </w:rPr>
        <w:t>NOTE:  If a student withdraws from the college in an academic term during which they are ineligible for financial aid due to not maintaining satisfactory academic progress, they remain ineligible for financial aid until such time that he or she once again makes satisfactory academic progress</w:t>
      </w:r>
      <w:r w:rsidR="000B3702" w:rsidRPr="00A722F7">
        <w:rPr>
          <w:rFonts w:ascii="Times New Roman" w:hAnsi="Times New Roman"/>
          <w:sz w:val="19"/>
          <w:szCs w:val="19"/>
        </w:rPr>
        <w:t xml:space="preserve">. </w:t>
      </w:r>
    </w:p>
    <w:p w:rsidR="00DF69FB" w:rsidRPr="00A722F7" w:rsidRDefault="00DF69FB" w:rsidP="00577987">
      <w:pPr>
        <w:spacing w:line="120" w:lineRule="auto"/>
        <w:rPr>
          <w:rFonts w:ascii="Times New Roman" w:hAnsi="Times New Roman"/>
          <w:b/>
          <w:sz w:val="19"/>
          <w:szCs w:val="19"/>
        </w:rPr>
      </w:pPr>
    </w:p>
    <w:p w:rsidR="00DF69FB" w:rsidRPr="00A722F7" w:rsidRDefault="00D0706D" w:rsidP="00F53F4A">
      <w:pPr>
        <w:rPr>
          <w:rFonts w:ascii="Times New Roman" w:hAnsi="Times New Roman"/>
          <w:b/>
          <w:sz w:val="19"/>
          <w:szCs w:val="19"/>
        </w:rPr>
      </w:pPr>
      <w:r w:rsidRPr="00A722F7">
        <w:rPr>
          <w:rFonts w:ascii="Times New Roman" w:hAnsi="Times New Roman"/>
          <w:b/>
          <w:sz w:val="19"/>
          <w:szCs w:val="19"/>
        </w:rPr>
        <w:t>Example 1:</w:t>
      </w:r>
      <w:r w:rsidR="00FA6704" w:rsidRPr="00A722F7">
        <w:rPr>
          <w:rFonts w:ascii="Times New Roman" w:hAnsi="Times New Roman"/>
          <w:b/>
          <w:sz w:val="19"/>
          <w:szCs w:val="19"/>
        </w:rPr>
        <w:t xml:space="preserve"> </w:t>
      </w:r>
      <w:r w:rsidRPr="00A722F7">
        <w:rPr>
          <w:rFonts w:ascii="Times New Roman" w:hAnsi="Times New Roman"/>
          <w:b/>
          <w:sz w:val="19"/>
          <w:szCs w:val="19"/>
        </w:rPr>
        <w:t>Sadie enrolled in her first semester at WCCC</w:t>
      </w:r>
      <w:r w:rsidR="000B3702" w:rsidRPr="00A722F7">
        <w:rPr>
          <w:rFonts w:ascii="Times New Roman" w:hAnsi="Times New Roman"/>
          <w:b/>
          <w:sz w:val="19"/>
          <w:szCs w:val="19"/>
        </w:rPr>
        <w:t xml:space="preserve">. </w:t>
      </w:r>
      <w:r w:rsidRPr="00A722F7">
        <w:rPr>
          <w:rFonts w:ascii="Times New Roman" w:hAnsi="Times New Roman"/>
          <w:b/>
          <w:sz w:val="19"/>
          <w:szCs w:val="19"/>
        </w:rPr>
        <w:t>She registered for 15 credits in the fall semester but does poorly in one class</w:t>
      </w:r>
      <w:r w:rsidR="00FA6704" w:rsidRPr="00A722F7">
        <w:rPr>
          <w:rFonts w:ascii="Times New Roman" w:hAnsi="Times New Roman"/>
          <w:b/>
          <w:sz w:val="19"/>
          <w:szCs w:val="19"/>
        </w:rPr>
        <w:t>,</w:t>
      </w:r>
      <w:r w:rsidRPr="00A722F7">
        <w:rPr>
          <w:rFonts w:ascii="Times New Roman" w:hAnsi="Times New Roman"/>
          <w:b/>
          <w:sz w:val="19"/>
          <w:szCs w:val="19"/>
        </w:rPr>
        <w:t xml:space="preserve"> earning 12 credits and a grade point average of 1.75</w:t>
      </w:r>
      <w:r w:rsidR="000B3702" w:rsidRPr="00A722F7">
        <w:rPr>
          <w:rFonts w:ascii="Times New Roman" w:hAnsi="Times New Roman"/>
          <w:b/>
          <w:sz w:val="19"/>
          <w:szCs w:val="19"/>
        </w:rPr>
        <w:t xml:space="preserve">. </w:t>
      </w:r>
      <w:r w:rsidRPr="00A722F7">
        <w:rPr>
          <w:rFonts w:ascii="Times New Roman" w:hAnsi="Times New Roman"/>
          <w:b/>
          <w:sz w:val="19"/>
          <w:szCs w:val="19"/>
        </w:rPr>
        <w:t>Because Sadie completed 80 percent of the credit hours she attempted (i.e., 12 divided by 15=80</w:t>
      </w:r>
      <w:r w:rsidR="00FA6704" w:rsidRPr="00A722F7">
        <w:rPr>
          <w:rFonts w:ascii="Times New Roman" w:hAnsi="Times New Roman"/>
          <w:b/>
          <w:sz w:val="19"/>
          <w:szCs w:val="19"/>
        </w:rPr>
        <w:t xml:space="preserve"> percent</w:t>
      </w:r>
      <w:r w:rsidRPr="00A722F7">
        <w:rPr>
          <w:rFonts w:ascii="Times New Roman" w:hAnsi="Times New Roman"/>
          <w:b/>
          <w:sz w:val="19"/>
          <w:szCs w:val="19"/>
        </w:rPr>
        <w:t>) and has a GPA above 1.74 for her first 15 credits attempted, she is considered to be in good standing at the end of the fall semester.</w:t>
      </w:r>
    </w:p>
    <w:p w:rsidR="002F512E" w:rsidRPr="00A722F7" w:rsidRDefault="002F512E" w:rsidP="00577987">
      <w:pPr>
        <w:spacing w:line="120" w:lineRule="auto"/>
        <w:rPr>
          <w:rFonts w:ascii="Times New Roman" w:hAnsi="Times New Roman"/>
          <w:b/>
          <w:sz w:val="19"/>
          <w:szCs w:val="19"/>
        </w:rPr>
      </w:pPr>
    </w:p>
    <w:tbl>
      <w:tblPr>
        <w:tblpPr w:leftFromText="180" w:rightFromText="180" w:vertAnchor="text" w:horzAnchor="margin" w:tblpXSpec="center" w:tblpY="86"/>
        <w:tblW w:w="4684" w:type="pct"/>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020" w:firstRow="1" w:lastRow="0" w:firstColumn="0" w:lastColumn="0" w:noHBand="0" w:noVBand="0"/>
      </w:tblPr>
      <w:tblGrid>
        <w:gridCol w:w="1180"/>
        <w:gridCol w:w="1285"/>
        <w:gridCol w:w="1540"/>
        <w:gridCol w:w="2375"/>
      </w:tblGrid>
      <w:tr w:rsidR="009D22BC" w:rsidRPr="00A722F7" w:rsidTr="004D3905">
        <w:tc>
          <w:tcPr>
            <w:tcW w:w="925" w:type="pct"/>
            <w:tcBorders>
              <w:top w:val="single" w:sz="6" w:space="0" w:color="000000"/>
              <w:bottom w:val="single" w:sz="6" w:space="0" w:color="000000"/>
            </w:tcBorders>
            <w:shd w:val="pct15" w:color="auto" w:fill="FFFFFF"/>
          </w:tcPr>
          <w:p w:rsidR="00F86BB7" w:rsidRPr="00A722F7" w:rsidRDefault="009D22BC" w:rsidP="004D3905">
            <w:pPr>
              <w:tabs>
                <w:tab w:val="left" w:pos="1440"/>
              </w:tabs>
              <w:rPr>
                <w:rFonts w:ascii="Times New Roman" w:eastAsia="Times New Roman" w:hAnsi="Times New Roman"/>
                <w:sz w:val="19"/>
                <w:szCs w:val="19"/>
              </w:rPr>
            </w:pPr>
            <w:r w:rsidRPr="00A722F7">
              <w:rPr>
                <w:rFonts w:ascii="Times New Roman" w:eastAsia="Times New Roman" w:hAnsi="Times New Roman"/>
                <w:sz w:val="19"/>
                <w:szCs w:val="19"/>
              </w:rPr>
              <w:t>Attempted Credits</w:t>
            </w:r>
          </w:p>
          <w:p w:rsidR="009D22BC" w:rsidRPr="00A722F7" w:rsidRDefault="00F86BB7" w:rsidP="004D3905">
            <w:pPr>
              <w:tabs>
                <w:tab w:val="left" w:pos="855"/>
              </w:tabs>
              <w:rPr>
                <w:rFonts w:ascii="Times New Roman" w:eastAsia="Times New Roman" w:hAnsi="Times New Roman"/>
                <w:sz w:val="19"/>
                <w:szCs w:val="19"/>
              </w:rPr>
            </w:pPr>
            <w:r w:rsidRPr="00A722F7">
              <w:rPr>
                <w:rFonts w:ascii="Times New Roman" w:eastAsia="Times New Roman" w:hAnsi="Times New Roman"/>
                <w:sz w:val="19"/>
                <w:szCs w:val="19"/>
              </w:rPr>
              <w:tab/>
            </w:r>
          </w:p>
        </w:tc>
        <w:tc>
          <w:tcPr>
            <w:tcW w:w="1007" w:type="pct"/>
            <w:tcBorders>
              <w:top w:val="single" w:sz="6" w:space="0" w:color="000000"/>
              <w:bottom w:val="single" w:sz="6" w:space="0" w:color="000000"/>
            </w:tcBorders>
            <w:shd w:val="pct15" w:color="auto" w:fill="FFFFFF"/>
          </w:tcPr>
          <w:p w:rsidR="009D22BC" w:rsidRPr="00A722F7" w:rsidRDefault="00B124F8" w:rsidP="004D3905">
            <w:pPr>
              <w:tabs>
                <w:tab w:val="left" w:pos="1440"/>
              </w:tabs>
              <w:rPr>
                <w:rFonts w:ascii="Times New Roman" w:eastAsia="Times New Roman" w:hAnsi="Times New Roman"/>
                <w:sz w:val="19"/>
                <w:szCs w:val="19"/>
              </w:rPr>
            </w:pPr>
            <w:r w:rsidRPr="00A722F7">
              <w:rPr>
                <w:rFonts w:ascii="Times New Roman" w:eastAsia="Times New Roman" w:hAnsi="Times New Roman"/>
                <w:sz w:val="19"/>
                <w:szCs w:val="19"/>
              </w:rPr>
              <w:t>Warning</w:t>
            </w:r>
          </w:p>
          <w:p w:rsidR="009D22BC" w:rsidRPr="00A722F7" w:rsidRDefault="009D22BC" w:rsidP="004D3905">
            <w:pPr>
              <w:tabs>
                <w:tab w:val="left" w:pos="1440"/>
              </w:tabs>
              <w:rPr>
                <w:rFonts w:ascii="Times New Roman" w:eastAsia="Times New Roman" w:hAnsi="Times New Roman"/>
                <w:sz w:val="19"/>
                <w:szCs w:val="19"/>
              </w:rPr>
            </w:pPr>
            <w:r w:rsidRPr="00A722F7">
              <w:rPr>
                <w:rFonts w:ascii="Times New Roman" w:eastAsia="Times New Roman" w:hAnsi="Times New Roman"/>
                <w:sz w:val="19"/>
                <w:szCs w:val="19"/>
              </w:rPr>
              <w:t>(based on cumulative GPA)</w:t>
            </w:r>
          </w:p>
        </w:tc>
        <w:tc>
          <w:tcPr>
            <w:tcW w:w="1207" w:type="pct"/>
            <w:tcBorders>
              <w:top w:val="single" w:sz="6" w:space="0" w:color="000000"/>
              <w:bottom w:val="single" w:sz="6" w:space="0" w:color="000000"/>
            </w:tcBorders>
            <w:shd w:val="pct15" w:color="auto" w:fill="FFFFFF"/>
          </w:tcPr>
          <w:p w:rsidR="009D22BC" w:rsidRPr="00A722F7" w:rsidRDefault="009D22BC" w:rsidP="004D3905">
            <w:pPr>
              <w:tabs>
                <w:tab w:val="left" w:pos="1440"/>
              </w:tabs>
              <w:rPr>
                <w:rFonts w:ascii="Times New Roman" w:eastAsia="Times New Roman" w:hAnsi="Times New Roman"/>
                <w:sz w:val="19"/>
                <w:szCs w:val="19"/>
              </w:rPr>
            </w:pPr>
            <w:r w:rsidRPr="00A722F7">
              <w:rPr>
                <w:rFonts w:ascii="Times New Roman" w:eastAsia="Times New Roman" w:hAnsi="Times New Roman"/>
                <w:sz w:val="19"/>
                <w:szCs w:val="19"/>
              </w:rPr>
              <w:t>Attempted Credits</w:t>
            </w:r>
          </w:p>
        </w:tc>
        <w:tc>
          <w:tcPr>
            <w:tcW w:w="1861" w:type="pct"/>
            <w:tcBorders>
              <w:top w:val="single" w:sz="6" w:space="0" w:color="000000"/>
              <w:bottom w:val="single" w:sz="6" w:space="0" w:color="000000"/>
            </w:tcBorders>
            <w:shd w:val="pct15" w:color="auto" w:fill="FFFFFF"/>
          </w:tcPr>
          <w:p w:rsidR="009D22BC" w:rsidRPr="00A722F7" w:rsidRDefault="00B124F8" w:rsidP="004D3905">
            <w:pPr>
              <w:rPr>
                <w:rFonts w:ascii="Times New Roman" w:eastAsia="Times New Roman" w:hAnsi="Times New Roman"/>
                <w:sz w:val="19"/>
                <w:szCs w:val="19"/>
              </w:rPr>
            </w:pPr>
            <w:r w:rsidRPr="00A722F7">
              <w:rPr>
                <w:rFonts w:ascii="Times New Roman" w:eastAsia="Times New Roman" w:hAnsi="Times New Roman"/>
                <w:sz w:val="19"/>
                <w:szCs w:val="19"/>
              </w:rPr>
              <w:t>Suspension</w:t>
            </w:r>
          </w:p>
          <w:p w:rsidR="009D22BC" w:rsidRPr="00A722F7" w:rsidRDefault="009D22BC" w:rsidP="004D3905">
            <w:pPr>
              <w:rPr>
                <w:rFonts w:ascii="Times New Roman" w:eastAsia="Times New Roman" w:hAnsi="Times New Roman"/>
                <w:sz w:val="19"/>
                <w:szCs w:val="19"/>
              </w:rPr>
            </w:pPr>
            <w:r w:rsidRPr="00A722F7">
              <w:rPr>
                <w:rFonts w:ascii="Times New Roman" w:eastAsia="Times New Roman" w:hAnsi="Times New Roman"/>
                <w:sz w:val="19"/>
                <w:szCs w:val="19"/>
              </w:rPr>
              <w:t>(based on cumulative GPA)</w:t>
            </w:r>
          </w:p>
        </w:tc>
      </w:tr>
      <w:tr w:rsidR="009D22BC" w:rsidRPr="00A722F7" w:rsidTr="004D3905">
        <w:tc>
          <w:tcPr>
            <w:tcW w:w="925" w:type="pct"/>
            <w:shd w:val="clear" w:color="auto" w:fill="auto"/>
          </w:tcPr>
          <w:p w:rsidR="009D22BC" w:rsidRPr="00A722F7" w:rsidRDefault="009D22BC" w:rsidP="004D3905">
            <w:pPr>
              <w:tabs>
                <w:tab w:val="left" w:pos="1440"/>
              </w:tabs>
              <w:jc w:val="center"/>
              <w:rPr>
                <w:rFonts w:ascii="Times New Roman" w:eastAsia="Times New Roman" w:hAnsi="Times New Roman"/>
                <w:sz w:val="19"/>
                <w:szCs w:val="19"/>
              </w:rPr>
            </w:pPr>
            <w:r w:rsidRPr="00A722F7">
              <w:rPr>
                <w:rFonts w:ascii="Times New Roman" w:eastAsia="Times New Roman" w:hAnsi="Times New Roman"/>
                <w:sz w:val="19"/>
                <w:szCs w:val="19"/>
              </w:rPr>
              <w:t>1-5</w:t>
            </w:r>
          </w:p>
        </w:tc>
        <w:tc>
          <w:tcPr>
            <w:tcW w:w="1007" w:type="pct"/>
            <w:shd w:val="clear" w:color="auto" w:fill="auto"/>
          </w:tcPr>
          <w:p w:rsidR="009D22BC" w:rsidRPr="00A722F7" w:rsidRDefault="009D22BC" w:rsidP="004D3905">
            <w:pPr>
              <w:tabs>
                <w:tab w:val="left" w:pos="1440"/>
              </w:tabs>
              <w:jc w:val="center"/>
              <w:rPr>
                <w:rFonts w:ascii="Times New Roman" w:eastAsia="Times New Roman" w:hAnsi="Times New Roman"/>
                <w:sz w:val="19"/>
                <w:szCs w:val="19"/>
              </w:rPr>
            </w:pPr>
            <w:r w:rsidRPr="00A722F7">
              <w:rPr>
                <w:rFonts w:ascii="Times New Roman" w:eastAsia="Times New Roman" w:hAnsi="Times New Roman"/>
                <w:sz w:val="19"/>
                <w:szCs w:val="19"/>
              </w:rPr>
              <w:t>No probationary status</w:t>
            </w:r>
          </w:p>
        </w:tc>
        <w:tc>
          <w:tcPr>
            <w:tcW w:w="1207" w:type="pct"/>
            <w:shd w:val="clear" w:color="auto" w:fill="auto"/>
          </w:tcPr>
          <w:p w:rsidR="009D22BC" w:rsidRPr="00A722F7" w:rsidRDefault="009D22BC" w:rsidP="004D3905">
            <w:pPr>
              <w:tabs>
                <w:tab w:val="left" w:pos="1440"/>
              </w:tabs>
              <w:jc w:val="center"/>
              <w:rPr>
                <w:rFonts w:ascii="Times New Roman" w:eastAsia="Times New Roman" w:hAnsi="Times New Roman"/>
                <w:sz w:val="19"/>
                <w:szCs w:val="19"/>
              </w:rPr>
            </w:pPr>
            <w:r w:rsidRPr="00A722F7">
              <w:rPr>
                <w:rFonts w:ascii="Times New Roman" w:eastAsia="Times New Roman" w:hAnsi="Times New Roman"/>
                <w:sz w:val="19"/>
                <w:szCs w:val="19"/>
              </w:rPr>
              <w:t>1- 5</w:t>
            </w:r>
          </w:p>
        </w:tc>
        <w:tc>
          <w:tcPr>
            <w:tcW w:w="1861" w:type="pct"/>
            <w:shd w:val="clear" w:color="auto" w:fill="auto"/>
          </w:tcPr>
          <w:p w:rsidR="009D22BC" w:rsidRPr="00A722F7" w:rsidRDefault="009D22BC" w:rsidP="004D3905">
            <w:pPr>
              <w:tabs>
                <w:tab w:val="left" w:pos="1440"/>
              </w:tabs>
              <w:jc w:val="center"/>
              <w:rPr>
                <w:rFonts w:ascii="Times New Roman" w:eastAsia="Times New Roman" w:hAnsi="Times New Roman"/>
                <w:sz w:val="19"/>
                <w:szCs w:val="19"/>
              </w:rPr>
            </w:pPr>
            <w:r w:rsidRPr="00A722F7">
              <w:rPr>
                <w:rFonts w:ascii="Times New Roman" w:eastAsia="Times New Roman" w:hAnsi="Times New Roman"/>
                <w:sz w:val="19"/>
                <w:szCs w:val="19"/>
              </w:rPr>
              <w:t>No dismissal status</w:t>
            </w:r>
          </w:p>
        </w:tc>
      </w:tr>
      <w:tr w:rsidR="009D22BC" w:rsidRPr="00A722F7" w:rsidTr="004D3905">
        <w:tc>
          <w:tcPr>
            <w:tcW w:w="925" w:type="pct"/>
            <w:shd w:val="clear" w:color="auto" w:fill="auto"/>
          </w:tcPr>
          <w:p w:rsidR="009D22BC" w:rsidRPr="00A722F7" w:rsidRDefault="009D22BC" w:rsidP="004D3905">
            <w:pPr>
              <w:tabs>
                <w:tab w:val="left" w:pos="1440"/>
              </w:tabs>
              <w:jc w:val="center"/>
              <w:rPr>
                <w:rFonts w:ascii="Times New Roman" w:eastAsia="Times New Roman" w:hAnsi="Times New Roman"/>
                <w:sz w:val="19"/>
                <w:szCs w:val="19"/>
              </w:rPr>
            </w:pPr>
            <w:r w:rsidRPr="00A722F7">
              <w:rPr>
                <w:rFonts w:ascii="Times New Roman" w:eastAsia="Times New Roman" w:hAnsi="Times New Roman"/>
                <w:sz w:val="19"/>
                <w:szCs w:val="19"/>
              </w:rPr>
              <w:t>6-23</w:t>
            </w:r>
          </w:p>
        </w:tc>
        <w:tc>
          <w:tcPr>
            <w:tcW w:w="1007" w:type="pct"/>
            <w:shd w:val="clear" w:color="auto" w:fill="auto"/>
          </w:tcPr>
          <w:p w:rsidR="009D22BC" w:rsidRPr="00A722F7" w:rsidRDefault="009D22BC" w:rsidP="00877974">
            <w:pPr>
              <w:tabs>
                <w:tab w:val="left" w:pos="1440"/>
              </w:tabs>
              <w:jc w:val="center"/>
              <w:rPr>
                <w:rFonts w:ascii="Times New Roman" w:eastAsia="Times New Roman" w:hAnsi="Times New Roman"/>
                <w:sz w:val="19"/>
                <w:szCs w:val="19"/>
              </w:rPr>
            </w:pPr>
            <w:r w:rsidRPr="00A722F7">
              <w:rPr>
                <w:rFonts w:ascii="Times New Roman" w:eastAsia="Times New Roman" w:hAnsi="Times New Roman"/>
                <w:sz w:val="19"/>
                <w:szCs w:val="19"/>
              </w:rPr>
              <w:t>.</w:t>
            </w:r>
            <w:r w:rsidR="00877974" w:rsidRPr="00A722F7">
              <w:rPr>
                <w:rFonts w:ascii="Times New Roman" w:eastAsia="Times New Roman" w:hAnsi="Times New Roman"/>
                <w:sz w:val="19"/>
                <w:szCs w:val="19"/>
              </w:rPr>
              <w:t>70</w:t>
            </w:r>
            <w:r w:rsidRPr="00A722F7">
              <w:rPr>
                <w:rFonts w:ascii="Times New Roman" w:eastAsia="Times New Roman" w:hAnsi="Times New Roman"/>
                <w:sz w:val="19"/>
                <w:szCs w:val="19"/>
              </w:rPr>
              <w:t>-1.74</w:t>
            </w:r>
          </w:p>
        </w:tc>
        <w:tc>
          <w:tcPr>
            <w:tcW w:w="1207" w:type="pct"/>
            <w:shd w:val="clear" w:color="auto" w:fill="auto"/>
          </w:tcPr>
          <w:p w:rsidR="009D22BC" w:rsidRPr="00A722F7" w:rsidRDefault="009D22BC" w:rsidP="004D3905">
            <w:pPr>
              <w:tabs>
                <w:tab w:val="left" w:pos="1440"/>
              </w:tabs>
              <w:jc w:val="center"/>
              <w:rPr>
                <w:rFonts w:ascii="Times New Roman" w:eastAsia="Times New Roman" w:hAnsi="Times New Roman"/>
                <w:sz w:val="19"/>
                <w:szCs w:val="19"/>
              </w:rPr>
            </w:pPr>
            <w:r w:rsidRPr="00A722F7">
              <w:rPr>
                <w:rFonts w:ascii="Times New Roman" w:eastAsia="Times New Roman" w:hAnsi="Times New Roman"/>
                <w:sz w:val="19"/>
                <w:szCs w:val="19"/>
              </w:rPr>
              <w:t>6-23</w:t>
            </w:r>
          </w:p>
        </w:tc>
        <w:tc>
          <w:tcPr>
            <w:tcW w:w="1861" w:type="pct"/>
            <w:shd w:val="clear" w:color="auto" w:fill="auto"/>
          </w:tcPr>
          <w:p w:rsidR="009D22BC" w:rsidRPr="00A722F7" w:rsidRDefault="009D22BC" w:rsidP="00877974">
            <w:pPr>
              <w:tabs>
                <w:tab w:val="left" w:pos="1440"/>
              </w:tabs>
              <w:jc w:val="center"/>
              <w:rPr>
                <w:rFonts w:ascii="Times New Roman" w:eastAsia="Times New Roman" w:hAnsi="Times New Roman"/>
                <w:sz w:val="19"/>
                <w:szCs w:val="19"/>
              </w:rPr>
            </w:pPr>
            <w:r w:rsidRPr="00A722F7">
              <w:rPr>
                <w:rFonts w:ascii="Times New Roman" w:eastAsia="Times New Roman" w:hAnsi="Times New Roman"/>
                <w:sz w:val="19"/>
                <w:szCs w:val="19"/>
              </w:rPr>
              <w:t>.</w:t>
            </w:r>
            <w:r w:rsidR="00877974" w:rsidRPr="00A722F7">
              <w:rPr>
                <w:rFonts w:ascii="Times New Roman" w:eastAsia="Times New Roman" w:hAnsi="Times New Roman"/>
                <w:sz w:val="19"/>
                <w:szCs w:val="19"/>
              </w:rPr>
              <w:t>69</w:t>
            </w:r>
            <w:r w:rsidRPr="00A722F7">
              <w:rPr>
                <w:rFonts w:ascii="Times New Roman" w:eastAsia="Times New Roman" w:hAnsi="Times New Roman"/>
                <w:sz w:val="19"/>
                <w:szCs w:val="19"/>
              </w:rPr>
              <w:t xml:space="preserve"> or less</w:t>
            </w:r>
          </w:p>
        </w:tc>
      </w:tr>
      <w:tr w:rsidR="009D22BC" w:rsidRPr="00A722F7" w:rsidTr="004D3905">
        <w:tc>
          <w:tcPr>
            <w:tcW w:w="925" w:type="pct"/>
            <w:shd w:val="clear" w:color="auto" w:fill="auto"/>
          </w:tcPr>
          <w:p w:rsidR="009D22BC" w:rsidRPr="00A722F7" w:rsidRDefault="009D22BC" w:rsidP="004D3905">
            <w:pPr>
              <w:tabs>
                <w:tab w:val="left" w:pos="1440"/>
              </w:tabs>
              <w:jc w:val="center"/>
              <w:rPr>
                <w:rFonts w:ascii="Times New Roman" w:eastAsia="Times New Roman" w:hAnsi="Times New Roman"/>
                <w:sz w:val="19"/>
                <w:szCs w:val="19"/>
              </w:rPr>
            </w:pPr>
            <w:r w:rsidRPr="00A722F7">
              <w:rPr>
                <w:rFonts w:ascii="Times New Roman" w:eastAsia="Times New Roman" w:hAnsi="Times New Roman"/>
                <w:sz w:val="19"/>
                <w:szCs w:val="19"/>
              </w:rPr>
              <w:t>24-35</w:t>
            </w:r>
          </w:p>
        </w:tc>
        <w:tc>
          <w:tcPr>
            <w:tcW w:w="1007" w:type="pct"/>
            <w:shd w:val="clear" w:color="auto" w:fill="auto"/>
          </w:tcPr>
          <w:p w:rsidR="009D22BC" w:rsidRPr="00A722F7" w:rsidRDefault="009D22BC" w:rsidP="004D3905">
            <w:pPr>
              <w:tabs>
                <w:tab w:val="left" w:pos="1440"/>
              </w:tabs>
              <w:jc w:val="center"/>
              <w:rPr>
                <w:rFonts w:ascii="Times New Roman" w:eastAsia="Times New Roman" w:hAnsi="Times New Roman"/>
                <w:sz w:val="19"/>
                <w:szCs w:val="19"/>
              </w:rPr>
            </w:pPr>
            <w:r w:rsidRPr="00A722F7">
              <w:rPr>
                <w:rFonts w:ascii="Times New Roman" w:eastAsia="Times New Roman" w:hAnsi="Times New Roman"/>
                <w:sz w:val="19"/>
                <w:szCs w:val="19"/>
              </w:rPr>
              <w:t>1.75-1.90</w:t>
            </w:r>
          </w:p>
        </w:tc>
        <w:tc>
          <w:tcPr>
            <w:tcW w:w="1207" w:type="pct"/>
            <w:shd w:val="clear" w:color="auto" w:fill="auto"/>
          </w:tcPr>
          <w:p w:rsidR="009D22BC" w:rsidRPr="00A722F7" w:rsidRDefault="009D22BC" w:rsidP="004D3905">
            <w:pPr>
              <w:tabs>
                <w:tab w:val="left" w:pos="1440"/>
              </w:tabs>
              <w:jc w:val="center"/>
              <w:rPr>
                <w:rFonts w:ascii="Times New Roman" w:eastAsia="Times New Roman" w:hAnsi="Times New Roman"/>
                <w:sz w:val="19"/>
                <w:szCs w:val="19"/>
              </w:rPr>
            </w:pPr>
            <w:r w:rsidRPr="00A722F7">
              <w:rPr>
                <w:rFonts w:ascii="Times New Roman" w:eastAsia="Times New Roman" w:hAnsi="Times New Roman"/>
                <w:sz w:val="19"/>
                <w:szCs w:val="19"/>
              </w:rPr>
              <w:t>24-35</w:t>
            </w:r>
          </w:p>
        </w:tc>
        <w:tc>
          <w:tcPr>
            <w:tcW w:w="1861" w:type="pct"/>
            <w:shd w:val="clear" w:color="auto" w:fill="auto"/>
          </w:tcPr>
          <w:p w:rsidR="009D22BC" w:rsidRPr="00A722F7" w:rsidRDefault="009D22BC" w:rsidP="004D3905">
            <w:pPr>
              <w:tabs>
                <w:tab w:val="left" w:pos="1440"/>
              </w:tabs>
              <w:jc w:val="center"/>
              <w:rPr>
                <w:rFonts w:ascii="Times New Roman" w:eastAsia="Times New Roman" w:hAnsi="Times New Roman"/>
                <w:sz w:val="19"/>
                <w:szCs w:val="19"/>
              </w:rPr>
            </w:pPr>
            <w:r w:rsidRPr="00A722F7">
              <w:rPr>
                <w:rFonts w:ascii="Times New Roman" w:eastAsia="Times New Roman" w:hAnsi="Times New Roman"/>
                <w:sz w:val="19"/>
                <w:szCs w:val="19"/>
              </w:rPr>
              <w:t>1.74 or less</w:t>
            </w:r>
          </w:p>
        </w:tc>
      </w:tr>
      <w:tr w:rsidR="009D22BC" w:rsidRPr="00A722F7" w:rsidTr="004D3905">
        <w:tc>
          <w:tcPr>
            <w:tcW w:w="925" w:type="pct"/>
            <w:shd w:val="clear" w:color="auto" w:fill="auto"/>
          </w:tcPr>
          <w:p w:rsidR="009D22BC" w:rsidRPr="00A722F7" w:rsidRDefault="009D22BC" w:rsidP="004D3905">
            <w:pPr>
              <w:tabs>
                <w:tab w:val="left" w:pos="1440"/>
              </w:tabs>
              <w:jc w:val="center"/>
              <w:rPr>
                <w:rFonts w:ascii="Times New Roman" w:eastAsia="Times New Roman" w:hAnsi="Times New Roman"/>
                <w:sz w:val="19"/>
                <w:szCs w:val="19"/>
              </w:rPr>
            </w:pPr>
            <w:r w:rsidRPr="00A722F7">
              <w:rPr>
                <w:rFonts w:ascii="Times New Roman" w:eastAsia="Times New Roman" w:hAnsi="Times New Roman"/>
                <w:sz w:val="19"/>
                <w:szCs w:val="19"/>
              </w:rPr>
              <w:t>36  or more</w:t>
            </w:r>
          </w:p>
        </w:tc>
        <w:tc>
          <w:tcPr>
            <w:tcW w:w="1007" w:type="pct"/>
            <w:shd w:val="clear" w:color="auto" w:fill="auto"/>
          </w:tcPr>
          <w:p w:rsidR="009D22BC" w:rsidRPr="00A722F7" w:rsidRDefault="009D22BC" w:rsidP="004D3905">
            <w:pPr>
              <w:tabs>
                <w:tab w:val="left" w:pos="1440"/>
              </w:tabs>
              <w:jc w:val="center"/>
              <w:rPr>
                <w:rFonts w:ascii="Times New Roman" w:eastAsia="Times New Roman" w:hAnsi="Times New Roman"/>
                <w:sz w:val="19"/>
                <w:szCs w:val="19"/>
              </w:rPr>
            </w:pPr>
            <w:r w:rsidRPr="00A722F7">
              <w:rPr>
                <w:rFonts w:ascii="Times New Roman" w:eastAsia="Times New Roman" w:hAnsi="Times New Roman"/>
                <w:sz w:val="19"/>
                <w:szCs w:val="19"/>
              </w:rPr>
              <w:t>1.91-1.99</w:t>
            </w:r>
          </w:p>
        </w:tc>
        <w:tc>
          <w:tcPr>
            <w:tcW w:w="1207" w:type="pct"/>
            <w:shd w:val="clear" w:color="auto" w:fill="auto"/>
          </w:tcPr>
          <w:p w:rsidR="009D22BC" w:rsidRPr="00A722F7" w:rsidRDefault="009D22BC" w:rsidP="004D3905">
            <w:pPr>
              <w:tabs>
                <w:tab w:val="left" w:pos="1440"/>
              </w:tabs>
              <w:jc w:val="center"/>
              <w:rPr>
                <w:rFonts w:ascii="Times New Roman" w:eastAsia="Times New Roman" w:hAnsi="Times New Roman"/>
                <w:sz w:val="19"/>
                <w:szCs w:val="19"/>
              </w:rPr>
            </w:pPr>
            <w:r w:rsidRPr="00A722F7">
              <w:rPr>
                <w:rFonts w:ascii="Times New Roman" w:eastAsia="Times New Roman" w:hAnsi="Times New Roman"/>
                <w:sz w:val="19"/>
                <w:szCs w:val="19"/>
              </w:rPr>
              <w:t>36-47</w:t>
            </w:r>
          </w:p>
        </w:tc>
        <w:tc>
          <w:tcPr>
            <w:tcW w:w="1861" w:type="pct"/>
            <w:shd w:val="clear" w:color="auto" w:fill="auto"/>
          </w:tcPr>
          <w:p w:rsidR="009D22BC" w:rsidRPr="00A722F7" w:rsidRDefault="009D22BC" w:rsidP="004D3905">
            <w:pPr>
              <w:tabs>
                <w:tab w:val="left" w:pos="1440"/>
              </w:tabs>
              <w:jc w:val="center"/>
              <w:rPr>
                <w:rFonts w:ascii="Times New Roman" w:eastAsia="Times New Roman" w:hAnsi="Times New Roman"/>
                <w:sz w:val="19"/>
                <w:szCs w:val="19"/>
              </w:rPr>
            </w:pPr>
            <w:r w:rsidRPr="00A722F7">
              <w:rPr>
                <w:rFonts w:ascii="Times New Roman" w:eastAsia="Times New Roman" w:hAnsi="Times New Roman"/>
                <w:sz w:val="19"/>
                <w:szCs w:val="19"/>
              </w:rPr>
              <w:t>1.90 or less</w:t>
            </w:r>
          </w:p>
        </w:tc>
      </w:tr>
      <w:tr w:rsidR="009D22BC" w:rsidRPr="00A722F7" w:rsidTr="004D3905">
        <w:tc>
          <w:tcPr>
            <w:tcW w:w="925" w:type="pct"/>
            <w:shd w:val="clear" w:color="auto" w:fill="auto"/>
          </w:tcPr>
          <w:p w:rsidR="009D22BC" w:rsidRPr="00A722F7" w:rsidRDefault="009D22BC" w:rsidP="004D3905">
            <w:pPr>
              <w:tabs>
                <w:tab w:val="left" w:pos="1440"/>
              </w:tabs>
              <w:jc w:val="center"/>
              <w:rPr>
                <w:rFonts w:ascii="Times New Roman" w:eastAsia="Times New Roman" w:hAnsi="Times New Roman"/>
                <w:sz w:val="19"/>
                <w:szCs w:val="19"/>
              </w:rPr>
            </w:pPr>
          </w:p>
        </w:tc>
        <w:tc>
          <w:tcPr>
            <w:tcW w:w="1007" w:type="pct"/>
            <w:shd w:val="clear" w:color="auto" w:fill="auto"/>
          </w:tcPr>
          <w:p w:rsidR="009D22BC" w:rsidRPr="00A722F7" w:rsidRDefault="009D22BC" w:rsidP="004D3905">
            <w:pPr>
              <w:tabs>
                <w:tab w:val="left" w:pos="1440"/>
              </w:tabs>
              <w:jc w:val="center"/>
              <w:rPr>
                <w:rFonts w:ascii="Times New Roman" w:eastAsia="Times New Roman" w:hAnsi="Times New Roman"/>
                <w:sz w:val="19"/>
                <w:szCs w:val="19"/>
              </w:rPr>
            </w:pPr>
          </w:p>
        </w:tc>
        <w:tc>
          <w:tcPr>
            <w:tcW w:w="1207" w:type="pct"/>
            <w:shd w:val="clear" w:color="auto" w:fill="auto"/>
          </w:tcPr>
          <w:p w:rsidR="009D22BC" w:rsidRPr="00A722F7" w:rsidRDefault="009D22BC" w:rsidP="004D3905">
            <w:pPr>
              <w:tabs>
                <w:tab w:val="left" w:pos="1440"/>
              </w:tabs>
              <w:jc w:val="center"/>
              <w:rPr>
                <w:rFonts w:ascii="Times New Roman" w:eastAsia="Times New Roman" w:hAnsi="Times New Roman"/>
                <w:sz w:val="19"/>
                <w:szCs w:val="19"/>
              </w:rPr>
            </w:pPr>
            <w:r w:rsidRPr="00A722F7">
              <w:rPr>
                <w:rFonts w:ascii="Times New Roman" w:eastAsia="Times New Roman" w:hAnsi="Times New Roman"/>
                <w:sz w:val="19"/>
                <w:szCs w:val="19"/>
              </w:rPr>
              <w:t>48 or more</w:t>
            </w:r>
          </w:p>
        </w:tc>
        <w:tc>
          <w:tcPr>
            <w:tcW w:w="1861" w:type="pct"/>
            <w:shd w:val="clear" w:color="auto" w:fill="auto"/>
          </w:tcPr>
          <w:p w:rsidR="009D22BC" w:rsidRPr="00A722F7" w:rsidRDefault="009D22BC" w:rsidP="004D3905">
            <w:pPr>
              <w:tabs>
                <w:tab w:val="left" w:pos="1440"/>
              </w:tabs>
              <w:jc w:val="center"/>
              <w:rPr>
                <w:rFonts w:ascii="Times New Roman" w:eastAsia="Times New Roman" w:hAnsi="Times New Roman"/>
                <w:sz w:val="19"/>
                <w:szCs w:val="19"/>
              </w:rPr>
            </w:pPr>
            <w:r w:rsidRPr="00A722F7">
              <w:rPr>
                <w:rFonts w:ascii="Times New Roman" w:eastAsia="Times New Roman" w:hAnsi="Times New Roman"/>
                <w:sz w:val="19"/>
                <w:szCs w:val="19"/>
              </w:rPr>
              <w:t>1.99 or less</w:t>
            </w:r>
          </w:p>
        </w:tc>
      </w:tr>
    </w:tbl>
    <w:p w:rsidR="0031417F" w:rsidRPr="00A722F7" w:rsidRDefault="0031417F" w:rsidP="00577987">
      <w:pPr>
        <w:spacing w:line="120" w:lineRule="auto"/>
        <w:rPr>
          <w:rFonts w:ascii="Times New Roman" w:hAnsi="Times New Roman"/>
          <w:b/>
          <w:sz w:val="19"/>
          <w:szCs w:val="19"/>
        </w:rPr>
      </w:pPr>
    </w:p>
    <w:p w:rsidR="00D0706D" w:rsidRPr="00A722F7" w:rsidRDefault="00D0706D" w:rsidP="007B2CCC">
      <w:pPr>
        <w:rPr>
          <w:rFonts w:ascii="Times New Roman" w:hAnsi="Times New Roman"/>
          <w:b/>
          <w:sz w:val="19"/>
          <w:szCs w:val="19"/>
        </w:rPr>
      </w:pPr>
      <w:r w:rsidRPr="00A722F7">
        <w:rPr>
          <w:rFonts w:ascii="Times New Roman" w:hAnsi="Times New Roman"/>
          <w:b/>
          <w:sz w:val="19"/>
          <w:szCs w:val="19"/>
        </w:rPr>
        <w:t>Sadie registers for and completes 12 credit hours in the spring while managing to raise her GPA to 1.92</w:t>
      </w:r>
      <w:r w:rsidR="000B3702" w:rsidRPr="00A722F7">
        <w:rPr>
          <w:rFonts w:ascii="Times New Roman" w:hAnsi="Times New Roman"/>
          <w:b/>
          <w:sz w:val="19"/>
          <w:szCs w:val="19"/>
        </w:rPr>
        <w:t xml:space="preserve">. </w:t>
      </w:r>
      <w:r w:rsidRPr="00A722F7">
        <w:rPr>
          <w:rFonts w:ascii="Times New Roman" w:hAnsi="Times New Roman"/>
          <w:b/>
          <w:sz w:val="19"/>
          <w:szCs w:val="19"/>
        </w:rPr>
        <w:t xml:space="preserve">At the end of the second </w:t>
      </w:r>
      <w:r w:rsidR="00C6597E" w:rsidRPr="00A722F7">
        <w:rPr>
          <w:rFonts w:ascii="Times New Roman" w:hAnsi="Times New Roman"/>
          <w:b/>
          <w:sz w:val="19"/>
          <w:szCs w:val="19"/>
        </w:rPr>
        <w:t>semester,</w:t>
      </w:r>
      <w:r w:rsidRPr="00A722F7">
        <w:rPr>
          <w:rFonts w:ascii="Times New Roman" w:hAnsi="Times New Roman"/>
          <w:b/>
          <w:sz w:val="19"/>
          <w:szCs w:val="19"/>
        </w:rPr>
        <w:t xml:space="preserve"> the aid officer determines that </w:t>
      </w:r>
      <w:r w:rsidR="00FA6704" w:rsidRPr="00A722F7">
        <w:rPr>
          <w:rFonts w:ascii="Times New Roman" w:hAnsi="Times New Roman"/>
          <w:b/>
          <w:sz w:val="19"/>
          <w:szCs w:val="19"/>
        </w:rPr>
        <w:t>Sadie h</w:t>
      </w:r>
      <w:r w:rsidRPr="00A722F7">
        <w:rPr>
          <w:rFonts w:ascii="Times New Roman" w:hAnsi="Times New Roman"/>
          <w:b/>
          <w:sz w:val="19"/>
          <w:szCs w:val="19"/>
        </w:rPr>
        <w:t>as met the minimum standards of satisfactory academic progress since she needed a minimum GPA of 1.75-1.90 after attempting 27 credits hours.</w:t>
      </w:r>
    </w:p>
    <w:p w:rsidR="007B2CCC" w:rsidRPr="00A722F7" w:rsidRDefault="007B2CCC" w:rsidP="00577987">
      <w:pPr>
        <w:spacing w:line="120" w:lineRule="auto"/>
        <w:rPr>
          <w:rFonts w:ascii="Times New Roman" w:hAnsi="Times New Roman"/>
          <w:b/>
          <w:sz w:val="19"/>
          <w:szCs w:val="19"/>
        </w:rPr>
      </w:pPr>
    </w:p>
    <w:p w:rsidR="00D0706D" w:rsidRPr="00A722F7" w:rsidRDefault="00D0706D" w:rsidP="007B2CCC">
      <w:pPr>
        <w:rPr>
          <w:rFonts w:ascii="Times New Roman" w:hAnsi="Times New Roman"/>
          <w:b/>
          <w:sz w:val="19"/>
          <w:szCs w:val="19"/>
        </w:rPr>
      </w:pPr>
      <w:r w:rsidRPr="00A722F7">
        <w:rPr>
          <w:rFonts w:ascii="Times New Roman" w:hAnsi="Times New Roman"/>
          <w:b/>
          <w:sz w:val="19"/>
          <w:szCs w:val="19"/>
        </w:rPr>
        <w:t>Example 2:</w:t>
      </w:r>
      <w:r w:rsidR="005F2E1E" w:rsidRPr="00A722F7">
        <w:rPr>
          <w:rFonts w:ascii="Times New Roman" w:hAnsi="Times New Roman"/>
          <w:b/>
          <w:sz w:val="19"/>
          <w:szCs w:val="19"/>
        </w:rPr>
        <w:t xml:space="preserve"> </w:t>
      </w:r>
      <w:r w:rsidRPr="00A722F7">
        <w:rPr>
          <w:rFonts w:ascii="Times New Roman" w:hAnsi="Times New Roman"/>
          <w:b/>
          <w:sz w:val="19"/>
          <w:szCs w:val="19"/>
        </w:rPr>
        <w:t>Sarah is a second year student at WCCC</w:t>
      </w:r>
      <w:r w:rsidR="000B3702" w:rsidRPr="00A722F7">
        <w:rPr>
          <w:rFonts w:ascii="Times New Roman" w:hAnsi="Times New Roman"/>
          <w:b/>
          <w:sz w:val="19"/>
          <w:szCs w:val="19"/>
        </w:rPr>
        <w:t xml:space="preserve">. </w:t>
      </w:r>
      <w:r w:rsidRPr="00A722F7">
        <w:rPr>
          <w:rFonts w:ascii="Times New Roman" w:hAnsi="Times New Roman"/>
          <w:b/>
          <w:sz w:val="19"/>
          <w:szCs w:val="19"/>
        </w:rPr>
        <w:t>During the first semester of her second year, she finds she must drop her four-credit hour biology class to maintain her GPA of 3.5</w:t>
      </w:r>
      <w:r w:rsidR="000B3702" w:rsidRPr="00A722F7">
        <w:rPr>
          <w:rFonts w:ascii="Times New Roman" w:hAnsi="Times New Roman"/>
          <w:b/>
          <w:sz w:val="19"/>
          <w:szCs w:val="19"/>
        </w:rPr>
        <w:t xml:space="preserve">. </w:t>
      </w:r>
      <w:r w:rsidRPr="00A722F7">
        <w:rPr>
          <w:rFonts w:ascii="Times New Roman" w:hAnsi="Times New Roman"/>
          <w:b/>
          <w:sz w:val="19"/>
          <w:szCs w:val="19"/>
        </w:rPr>
        <w:t>She completes 6 of 10 credit hours</w:t>
      </w:r>
      <w:r w:rsidR="000B3702" w:rsidRPr="00A722F7">
        <w:rPr>
          <w:rFonts w:ascii="Times New Roman" w:hAnsi="Times New Roman"/>
          <w:b/>
          <w:sz w:val="19"/>
          <w:szCs w:val="19"/>
        </w:rPr>
        <w:t xml:space="preserve">. </w:t>
      </w:r>
      <w:r w:rsidRPr="00A722F7">
        <w:rPr>
          <w:rFonts w:ascii="Times New Roman" w:hAnsi="Times New Roman"/>
          <w:b/>
          <w:sz w:val="19"/>
          <w:szCs w:val="19"/>
        </w:rPr>
        <w:t>Though Sarah’s GPA meets the satisfactory academic progress standards, she is placed on financial aid probation at the end of the semester because her completion rate is below 66 percent (i.e. 6 divided by 10=60</w:t>
      </w:r>
      <w:r w:rsidR="005F2E1E" w:rsidRPr="00A722F7">
        <w:rPr>
          <w:rFonts w:ascii="Times New Roman" w:hAnsi="Times New Roman"/>
          <w:b/>
          <w:sz w:val="19"/>
          <w:szCs w:val="19"/>
        </w:rPr>
        <w:t xml:space="preserve"> percent</w:t>
      </w:r>
      <w:r w:rsidRPr="00A722F7">
        <w:rPr>
          <w:rFonts w:ascii="Times New Roman" w:hAnsi="Times New Roman"/>
          <w:b/>
          <w:sz w:val="19"/>
          <w:szCs w:val="19"/>
        </w:rPr>
        <w:t>).</w:t>
      </w:r>
    </w:p>
    <w:p w:rsidR="00D0706D" w:rsidRDefault="00D0706D" w:rsidP="007B2CCC">
      <w:pPr>
        <w:rPr>
          <w:rFonts w:ascii="Times New Roman" w:hAnsi="Times New Roman"/>
          <w:b/>
          <w:sz w:val="19"/>
          <w:szCs w:val="19"/>
        </w:rPr>
      </w:pPr>
      <w:r w:rsidRPr="00A722F7">
        <w:rPr>
          <w:rFonts w:ascii="Times New Roman" w:hAnsi="Times New Roman"/>
          <w:b/>
          <w:sz w:val="19"/>
          <w:szCs w:val="19"/>
        </w:rPr>
        <w:t xml:space="preserve">In the second </w:t>
      </w:r>
      <w:r w:rsidR="00C6597E" w:rsidRPr="00A722F7">
        <w:rPr>
          <w:rFonts w:ascii="Times New Roman" w:hAnsi="Times New Roman"/>
          <w:b/>
          <w:sz w:val="19"/>
          <w:szCs w:val="19"/>
        </w:rPr>
        <w:t>semester,</w:t>
      </w:r>
      <w:r w:rsidRPr="00A722F7">
        <w:rPr>
          <w:rFonts w:ascii="Times New Roman" w:hAnsi="Times New Roman"/>
          <w:b/>
          <w:sz w:val="19"/>
          <w:szCs w:val="19"/>
        </w:rPr>
        <w:t xml:space="preserve"> Sarah registers for and completes 12 credit hours with a cumulative GPA of 3.65</w:t>
      </w:r>
      <w:r w:rsidR="000B3702" w:rsidRPr="00A722F7">
        <w:rPr>
          <w:rFonts w:ascii="Times New Roman" w:hAnsi="Times New Roman"/>
          <w:b/>
          <w:sz w:val="19"/>
          <w:szCs w:val="19"/>
        </w:rPr>
        <w:t xml:space="preserve">. </w:t>
      </w:r>
      <w:r w:rsidRPr="00A722F7">
        <w:rPr>
          <w:rFonts w:ascii="Times New Roman" w:hAnsi="Times New Roman"/>
          <w:b/>
          <w:sz w:val="19"/>
          <w:szCs w:val="19"/>
        </w:rPr>
        <w:t>She returns to good standing at the end of the second semester because she has raised her completion rate above 66 percent (i.e., 18 divided by 22=82</w:t>
      </w:r>
      <w:r w:rsidR="005F2E1E" w:rsidRPr="00A722F7">
        <w:rPr>
          <w:rFonts w:ascii="Times New Roman" w:hAnsi="Times New Roman"/>
          <w:b/>
          <w:sz w:val="19"/>
          <w:szCs w:val="19"/>
        </w:rPr>
        <w:t xml:space="preserve"> percent</w:t>
      </w:r>
      <w:r w:rsidRPr="00A722F7">
        <w:rPr>
          <w:rFonts w:ascii="Times New Roman" w:hAnsi="Times New Roman"/>
          <w:b/>
          <w:sz w:val="19"/>
          <w:szCs w:val="19"/>
        </w:rPr>
        <w:t>).</w:t>
      </w:r>
    </w:p>
    <w:p w:rsidR="00026759" w:rsidRPr="00026759" w:rsidRDefault="00026759">
      <w:pPr>
        <w:rPr>
          <w:rFonts w:ascii="Times New Roman" w:hAnsi="Times New Roman"/>
          <w:b/>
          <w:sz w:val="10"/>
          <w:szCs w:val="10"/>
        </w:rPr>
      </w:pPr>
    </w:p>
    <w:p w:rsidR="002A7060" w:rsidRPr="00C45ED6" w:rsidRDefault="002A7060">
      <w:pPr>
        <w:rPr>
          <w:rFonts w:ascii="Times New Roman" w:hAnsi="Times New Roman"/>
          <w:b/>
          <w:szCs w:val="24"/>
        </w:rPr>
      </w:pPr>
      <w:r w:rsidRPr="00C45ED6">
        <w:rPr>
          <w:rFonts w:ascii="Times New Roman" w:hAnsi="Times New Roman"/>
          <w:b/>
          <w:szCs w:val="24"/>
        </w:rPr>
        <w:t>ACADEMIC PROBATION</w:t>
      </w:r>
    </w:p>
    <w:p w:rsidR="002A7060" w:rsidRPr="00A722F7" w:rsidRDefault="002A7060" w:rsidP="007B2CCC">
      <w:pPr>
        <w:rPr>
          <w:rFonts w:ascii="Times New Roman" w:hAnsi="Times New Roman"/>
          <w:sz w:val="19"/>
          <w:szCs w:val="19"/>
        </w:rPr>
      </w:pPr>
      <w:r w:rsidRPr="00A722F7">
        <w:rPr>
          <w:rFonts w:ascii="Times New Roman" w:hAnsi="Times New Roman"/>
          <w:sz w:val="19"/>
          <w:szCs w:val="19"/>
        </w:rPr>
        <w:t xml:space="preserve">Academic probation signifies that a student is in serious academic jeopardy. Students on probation must correct grade deficiencies during the subsequent semester or during summer sessions. Failure to do so may result in academic dismissal from the college. Students on probation are required to </w:t>
      </w:r>
      <w:r w:rsidR="005F2E1E" w:rsidRPr="00A722F7">
        <w:rPr>
          <w:rFonts w:ascii="Times New Roman" w:hAnsi="Times New Roman"/>
          <w:sz w:val="19"/>
          <w:szCs w:val="19"/>
        </w:rPr>
        <w:t>carry a reduced class load (fewer</w:t>
      </w:r>
      <w:r w:rsidRPr="00A722F7">
        <w:rPr>
          <w:rFonts w:ascii="Times New Roman" w:hAnsi="Times New Roman"/>
          <w:sz w:val="19"/>
          <w:szCs w:val="19"/>
        </w:rPr>
        <w:t xml:space="preserve"> than 15 credit hours).</w:t>
      </w:r>
    </w:p>
    <w:p w:rsidR="002A7060" w:rsidRPr="00821422" w:rsidRDefault="009D22BC" w:rsidP="00577987">
      <w:pPr>
        <w:tabs>
          <w:tab w:val="left" w:pos="1245"/>
        </w:tabs>
        <w:spacing w:line="120" w:lineRule="auto"/>
        <w:rPr>
          <w:rFonts w:ascii="Times New Roman" w:hAnsi="Times New Roman"/>
          <w:sz w:val="20"/>
        </w:rPr>
      </w:pPr>
      <w:r w:rsidRPr="00821422">
        <w:rPr>
          <w:rFonts w:ascii="Times New Roman" w:hAnsi="Times New Roman"/>
          <w:sz w:val="20"/>
        </w:rPr>
        <w:tab/>
      </w:r>
    </w:p>
    <w:p w:rsidR="002A7060" w:rsidRPr="00C45ED6" w:rsidRDefault="002A7060">
      <w:pPr>
        <w:rPr>
          <w:rFonts w:ascii="Times New Roman" w:hAnsi="Times New Roman"/>
          <w:b/>
          <w:szCs w:val="24"/>
        </w:rPr>
      </w:pPr>
      <w:r w:rsidRPr="00C45ED6">
        <w:rPr>
          <w:rFonts w:ascii="Times New Roman" w:hAnsi="Times New Roman"/>
          <w:b/>
          <w:szCs w:val="24"/>
        </w:rPr>
        <w:t>EXTENDED PROBATION</w:t>
      </w:r>
    </w:p>
    <w:p w:rsidR="002A7060" w:rsidRPr="00A722F7" w:rsidRDefault="002A7060" w:rsidP="007B2CCC">
      <w:pPr>
        <w:rPr>
          <w:rFonts w:ascii="Times New Roman" w:hAnsi="Times New Roman"/>
          <w:sz w:val="19"/>
          <w:szCs w:val="19"/>
        </w:rPr>
      </w:pPr>
      <w:r w:rsidRPr="00A722F7">
        <w:rPr>
          <w:rFonts w:ascii="Times New Roman" w:hAnsi="Times New Roman"/>
          <w:sz w:val="19"/>
          <w:szCs w:val="19"/>
        </w:rPr>
        <w:t xml:space="preserve">Extended probation may be granted at the discretion of the </w:t>
      </w:r>
      <w:r w:rsidR="00E47CB6" w:rsidRPr="00A722F7">
        <w:rPr>
          <w:rFonts w:ascii="Times New Roman" w:hAnsi="Times New Roman"/>
          <w:sz w:val="19"/>
          <w:szCs w:val="19"/>
        </w:rPr>
        <w:t xml:space="preserve">Dean of </w:t>
      </w:r>
      <w:r w:rsidR="00954D88" w:rsidRPr="00A722F7">
        <w:rPr>
          <w:rFonts w:ascii="Times New Roman" w:hAnsi="Times New Roman"/>
          <w:sz w:val="19"/>
          <w:szCs w:val="19"/>
        </w:rPr>
        <w:t>Enrollment Management and Student Services</w:t>
      </w:r>
      <w:r w:rsidRPr="00A722F7">
        <w:rPr>
          <w:rFonts w:ascii="Times New Roman" w:hAnsi="Times New Roman"/>
          <w:sz w:val="19"/>
          <w:szCs w:val="19"/>
        </w:rPr>
        <w:t xml:space="preserve"> if the student does not remove the deficiencies in his/her cumulative grade point average after the completion of the subsequent semester, but has attained a minimum of 2.0 grade point average in the subsequent semester.</w:t>
      </w:r>
    </w:p>
    <w:p w:rsidR="00BC5093" w:rsidRDefault="00BC5093" w:rsidP="00577987">
      <w:pPr>
        <w:spacing w:line="120" w:lineRule="auto"/>
        <w:rPr>
          <w:rFonts w:ascii="Times New Roman" w:hAnsi="Times New Roman"/>
          <w:b/>
          <w:szCs w:val="24"/>
        </w:rPr>
      </w:pPr>
    </w:p>
    <w:p w:rsidR="002A7060" w:rsidRPr="00C45ED6" w:rsidRDefault="002A7060">
      <w:pPr>
        <w:rPr>
          <w:rFonts w:ascii="Times New Roman" w:hAnsi="Times New Roman"/>
          <w:b/>
          <w:szCs w:val="24"/>
        </w:rPr>
      </w:pPr>
      <w:r w:rsidRPr="00C45ED6">
        <w:rPr>
          <w:rFonts w:ascii="Times New Roman" w:hAnsi="Times New Roman"/>
          <w:b/>
          <w:szCs w:val="24"/>
        </w:rPr>
        <w:t>ACADEMIC DISMISSAL</w:t>
      </w:r>
    </w:p>
    <w:p w:rsidR="002A7060" w:rsidRPr="00A722F7" w:rsidRDefault="002A7060" w:rsidP="007B2CCC">
      <w:pPr>
        <w:rPr>
          <w:rFonts w:ascii="Times New Roman" w:hAnsi="Times New Roman"/>
          <w:sz w:val="19"/>
          <w:szCs w:val="19"/>
        </w:rPr>
      </w:pPr>
      <w:r w:rsidRPr="00A722F7">
        <w:rPr>
          <w:rFonts w:ascii="Times New Roman" w:hAnsi="Times New Roman"/>
          <w:sz w:val="19"/>
          <w:szCs w:val="19"/>
        </w:rPr>
        <w:t>Students who have been academically dismissed may request re-admittance to the college by completing a satisfactory academic progress appeal form</w:t>
      </w:r>
      <w:r w:rsidR="000B3702" w:rsidRPr="00A722F7">
        <w:rPr>
          <w:rFonts w:ascii="Times New Roman" w:hAnsi="Times New Roman"/>
          <w:sz w:val="19"/>
          <w:szCs w:val="19"/>
        </w:rPr>
        <w:t xml:space="preserve">. </w:t>
      </w:r>
      <w:r w:rsidR="006B5B2F" w:rsidRPr="00A722F7">
        <w:rPr>
          <w:rFonts w:ascii="Times New Roman" w:hAnsi="Times New Roman"/>
          <w:sz w:val="19"/>
          <w:szCs w:val="19"/>
        </w:rPr>
        <w:t>The Student S</w:t>
      </w:r>
      <w:r w:rsidRPr="00A722F7">
        <w:rPr>
          <w:rFonts w:ascii="Times New Roman" w:hAnsi="Times New Roman"/>
          <w:sz w:val="19"/>
          <w:szCs w:val="19"/>
        </w:rPr>
        <w:t xml:space="preserve">uccess </w:t>
      </w:r>
      <w:r w:rsidR="006B5B2F" w:rsidRPr="00A722F7">
        <w:rPr>
          <w:rFonts w:ascii="Times New Roman" w:hAnsi="Times New Roman"/>
          <w:sz w:val="19"/>
          <w:szCs w:val="19"/>
        </w:rPr>
        <w:t>T</w:t>
      </w:r>
      <w:r w:rsidRPr="00A722F7">
        <w:rPr>
          <w:rFonts w:ascii="Times New Roman" w:hAnsi="Times New Roman"/>
          <w:sz w:val="19"/>
          <w:szCs w:val="19"/>
        </w:rPr>
        <w:t>eam will review the appeal to recommend future enrollment and financial aid eligibility</w:t>
      </w:r>
      <w:r w:rsidR="000B3702" w:rsidRPr="00A722F7">
        <w:rPr>
          <w:rFonts w:ascii="Times New Roman" w:hAnsi="Times New Roman"/>
          <w:sz w:val="19"/>
          <w:szCs w:val="19"/>
        </w:rPr>
        <w:t xml:space="preserve">. </w:t>
      </w:r>
      <w:r w:rsidRPr="00A722F7">
        <w:rPr>
          <w:rFonts w:ascii="Times New Roman" w:hAnsi="Times New Roman"/>
          <w:sz w:val="19"/>
          <w:szCs w:val="19"/>
        </w:rPr>
        <w:t>Appeals must be received at least one month prior to the semester the student plans to enroll</w:t>
      </w:r>
      <w:r w:rsidR="000B3702" w:rsidRPr="00A722F7">
        <w:rPr>
          <w:rFonts w:ascii="Times New Roman" w:hAnsi="Times New Roman"/>
          <w:sz w:val="19"/>
          <w:szCs w:val="19"/>
        </w:rPr>
        <w:t xml:space="preserve">. </w:t>
      </w:r>
      <w:r w:rsidRPr="00A722F7">
        <w:rPr>
          <w:rFonts w:ascii="Times New Roman" w:hAnsi="Times New Roman"/>
          <w:sz w:val="19"/>
          <w:szCs w:val="19"/>
        </w:rPr>
        <w:t xml:space="preserve">At the time of appeal, the student must show positive evidence that he/she is ready </w:t>
      </w:r>
      <w:r w:rsidR="006B5650" w:rsidRPr="00A722F7">
        <w:rPr>
          <w:rFonts w:ascii="Times New Roman" w:hAnsi="Times New Roman"/>
          <w:sz w:val="19"/>
          <w:szCs w:val="19"/>
        </w:rPr>
        <w:t xml:space="preserve">to </w:t>
      </w:r>
      <w:r w:rsidRPr="00A722F7">
        <w:rPr>
          <w:rFonts w:ascii="Times New Roman" w:hAnsi="Times New Roman"/>
          <w:sz w:val="19"/>
          <w:szCs w:val="19"/>
        </w:rPr>
        <w:t>successfully complete a program of study</w:t>
      </w:r>
      <w:r w:rsidR="000B3702" w:rsidRPr="00A722F7">
        <w:rPr>
          <w:rFonts w:ascii="Times New Roman" w:hAnsi="Times New Roman"/>
          <w:sz w:val="19"/>
          <w:szCs w:val="19"/>
        </w:rPr>
        <w:t xml:space="preserve">. </w:t>
      </w:r>
      <w:r w:rsidRPr="00A722F7">
        <w:rPr>
          <w:rFonts w:ascii="Times New Roman" w:hAnsi="Times New Roman"/>
          <w:sz w:val="19"/>
          <w:szCs w:val="19"/>
        </w:rPr>
        <w:t xml:space="preserve">Some examples of this evidence include the successful completion of college courses </w:t>
      </w:r>
      <w:r w:rsidR="00DF69FB" w:rsidRPr="00A722F7">
        <w:rPr>
          <w:rFonts w:ascii="Times New Roman" w:hAnsi="Times New Roman"/>
          <w:sz w:val="19"/>
          <w:szCs w:val="19"/>
        </w:rPr>
        <w:t>or holding a job for a semester</w:t>
      </w:r>
      <w:r w:rsidRPr="00A722F7">
        <w:rPr>
          <w:rFonts w:ascii="Times New Roman" w:hAnsi="Times New Roman"/>
          <w:sz w:val="19"/>
          <w:szCs w:val="19"/>
        </w:rPr>
        <w:t xml:space="preserve"> or more.</w:t>
      </w:r>
    </w:p>
    <w:p w:rsidR="002A7060" w:rsidRPr="00821422" w:rsidRDefault="002A7060" w:rsidP="00577987">
      <w:pPr>
        <w:spacing w:line="120" w:lineRule="auto"/>
        <w:ind w:firstLine="720"/>
        <w:rPr>
          <w:rFonts w:ascii="Times New Roman" w:hAnsi="Times New Roman"/>
          <w:sz w:val="20"/>
        </w:rPr>
      </w:pPr>
    </w:p>
    <w:p w:rsidR="002A7060" w:rsidRPr="00C45ED6" w:rsidRDefault="002A7060">
      <w:pPr>
        <w:rPr>
          <w:rFonts w:ascii="Times New Roman" w:hAnsi="Times New Roman"/>
          <w:b/>
          <w:szCs w:val="24"/>
        </w:rPr>
      </w:pPr>
      <w:r w:rsidRPr="00C45ED6">
        <w:rPr>
          <w:rFonts w:ascii="Times New Roman" w:hAnsi="Times New Roman"/>
          <w:b/>
          <w:szCs w:val="24"/>
        </w:rPr>
        <w:t>ACADEMIC AMNESTY</w:t>
      </w:r>
    </w:p>
    <w:p w:rsidR="002A7060" w:rsidRPr="00A722F7" w:rsidRDefault="00835B68" w:rsidP="007B2CCC">
      <w:pPr>
        <w:rPr>
          <w:rFonts w:ascii="Times New Roman" w:hAnsi="Times New Roman"/>
          <w:sz w:val="19"/>
          <w:szCs w:val="19"/>
        </w:rPr>
      </w:pPr>
      <w:r w:rsidRPr="00A722F7">
        <w:rPr>
          <w:rFonts w:ascii="Times New Roman" w:hAnsi="Times New Roman"/>
          <w:sz w:val="19"/>
          <w:szCs w:val="19"/>
        </w:rPr>
        <w:t>Students who have been academically dismissed and readmitted may be offered by the Student Success Team or the Academic Dean, the option of forfeiting that portion of a given semester of course work below a C and retaining their enrollment, providing there is a high probability that they can improve their academic performance.  An appropriate code will be placed on courses forfeited so that the courses will be excluded in calculating GPA.  Students may use the forfeit option only one time at WCCC.</w:t>
      </w:r>
    </w:p>
    <w:p w:rsidR="00835B68" w:rsidRPr="00A722F7" w:rsidRDefault="00835B68" w:rsidP="00577987">
      <w:pPr>
        <w:spacing w:line="120" w:lineRule="auto"/>
        <w:rPr>
          <w:rFonts w:ascii="Times New Roman" w:hAnsi="Times New Roman"/>
          <w:sz w:val="19"/>
          <w:szCs w:val="19"/>
        </w:rPr>
      </w:pPr>
    </w:p>
    <w:p w:rsidR="00835B68" w:rsidRDefault="00835B68" w:rsidP="007B2CCC">
      <w:pPr>
        <w:rPr>
          <w:rFonts w:ascii="Times New Roman" w:hAnsi="Times New Roman"/>
          <w:sz w:val="19"/>
          <w:szCs w:val="19"/>
        </w:rPr>
      </w:pPr>
      <w:r w:rsidRPr="00A722F7">
        <w:rPr>
          <w:rFonts w:ascii="Times New Roman" w:hAnsi="Times New Roman"/>
          <w:sz w:val="19"/>
          <w:szCs w:val="19"/>
        </w:rPr>
        <w:t>In order for part-time students enrolled in a program of study to maintain academic eligibility for financial aid, they must have at least a cumulative GPA of 2.0 after four semesters of course work.</w:t>
      </w:r>
    </w:p>
    <w:p w:rsidR="00E17DF9" w:rsidRPr="001C5BC7" w:rsidRDefault="00E17DF9" w:rsidP="007B2CCC">
      <w:pPr>
        <w:rPr>
          <w:rFonts w:ascii="Times New Roman" w:hAnsi="Times New Roman"/>
          <w:sz w:val="10"/>
          <w:szCs w:val="10"/>
        </w:rPr>
      </w:pPr>
    </w:p>
    <w:p w:rsidR="00E17DF9" w:rsidRPr="00C45ED6" w:rsidRDefault="00E17DF9" w:rsidP="00E17DF9">
      <w:pPr>
        <w:rPr>
          <w:rFonts w:ascii="Times New Roman" w:hAnsi="Times New Roman"/>
          <w:b/>
          <w:szCs w:val="24"/>
        </w:rPr>
      </w:pPr>
      <w:r>
        <w:rPr>
          <w:rFonts w:ascii="Times New Roman" w:hAnsi="Times New Roman"/>
          <w:b/>
          <w:szCs w:val="24"/>
        </w:rPr>
        <w:t>FRESH START POLICY</w:t>
      </w:r>
    </w:p>
    <w:p w:rsidR="001C5BC7" w:rsidRPr="001C5BC7" w:rsidRDefault="001C5BC7" w:rsidP="001C5BC7">
      <w:pPr>
        <w:rPr>
          <w:rFonts w:ascii="Times New Roman" w:hAnsi="Times New Roman"/>
          <w:sz w:val="19"/>
          <w:szCs w:val="19"/>
        </w:rPr>
      </w:pPr>
      <w:r w:rsidRPr="001C5BC7">
        <w:rPr>
          <w:rFonts w:ascii="Times New Roman" w:hAnsi="Times New Roman"/>
          <w:sz w:val="19"/>
          <w:szCs w:val="19"/>
        </w:rPr>
        <w:t>Students who have returned to WCCC after being absent for five years or more may apply for an Academic Fresh Start.  Fresh Start allows students to hav</w:t>
      </w:r>
      <w:r>
        <w:rPr>
          <w:rFonts w:ascii="Times New Roman" w:hAnsi="Times New Roman"/>
          <w:sz w:val="19"/>
          <w:szCs w:val="19"/>
        </w:rPr>
        <w:t>e previous grades lower than “C”</w:t>
      </w:r>
      <w:r w:rsidRPr="001C5BC7">
        <w:rPr>
          <w:rFonts w:ascii="Times New Roman" w:hAnsi="Times New Roman"/>
          <w:sz w:val="19"/>
          <w:szCs w:val="19"/>
        </w:rPr>
        <w:t xml:space="preserve"> or “P” removed from their GPA calculation.  An appropriate code will be placed on courses forfeited so that the courses will be excluded in calculating GPA. Students may use the Fresh Start option only one time at WCCC and may not apply for Academic Amnesty after receiving a Fresh Start. </w:t>
      </w:r>
    </w:p>
    <w:p w:rsidR="00E17DF9" w:rsidRPr="00A722F7" w:rsidRDefault="001C5BC7" w:rsidP="001C5BC7">
      <w:pPr>
        <w:rPr>
          <w:rFonts w:ascii="Times New Roman" w:hAnsi="Times New Roman"/>
          <w:sz w:val="19"/>
          <w:szCs w:val="19"/>
        </w:rPr>
      </w:pPr>
      <w:r w:rsidRPr="001C5BC7">
        <w:rPr>
          <w:rFonts w:ascii="Times New Roman" w:hAnsi="Times New Roman"/>
          <w:sz w:val="19"/>
          <w:szCs w:val="19"/>
        </w:rPr>
        <w:t>Upon being granted the Fresh Start, students must demonstrate ability to make Satisfactory Academic Progress.  Failure to do so will result in the Satisfactory Academic Progress policy being enacted.</w:t>
      </w:r>
    </w:p>
    <w:p w:rsidR="00835B68" w:rsidRPr="00821422" w:rsidRDefault="00835B68" w:rsidP="00577987">
      <w:pPr>
        <w:spacing w:line="120" w:lineRule="auto"/>
        <w:rPr>
          <w:rFonts w:ascii="Times New Roman" w:hAnsi="Times New Roman"/>
          <w:sz w:val="20"/>
        </w:rPr>
      </w:pPr>
    </w:p>
    <w:p w:rsidR="00527EC0" w:rsidRPr="00C45ED6" w:rsidRDefault="00527EC0" w:rsidP="00527EC0">
      <w:pPr>
        <w:rPr>
          <w:rFonts w:ascii="Times New Roman" w:hAnsi="Times New Roman"/>
          <w:b/>
          <w:szCs w:val="24"/>
        </w:rPr>
      </w:pPr>
      <w:r w:rsidRPr="00C45ED6">
        <w:rPr>
          <w:rFonts w:ascii="Times New Roman" w:hAnsi="Times New Roman"/>
          <w:b/>
          <w:szCs w:val="24"/>
        </w:rPr>
        <w:t>STUDENT SUCCESS TEAM (SST)</w:t>
      </w:r>
    </w:p>
    <w:p w:rsidR="00527EC0" w:rsidRPr="00A722F7" w:rsidRDefault="008E6DEA" w:rsidP="007B2CCC">
      <w:pPr>
        <w:rPr>
          <w:rFonts w:ascii="Times New Roman" w:hAnsi="Times New Roman"/>
          <w:sz w:val="19"/>
          <w:szCs w:val="19"/>
        </w:rPr>
      </w:pPr>
      <w:r w:rsidRPr="00A722F7">
        <w:rPr>
          <w:rFonts w:ascii="Times New Roman" w:hAnsi="Times New Roman"/>
          <w:sz w:val="19"/>
          <w:szCs w:val="19"/>
        </w:rPr>
        <w:t>The S</w:t>
      </w:r>
      <w:r w:rsidR="00527EC0" w:rsidRPr="00A722F7">
        <w:rPr>
          <w:rFonts w:ascii="Times New Roman" w:hAnsi="Times New Roman"/>
          <w:sz w:val="19"/>
          <w:szCs w:val="19"/>
        </w:rPr>
        <w:t xml:space="preserve">tudent </w:t>
      </w:r>
      <w:r w:rsidRPr="00A722F7">
        <w:rPr>
          <w:rFonts w:ascii="Times New Roman" w:hAnsi="Times New Roman"/>
          <w:sz w:val="19"/>
          <w:szCs w:val="19"/>
        </w:rPr>
        <w:t>S</w:t>
      </w:r>
      <w:r w:rsidR="00527EC0" w:rsidRPr="00A722F7">
        <w:rPr>
          <w:rFonts w:ascii="Times New Roman" w:hAnsi="Times New Roman"/>
          <w:sz w:val="19"/>
          <w:szCs w:val="19"/>
        </w:rPr>
        <w:t xml:space="preserve">uccess </w:t>
      </w:r>
      <w:r w:rsidRPr="00A722F7">
        <w:rPr>
          <w:rFonts w:ascii="Times New Roman" w:hAnsi="Times New Roman"/>
          <w:sz w:val="19"/>
          <w:szCs w:val="19"/>
        </w:rPr>
        <w:t>T</w:t>
      </w:r>
      <w:r w:rsidR="00527EC0" w:rsidRPr="00A722F7">
        <w:rPr>
          <w:rFonts w:ascii="Times New Roman" w:hAnsi="Times New Roman"/>
          <w:sz w:val="19"/>
          <w:szCs w:val="19"/>
        </w:rPr>
        <w:t xml:space="preserve">eam may consist of all the student’s instructors and his or her academic advisor, as well as the </w:t>
      </w:r>
      <w:r w:rsidR="0091597D" w:rsidRPr="00A722F7">
        <w:rPr>
          <w:rFonts w:ascii="Times New Roman" w:hAnsi="Times New Roman"/>
          <w:sz w:val="19"/>
          <w:szCs w:val="19"/>
        </w:rPr>
        <w:t>Dean of Enrollment Management</w:t>
      </w:r>
      <w:r w:rsidR="00954D88" w:rsidRPr="00A722F7">
        <w:rPr>
          <w:rFonts w:ascii="Times New Roman" w:hAnsi="Times New Roman"/>
          <w:sz w:val="19"/>
          <w:szCs w:val="19"/>
        </w:rPr>
        <w:t xml:space="preserve"> and Student Services</w:t>
      </w:r>
      <w:r w:rsidR="00527EC0" w:rsidRPr="00A722F7">
        <w:rPr>
          <w:rFonts w:ascii="Times New Roman" w:hAnsi="Times New Roman"/>
          <w:sz w:val="19"/>
          <w:szCs w:val="19"/>
        </w:rPr>
        <w:t xml:space="preserve">, </w:t>
      </w:r>
      <w:r w:rsidR="008C5A2C" w:rsidRPr="00A722F7">
        <w:rPr>
          <w:rFonts w:ascii="Times New Roman" w:hAnsi="Times New Roman"/>
          <w:sz w:val="19"/>
          <w:szCs w:val="19"/>
        </w:rPr>
        <w:t xml:space="preserve">Associate Dean of Community Education and Student Affairs </w:t>
      </w:r>
      <w:r w:rsidR="00527EC0" w:rsidRPr="00A722F7">
        <w:rPr>
          <w:rFonts w:ascii="Times New Roman" w:hAnsi="Times New Roman"/>
          <w:sz w:val="19"/>
          <w:szCs w:val="19"/>
        </w:rPr>
        <w:t>and, by invitation, any significant participant in the student’s education</w:t>
      </w:r>
      <w:r w:rsidR="000B3702" w:rsidRPr="00A722F7">
        <w:rPr>
          <w:rFonts w:ascii="Times New Roman" w:hAnsi="Times New Roman"/>
          <w:sz w:val="19"/>
          <w:szCs w:val="19"/>
        </w:rPr>
        <w:t xml:space="preserve">. </w:t>
      </w:r>
      <w:r w:rsidR="00527EC0" w:rsidRPr="00A722F7">
        <w:rPr>
          <w:rFonts w:ascii="Times New Roman" w:hAnsi="Times New Roman"/>
          <w:sz w:val="19"/>
          <w:szCs w:val="19"/>
        </w:rPr>
        <w:t>The SST will meet with the student and help him/her solve problems that may be impeding academic progress</w:t>
      </w:r>
      <w:r w:rsidR="000B3702" w:rsidRPr="00A722F7">
        <w:rPr>
          <w:rFonts w:ascii="Times New Roman" w:hAnsi="Times New Roman"/>
          <w:sz w:val="19"/>
          <w:szCs w:val="19"/>
        </w:rPr>
        <w:t xml:space="preserve">. </w:t>
      </w:r>
      <w:r w:rsidR="00527EC0" w:rsidRPr="00A722F7">
        <w:rPr>
          <w:rFonts w:ascii="Times New Roman" w:hAnsi="Times New Roman"/>
          <w:sz w:val="19"/>
          <w:szCs w:val="19"/>
        </w:rPr>
        <w:t xml:space="preserve">The SST may formulate </w:t>
      </w:r>
      <w:r w:rsidR="00FB50FE">
        <w:rPr>
          <w:rFonts w:ascii="Times New Roman" w:hAnsi="Times New Roman"/>
          <w:sz w:val="19"/>
          <w:szCs w:val="19"/>
        </w:rPr>
        <w:t>a student success plan (SSP)</w:t>
      </w:r>
      <w:r w:rsidR="00527EC0" w:rsidRPr="00A722F7">
        <w:rPr>
          <w:rFonts w:ascii="Times New Roman" w:hAnsi="Times New Roman"/>
          <w:sz w:val="19"/>
          <w:szCs w:val="19"/>
        </w:rPr>
        <w:t xml:space="preserve"> an</w:t>
      </w:r>
      <w:r w:rsidR="0091597D" w:rsidRPr="00A722F7">
        <w:rPr>
          <w:rFonts w:ascii="Times New Roman" w:hAnsi="Times New Roman"/>
          <w:sz w:val="19"/>
          <w:szCs w:val="19"/>
        </w:rPr>
        <w:t>d make a recommendation to the Academic D</w:t>
      </w:r>
      <w:r w:rsidR="00527EC0" w:rsidRPr="00A722F7">
        <w:rPr>
          <w:rFonts w:ascii="Times New Roman" w:hAnsi="Times New Roman"/>
          <w:sz w:val="19"/>
          <w:szCs w:val="19"/>
        </w:rPr>
        <w:t>ean with respect to a student’s academic pro</w:t>
      </w:r>
      <w:r w:rsidR="00A606B5" w:rsidRPr="00A722F7">
        <w:rPr>
          <w:rFonts w:ascii="Times New Roman" w:hAnsi="Times New Roman"/>
          <w:sz w:val="19"/>
          <w:szCs w:val="19"/>
        </w:rPr>
        <w:t>gr</w:t>
      </w:r>
      <w:r w:rsidR="00527EC0" w:rsidRPr="00A722F7">
        <w:rPr>
          <w:rFonts w:ascii="Times New Roman" w:hAnsi="Times New Roman"/>
          <w:sz w:val="19"/>
          <w:szCs w:val="19"/>
        </w:rPr>
        <w:t>ess.</w:t>
      </w:r>
    </w:p>
    <w:p w:rsidR="00C6400D" w:rsidRDefault="00C6400D" w:rsidP="00577987">
      <w:pPr>
        <w:spacing w:line="120" w:lineRule="auto"/>
        <w:rPr>
          <w:rFonts w:ascii="Times New Roman" w:eastAsia="Times New Roman" w:hAnsi="Times New Roman"/>
          <w:b/>
          <w:bCs/>
          <w:szCs w:val="24"/>
        </w:rPr>
      </w:pPr>
    </w:p>
    <w:p w:rsidR="00AE555A" w:rsidRPr="00AE555A" w:rsidRDefault="00AE555A" w:rsidP="00AE555A">
      <w:pPr>
        <w:rPr>
          <w:rFonts w:ascii="Times New Roman" w:eastAsia="Times New Roman" w:hAnsi="Times New Roman"/>
          <w:b/>
          <w:bCs/>
          <w:szCs w:val="24"/>
        </w:rPr>
      </w:pPr>
      <w:r w:rsidRPr="00AE555A">
        <w:rPr>
          <w:rFonts w:ascii="Times New Roman" w:eastAsia="Times New Roman" w:hAnsi="Times New Roman"/>
          <w:b/>
          <w:bCs/>
          <w:szCs w:val="24"/>
        </w:rPr>
        <w:t>GRADE REPORTS</w:t>
      </w:r>
    </w:p>
    <w:p w:rsidR="00AE555A" w:rsidRPr="00A722F7" w:rsidRDefault="00AE555A" w:rsidP="007B2CCC">
      <w:pPr>
        <w:rPr>
          <w:rFonts w:ascii="Times New Roman" w:hAnsi="Times New Roman"/>
          <w:sz w:val="19"/>
          <w:szCs w:val="19"/>
        </w:rPr>
      </w:pPr>
      <w:r w:rsidRPr="00A722F7">
        <w:rPr>
          <w:rFonts w:ascii="Times New Roman" w:hAnsi="Times New Roman"/>
          <w:sz w:val="19"/>
          <w:szCs w:val="19"/>
        </w:rPr>
        <w:t>Final grade reports are available on the college’s student</w:t>
      </w:r>
      <w:r w:rsidRPr="00A722F7">
        <w:rPr>
          <w:rFonts w:ascii="Times New Roman" w:eastAsia="Times New Roman" w:hAnsi="Times New Roman"/>
          <w:sz w:val="19"/>
          <w:szCs w:val="19"/>
        </w:rPr>
        <w:t xml:space="preserve"> </w:t>
      </w:r>
      <w:r w:rsidRPr="00A722F7">
        <w:rPr>
          <w:rFonts w:ascii="Times New Roman" w:hAnsi="Times New Roman"/>
          <w:sz w:val="19"/>
          <w:szCs w:val="19"/>
        </w:rPr>
        <w:t xml:space="preserve">information </w:t>
      </w:r>
      <w:r w:rsidR="008C5A2C" w:rsidRPr="00A722F7">
        <w:rPr>
          <w:rFonts w:ascii="Times New Roman" w:hAnsi="Times New Roman"/>
          <w:sz w:val="19"/>
          <w:szCs w:val="19"/>
        </w:rPr>
        <w:t>Portal</w:t>
      </w:r>
      <w:r w:rsidRPr="00A722F7">
        <w:rPr>
          <w:rFonts w:ascii="Times New Roman" w:hAnsi="Times New Roman"/>
          <w:sz w:val="19"/>
          <w:szCs w:val="19"/>
        </w:rPr>
        <w:t xml:space="preserve"> after the end of each semester</w:t>
      </w:r>
      <w:r w:rsidR="000B3702" w:rsidRPr="00A722F7">
        <w:rPr>
          <w:rFonts w:ascii="Times New Roman" w:hAnsi="Times New Roman"/>
          <w:sz w:val="19"/>
          <w:szCs w:val="19"/>
        </w:rPr>
        <w:t xml:space="preserve">. </w:t>
      </w:r>
      <w:r w:rsidRPr="00A722F7">
        <w:rPr>
          <w:rFonts w:ascii="Times New Roman" w:hAnsi="Times New Roman"/>
          <w:sz w:val="19"/>
          <w:szCs w:val="19"/>
        </w:rPr>
        <w:t xml:space="preserve">Final grades cannot be secured in advance from the </w:t>
      </w:r>
      <w:r w:rsidR="000351C1" w:rsidRPr="00A722F7">
        <w:rPr>
          <w:rFonts w:ascii="Times New Roman" w:hAnsi="Times New Roman"/>
          <w:sz w:val="19"/>
          <w:szCs w:val="19"/>
        </w:rPr>
        <w:t>Coordinator of Enrollment &amp; Student Services</w:t>
      </w:r>
      <w:r w:rsidR="000B3702" w:rsidRPr="00A722F7">
        <w:rPr>
          <w:rFonts w:ascii="Times New Roman" w:hAnsi="Times New Roman"/>
          <w:sz w:val="19"/>
          <w:szCs w:val="19"/>
        </w:rPr>
        <w:t xml:space="preserve">. </w:t>
      </w:r>
      <w:r w:rsidRPr="00A722F7">
        <w:rPr>
          <w:rFonts w:ascii="Times New Roman" w:hAnsi="Times New Roman"/>
          <w:sz w:val="19"/>
          <w:szCs w:val="19"/>
        </w:rPr>
        <w:t>Grades will not be available until the student’s obligations to the college have been met.</w:t>
      </w:r>
    </w:p>
    <w:p w:rsidR="00577987" w:rsidRPr="00FB50FE" w:rsidRDefault="00577987">
      <w:pPr>
        <w:rPr>
          <w:rFonts w:ascii="Times New Roman" w:hAnsi="Times New Roman"/>
          <w:sz w:val="10"/>
          <w:szCs w:val="10"/>
        </w:rPr>
      </w:pPr>
    </w:p>
    <w:p w:rsidR="002A7060" w:rsidRPr="00C45ED6" w:rsidRDefault="002A7060" w:rsidP="008C774B">
      <w:pPr>
        <w:rPr>
          <w:rFonts w:ascii="Times New Roman" w:hAnsi="Times New Roman"/>
          <w:b/>
          <w:szCs w:val="24"/>
        </w:rPr>
      </w:pPr>
      <w:r w:rsidRPr="00C45ED6">
        <w:rPr>
          <w:rFonts w:ascii="Times New Roman" w:hAnsi="Times New Roman"/>
          <w:b/>
          <w:szCs w:val="24"/>
        </w:rPr>
        <w:t>GRADUATION REQUIREMENTS</w:t>
      </w:r>
    </w:p>
    <w:p w:rsidR="002A7060" w:rsidRPr="00A722F7" w:rsidRDefault="002A7060" w:rsidP="007B2CCC">
      <w:pPr>
        <w:rPr>
          <w:rFonts w:ascii="Times New Roman" w:hAnsi="Times New Roman"/>
          <w:sz w:val="19"/>
          <w:szCs w:val="19"/>
        </w:rPr>
      </w:pPr>
      <w:r w:rsidRPr="00A722F7">
        <w:rPr>
          <w:rFonts w:ascii="Times New Roman" w:hAnsi="Times New Roman"/>
          <w:sz w:val="19"/>
          <w:szCs w:val="19"/>
        </w:rPr>
        <w:t xml:space="preserve">Successful completion of catalog program curricula offered by the college entitles the student to an </w:t>
      </w:r>
      <w:r w:rsidR="0054675F" w:rsidRPr="00A722F7">
        <w:rPr>
          <w:rFonts w:ascii="Times New Roman" w:hAnsi="Times New Roman"/>
          <w:sz w:val="19"/>
          <w:szCs w:val="19"/>
        </w:rPr>
        <w:t>associate d</w:t>
      </w:r>
      <w:r w:rsidRPr="00A722F7">
        <w:rPr>
          <w:rFonts w:ascii="Times New Roman" w:hAnsi="Times New Roman"/>
          <w:sz w:val="19"/>
          <w:szCs w:val="19"/>
        </w:rPr>
        <w:t xml:space="preserve">egree, a </w:t>
      </w:r>
      <w:r w:rsidR="00F3370E" w:rsidRPr="00A722F7">
        <w:rPr>
          <w:rFonts w:ascii="Times New Roman" w:hAnsi="Times New Roman"/>
          <w:sz w:val="19"/>
          <w:szCs w:val="19"/>
        </w:rPr>
        <w:t>diploma</w:t>
      </w:r>
      <w:r w:rsidR="00164850" w:rsidRPr="00A722F7">
        <w:rPr>
          <w:rFonts w:ascii="Times New Roman" w:hAnsi="Times New Roman"/>
          <w:sz w:val="19"/>
          <w:szCs w:val="19"/>
        </w:rPr>
        <w:t>,</w:t>
      </w:r>
      <w:r w:rsidR="0054675F" w:rsidRPr="00A722F7">
        <w:rPr>
          <w:rFonts w:ascii="Times New Roman" w:hAnsi="Times New Roman"/>
          <w:sz w:val="19"/>
          <w:szCs w:val="19"/>
        </w:rPr>
        <w:t xml:space="preserve"> or a c</w:t>
      </w:r>
      <w:r w:rsidRPr="00A722F7">
        <w:rPr>
          <w:rFonts w:ascii="Times New Roman" w:hAnsi="Times New Roman"/>
          <w:sz w:val="19"/>
          <w:szCs w:val="19"/>
        </w:rPr>
        <w:t>ertificate</w:t>
      </w:r>
      <w:r w:rsidR="000B3702" w:rsidRPr="00A722F7">
        <w:rPr>
          <w:rFonts w:ascii="Times New Roman" w:hAnsi="Times New Roman"/>
          <w:sz w:val="19"/>
          <w:szCs w:val="19"/>
        </w:rPr>
        <w:t xml:space="preserve">. </w:t>
      </w:r>
      <w:r w:rsidRPr="00A722F7">
        <w:rPr>
          <w:rFonts w:ascii="Times New Roman" w:hAnsi="Times New Roman"/>
          <w:sz w:val="19"/>
          <w:szCs w:val="19"/>
        </w:rPr>
        <w:t>General requirements for earning these awards are described below</w:t>
      </w:r>
      <w:r w:rsidR="000B3702" w:rsidRPr="00A722F7">
        <w:rPr>
          <w:rFonts w:ascii="Times New Roman" w:hAnsi="Times New Roman"/>
          <w:sz w:val="19"/>
          <w:szCs w:val="19"/>
        </w:rPr>
        <w:t xml:space="preserve">. </w:t>
      </w:r>
      <w:r w:rsidRPr="00A722F7">
        <w:rPr>
          <w:rFonts w:ascii="Times New Roman" w:hAnsi="Times New Roman"/>
          <w:sz w:val="19"/>
          <w:szCs w:val="19"/>
        </w:rPr>
        <w:t>Specific course requirements are detailed in the program section of this catalog</w:t>
      </w:r>
      <w:r w:rsidR="000B3702" w:rsidRPr="00A722F7">
        <w:rPr>
          <w:rFonts w:ascii="Times New Roman" w:hAnsi="Times New Roman"/>
          <w:sz w:val="19"/>
          <w:szCs w:val="19"/>
        </w:rPr>
        <w:t xml:space="preserve">. </w:t>
      </w:r>
      <w:r w:rsidRPr="00A722F7">
        <w:rPr>
          <w:rFonts w:ascii="Times New Roman" w:hAnsi="Times New Roman"/>
          <w:sz w:val="19"/>
          <w:szCs w:val="19"/>
        </w:rPr>
        <w:t>Minimum graduation standards are the following:</w:t>
      </w:r>
    </w:p>
    <w:p w:rsidR="002A7060" w:rsidRPr="00A722F7" w:rsidRDefault="002A7060" w:rsidP="004A4D80">
      <w:pPr>
        <w:numPr>
          <w:ilvl w:val="0"/>
          <w:numId w:val="38"/>
        </w:numPr>
        <w:tabs>
          <w:tab w:val="clear" w:pos="2160"/>
        </w:tabs>
        <w:ind w:left="720"/>
        <w:rPr>
          <w:rFonts w:ascii="Times New Roman" w:hAnsi="Times New Roman"/>
          <w:sz w:val="19"/>
          <w:szCs w:val="19"/>
        </w:rPr>
      </w:pPr>
      <w:r w:rsidRPr="00A722F7">
        <w:rPr>
          <w:rFonts w:ascii="Times New Roman" w:hAnsi="Times New Roman"/>
          <w:sz w:val="19"/>
          <w:szCs w:val="19"/>
        </w:rPr>
        <w:t>Passing grade in all courses that are applied to program requirements.</w:t>
      </w:r>
    </w:p>
    <w:p w:rsidR="002A7060" w:rsidRPr="00A722F7" w:rsidRDefault="002A7060" w:rsidP="004A4D80">
      <w:pPr>
        <w:numPr>
          <w:ilvl w:val="0"/>
          <w:numId w:val="38"/>
        </w:numPr>
        <w:tabs>
          <w:tab w:val="clear" w:pos="2160"/>
        </w:tabs>
        <w:ind w:left="720"/>
        <w:rPr>
          <w:rFonts w:ascii="Times New Roman" w:hAnsi="Times New Roman"/>
          <w:sz w:val="19"/>
          <w:szCs w:val="19"/>
        </w:rPr>
      </w:pPr>
      <w:r w:rsidRPr="00A722F7">
        <w:rPr>
          <w:rFonts w:ascii="Times New Roman" w:hAnsi="Times New Roman"/>
          <w:sz w:val="19"/>
          <w:szCs w:val="19"/>
        </w:rPr>
        <w:t xml:space="preserve">2.0 </w:t>
      </w:r>
      <w:r w:rsidR="0054675F" w:rsidRPr="00A722F7">
        <w:rPr>
          <w:rFonts w:ascii="Times New Roman" w:hAnsi="Times New Roman"/>
          <w:sz w:val="19"/>
          <w:szCs w:val="19"/>
        </w:rPr>
        <w:t>g</w:t>
      </w:r>
      <w:r w:rsidRPr="00A722F7">
        <w:rPr>
          <w:rFonts w:ascii="Times New Roman" w:hAnsi="Times New Roman"/>
          <w:sz w:val="19"/>
          <w:szCs w:val="19"/>
        </w:rPr>
        <w:t xml:space="preserve">rade </w:t>
      </w:r>
      <w:r w:rsidR="0054675F" w:rsidRPr="00A722F7">
        <w:rPr>
          <w:rFonts w:ascii="Times New Roman" w:hAnsi="Times New Roman"/>
          <w:sz w:val="19"/>
          <w:szCs w:val="19"/>
        </w:rPr>
        <w:t>p</w:t>
      </w:r>
      <w:r w:rsidRPr="00A722F7">
        <w:rPr>
          <w:rFonts w:ascii="Times New Roman" w:hAnsi="Times New Roman"/>
          <w:sz w:val="19"/>
          <w:szCs w:val="19"/>
        </w:rPr>
        <w:t xml:space="preserve">oint </w:t>
      </w:r>
      <w:r w:rsidR="0054675F" w:rsidRPr="00A722F7">
        <w:rPr>
          <w:rFonts w:ascii="Times New Roman" w:hAnsi="Times New Roman"/>
          <w:sz w:val="19"/>
          <w:szCs w:val="19"/>
        </w:rPr>
        <w:t>a</w:t>
      </w:r>
      <w:r w:rsidRPr="00A722F7">
        <w:rPr>
          <w:rFonts w:ascii="Times New Roman" w:hAnsi="Times New Roman"/>
          <w:sz w:val="19"/>
          <w:szCs w:val="19"/>
        </w:rPr>
        <w:t>verage (GPA) in college major.</w:t>
      </w:r>
    </w:p>
    <w:p w:rsidR="002A7060" w:rsidRPr="00A722F7" w:rsidRDefault="00821422" w:rsidP="004A4D80">
      <w:pPr>
        <w:numPr>
          <w:ilvl w:val="0"/>
          <w:numId w:val="38"/>
        </w:numPr>
        <w:tabs>
          <w:tab w:val="clear" w:pos="2160"/>
        </w:tabs>
        <w:ind w:left="720"/>
        <w:rPr>
          <w:rFonts w:ascii="Times New Roman" w:hAnsi="Times New Roman"/>
          <w:sz w:val="19"/>
          <w:szCs w:val="19"/>
        </w:rPr>
      </w:pPr>
      <w:r w:rsidRPr="00A722F7">
        <w:rPr>
          <w:rFonts w:ascii="Times New Roman" w:hAnsi="Times New Roman"/>
          <w:sz w:val="19"/>
          <w:szCs w:val="19"/>
        </w:rPr>
        <w:t>2.0</w:t>
      </w:r>
      <w:r w:rsidR="00164850" w:rsidRPr="00A722F7">
        <w:rPr>
          <w:rFonts w:ascii="Times New Roman" w:hAnsi="Times New Roman"/>
          <w:sz w:val="19"/>
          <w:szCs w:val="19"/>
        </w:rPr>
        <w:t xml:space="preserve"> </w:t>
      </w:r>
      <w:r w:rsidR="002A7060" w:rsidRPr="00A722F7">
        <w:rPr>
          <w:rFonts w:ascii="Times New Roman" w:hAnsi="Times New Roman"/>
          <w:sz w:val="19"/>
          <w:szCs w:val="19"/>
        </w:rPr>
        <w:t>cumulative GPA.</w:t>
      </w:r>
    </w:p>
    <w:p w:rsidR="004E6BBE" w:rsidRPr="00A722F7" w:rsidRDefault="002A7060" w:rsidP="00821422">
      <w:pPr>
        <w:rPr>
          <w:rFonts w:ascii="Times New Roman" w:hAnsi="Times New Roman"/>
          <w:sz w:val="19"/>
          <w:szCs w:val="19"/>
        </w:rPr>
      </w:pPr>
      <w:r w:rsidRPr="00A722F7">
        <w:rPr>
          <w:rFonts w:ascii="Times New Roman" w:hAnsi="Times New Roman"/>
          <w:sz w:val="19"/>
          <w:szCs w:val="19"/>
        </w:rPr>
        <w:t>Selected programs may have more stringent graduation requirements.</w:t>
      </w:r>
    </w:p>
    <w:p w:rsidR="00215ABD" w:rsidRDefault="00215ABD" w:rsidP="00577987">
      <w:pPr>
        <w:spacing w:line="120" w:lineRule="auto"/>
        <w:rPr>
          <w:rFonts w:ascii="Times New Roman" w:hAnsi="Times New Roman"/>
          <w:b/>
          <w:szCs w:val="24"/>
        </w:rPr>
      </w:pPr>
    </w:p>
    <w:p w:rsidR="002A7060" w:rsidRPr="00C45ED6" w:rsidRDefault="002A7060">
      <w:pPr>
        <w:rPr>
          <w:rFonts w:ascii="Times New Roman" w:hAnsi="Times New Roman"/>
          <w:b/>
          <w:szCs w:val="24"/>
        </w:rPr>
      </w:pPr>
      <w:r w:rsidRPr="00C45ED6">
        <w:rPr>
          <w:rFonts w:ascii="Times New Roman" w:hAnsi="Times New Roman"/>
          <w:b/>
          <w:szCs w:val="24"/>
        </w:rPr>
        <w:t>GRADUATION</w:t>
      </w:r>
    </w:p>
    <w:p w:rsidR="0059125C" w:rsidRPr="00A722F7" w:rsidRDefault="002A7060" w:rsidP="00A36CCC">
      <w:pPr>
        <w:rPr>
          <w:rFonts w:ascii="Times New Roman" w:hAnsi="Times New Roman"/>
          <w:sz w:val="19"/>
          <w:szCs w:val="19"/>
        </w:rPr>
      </w:pPr>
      <w:r w:rsidRPr="00A722F7">
        <w:rPr>
          <w:rFonts w:ascii="Times New Roman" w:hAnsi="Times New Roman"/>
          <w:sz w:val="19"/>
          <w:szCs w:val="19"/>
        </w:rPr>
        <w:t>There is one graduation ceremony each year, usually in May</w:t>
      </w:r>
      <w:r w:rsidR="000B3702" w:rsidRPr="00A722F7">
        <w:rPr>
          <w:rFonts w:ascii="Times New Roman" w:hAnsi="Times New Roman"/>
          <w:sz w:val="19"/>
          <w:szCs w:val="19"/>
        </w:rPr>
        <w:t xml:space="preserve">. </w:t>
      </w:r>
      <w:r w:rsidRPr="00A722F7">
        <w:rPr>
          <w:rFonts w:ascii="Times New Roman" w:hAnsi="Times New Roman"/>
          <w:sz w:val="19"/>
          <w:szCs w:val="19"/>
        </w:rPr>
        <w:t>Each candidate for graduation mu</w:t>
      </w:r>
      <w:r w:rsidR="00571C47" w:rsidRPr="00A722F7">
        <w:rPr>
          <w:rFonts w:ascii="Times New Roman" w:hAnsi="Times New Roman"/>
          <w:sz w:val="19"/>
          <w:szCs w:val="19"/>
        </w:rPr>
        <w:t>st pay the graduation fee of $75</w:t>
      </w:r>
      <w:r w:rsidR="000B3702" w:rsidRPr="00A722F7">
        <w:rPr>
          <w:rFonts w:ascii="Times New Roman" w:hAnsi="Times New Roman"/>
          <w:sz w:val="19"/>
          <w:szCs w:val="19"/>
        </w:rPr>
        <w:t xml:space="preserve">. </w:t>
      </w:r>
      <w:r w:rsidRPr="00A722F7">
        <w:rPr>
          <w:rFonts w:ascii="Times New Roman" w:hAnsi="Times New Roman"/>
          <w:sz w:val="19"/>
          <w:szCs w:val="19"/>
        </w:rPr>
        <w:t>The fee is payable whether or not the candidate attends graduation ceremonies</w:t>
      </w:r>
      <w:r w:rsidR="000B3702" w:rsidRPr="00A722F7">
        <w:rPr>
          <w:rFonts w:ascii="Times New Roman" w:hAnsi="Times New Roman"/>
          <w:sz w:val="19"/>
          <w:szCs w:val="19"/>
        </w:rPr>
        <w:t xml:space="preserve">. </w:t>
      </w:r>
      <w:r w:rsidRPr="00A722F7">
        <w:rPr>
          <w:rFonts w:ascii="Times New Roman" w:hAnsi="Times New Roman"/>
          <w:sz w:val="19"/>
          <w:szCs w:val="19"/>
        </w:rPr>
        <w:t>Some students do not meet all program requirements until after the ceremony</w:t>
      </w:r>
      <w:r w:rsidR="000B3702" w:rsidRPr="00A722F7">
        <w:rPr>
          <w:rFonts w:ascii="Times New Roman" w:hAnsi="Times New Roman"/>
          <w:sz w:val="19"/>
          <w:szCs w:val="19"/>
        </w:rPr>
        <w:t xml:space="preserve">. </w:t>
      </w:r>
      <w:r w:rsidRPr="00A722F7">
        <w:rPr>
          <w:rFonts w:ascii="Times New Roman" w:hAnsi="Times New Roman"/>
          <w:sz w:val="19"/>
          <w:szCs w:val="19"/>
        </w:rPr>
        <w:t xml:space="preserve">Students within </w:t>
      </w:r>
      <w:r w:rsidR="00571C47" w:rsidRPr="00A722F7">
        <w:rPr>
          <w:rFonts w:ascii="Times New Roman" w:hAnsi="Times New Roman"/>
          <w:sz w:val="19"/>
          <w:szCs w:val="19"/>
        </w:rPr>
        <w:t>six</w:t>
      </w:r>
      <w:r w:rsidRPr="00A722F7">
        <w:rPr>
          <w:rFonts w:ascii="Times New Roman" w:hAnsi="Times New Roman"/>
          <w:sz w:val="19"/>
          <w:szCs w:val="19"/>
        </w:rPr>
        <w:t xml:space="preserve"> credits </w:t>
      </w:r>
      <w:r w:rsidR="0034524A" w:rsidRPr="00A722F7">
        <w:rPr>
          <w:rFonts w:ascii="Times New Roman" w:hAnsi="Times New Roman"/>
          <w:sz w:val="19"/>
          <w:szCs w:val="19"/>
        </w:rPr>
        <w:t xml:space="preserve">or two courses </w:t>
      </w:r>
      <w:r w:rsidRPr="00A722F7">
        <w:rPr>
          <w:rFonts w:ascii="Times New Roman" w:hAnsi="Times New Roman"/>
          <w:sz w:val="19"/>
          <w:szCs w:val="19"/>
        </w:rPr>
        <w:t>of graduating may</w:t>
      </w:r>
      <w:r w:rsidR="0059125C" w:rsidRPr="00A722F7">
        <w:rPr>
          <w:rFonts w:ascii="Times New Roman" w:hAnsi="Times New Roman"/>
          <w:sz w:val="19"/>
          <w:szCs w:val="19"/>
        </w:rPr>
        <w:t xml:space="preserve"> attend the graduation ceremony</w:t>
      </w:r>
      <w:r w:rsidRPr="00A722F7">
        <w:rPr>
          <w:rFonts w:ascii="Times New Roman" w:hAnsi="Times New Roman"/>
          <w:sz w:val="19"/>
          <w:szCs w:val="19"/>
        </w:rPr>
        <w:t xml:space="preserve"> but will not receive a signed </w:t>
      </w:r>
      <w:r w:rsidR="00571C47" w:rsidRPr="00A722F7">
        <w:rPr>
          <w:rFonts w:ascii="Times New Roman" w:hAnsi="Times New Roman"/>
          <w:sz w:val="19"/>
          <w:szCs w:val="19"/>
        </w:rPr>
        <w:t>credential</w:t>
      </w:r>
      <w:r w:rsidRPr="00A722F7">
        <w:rPr>
          <w:rFonts w:ascii="Times New Roman" w:hAnsi="Times New Roman"/>
          <w:sz w:val="19"/>
          <w:szCs w:val="19"/>
        </w:rPr>
        <w:t xml:space="preserve"> until the completion of their program</w:t>
      </w:r>
      <w:r w:rsidR="000B3702" w:rsidRPr="00A722F7">
        <w:rPr>
          <w:rFonts w:ascii="Times New Roman" w:hAnsi="Times New Roman"/>
          <w:sz w:val="19"/>
          <w:szCs w:val="19"/>
        </w:rPr>
        <w:t xml:space="preserve">. </w:t>
      </w:r>
      <w:r w:rsidRPr="00A722F7">
        <w:rPr>
          <w:rFonts w:ascii="Times New Roman" w:hAnsi="Times New Roman"/>
          <w:sz w:val="19"/>
          <w:szCs w:val="19"/>
        </w:rPr>
        <w:t xml:space="preserve">Students have only </w:t>
      </w:r>
      <w:r w:rsidR="00571C47" w:rsidRPr="00A722F7">
        <w:rPr>
          <w:rFonts w:ascii="Times New Roman" w:hAnsi="Times New Roman"/>
          <w:sz w:val="19"/>
          <w:szCs w:val="19"/>
        </w:rPr>
        <w:t>five</w:t>
      </w:r>
      <w:r w:rsidRPr="00A722F7">
        <w:rPr>
          <w:rFonts w:ascii="Times New Roman" w:hAnsi="Times New Roman"/>
          <w:sz w:val="19"/>
          <w:szCs w:val="19"/>
        </w:rPr>
        <w:t xml:space="preserve"> years to complete program requirements.</w:t>
      </w:r>
      <w:r w:rsidR="0059125C" w:rsidRPr="00A722F7">
        <w:rPr>
          <w:rFonts w:ascii="Times New Roman" w:hAnsi="Times New Roman"/>
          <w:sz w:val="19"/>
          <w:szCs w:val="19"/>
        </w:rPr>
        <w:t xml:space="preserve"> </w:t>
      </w:r>
    </w:p>
    <w:p w:rsidR="00A36CCC" w:rsidRPr="00A722F7" w:rsidRDefault="00A36CCC" w:rsidP="00577987">
      <w:pPr>
        <w:spacing w:line="120" w:lineRule="auto"/>
        <w:rPr>
          <w:rFonts w:ascii="Times New Roman" w:hAnsi="Times New Roman"/>
          <w:sz w:val="19"/>
          <w:szCs w:val="19"/>
        </w:rPr>
      </w:pPr>
    </w:p>
    <w:p w:rsidR="0059125C" w:rsidRPr="00A722F7" w:rsidRDefault="0059125C" w:rsidP="00A36CCC">
      <w:pPr>
        <w:rPr>
          <w:rFonts w:ascii="Times New Roman" w:hAnsi="Times New Roman"/>
          <w:sz w:val="19"/>
          <w:szCs w:val="19"/>
        </w:rPr>
      </w:pPr>
      <w:r w:rsidRPr="00A722F7">
        <w:rPr>
          <w:rFonts w:ascii="Times New Roman" w:hAnsi="Times New Roman"/>
          <w:sz w:val="19"/>
          <w:szCs w:val="19"/>
        </w:rPr>
        <w:t>Degrees, diplomas or certificates are mailed to students approximately one month after program requirements are met and all obligations to the college have been satisfied.</w:t>
      </w:r>
    </w:p>
    <w:p w:rsidR="00835B68" w:rsidRDefault="00835B68" w:rsidP="00577987">
      <w:pPr>
        <w:spacing w:line="120" w:lineRule="auto"/>
        <w:rPr>
          <w:rFonts w:ascii="Times New Roman" w:hAnsi="Times New Roman"/>
          <w:b/>
          <w:szCs w:val="24"/>
        </w:rPr>
      </w:pPr>
    </w:p>
    <w:p w:rsidR="002A7060" w:rsidRPr="00C45ED6" w:rsidRDefault="002A7060">
      <w:pPr>
        <w:rPr>
          <w:rFonts w:ascii="Times New Roman" w:hAnsi="Times New Roman"/>
          <w:b/>
          <w:szCs w:val="24"/>
        </w:rPr>
      </w:pPr>
      <w:r w:rsidRPr="00C45ED6">
        <w:rPr>
          <w:rFonts w:ascii="Times New Roman" w:hAnsi="Times New Roman"/>
          <w:b/>
          <w:szCs w:val="24"/>
        </w:rPr>
        <w:t>PERMANENT ACADEMIC RECORD</w:t>
      </w:r>
    </w:p>
    <w:p w:rsidR="002A7060" w:rsidRPr="00A722F7" w:rsidRDefault="002A7060" w:rsidP="00A36CCC">
      <w:pPr>
        <w:rPr>
          <w:rFonts w:ascii="Times New Roman" w:hAnsi="Times New Roman"/>
          <w:sz w:val="19"/>
          <w:szCs w:val="19"/>
        </w:rPr>
      </w:pPr>
      <w:r w:rsidRPr="00A722F7">
        <w:rPr>
          <w:rFonts w:ascii="Times New Roman" w:hAnsi="Times New Roman"/>
          <w:sz w:val="19"/>
          <w:szCs w:val="19"/>
        </w:rPr>
        <w:t xml:space="preserve">The </w:t>
      </w:r>
      <w:r w:rsidR="000351C1" w:rsidRPr="00A722F7">
        <w:rPr>
          <w:rFonts w:ascii="Times New Roman" w:hAnsi="Times New Roman"/>
          <w:sz w:val="19"/>
          <w:szCs w:val="19"/>
        </w:rPr>
        <w:t>Coordinator of Enrollment &amp; Student Services</w:t>
      </w:r>
      <w:r w:rsidRPr="00A722F7">
        <w:rPr>
          <w:rFonts w:ascii="Times New Roman" w:hAnsi="Times New Roman"/>
          <w:sz w:val="19"/>
          <w:szCs w:val="19"/>
        </w:rPr>
        <w:t xml:space="preserve"> maintains the permanent academic record for all students of the college who receive credit. While the grade report is the unofficial notification to the student and the </w:t>
      </w:r>
      <w:r w:rsidR="0091597D" w:rsidRPr="00A722F7">
        <w:rPr>
          <w:rFonts w:ascii="Times New Roman" w:hAnsi="Times New Roman"/>
          <w:sz w:val="19"/>
          <w:szCs w:val="19"/>
        </w:rPr>
        <w:t>Academic Dean</w:t>
      </w:r>
      <w:r w:rsidRPr="00A722F7">
        <w:rPr>
          <w:rFonts w:ascii="Times New Roman" w:hAnsi="Times New Roman"/>
          <w:sz w:val="19"/>
          <w:szCs w:val="19"/>
        </w:rPr>
        <w:t xml:space="preserve"> of the student’s academic achievements for a given semester, the only true and valid documentation of academic work and student status is an official transcript of the aca</w:t>
      </w:r>
      <w:r w:rsidR="0034524A" w:rsidRPr="00A722F7">
        <w:rPr>
          <w:rFonts w:ascii="Times New Roman" w:hAnsi="Times New Roman"/>
          <w:sz w:val="19"/>
          <w:szCs w:val="19"/>
        </w:rPr>
        <w:t xml:space="preserve">demic record, stamped with the </w:t>
      </w:r>
      <w:r w:rsidR="000351C1" w:rsidRPr="00A722F7">
        <w:rPr>
          <w:rFonts w:ascii="Times New Roman" w:hAnsi="Times New Roman"/>
          <w:sz w:val="19"/>
          <w:szCs w:val="19"/>
        </w:rPr>
        <w:t>Coordinator of Enrollment &amp; Student Services’</w:t>
      </w:r>
      <w:r w:rsidRPr="00A722F7">
        <w:rPr>
          <w:rFonts w:ascii="Times New Roman" w:hAnsi="Times New Roman"/>
          <w:sz w:val="19"/>
          <w:szCs w:val="19"/>
        </w:rPr>
        <w:t xml:space="preserve"> signature and embossed with the seal of the college.</w:t>
      </w:r>
    </w:p>
    <w:p w:rsidR="002A7060" w:rsidRPr="00C45ED6" w:rsidRDefault="002A7060">
      <w:pPr>
        <w:rPr>
          <w:rFonts w:ascii="Times New Roman" w:hAnsi="Times New Roman"/>
          <w:b/>
          <w:szCs w:val="24"/>
        </w:rPr>
      </w:pPr>
      <w:r w:rsidRPr="00C45ED6">
        <w:rPr>
          <w:rFonts w:ascii="Times New Roman" w:hAnsi="Times New Roman"/>
          <w:b/>
          <w:szCs w:val="24"/>
        </w:rPr>
        <w:t>CONFIDENTIALITY OF STUDENT RECORDS</w:t>
      </w:r>
    </w:p>
    <w:p w:rsidR="002A7060" w:rsidRPr="00A722F7" w:rsidRDefault="002A7060" w:rsidP="00A36CCC">
      <w:pPr>
        <w:rPr>
          <w:rFonts w:ascii="Times New Roman" w:hAnsi="Times New Roman"/>
          <w:sz w:val="19"/>
          <w:szCs w:val="19"/>
        </w:rPr>
      </w:pPr>
      <w:r w:rsidRPr="00A722F7">
        <w:rPr>
          <w:rFonts w:ascii="Times New Roman" w:hAnsi="Times New Roman"/>
          <w:sz w:val="19"/>
          <w:szCs w:val="19"/>
        </w:rPr>
        <w:t>WCCC subscribes fully to the Family Education</w:t>
      </w:r>
      <w:r w:rsidR="00F56D61" w:rsidRPr="00A722F7">
        <w:rPr>
          <w:rFonts w:ascii="Times New Roman" w:hAnsi="Times New Roman"/>
          <w:sz w:val="19"/>
          <w:szCs w:val="19"/>
        </w:rPr>
        <w:t>al</w:t>
      </w:r>
      <w:r w:rsidRPr="00A722F7">
        <w:rPr>
          <w:rFonts w:ascii="Times New Roman" w:hAnsi="Times New Roman"/>
          <w:sz w:val="19"/>
          <w:szCs w:val="19"/>
        </w:rPr>
        <w:t xml:space="preserve"> Rights and Privacy Act of 1974</w:t>
      </w:r>
      <w:r w:rsidR="000B3702" w:rsidRPr="00A722F7">
        <w:rPr>
          <w:rFonts w:ascii="Times New Roman" w:hAnsi="Times New Roman"/>
          <w:sz w:val="19"/>
          <w:szCs w:val="19"/>
        </w:rPr>
        <w:t xml:space="preserve">. </w:t>
      </w:r>
      <w:r w:rsidRPr="00A722F7">
        <w:rPr>
          <w:rFonts w:ascii="Times New Roman" w:hAnsi="Times New Roman"/>
          <w:sz w:val="19"/>
          <w:szCs w:val="19"/>
        </w:rPr>
        <w:t xml:space="preserve">Student educational records may not be released without the student’s written permission, except to academic advisors and employees with a legitimate </w:t>
      </w:r>
      <w:r w:rsidR="00F56D61" w:rsidRPr="00A722F7">
        <w:rPr>
          <w:rFonts w:ascii="Times New Roman" w:hAnsi="Times New Roman"/>
          <w:sz w:val="19"/>
          <w:szCs w:val="19"/>
        </w:rPr>
        <w:t xml:space="preserve">educational </w:t>
      </w:r>
      <w:r w:rsidRPr="00A722F7">
        <w:rPr>
          <w:rFonts w:ascii="Times New Roman" w:hAnsi="Times New Roman"/>
          <w:sz w:val="19"/>
          <w:szCs w:val="19"/>
        </w:rPr>
        <w:t>interest, or to organizations and individuals empowered by law to gain access</w:t>
      </w:r>
      <w:r w:rsidR="000B3702" w:rsidRPr="00A722F7">
        <w:rPr>
          <w:rFonts w:ascii="Times New Roman" w:hAnsi="Times New Roman"/>
          <w:sz w:val="19"/>
          <w:szCs w:val="19"/>
        </w:rPr>
        <w:t xml:space="preserve">. </w:t>
      </w:r>
      <w:r w:rsidRPr="00A722F7">
        <w:rPr>
          <w:rFonts w:ascii="Times New Roman" w:hAnsi="Times New Roman"/>
          <w:sz w:val="19"/>
          <w:szCs w:val="19"/>
        </w:rPr>
        <w:t>However, “directory information,” which includes name, program, date of graduation, etc., is generally released upon request unless a student specifically requests, in writing, that it be withheld</w:t>
      </w:r>
      <w:r w:rsidR="000B3702" w:rsidRPr="00A722F7">
        <w:rPr>
          <w:rFonts w:ascii="Times New Roman" w:hAnsi="Times New Roman"/>
          <w:sz w:val="19"/>
          <w:szCs w:val="19"/>
        </w:rPr>
        <w:t xml:space="preserve">. </w:t>
      </w:r>
      <w:r w:rsidRPr="00A722F7">
        <w:rPr>
          <w:rFonts w:ascii="Times New Roman" w:hAnsi="Times New Roman"/>
          <w:sz w:val="19"/>
          <w:szCs w:val="19"/>
        </w:rPr>
        <w:t xml:space="preserve">Further information may be obtained from the </w:t>
      </w:r>
      <w:r w:rsidR="0034524A" w:rsidRPr="00A722F7">
        <w:rPr>
          <w:rFonts w:ascii="Times New Roman" w:hAnsi="Times New Roman"/>
          <w:sz w:val="19"/>
          <w:szCs w:val="19"/>
        </w:rPr>
        <w:t>admissions o</w:t>
      </w:r>
      <w:r w:rsidRPr="00A722F7">
        <w:rPr>
          <w:rFonts w:ascii="Times New Roman" w:hAnsi="Times New Roman"/>
          <w:sz w:val="19"/>
          <w:szCs w:val="19"/>
        </w:rPr>
        <w:t>ffice</w:t>
      </w:r>
      <w:r w:rsidR="008C5A2C" w:rsidRPr="00A722F7">
        <w:rPr>
          <w:rFonts w:ascii="Times New Roman" w:hAnsi="Times New Roman"/>
          <w:sz w:val="19"/>
          <w:szCs w:val="19"/>
        </w:rPr>
        <w:t xml:space="preserve"> or on our website at www.wccc.me.edu</w:t>
      </w:r>
      <w:r w:rsidRPr="00A722F7">
        <w:rPr>
          <w:rFonts w:ascii="Times New Roman" w:hAnsi="Times New Roman"/>
          <w:sz w:val="19"/>
          <w:szCs w:val="19"/>
        </w:rPr>
        <w:t>.</w:t>
      </w:r>
    </w:p>
    <w:p w:rsidR="00026759" w:rsidRPr="00026759" w:rsidRDefault="00026759">
      <w:pPr>
        <w:rPr>
          <w:rFonts w:ascii="Times New Roman" w:hAnsi="Times New Roman"/>
          <w:b/>
          <w:sz w:val="10"/>
          <w:szCs w:val="10"/>
        </w:rPr>
      </w:pPr>
    </w:p>
    <w:p w:rsidR="002A7060" w:rsidRPr="00C45ED6" w:rsidRDefault="002A7060">
      <w:pPr>
        <w:rPr>
          <w:rFonts w:ascii="Times New Roman" w:hAnsi="Times New Roman"/>
          <w:b/>
          <w:szCs w:val="24"/>
        </w:rPr>
      </w:pPr>
      <w:r w:rsidRPr="00C45ED6">
        <w:rPr>
          <w:rFonts w:ascii="Times New Roman" w:hAnsi="Times New Roman"/>
          <w:b/>
          <w:szCs w:val="24"/>
        </w:rPr>
        <w:t>HONOR LISTS</w:t>
      </w:r>
    </w:p>
    <w:p w:rsidR="002A7060" w:rsidRPr="00A722F7" w:rsidRDefault="002A7060" w:rsidP="00A36CCC">
      <w:pPr>
        <w:rPr>
          <w:rFonts w:ascii="Times New Roman" w:hAnsi="Times New Roman"/>
          <w:sz w:val="19"/>
          <w:szCs w:val="19"/>
        </w:rPr>
      </w:pPr>
      <w:r w:rsidRPr="00A722F7">
        <w:rPr>
          <w:rFonts w:ascii="Times New Roman" w:hAnsi="Times New Roman"/>
          <w:sz w:val="19"/>
          <w:szCs w:val="19"/>
        </w:rPr>
        <w:t>Students earning a semester grade point average of 4.0 are considered high honor students and are awarded a place on the President’s List.</w:t>
      </w:r>
    </w:p>
    <w:p w:rsidR="00A36CCC" w:rsidRPr="00A722F7" w:rsidRDefault="00A36CCC" w:rsidP="00577987">
      <w:pPr>
        <w:spacing w:line="120" w:lineRule="auto"/>
        <w:rPr>
          <w:rFonts w:ascii="Times New Roman" w:hAnsi="Times New Roman"/>
          <w:sz w:val="19"/>
          <w:szCs w:val="19"/>
        </w:rPr>
      </w:pPr>
    </w:p>
    <w:p w:rsidR="002A7060" w:rsidRPr="00A722F7" w:rsidRDefault="002A7060" w:rsidP="00A36CCC">
      <w:pPr>
        <w:rPr>
          <w:rFonts w:ascii="Times New Roman" w:hAnsi="Times New Roman"/>
          <w:sz w:val="19"/>
          <w:szCs w:val="19"/>
        </w:rPr>
      </w:pPr>
      <w:r w:rsidRPr="00A722F7">
        <w:rPr>
          <w:rFonts w:ascii="Times New Roman" w:hAnsi="Times New Roman"/>
          <w:sz w:val="19"/>
          <w:szCs w:val="19"/>
        </w:rPr>
        <w:t>Students earning a semester grade point average of 3.5 or above are considered honor students and are eligible for the Dean’s List</w:t>
      </w:r>
      <w:r w:rsidR="000B3702" w:rsidRPr="00A722F7">
        <w:rPr>
          <w:rFonts w:ascii="Times New Roman" w:hAnsi="Times New Roman"/>
          <w:sz w:val="19"/>
          <w:szCs w:val="19"/>
        </w:rPr>
        <w:t xml:space="preserve">. </w:t>
      </w:r>
      <w:r w:rsidRPr="00A722F7">
        <w:rPr>
          <w:rFonts w:ascii="Times New Roman" w:hAnsi="Times New Roman"/>
          <w:sz w:val="19"/>
          <w:szCs w:val="19"/>
        </w:rPr>
        <w:t>Additional requirements are:</w:t>
      </w:r>
    </w:p>
    <w:p w:rsidR="002A7060" w:rsidRPr="00A722F7" w:rsidRDefault="002A7060">
      <w:pPr>
        <w:rPr>
          <w:rFonts w:ascii="Times New Roman" w:hAnsi="Times New Roman"/>
          <w:sz w:val="19"/>
          <w:szCs w:val="19"/>
        </w:rPr>
      </w:pPr>
      <w:r w:rsidRPr="00A722F7">
        <w:rPr>
          <w:rFonts w:ascii="Times New Roman" w:hAnsi="Times New Roman"/>
          <w:sz w:val="19"/>
          <w:szCs w:val="19"/>
        </w:rPr>
        <w:t>1</w:t>
      </w:r>
      <w:r w:rsidR="000B3702" w:rsidRPr="00A722F7">
        <w:rPr>
          <w:rFonts w:ascii="Times New Roman" w:hAnsi="Times New Roman"/>
          <w:sz w:val="19"/>
          <w:szCs w:val="19"/>
        </w:rPr>
        <w:t xml:space="preserve">. </w:t>
      </w:r>
      <w:r w:rsidRPr="00A722F7">
        <w:rPr>
          <w:rFonts w:ascii="Times New Roman" w:hAnsi="Times New Roman"/>
          <w:sz w:val="19"/>
          <w:szCs w:val="19"/>
        </w:rPr>
        <w:t>The student must be enrolled in at least 12 credit hours.</w:t>
      </w:r>
    </w:p>
    <w:p w:rsidR="002A7060" w:rsidRPr="00A722F7" w:rsidRDefault="0034524A">
      <w:pPr>
        <w:rPr>
          <w:rFonts w:ascii="Times New Roman" w:hAnsi="Times New Roman"/>
          <w:sz w:val="19"/>
          <w:szCs w:val="19"/>
        </w:rPr>
      </w:pPr>
      <w:r w:rsidRPr="00A722F7">
        <w:rPr>
          <w:rFonts w:ascii="Times New Roman" w:hAnsi="Times New Roman"/>
          <w:sz w:val="19"/>
          <w:szCs w:val="19"/>
        </w:rPr>
        <w:t>2</w:t>
      </w:r>
      <w:r w:rsidR="000B3702" w:rsidRPr="00A722F7">
        <w:rPr>
          <w:rFonts w:ascii="Times New Roman" w:hAnsi="Times New Roman"/>
          <w:sz w:val="19"/>
          <w:szCs w:val="19"/>
        </w:rPr>
        <w:t xml:space="preserve">. </w:t>
      </w:r>
      <w:r w:rsidRPr="00A722F7">
        <w:rPr>
          <w:rFonts w:ascii="Times New Roman" w:hAnsi="Times New Roman"/>
          <w:sz w:val="19"/>
          <w:szCs w:val="19"/>
        </w:rPr>
        <w:t>No course grade below a “C.”</w:t>
      </w:r>
    </w:p>
    <w:p w:rsidR="002A7060" w:rsidRPr="00A722F7" w:rsidRDefault="002A7060" w:rsidP="00A36CCC">
      <w:pPr>
        <w:rPr>
          <w:rFonts w:ascii="Times New Roman" w:hAnsi="Times New Roman"/>
          <w:sz w:val="19"/>
          <w:szCs w:val="19"/>
        </w:rPr>
      </w:pPr>
      <w:r w:rsidRPr="00A722F7">
        <w:rPr>
          <w:rFonts w:ascii="Times New Roman" w:hAnsi="Times New Roman"/>
          <w:sz w:val="19"/>
          <w:szCs w:val="19"/>
        </w:rPr>
        <w:t xml:space="preserve">The President’s </w:t>
      </w:r>
      <w:r w:rsidR="0034524A" w:rsidRPr="00A722F7">
        <w:rPr>
          <w:rFonts w:ascii="Times New Roman" w:hAnsi="Times New Roman"/>
          <w:sz w:val="19"/>
          <w:szCs w:val="19"/>
        </w:rPr>
        <w:t xml:space="preserve">List </w:t>
      </w:r>
      <w:r w:rsidRPr="00A722F7">
        <w:rPr>
          <w:rFonts w:ascii="Times New Roman" w:hAnsi="Times New Roman"/>
          <w:sz w:val="19"/>
          <w:szCs w:val="19"/>
        </w:rPr>
        <w:t>and Dean’s List will be published as a news release</w:t>
      </w:r>
      <w:r w:rsidR="000B3702" w:rsidRPr="00A722F7">
        <w:rPr>
          <w:rFonts w:ascii="Times New Roman" w:hAnsi="Times New Roman"/>
          <w:sz w:val="19"/>
          <w:szCs w:val="19"/>
        </w:rPr>
        <w:t xml:space="preserve">. </w:t>
      </w:r>
      <w:r w:rsidRPr="00A722F7">
        <w:rPr>
          <w:rFonts w:ascii="Times New Roman" w:hAnsi="Times New Roman"/>
          <w:sz w:val="19"/>
          <w:szCs w:val="19"/>
        </w:rPr>
        <w:t xml:space="preserve">Persons wishing to be withheld from </w:t>
      </w:r>
      <w:r w:rsidR="0034524A" w:rsidRPr="00A722F7">
        <w:rPr>
          <w:rFonts w:ascii="Times New Roman" w:hAnsi="Times New Roman"/>
          <w:sz w:val="19"/>
          <w:szCs w:val="19"/>
        </w:rPr>
        <w:t xml:space="preserve">these lists should contact the </w:t>
      </w:r>
      <w:r w:rsidR="000351C1" w:rsidRPr="00A722F7">
        <w:rPr>
          <w:rFonts w:ascii="Times New Roman" w:hAnsi="Times New Roman"/>
          <w:sz w:val="19"/>
          <w:szCs w:val="19"/>
        </w:rPr>
        <w:t>Coordinator of Enrollment &amp; Student Services</w:t>
      </w:r>
      <w:r w:rsidRPr="00A722F7">
        <w:rPr>
          <w:rFonts w:ascii="Times New Roman" w:hAnsi="Times New Roman"/>
          <w:sz w:val="19"/>
          <w:szCs w:val="19"/>
        </w:rPr>
        <w:t>.</w:t>
      </w:r>
    </w:p>
    <w:p w:rsidR="001539FE" w:rsidRDefault="001539FE" w:rsidP="00577987">
      <w:pPr>
        <w:spacing w:line="120" w:lineRule="auto"/>
        <w:rPr>
          <w:rFonts w:ascii="Times New Roman" w:hAnsi="Times New Roman"/>
          <w:b/>
          <w:szCs w:val="24"/>
        </w:rPr>
      </w:pPr>
    </w:p>
    <w:p w:rsidR="002A7060" w:rsidRPr="00C45ED6" w:rsidRDefault="002A7060">
      <w:pPr>
        <w:rPr>
          <w:rFonts w:ascii="Times New Roman" w:hAnsi="Times New Roman"/>
          <w:b/>
          <w:szCs w:val="24"/>
        </w:rPr>
      </w:pPr>
      <w:r w:rsidRPr="00C45ED6">
        <w:rPr>
          <w:rFonts w:ascii="Times New Roman" w:hAnsi="Times New Roman"/>
          <w:b/>
          <w:szCs w:val="24"/>
        </w:rPr>
        <w:t>WITHDRAWAL FROM COLLEGE</w:t>
      </w:r>
    </w:p>
    <w:p w:rsidR="002A7060" w:rsidRPr="00A722F7" w:rsidRDefault="002A7060" w:rsidP="00A36CCC">
      <w:pPr>
        <w:rPr>
          <w:rFonts w:ascii="Times New Roman" w:hAnsi="Times New Roman"/>
          <w:sz w:val="19"/>
          <w:szCs w:val="19"/>
        </w:rPr>
      </w:pPr>
      <w:r w:rsidRPr="00A722F7">
        <w:rPr>
          <w:rFonts w:ascii="Times New Roman" w:hAnsi="Times New Roman"/>
          <w:sz w:val="19"/>
          <w:szCs w:val="19"/>
        </w:rPr>
        <w:t>Any student withdrawing from WCCC is expected to complete an official withdrawal form</w:t>
      </w:r>
      <w:r w:rsidR="000B3702" w:rsidRPr="00A722F7">
        <w:rPr>
          <w:rFonts w:ascii="Times New Roman" w:hAnsi="Times New Roman"/>
          <w:sz w:val="19"/>
          <w:szCs w:val="19"/>
        </w:rPr>
        <w:t xml:space="preserve">. </w:t>
      </w:r>
      <w:r w:rsidRPr="00A722F7">
        <w:rPr>
          <w:rFonts w:ascii="Times New Roman" w:hAnsi="Times New Roman"/>
          <w:sz w:val="19"/>
          <w:szCs w:val="19"/>
        </w:rPr>
        <w:t xml:space="preserve">This may be obtained from the </w:t>
      </w:r>
      <w:r w:rsidR="0091597D" w:rsidRPr="00A722F7">
        <w:rPr>
          <w:rFonts w:ascii="Times New Roman" w:hAnsi="Times New Roman"/>
          <w:sz w:val="19"/>
          <w:szCs w:val="19"/>
        </w:rPr>
        <w:t>R</w:t>
      </w:r>
      <w:r w:rsidRPr="00A722F7">
        <w:rPr>
          <w:rFonts w:ascii="Times New Roman" w:hAnsi="Times New Roman"/>
          <w:sz w:val="19"/>
          <w:szCs w:val="19"/>
        </w:rPr>
        <w:t xml:space="preserve">egistrar’s </w:t>
      </w:r>
      <w:r w:rsidR="0091597D" w:rsidRPr="00A722F7">
        <w:rPr>
          <w:rFonts w:ascii="Times New Roman" w:hAnsi="Times New Roman"/>
          <w:sz w:val="19"/>
          <w:szCs w:val="19"/>
        </w:rPr>
        <w:t>O</w:t>
      </w:r>
      <w:r w:rsidRPr="00A722F7">
        <w:rPr>
          <w:rFonts w:ascii="Times New Roman" w:hAnsi="Times New Roman"/>
          <w:sz w:val="19"/>
          <w:szCs w:val="19"/>
        </w:rPr>
        <w:t>ffice</w:t>
      </w:r>
      <w:r w:rsidR="000B3702" w:rsidRPr="00A722F7">
        <w:rPr>
          <w:rFonts w:ascii="Times New Roman" w:hAnsi="Times New Roman"/>
          <w:sz w:val="19"/>
          <w:szCs w:val="19"/>
        </w:rPr>
        <w:t xml:space="preserve">. </w:t>
      </w:r>
      <w:r w:rsidRPr="00A722F7">
        <w:rPr>
          <w:rFonts w:ascii="Times New Roman" w:hAnsi="Times New Roman"/>
          <w:sz w:val="19"/>
          <w:szCs w:val="19"/>
        </w:rPr>
        <w:t xml:space="preserve">The student is </w:t>
      </w:r>
      <w:r w:rsidR="00FB50FE">
        <w:rPr>
          <w:rFonts w:ascii="Times New Roman" w:hAnsi="Times New Roman"/>
          <w:sz w:val="19"/>
          <w:szCs w:val="19"/>
        </w:rPr>
        <w:t>required</w:t>
      </w:r>
      <w:r w:rsidRPr="00A722F7">
        <w:rPr>
          <w:rFonts w:ascii="Times New Roman" w:hAnsi="Times New Roman"/>
          <w:sz w:val="19"/>
          <w:szCs w:val="19"/>
        </w:rPr>
        <w:t xml:space="preserve"> to have an exit interview with </w:t>
      </w:r>
      <w:r w:rsidR="0091597D" w:rsidRPr="00A722F7">
        <w:rPr>
          <w:rFonts w:ascii="Times New Roman" w:hAnsi="Times New Roman"/>
          <w:sz w:val="19"/>
          <w:szCs w:val="19"/>
        </w:rPr>
        <w:t xml:space="preserve">the </w:t>
      </w:r>
      <w:r w:rsidR="00954D88" w:rsidRPr="00A722F7">
        <w:rPr>
          <w:rFonts w:ascii="Times New Roman" w:hAnsi="Times New Roman"/>
          <w:sz w:val="19"/>
          <w:szCs w:val="19"/>
        </w:rPr>
        <w:t>Dean of Enrollment Management and Student Services</w:t>
      </w:r>
      <w:r w:rsidR="000B3702" w:rsidRPr="00A722F7">
        <w:rPr>
          <w:rFonts w:ascii="Times New Roman" w:hAnsi="Times New Roman"/>
          <w:sz w:val="19"/>
          <w:szCs w:val="19"/>
        </w:rPr>
        <w:t xml:space="preserve">. </w:t>
      </w:r>
      <w:r w:rsidRPr="00A722F7">
        <w:rPr>
          <w:rFonts w:ascii="Times New Roman" w:hAnsi="Times New Roman"/>
          <w:sz w:val="19"/>
          <w:szCs w:val="19"/>
        </w:rPr>
        <w:t xml:space="preserve">When circumstances prevent this, the student or parents should write to the </w:t>
      </w:r>
      <w:r w:rsidR="0091597D" w:rsidRPr="00A722F7">
        <w:rPr>
          <w:rFonts w:ascii="Times New Roman" w:hAnsi="Times New Roman"/>
          <w:sz w:val="19"/>
          <w:szCs w:val="19"/>
        </w:rPr>
        <w:t>R</w:t>
      </w:r>
      <w:r w:rsidR="0034524A" w:rsidRPr="00A722F7">
        <w:rPr>
          <w:rFonts w:ascii="Times New Roman" w:hAnsi="Times New Roman"/>
          <w:sz w:val="19"/>
          <w:szCs w:val="19"/>
        </w:rPr>
        <w:t xml:space="preserve">egistrar’s </w:t>
      </w:r>
      <w:r w:rsidR="0091597D" w:rsidRPr="00A722F7">
        <w:rPr>
          <w:rFonts w:ascii="Times New Roman" w:hAnsi="Times New Roman"/>
          <w:sz w:val="19"/>
          <w:szCs w:val="19"/>
        </w:rPr>
        <w:t>O</w:t>
      </w:r>
      <w:r w:rsidR="0034524A" w:rsidRPr="00A722F7">
        <w:rPr>
          <w:rFonts w:ascii="Times New Roman" w:hAnsi="Times New Roman"/>
          <w:sz w:val="19"/>
          <w:szCs w:val="19"/>
        </w:rPr>
        <w:t>ffice</w:t>
      </w:r>
      <w:r w:rsidRPr="00A722F7">
        <w:rPr>
          <w:rFonts w:ascii="Times New Roman" w:hAnsi="Times New Roman"/>
          <w:sz w:val="19"/>
          <w:szCs w:val="19"/>
        </w:rPr>
        <w:t xml:space="preserve"> concerning the reason requiring the student to leave</w:t>
      </w:r>
      <w:r w:rsidR="000B3702" w:rsidRPr="00A722F7">
        <w:rPr>
          <w:rFonts w:ascii="Times New Roman" w:hAnsi="Times New Roman"/>
          <w:sz w:val="19"/>
          <w:szCs w:val="19"/>
        </w:rPr>
        <w:t xml:space="preserve">. </w:t>
      </w:r>
      <w:r w:rsidRPr="00A722F7">
        <w:rPr>
          <w:rFonts w:ascii="Times New Roman" w:hAnsi="Times New Roman"/>
          <w:sz w:val="19"/>
          <w:szCs w:val="19"/>
        </w:rPr>
        <w:t xml:space="preserve">Notification of withdrawal or cancellation and requests for refund must be made in writing and addressed to the </w:t>
      </w:r>
      <w:r w:rsidR="0091597D" w:rsidRPr="00A722F7">
        <w:rPr>
          <w:rFonts w:ascii="Times New Roman" w:hAnsi="Times New Roman"/>
          <w:sz w:val="19"/>
          <w:szCs w:val="19"/>
        </w:rPr>
        <w:t>R</w:t>
      </w:r>
      <w:r w:rsidRPr="00A722F7">
        <w:rPr>
          <w:rFonts w:ascii="Times New Roman" w:hAnsi="Times New Roman"/>
          <w:sz w:val="19"/>
          <w:szCs w:val="19"/>
        </w:rPr>
        <w:t xml:space="preserve">egistrar’s </w:t>
      </w:r>
      <w:r w:rsidR="0091597D" w:rsidRPr="00A722F7">
        <w:rPr>
          <w:rFonts w:ascii="Times New Roman" w:hAnsi="Times New Roman"/>
          <w:sz w:val="19"/>
          <w:szCs w:val="19"/>
        </w:rPr>
        <w:t>O</w:t>
      </w:r>
      <w:r w:rsidRPr="00A722F7">
        <w:rPr>
          <w:rFonts w:ascii="Times New Roman" w:hAnsi="Times New Roman"/>
          <w:sz w:val="19"/>
          <w:szCs w:val="19"/>
        </w:rPr>
        <w:t>ffice</w:t>
      </w:r>
      <w:r w:rsidR="000B3702" w:rsidRPr="00A722F7">
        <w:rPr>
          <w:rFonts w:ascii="Times New Roman" w:hAnsi="Times New Roman"/>
          <w:sz w:val="19"/>
          <w:szCs w:val="19"/>
        </w:rPr>
        <w:t xml:space="preserve">. </w:t>
      </w:r>
      <w:r w:rsidRPr="00A722F7">
        <w:rPr>
          <w:rFonts w:ascii="Times New Roman" w:hAnsi="Times New Roman"/>
          <w:sz w:val="19"/>
          <w:szCs w:val="19"/>
        </w:rPr>
        <w:t>Notification is effective on the date received</w:t>
      </w:r>
      <w:r w:rsidR="0091597D" w:rsidRPr="00A722F7">
        <w:rPr>
          <w:rFonts w:ascii="Times New Roman" w:hAnsi="Times New Roman"/>
          <w:sz w:val="19"/>
          <w:szCs w:val="19"/>
        </w:rPr>
        <w:t xml:space="preserve"> in the Registrar’s O</w:t>
      </w:r>
      <w:r w:rsidRPr="00A722F7">
        <w:rPr>
          <w:rFonts w:ascii="Times New Roman" w:hAnsi="Times New Roman"/>
          <w:sz w:val="19"/>
          <w:szCs w:val="19"/>
        </w:rPr>
        <w:t>ffice.</w:t>
      </w:r>
    </w:p>
    <w:p w:rsidR="00A36CCC" w:rsidRDefault="00A36CCC" w:rsidP="00577987">
      <w:pPr>
        <w:spacing w:line="120" w:lineRule="auto"/>
        <w:rPr>
          <w:rFonts w:ascii="Times New Roman" w:hAnsi="Times New Roman"/>
          <w:sz w:val="19"/>
          <w:szCs w:val="19"/>
        </w:rPr>
      </w:pPr>
    </w:p>
    <w:p w:rsidR="00FB50FE" w:rsidRPr="00A722F7" w:rsidRDefault="00FB50FE" w:rsidP="00FB50FE">
      <w:pPr>
        <w:rPr>
          <w:rFonts w:ascii="Times New Roman" w:hAnsi="Times New Roman"/>
          <w:sz w:val="19"/>
          <w:szCs w:val="19"/>
        </w:rPr>
      </w:pPr>
      <w:r w:rsidRPr="00A722F7">
        <w:rPr>
          <w:rFonts w:ascii="Times New Roman" w:hAnsi="Times New Roman"/>
          <w:sz w:val="19"/>
          <w:szCs w:val="19"/>
        </w:rPr>
        <w:t>Students who withdraw from the college and who are subsequently readmitted are governed by the degree requirements stipulated in the catalog at the time of readmission.</w:t>
      </w:r>
    </w:p>
    <w:p w:rsidR="00FB50FE" w:rsidRPr="00A722F7" w:rsidRDefault="00FB50FE" w:rsidP="00577987">
      <w:pPr>
        <w:spacing w:line="120" w:lineRule="auto"/>
        <w:rPr>
          <w:rFonts w:ascii="Times New Roman" w:hAnsi="Times New Roman"/>
          <w:sz w:val="19"/>
          <w:szCs w:val="19"/>
        </w:rPr>
      </w:pPr>
    </w:p>
    <w:p w:rsidR="002A7060" w:rsidRPr="00A722F7" w:rsidRDefault="002A7060" w:rsidP="00A36CCC">
      <w:pPr>
        <w:rPr>
          <w:rFonts w:ascii="Times New Roman" w:hAnsi="Times New Roman"/>
          <w:sz w:val="19"/>
          <w:szCs w:val="19"/>
        </w:rPr>
      </w:pPr>
      <w:r w:rsidRPr="00A722F7">
        <w:rPr>
          <w:rFonts w:ascii="Times New Roman" w:hAnsi="Times New Roman"/>
          <w:sz w:val="19"/>
          <w:szCs w:val="19"/>
        </w:rPr>
        <w:t>Refunds are established by the date the student signs and submits the completed withdrawal form</w:t>
      </w:r>
      <w:r w:rsidR="000B3702" w:rsidRPr="00A722F7">
        <w:rPr>
          <w:rFonts w:ascii="Times New Roman" w:hAnsi="Times New Roman"/>
          <w:sz w:val="19"/>
          <w:szCs w:val="19"/>
        </w:rPr>
        <w:t xml:space="preserve">. </w:t>
      </w:r>
      <w:r w:rsidRPr="00A722F7">
        <w:rPr>
          <w:rFonts w:ascii="Times New Roman" w:hAnsi="Times New Roman"/>
          <w:sz w:val="19"/>
          <w:szCs w:val="19"/>
        </w:rPr>
        <w:t xml:space="preserve">Refer to </w:t>
      </w:r>
      <w:r w:rsidR="0034524A" w:rsidRPr="00A722F7">
        <w:rPr>
          <w:rFonts w:ascii="Times New Roman" w:hAnsi="Times New Roman"/>
          <w:sz w:val="19"/>
          <w:szCs w:val="19"/>
        </w:rPr>
        <w:t>r</w:t>
      </w:r>
      <w:r w:rsidRPr="00A722F7">
        <w:rPr>
          <w:rFonts w:ascii="Times New Roman" w:hAnsi="Times New Roman"/>
          <w:sz w:val="19"/>
          <w:szCs w:val="19"/>
        </w:rPr>
        <w:t xml:space="preserve">efund </w:t>
      </w:r>
      <w:r w:rsidR="0034524A" w:rsidRPr="00A722F7">
        <w:rPr>
          <w:rFonts w:ascii="Times New Roman" w:hAnsi="Times New Roman"/>
          <w:sz w:val="19"/>
          <w:szCs w:val="19"/>
        </w:rPr>
        <w:t>p</w:t>
      </w:r>
      <w:r w:rsidRPr="00A722F7">
        <w:rPr>
          <w:rFonts w:ascii="Times New Roman" w:hAnsi="Times New Roman"/>
          <w:sz w:val="19"/>
          <w:szCs w:val="19"/>
        </w:rPr>
        <w:t>olicy for details.</w:t>
      </w:r>
    </w:p>
    <w:p w:rsidR="00C6033D" w:rsidRDefault="00C6033D" w:rsidP="00577987">
      <w:pPr>
        <w:spacing w:line="120" w:lineRule="auto"/>
        <w:rPr>
          <w:rFonts w:ascii="Times New Roman" w:hAnsi="Times New Roman"/>
          <w:b/>
          <w:szCs w:val="24"/>
        </w:rPr>
      </w:pPr>
    </w:p>
    <w:p w:rsidR="002A7060" w:rsidRPr="00C45ED6" w:rsidRDefault="002A7060">
      <w:pPr>
        <w:rPr>
          <w:rFonts w:ascii="Times New Roman" w:hAnsi="Times New Roman"/>
          <w:b/>
          <w:szCs w:val="24"/>
        </w:rPr>
      </w:pPr>
      <w:r w:rsidRPr="00C45ED6">
        <w:rPr>
          <w:rFonts w:ascii="Times New Roman" w:hAnsi="Times New Roman"/>
          <w:b/>
          <w:szCs w:val="24"/>
        </w:rPr>
        <w:t>LEAVE OF ABSENCE POLICY</w:t>
      </w:r>
    </w:p>
    <w:p w:rsidR="00794E1A" w:rsidRPr="00A722F7" w:rsidRDefault="002A7060" w:rsidP="00C6400D">
      <w:pPr>
        <w:rPr>
          <w:rFonts w:ascii="Times New Roman" w:hAnsi="Times New Roman"/>
          <w:sz w:val="19"/>
          <w:szCs w:val="19"/>
        </w:rPr>
      </w:pPr>
      <w:r w:rsidRPr="00A722F7">
        <w:rPr>
          <w:rFonts w:ascii="Times New Roman" w:hAnsi="Times New Roman"/>
          <w:sz w:val="19"/>
          <w:szCs w:val="19"/>
        </w:rPr>
        <w:t>Students may request a leave of absence from the college for up to one year</w:t>
      </w:r>
      <w:r w:rsidR="000B3702" w:rsidRPr="00A722F7">
        <w:rPr>
          <w:rFonts w:ascii="Times New Roman" w:hAnsi="Times New Roman"/>
          <w:sz w:val="19"/>
          <w:szCs w:val="19"/>
        </w:rPr>
        <w:t xml:space="preserve">. </w:t>
      </w:r>
      <w:r w:rsidRPr="00A722F7">
        <w:rPr>
          <w:rFonts w:ascii="Times New Roman" w:hAnsi="Times New Roman"/>
          <w:sz w:val="19"/>
          <w:szCs w:val="19"/>
        </w:rPr>
        <w:t xml:space="preserve">Approval for an official leave of absence permits the student to return to </w:t>
      </w:r>
      <w:r w:rsidR="0034524A" w:rsidRPr="00A722F7">
        <w:rPr>
          <w:rFonts w:ascii="Times New Roman" w:hAnsi="Times New Roman"/>
          <w:sz w:val="19"/>
          <w:szCs w:val="19"/>
        </w:rPr>
        <w:t>enrolled</w:t>
      </w:r>
      <w:r w:rsidRPr="00A722F7">
        <w:rPr>
          <w:rFonts w:ascii="Times New Roman" w:hAnsi="Times New Roman"/>
          <w:sz w:val="19"/>
          <w:szCs w:val="19"/>
        </w:rPr>
        <w:t xml:space="preserve"> status without completing a formal application for readmission</w:t>
      </w:r>
      <w:r w:rsidR="000B3702" w:rsidRPr="00A722F7">
        <w:rPr>
          <w:rFonts w:ascii="Times New Roman" w:hAnsi="Times New Roman"/>
          <w:sz w:val="19"/>
          <w:szCs w:val="19"/>
        </w:rPr>
        <w:t xml:space="preserve">. </w:t>
      </w:r>
      <w:r w:rsidRPr="00A722F7">
        <w:rPr>
          <w:rFonts w:ascii="Times New Roman" w:hAnsi="Times New Roman"/>
          <w:sz w:val="19"/>
          <w:szCs w:val="19"/>
        </w:rPr>
        <w:t>If the student returns to the prior program within a year, he or she will follow the program requirements of the catalog in f</w:t>
      </w:r>
      <w:r w:rsidR="0034524A" w:rsidRPr="00A722F7">
        <w:rPr>
          <w:rFonts w:ascii="Times New Roman" w:hAnsi="Times New Roman"/>
          <w:sz w:val="19"/>
          <w:szCs w:val="19"/>
        </w:rPr>
        <w:t>orce when the student initially</w:t>
      </w:r>
      <w:r w:rsidRPr="00A722F7">
        <w:rPr>
          <w:rFonts w:ascii="Times New Roman" w:hAnsi="Times New Roman"/>
          <w:sz w:val="19"/>
          <w:szCs w:val="19"/>
        </w:rPr>
        <w:t xml:space="preserve"> began his or her program of study</w:t>
      </w:r>
      <w:r w:rsidR="000B3702" w:rsidRPr="00A722F7">
        <w:rPr>
          <w:rFonts w:ascii="Times New Roman" w:hAnsi="Times New Roman"/>
          <w:sz w:val="19"/>
          <w:szCs w:val="19"/>
        </w:rPr>
        <w:t xml:space="preserve">. </w:t>
      </w:r>
      <w:r w:rsidRPr="00A722F7">
        <w:rPr>
          <w:rFonts w:ascii="Times New Roman" w:hAnsi="Times New Roman"/>
          <w:sz w:val="19"/>
          <w:szCs w:val="19"/>
        </w:rPr>
        <w:t>If the student returns to the college after more than one year, the student must reapply to the college and will follow the program requirements of the catalog at that time. All other academic and financial penalties do apply</w:t>
      </w:r>
      <w:r w:rsidR="000B3702" w:rsidRPr="00A722F7">
        <w:rPr>
          <w:rFonts w:ascii="Times New Roman" w:hAnsi="Times New Roman"/>
          <w:sz w:val="19"/>
          <w:szCs w:val="19"/>
        </w:rPr>
        <w:t xml:space="preserve">. </w:t>
      </w:r>
      <w:r w:rsidRPr="00A722F7">
        <w:rPr>
          <w:rFonts w:ascii="Times New Roman" w:hAnsi="Times New Roman"/>
          <w:sz w:val="19"/>
          <w:szCs w:val="19"/>
        </w:rPr>
        <w:t>Please note that a leave of</w:t>
      </w:r>
      <w:r w:rsidR="00DF69FB" w:rsidRPr="00A722F7">
        <w:rPr>
          <w:rFonts w:ascii="Times New Roman" w:hAnsi="Times New Roman"/>
          <w:sz w:val="19"/>
          <w:szCs w:val="19"/>
        </w:rPr>
        <w:t xml:space="preserve"> absence after the semester mid-</w:t>
      </w:r>
      <w:r w:rsidRPr="00A722F7">
        <w:rPr>
          <w:rFonts w:ascii="Times New Roman" w:hAnsi="Times New Roman"/>
          <w:sz w:val="19"/>
          <w:szCs w:val="19"/>
        </w:rPr>
        <w:t>point may result in academic penalties.</w:t>
      </w:r>
    </w:p>
    <w:p w:rsidR="003E2F6F" w:rsidRDefault="003E2F6F" w:rsidP="00577987">
      <w:pPr>
        <w:spacing w:line="120" w:lineRule="auto"/>
        <w:outlineLvl w:val="1"/>
        <w:rPr>
          <w:rFonts w:ascii="Times New Roman" w:eastAsia="Times New Roman" w:hAnsi="Times New Roman"/>
          <w:b/>
          <w:bCs/>
          <w:szCs w:val="24"/>
        </w:rPr>
      </w:pPr>
    </w:p>
    <w:p w:rsidR="00794E1A" w:rsidRDefault="00794E1A" w:rsidP="00794E1A">
      <w:pPr>
        <w:outlineLvl w:val="1"/>
        <w:rPr>
          <w:rFonts w:ascii="Times New Roman" w:eastAsia="Times New Roman" w:hAnsi="Times New Roman"/>
          <w:sz w:val="20"/>
        </w:rPr>
      </w:pPr>
      <w:r>
        <w:rPr>
          <w:rFonts w:ascii="Times New Roman" w:eastAsia="Times New Roman" w:hAnsi="Times New Roman"/>
          <w:b/>
          <w:bCs/>
          <w:szCs w:val="24"/>
        </w:rPr>
        <w:t>STUDENT MEDICAL LEAVE POLICY</w:t>
      </w:r>
    </w:p>
    <w:p w:rsidR="00264A1F" w:rsidRDefault="00264A1F" w:rsidP="00264A1F">
      <w:pPr>
        <w:rPr>
          <w:rFonts w:ascii="Times New Roman" w:eastAsia="Times New Roman" w:hAnsi="Times New Roman"/>
          <w:sz w:val="19"/>
          <w:szCs w:val="19"/>
        </w:rPr>
      </w:pPr>
      <w:r w:rsidRPr="00264A1F">
        <w:rPr>
          <w:rFonts w:ascii="Times New Roman" w:eastAsia="Times New Roman" w:hAnsi="Times New Roman"/>
          <w:sz w:val="19"/>
          <w:szCs w:val="19"/>
        </w:rPr>
        <w:t>A</w:t>
      </w:r>
      <w:r w:rsidR="001E3520">
        <w:rPr>
          <w:rFonts w:ascii="Times New Roman" w:eastAsia="Times New Roman" w:hAnsi="Times New Roman"/>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rFonts w:ascii="Times New Roman" w:eastAsia="Times New Roman" w:hAnsi="Times New Roman"/>
          <w:sz w:val="19"/>
          <w:szCs w:val="19"/>
        </w:rPr>
        <w:fldChar w:fldCharType="end"/>
      </w:r>
      <w:r w:rsidRPr="00264A1F">
        <w:rPr>
          <w:rFonts w:ascii="Times New Roman" w:eastAsia="Times New Roman" w:hAnsi="Times New Roman"/>
          <w:sz w:val="19"/>
          <w:szCs w:val="19"/>
        </w:rPr>
        <w:t xml:space="preserve"> matriculated student, who due to a </w:t>
      </w:r>
      <w:r w:rsidRPr="00264A1F">
        <w:rPr>
          <w:rFonts w:ascii="Times New Roman" w:eastAsia="Times New Roman" w:hAnsi="Times New Roman"/>
          <w:b/>
          <w:sz w:val="19"/>
          <w:szCs w:val="19"/>
        </w:rPr>
        <w:t>serious medical condition or immediate family related medical condition where the student is the primary caregiver</w:t>
      </w:r>
      <w:r w:rsidRPr="00264A1F">
        <w:rPr>
          <w:rFonts w:ascii="Times New Roman" w:eastAsia="Times New Roman" w:hAnsi="Times New Roman"/>
          <w:sz w:val="19"/>
          <w:szCs w:val="19"/>
        </w:rPr>
        <w:t xml:space="preserve"> that prevents the student from attending for an extended period of time, may apply for a formal </w:t>
      </w:r>
      <w:r w:rsidRPr="00264A1F">
        <w:rPr>
          <w:rFonts w:ascii="Times New Roman" w:eastAsia="Times New Roman" w:hAnsi="Times New Roman"/>
          <w:b/>
          <w:sz w:val="19"/>
          <w:szCs w:val="19"/>
        </w:rPr>
        <w:t>Medical Leave of Absence</w:t>
      </w:r>
      <w:r w:rsidRPr="00264A1F">
        <w:rPr>
          <w:rFonts w:ascii="Times New Roman" w:eastAsia="Times New Roman" w:hAnsi="Times New Roman"/>
          <w:sz w:val="19"/>
          <w:szCs w:val="19"/>
        </w:rPr>
        <w:t xml:space="preserve"> for up to one semester while currently attending and in good academic standing.</w:t>
      </w:r>
    </w:p>
    <w:p w:rsidR="00264A1F" w:rsidRPr="00264A1F" w:rsidRDefault="00264A1F" w:rsidP="00264A1F">
      <w:pPr>
        <w:rPr>
          <w:rFonts w:ascii="Times New Roman" w:eastAsia="Times New Roman" w:hAnsi="Times New Roman"/>
          <w:sz w:val="10"/>
          <w:szCs w:val="10"/>
        </w:rPr>
      </w:pPr>
    </w:p>
    <w:p w:rsidR="00264A1F" w:rsidRDefault="00264A1F" w:rsidP="00264A1F">
      <w:pPr>
        <w:rPr>
          <w:rFonts w:ascii="Times New Roman" w:eastAsia="Times New Roman" w:hAnsi="Times New Roman"/>
          <w:sz w:val="19"/>
          <w:szCs w:val="19"/>
        </w:rPr>
      </w:pPr>
      <w:r w:rsidRPr="00264A1F">
        <w:rPr>
          <w:rFonts w:ascii="Times New Roman" w:eastAsia="Times New Roman" w:hAnsi="Times New Roman"/>
          <w:sz w:val="19"/>
          <w:szCs w:val="19"/>
        </w:rPr>
        <w:t>A</w:t>
      </w:r>
      <w:r w:rsidR="001E3520">
        <w:rPr>
          <w:rFonts w:ascii="Times New Roman" w:eastAsia="Times New Roman" w:hAnsi="Times New Roman"/>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rFonts w:ascii="Times New Roman" w:eastAsia="Times New Roman" w:hAnsi="Times New Roman"/>
          <w:sz w:val="19"/>
          <w:szCs w:val="19"/>
        </w:rPr>
        <w:fldChar w:fldCharType="end"/>
      </w:r>
      <w:r w:rsidRPr="00264A1F">
        <w:rPr>
          <w:rFonts w:ascii="Times New Roman" w:eastAsia="Times New Roman" w:hAnsi="Times New Roman"/>
          <w:sz w:val="19"/>
          <w:szCs w:val="19"/>
        </w:rPr>
        <w:t xml:space="preserve"> student who is seeking a Medical Leave of Absence who is also a financial aid recipient should contact the Financial Aid Office to discuss the leave and any potential implications for changes in financial aid eligibility. Students requesting Medical Leave of Absence must: </w:t>
      </w:r>
    </w:p>
    <w:p w:rsidR="00264A1F" w:rsidRPr="00264A1F" w:rsidRDefault="00264A1F" w:rsidP="00264A1F">
      <w:pPr>
        <w:rPr>
          <w:rFonts w:ascii="Times New Roman" w:eastAsia="Times New Roman" w:hAnsi="Times New Roman"/>
          <w:sz w:val="10"/>
          <w:szCs w:val="10"/>
        </w:rPr>
      </w:pPr>
    </w:p>
    <w:p w:rsidR="00264A1F" w:rsidRPr="00264A1F" w:rsidRDefault="00264A1F" w:rsidP="00264A1F">
      <w:pPr>
        <w:pStyle w:val="ListParagraph"/>
        <w:numPr>
          <w:ilvl w:val="0"/>
          <w:numId w:val="72"/>
        </w:numPr>
        <w:rPr>
          <w:sz w:val="19"/>
          <w:szCs w:val="19"/>
        </w:rPr>
      </w:pPr>
      <w:r w:rsidRPr="00264A1F">
        <w:rPr>
          <w:sz w:val="19"/>
          <w:szCs w:val="19"/>
        </w:rPr>
        <w:t xml:space="preserve">Provide a letter to the Dean of Enrollment Management and Student Services identifying their program of study, the medical reason for the request, the proposed date on which the leave would begin, and the proposed date of readmission, and; </w:t>
      </w:r>
    </w:p>
    <w:p w:rsidR="00264A1F" w:rsidRPr="00264A1F" w:rsidRDefault="00264A1F" w:rsidP="00264A1F">
      <w:pPr>
        <w:pStyle w:val="ListParagraph"/>
        <w:numPr>
          <w:ilvl w:val="0"/>
          <w:numId w:val="72"/>
        </w:numPr>
        <w:rPr>
          <w:sz w:val="19"/>
          <w:szCs w:val="19"/>
        </w:rPr>
      </w:pPr>
      <w:r w:rsidRPr="00264A1F">
        <w:rPr>
          <w:sz w:val="19"/>
          <w:szCs w:val="19"/>
        </w:rPr>
        <w:t xml:space="preserve">Provide the Dean of Enrollment Management and Student Services documentation of the medical condition from a licensed health care professional directly involved in the treatment of the student's or immediate family member’s particular condition that is sufficiently comprehensive to facilitate the decision-making process. </w:t>
      </w:r>
    </w:p>
    <w:p w:rsidR="00264A1F" w:rsidRPr="00264A1F" w:rsidRDefault="00264A1F" w:rsidP="00264A1F">
      <w:pPr>
        <w:rPr>
          <w:rFonts w:ascii="Times New Roman" w:eastAsia="Times New Roman" w:hAnsi="Times New Roman"/>
          <w:sz w:val="19"/>
          <w:szCs w:val="19"/>
        </w:rPr>
      </w:pPr>
      <w:r w:rsidRPr="00264A1F">
        <w:rPr>
          <w:rFonts w:ascii="Times New Roman" w:eastAsia="Times New Roman" w:hAnsi="Times New Roman"/>
          <w:sz w:val="19"/>
          <w:szCs w:val="19"/>
        </w:rPr>
        <w:t xml:space="preserve">The Dean of Enrollment Management and Student Services (or designee) will make a determination regarding the appropriateness of the leave request and notify the student in writing whether the request for Medical Leave of Absence was granted and what conditions, if any, for readmission may apply. Students whose Medical Leave requests are granted will not be required to re-apply for admission at the end of the leave period provided that all conditions for readmission have been met.  Grades for the semester will be given in the form of W, which indicates an administrative withdrawal.      </w:t>
      </w:r>
    </w:p>
    <w:p w:rsidR="00264A1F" w:rsidRPr="00264A1F" w:rsidRDefault="00264A1F" w:rsidP="00264A1F">
      <w:pPr>
        <w:rPr>
          <w:rFonts w:ascii="Times New Roman" w:eastAsia="Times New Roman" w:hAnsi="Times New Roman"/>
          <w:sz w:val="10"/>
          <w:szCs w:val="10"/>
        </w:rPr>
      </w:pPr>
    </w:p>
    <w:p w:rsidR="00264A1F" w:rsidRPr="00264A1F" w:rsidRDefault="00264A1F" w:rsidP="00264A1F">
      <w:pPr>
        <w:rPr>
          <w:rFonts w:ascii="Times New Roman" w:eastAsia="Times New Roman" w:hAnsi="Times New Roman"/>
          <w:sz w:val="19"/>
          <w:szCs w:val="19"/>
        </w:rPr>
      </w:pPr>
      <w:r w:rsidRPr="00264A1F">
        <w:rPr>
          <w:rFonts w:ascii="Times New Roman" w:eastAsia="Times New Roman" w:hAnsi="Times New Roman"/>
          <w:sz w:val="19"/>
          <w:szCs w:val="19"/>
        </w:rPr>
        <w:t xml:space="preserve">Conditions for readmission may include, but are not limited to, submission of documentation from a licensed health care professional directly involved in the treatment of the student's or immediate family member’s particular condition that is sufficiently comprehensive to provide reasonable assurance that the returning student will be able to meet all college and program academic, technical, and behavioral requirements. Other conditions for readmission may include a required in-person meeting with the Dean of Enrollment Management and Student Services, Advisor, Business Office representative and Residential Life staff member; compliance with any new admission criteria implemented in the student's absence; following a new curriculum plan that may have been implemented in the student's absence; and/or repeating courses and/or clinical experiences to ensure clinical competence following an extended absence. </w:t>
      </w:r>
    </w:p>
    <w:p w:rsidR="00264A1F" w:rsidRPr="00264A1F" w:rsidRDefault="00264A1F" w:rsidP="00264A1F">
      <w:pPr>
        <w:rPr>
          <w:rFonts w:ascii="Times New Roman" w:eastAsia="Times New Roman" w:hAnsi="Times New Roman"/>
          <w:sz w:val="10"/>
          <w:szCs w:val="10"/>
        </w:rPr>
      </w:pPr>
    </w:p>
    <w:p w:rsidR="00264A1F" w:rsidRPr="00264A1F" w:rsidRDefault="00264A1F" w:rsidP="00264A1F">
      <w:pPr>
        <w:rPr>
          <w:rFonts w:ascii="Times New Roman" w:eastAsia="Times New Roman" w:hAnsi="Times New Roman"/>
          <w:sz w:val="19"/>
          <w:szCs w:val="19"/>
        </w:rPr>
      </w:pPr>
      <w:r w:rsidRPr="00264A1F">
        <w:rPr>
          <w:rFonts w:ascii="Times New Roman" w:eastAsia="Times New Roman" w:hAnsi="Times New Roman"/>
          <w:sz w:val="19"/>
          <w:szCs w:val="19"/>
        </w:rPr>
        <w:t xml:space="preserve">Students who choose to seek Medical Leave under the provisions of this policy should be aware that information they voluntarily disclose during the application and readmission processes will be handled under the confidentiality guidelines of the Family Educational Rights and Privacy Act (FERPA) and disclosed only to those persons with a direct need to know. </w:t>
      </w:r>
    </w:p>
    <w:p w:rsidR="00264A1F" w:rsidRPr="00264A1F" w:rsidRDefault="00264A1F" w:rsidP="00264A1F">
      <w:pPr>
        <w:rPr>
          <w:rFonts w:ascii="Times New Roman" w:eastAsia="Times New Roman" w:hAnsi="Times New Roman"/>
          <w:sz w:val="10"/>
          <w:szCs w:val="10"/>
        </w:rPr>
      </w:pPr>
    </w:p>
    <w:p w:rsidR="00794E1A" w:rsidRPr="00A722F7" w:rsidRDefault="00264A1F" w:rsidP="00264A1F">
      <w:pPr>
        <w:rPr>
          <w:rFonts w:ascii="Times New Roman" w:eastAsia="Times New Roman" w:hAnsi="Times New Roman"/>
          <w:sz w:val="19"/>
          <w:szCs w:val="19"/>
        </w:rPr>
      </w:pPr>
      <w:r w:rsidRPr="00264A1F">
        <w:rPr>
          <w:rFonts w:ascii="Times New Roman" w:eastAsia="Times New Roman" w:hAnsi="Times New Roman"/>
          <w:sz w:val="19"/>
          <w:szCs w:val="19"/>
        </w:rPr>
        <w:t xml:space="preserve">Students being granted a Medical Leave will receive a medical waiver for any balance remaining on their account for the current semester.   This credit will be applied after any balance that exists after applying the college’s refund policy and any required return of financial aid. </w:t>
      </w:r>
      <w:r w:rsidR="00794E1A" w:rsidRPr="00A722F7">
        <w:rPr>
          <w:rFonts w:ascii="Times New Roman" w:hAnsi="Times New Roman"/>
          <w:sz w:val="19"/>
          <w:szCs w:val="19"/>
        </w:rPr>
        <w:t xml:space="preserve"> </w:t>
      </w:r>
    </w:p>
    <w:p w:rsidR="00794E1A" w:rsidRPr="00821422" w:rsidRDefault="00794E1A" w:rsidP="00577987">
      <w:pPr>
        <w:spacing w:line="120" w:lineRule="auto"/>
        <w:ind w:firstLine="720"/>
        <w:rPr>
          <w:rFonts w:ascii="Times New Roman" w:hAnsi="Times New Roman"/>
          <w:sz w:val="20"/>
        </w:rPr>
      </w:pPr>
    </w:p>
    <w:p w:rsidR="00026759" w:rsidRDefault="00026759">
      <w:pPr>
        <w:rPr>
          <w:rFonts w:ascii="Times New Roman" w:hAnsi="Times New Roman"/>
          <w:b/>
          <w:szCs w:val="24"/>
        </w:rPr>
      </w:pPr>
    </w:p>
    <w:p w:rsidR="002A7060" w:rsidRPr="00C45ED6" w:rsidRDefault="002A7060">
      <w:pPr>
        <w:rPr>
          <w:rFonts w:ascii="Times New Roman" w:hAnsi="Times New Roman"/>
          <w:b/>
          <w:szCs w:val="24"/>
        </w:rPr>
      </w:pPr>
      <w:r w:rsidRPr="00C45ED6">
        <w:rPr>
          <w:rFonts w:ascii="Times New Roman" w:hAnsi="Times New Roman"/>
          <w:b/>
          <w:szCs w:val="24"/>
        </w:rPr>
        <w:t>MILITARY SERVICE</w:t>
      </w:r>
    </w:p>
    <w:p w:rsidR="002A7060" w:rsidRPr="00A722F7" w:rsidRDefault="002A7060" w:rsidP="00A36CCC">
      <w:pPr>
        <w:rPr>
          <w:rFonts w:ascii="Times New Roman" w:hAnsi="Times New Roman"/>
          <w:sz w:val="19"/>
          <w:szCs w:val="19"/>
        </w:rPr>
      </w:pPr>
      <w:r w:rsidRPr="00A722F7">
        <w:rPr>
          <w:rFonts w:ascii="Times New Roman" w:hAnsi="Times New Roman"/>
          <w:sz w:val="19"/>
          <w:szCs w:val="19"/>
        </w:rPr>
        <w:t>Washington County Community College recognizes the educational rights of its students who are called to active military duty.</w:t>
      </w:r>
    </w:p>
    <w:p w:rsidR="002A7060" w:rsidRPr="00A722F7" w:rsidRDefault="002A7060" w:rsidP="00A36CCC">
      <w:pPr>
        <w:rPr>
          <w:rFonts w:ascii="Times New Roman" w:hAnsi="Times New Roman"/>
          <w:sz w:val="19"/>
          <w:szCs w:val="19"/>
        </w:rPr>
      </w:pPr>
      <w:r w:rsidRPr="00A722F7">
        <w:rPr>
          <w:rFonts w:ascii="Times New Roman" w:hAnsi="Times New Roman"/>
          <w:sz w:val="19"/>
          <w:szCs w:val="19"/>
        </w:rPr>
        <w:t>Students who (either voluntarily or involuntarily) enter active military service during time of national or international crisis will be eligible for leave from the college without academic or financial penalty.</w:t>
      </w:r>
    </w:p>
    <w:p w:rsidR="002A7060" w:rsidRPr="00A722F7" w:rsidRDefault="002A7060" w:rsidP="00DF69FB">
      <w:pPr>
        <w:ind w:firstLine="720"/>
        <w:rPr>
          <w:rFonts w:ascii="Times New Roman" w:hAnsi="Times New Roman"/>
          <w:sz w:val="19"/>
          <w:szCs w:val="19"/>
        </w:rPr>
      </w:pPr>
      <w:r w:rsidRPr="00A722F7">
        <w:rPr>
          <w:rFonts w:ascii="Times New Roman" w:hAnsi="Times New Roman"/>
          <w:sz w:val="19"/>
          <w:szCs w:val="19"/>
        </w:rPr>
        <w:t>The following procedures apply to the above students to protect their rights:</w:t>
      </w:r>
    </w:p>
    <w:p w:rsidR="002A7060" w:rsidRPr="00A722F7" w:rsidRDefault="002A7060" w:rsidP="0081323E">
      <w:pPr>
        <w:numPr>
          <w:ilvl w:val="0"/>
          <w:numId w:val="6"/>
        </w:numPr>
        <w:tabs>
          <w:tab w:val="clear" w:pos="720"/>
        </w:tabs>
        <w:ind w:left="900" w:hanging="180"/>
        <w:rPr>
          <w:rFonts w:ascii="Times New Roman" w:hAnsi="Times New Roman"/>
          <w:sz w:val="19"/>
          <w:szCs w:val="19"/>
        </w:rPr>
      </w:pPr>
      <w:r w:rsidRPr="00A722F7">
        <w:rPr>
          <w:rFonts w:ascii="Times New Roman" w:hAnsi="Times New Roman"/>
          <w:sz w:val="19"/>
          <w:szCs w:val="19"/>
        </w:rPr>
        <w:t xml:space="preserve">Students must call or meet with the </w:t>
      </w:r>
      <w:r w:rsidR="0034524A" w:rsidRPr="00A722F7">
        <w:rPr>
          <w:rFonts w:ascii="Times New Roman" w:hAnsi="Times New Roman"/>
          <w:sz w:val="19"/>
          <w:szCs w:val="19"/>
        </w:rPr>
        <w:t xml:space="preserve">registrar </w:t>
      </w:r>
      <w:r w:rsidRPr="00A722F7">
        <w:rPr>
          <w:rFonts w:ascii="Times New Roman" w:hAnsi="Times New Roman"/>
          <w:sz w:val="19"/>
          <w:szCs w:val="19"/>
        </w:rPr>
        <w:t xml:space="preserve">prior to departure to discuss the reasons for entering active military service and </w:t>
      </w:r>
      <w:r w:rsidR="0034524A" w:rsidRPr="00A722F7">
        <w:rPr>
          <w:rFonts w:ascii="Times New Roman" w:hAnsi="Times New Roman"/>
          <w:sz w:val="19"/>
          <w:szCs w:val="19"/>
        </w:rPr>
        <w:t xml:space="preserve">to </w:t>
      </w:r>
      <w:r w:rsidRPr="00A722F7">
        <w:rPr>
          <w:rFonts w:ascii="Times New Roman" w:hAnsi="Times New Roman"/>
          <w:sz w:val="19"/>
          <w:szCs w:val="19"/>
        </w:rPr>
        <w:t>complete the appropriate withdrawal paperwork.</w:t>
      </w:r>
    </w:p>
    <w:p w:rsidR="002A7060" w:rsidRPr="00A722F7" w:rsidRDefault="002A7060" w:rsidP="0081323E">
      <w:pPr>
        <w:numPr>
          <w:ilvl w:val="0"/>
          <w:numId w:val="6"/>
        </w:numPr>
        <w:tabs>
          <w:tab w:val="clear" w:pos="720"/>
        </w:tabs>
        <w:ind w:left="900" w:hanging="180"/>
        <w:rPr>
          <w:rFonts w:ascii="Times New Roman" w:hAnsi="Times New Roman"/>
          <w:sz w:val="19"/>
          <w:szCs w:val="19"/>
        </w:rPr>
      </w:pPr>
      <w:r w:rsidRPr="00A722F7">
        <w:rPr>
          <w:rFonts w:ascii="Times New Roman" w:hAnsi="Times New Roman"/>
          <w:sz w:val="19"/>
          <w:szCs w:val="19"/>
        </w:rPr>
        <w:t>Students will receive grades of “W” for all interrupted courses.</w:t>
      </w:r>
    </w:p>
    <w:p w:rsidR="002A7060" w:rsidRPr="00A722F7" w:rsidRDefault="002A7060" w:rsidP="0081323E">
      <w:pPr>
        <w:numPr>
          <w:ilvl w:val="0"/>
          <w:numId w:val="6"/>
        </w:numPr>
        <w:tabs>
          <w:tab w:val="clear" w:pos="720"/>
        </w:tabs>
        <w:ind w:left="900" w:hanging="180"/>
        <w:rPr>
          <w:rFonts w:ascii="Times New Roman" w:hAnsi="Times New Roman"/>
          <w:sz w:val="19"/>
          <w:szCs w:val="19"/>
        </w:rPr>
      </w:pPr>
      <w:r w:rsidRPr="00A722F7">
        <w:rPr>
          <w:rFonts w:ascii="Times New Roman" w:hAnsi="Times New Roman"/>
          <w:sz w:val="19"/>
          <w:szCs w:val="19"/>
        </w:rPr>
        <w:t xml:space="preserve">All calculations of student monetary obligation will be made in accordance with the </w:t>
      </w:r>
      <w:r w:rsidR="008C774B" w:rsidRPr="00A722F7">
        <w:rPr>
          <w:rFonts w:ascii="Times New Roman" w:hAnsi="Times New Roman"/>
          <w:sz w:val="19"/>
          <w:szCs w:val="19"/>
        </w:rPr>
        <w:t>F</w:t>
      </w:r>
      <w:r w:rsidRPr="00A722F7">
        <w:rPr>
          <w:rFonts w:ascii="Times New Roman" w:hAnsi="Times New Roman"/>
          <w:sz w:val="19"/>
          <w:szCs w:val="19"/>
        </w:rPr>
        <w:t xml:space="preserve">ederal </w:t>
      </w:r>
      <w:r w:rsidR="008C774B" w:rsidRPr="00A722F7">
        <w:rPr>
          <w:rFonts w:ascii="Times New Roman" w:hAnsi="Times New Roman"/>
          <w:i/>
          <w:sz w:val="19"/>
          <w:szCs w:val="19"/>
        </w:rPr>
        <w:t>R</w:t>
      </w:r>
      <w:r w:rsidRPr="00A722F7">
        <w:rPr>
          <w:rFonts w:ascii="Times New Roman" w:hAnsi="Times New Roman"/>
          <w:i/>
          <w:sz w:val="19"/>
          <w:szCs w:val="19"/>
        </w:rPr>
        <w:t>eturn to Title IV</w:t>
      </w:r>
      <w:r w:rsidRPr="00A722F7">
        <w:rPr>
          <w:rFonts w:ascii="Times New Roman" w:hAnsi="Times New Roman"/>
          <w:sz w:val="19"/>
          <w:szCs w:val="19"/>
        </w:rPr>
        <w:t xml:space="preserve"> refund policy</w:t>
      </w:r>
      <w:r w:rsidR="000B3702" w:rsidRPr="00A722F7">
        <w:rPr>
          <w:rFonts w:ascii="Times New Roman" w:hAnsi="Times New Roman"/>
          <w:sz w:val="19"/>
          <w:szCs w:val="19"/>
        </w:rPr>
        <w:t xml:space="preserve">. </w:t>
      </w:r>
      <w:r w:rsidRPr="00A722F7">
        <w:rPr>
          <w:rFonts w:ascii="Times New Roman" w:hAnsi="Times New Roman"/>
          <w:sz w:val="19"/>
          <w:szCs w:val="19"/>
        </w:rPr>
        <w:t>The college will waive all other charges</w:t>
      </w:r>
      <w:r w:rsidR="000B3702" w:rsidRPr="00A722F7">
        <w:rPr>
          <w:rFonts w:ascii="Times New Roman" w:hAnsi="Times New Roman"/>
          <w:sz w:val="19"/>
          <w:szCs w:val="19"/>
        </w:rPr>
        <w:t xml:space="preserve">. </w:t>
      </w:r>
      <w:r w:rsidRPr="00A722F7">
        <w:rPr>
          <w:rFonts w:ascii="Times New Roman" w:hAnsi="Times New Roman"/>
          <w:sz w:val="19"/>
          <w:szCs w:val="19"/>
        </w:rPr>
        <w:t xml:space="preserve">Students experiencing financial hardship as a result of this policy may appeal, in writing, to the </w:t>
      </w:r>
      <w:r w:rsidR="0091597D" w:rsidRPr="00A722F7">
        <w:rPr>
          <w:rFonts w:ascii="Times New Roman" w:hAnsi="Times New Roman"/>
          <w:sz w:val="19"/>
          <w:szCs w:val="19"/>
        </w:rPr>
        <w:t>President</w:t>
      </w:r>
      <w:r w:rsidRPr="00A722F7">
        <w:rPr>
          <w:rFonts w:ascii="Times New Roman" w:hAnsi="Times New Roman"/>
          <w:sz w:val="19"/>
          <w:szCs w:val="19"/>
        </w:rPr>
        <w:t xml:space="preserve"> for possible mitigation of charges.</w:t>
      </w:r>
    </w:p>
    <w:p w:rsidR="002A7060" w:rsidRPr="00A722F7" w:rsidRDefault="002A7060" w:rsidP="0081323E">
      <w:pPr>
        <w:numPr>
          <w:ilvl w:val="0"/>
          <w:numId w:val="6"/>
        </w:numPr>
        <w:tabs>
          <w:tab w:val="clear" w:pos="720"/>
        </w:tabs>
        <w:ind w:left="900" w:hanging="180"/>
        <w:rPr>
          <w:rFonts w:ascii="Times New Roman" w:hAnsi="Times New Roman"/>
          <w:sz w:val="19"/>
          <w:szCs w:val="19"/>
        </w:rPr>
      </w:pPr>
      <w:r w:rsidRPr="00A722F7">
        <w:rPr>
          <w:rFonts w:ascii="Times New Roman" w:hAnsi="Times New Roman"/>
          <w:sz w:val="19"/>
          <w:szCs w:val="19"/>
        </w:rPr>
        <w:t>Returning students will be given slots in their original courses or programs of study, provided that space is available and that the college is notified in a timely manner to accomplish enrollment and registration</w:t>
      </w:r>
      <w:r w:rsidR="000B3702" w:rsidRPr="00A722F7">
        <w:rPr>
          <w:rFonts w:ascii="Times New Roman" w:hAnsi="Times New Roman"/>
          <w:sz w:val="19"/>
          <w:szCs w:val="19"/>
        </w:rPr>
        <w:t xml:space="preserve">. </w:t>
      </w:r>
    </w:p>
    <w:p w:rsidR="00021DDF" w:rsidRPr="00A722F7" w:rsidRDefault="00021DDF" w:rsidP="00577987">
      <w:pPr>
        <w:spacing w:line="120" w:lineRule="auto"/>
        <w:rPr>
          <w:rFonts w:ascii="Times New Roman" w:hAnsi="Times New Roman"/>
          <w:sz w:val="19"/>
          <w:szCs w:val="19"/>
        </w:rPr>
      </w:pPr>
    </w:p>
    <w:p w:rsidR="002A7060" w:rsidRPr="00A722F7" w:rsidRDefault="002A7060" w:rsidP="00021DDF">
      <w:pPr>
        <w:rPr>
          <w:rFonts w:ascii="Times New Roman" w:hAnsi="Times New Roman"/>
          <w:sz w:val="19"/>
          <w:szCs w:val="19"/>
        </w:rPr>
      </w:pPr>
      <w:r w:rsidRPr="00A722F7">
        <w:rPr>
          <w:rFonts w:ascii="Times New Roman" w:hAnsi="Times New Roman"/>
          <w:sz w:val="19"/>
          <w:szCs w:val="19"/>
        </w:rPr>
        <w:t>The college implements the following guidelines to address this point:</w:t>
      </w:r>
      <w:r w:rsidR="008C774B" w:rsidRPr="00A722F7">
        <w:rPr>
          <w:rFonts w:ascii="Times New Roman" w:hAnsi="Times New Roman"/>
          <w:sz w:val="19"/>
          <w:szCs w:val="19"/>
        </w:rPr>
        <w:t xml:space="preserve">  WCCC</w:t>
      </w:r>
      <w:r w:rsidRPr="00A722F7">
        <w:rPr>
          <w:rFonts w:ascii="Times New Roman" w:hAnsi="Times New Roman"/>
          <w:sz w:val="19"/>
          <w:szCs w:val="19"/>
        </w:rPr>
        <w:t xml:space="preserve"> will work proactively to assist students, but cannot guarantee re-entry into a high demand program. Re-entry into the technology courses is on a space-available basis</w:t>
      </w:r>
      <w:r w:rsidR="000B3702" w:rsidRPr="00A722F7">
        <w:rPr>
          <w:rFonts w:ascii="Times New Roman" w:hAnsi="Times New Roman"/>
          <w:sz w:val="19"/>
          <w:szCs w:val="19"/>
        </w:rPr>
        <w:t xml:space="preserve">. </w:t>
      </w:r>
      <w:r w:rsidRPr="00A722F7">
        <w:rPr>
          <w:rFonts w:ascii="Times New Roman" w:hAnsi="Times New Roman"/>
          <w:sz w:val="19"/>
          <w:szCs w:val="19"/>
        </w:rPr>
        <w:t>Students may be required to take new or additional courses in the technology or general education area if these courses are added to the program of study during the time students are on leave</w:t>
      </w:r>
      <w:r w:rsidR="000B3702" w:rsidRPr="00A722F7">
        <w:rPr>
          <w:rFonts w:ascii="Times New Roman" w:hAnsi="Times New Roman"/>
          <w:sz w:val="19"/>
          <w:szCs w:val="19"/>
        </w:rPr>
        <w:t xml:space="preserve">. </w:t>
      </w:r>
      <w:r w:rsidRPr="00A722F7">
        <w:rPr>
          <w:rFonts w:ascii="Times New Roman" w:hAnsi="Times New Roman"/>
          <w:sz w:val="19"/>
          <w:szCs w:val="19"/>
        </w:rPr>
        <w:t>All course prerequisites will apply</w:t>
      </w:r>
      <w:r w:rsidR="000B3702" w:rsidRPr="00A722F7">
        <w:rPr>
          <w:rFonts w:ascii="Times New Roman" w:hAnsi="Times New Roman"/>
          <w:sz w:val="19"/>
          <w:szCs w:val="19"/>
        </w:rPr>
        <w:t xml:space="preserve">. </w:t>
      </w:r>
      <w:r w:rsidR="00E71F80" w:rsidRPr="00A722F7">
        <w:rPr>
          <w:rFonts w:ascii="Times New Roman" w:hAnsi="Times New Roman"/>
          <w:sz w:val="19"/>
          <w:szCs w:val="19"/>
        </w:rPr>
        <w:t>Students must notify the admissions o</w:t>
      </w:r>
      <w:r w:rsidRPr="00A722F7">
        <w:rPr>
          <w:rFonts w:ascii="Times New Roman" w:hAnsi="Times New Roman"/>
          <w:sz w:val="19"/>
          <w:szCs w:val="19"/>
        </w:rPr>
        <w:t>ffice in writing when they are ready to re-enter WCCC</w:t>
      </w:r>
      <w:r w:rsidR="000B3702" w:rsidRPr="00A722F7">
        <w:rPr>
          <w:rFonts w:ascii="Times New Roman" w:hAnsi="Times New Roman"/>
          <w:sz w:val="19"/>
          <w:szCs w:val="19"/>
        </w:rPr>
        <w:t xml:space="preserve">. </w:t>
      </w:r>
      <w:r w:rsidRPr="00A722F7">
        <w:rPr>
          <w:rFonts w:ascii="Times New Roman" w:hAnsi="Times New Roman"/>
          <w:sz w:val="19"/>
          <w:szCs w:val="19"/>
        </w:rPr>
        <w:t>This request must be made thirty days prior to the beginning of the semester of re-enrollment.</w:t>
      </w:r>
    </w:p>
    <w:p w:rsidR="008006E3" w:rsidRDefault="008006E3" w:rsidP="008C774B">
      <w:pPr>
        <w:rPr>
          <w:rFonts w:ascii="Times New Roman" w:hAnsi="Times New Roman"/>
          <w:sz w:val="20"/>
        </w:rPr>
      </w:pPr>
    </w:p>
    <w:p w:rsidR="00B72416" w:rsidRDefault="00B72416" w:rsidP="002A033A">
      <w:pPr>
        <w:rPr>
          <w:b/>
          <w:bCs/>
          <w:szCs w:val="24"/>
        </w:rPr>
      </w:pPr>
    </w:p>
    <w:p w:rsidR="00B72416" w:rsidRDefault="00B72416" w:rsidP="002A033A">
      <w:pPr>
        <w:rPr>
          <w:b/>
          <w:bCs/>
          <w:szCs w:val="24"/>
        </w:rPr>
      </w:pPr>
    </w:p>
    <w:p w:rsidR="00B72416" w:rsidRDefault="00B72416" w:rsidP="002A033A">
      <w:pPr>
        <w:rPr>
          <w:b/>
          <w:bCs/>
          <w:szCs w:val="24"/>
        </w:rPr>
      </w:pPr>
    </w:p>
    <w:p w:rsidR="00B72416" w:rsidRDefault="00B72416" w:rsidP="002A033A">
      <w:pPr>
        <w:rPr>
          <w:b/>
          <w:bCs/>
          <w:szCs w:val="24"/>
        </w:rPr>
      </w:pPr>
    </w:p>
    <w:p w:rsidR="00B72416" w:rsidRDefault="00B72416" w:rsidP="002A033A">
      <w:pPr>
        <w:rPr>
          <w:b/>
          <w:bCs/>
          <w:szCs w:val="24"/>
        </w:rPr>
      </w:pPr>
    </w:p>
    <w:p w:rsidR="00B72416" w:rsidRDefault="00B72416" w:rsidP="002A033A">
      <w:pPr>
        <w:rPr>
          <w:b/>
          <w:bCs/>
          <w:szCs w:val="24"/>
        </w:rPr>
      </w:pPr>
    </w:p>
    <w:p w:rsidR="00B72416" w:rsidRDefault="00B72416" w:rsidP="002A033A">
      <w:pPr>
        <w:rPr>
          <w:b/>
          <w:bCs/>
          <w:szCs w:val="24"/>
        </w:rPr>
      </w:pPr>
    </w:p>
    <w:p w:rsidR="00B72416" w:rsidRDefault="00B72416" w:rsidP="002A033A">
      <w:pPr>
        <w:rPr>
          <w:b/>
          <w:bCs/>
          <w:szCs w:val="24"/>
        </w:rPr>
      </w:pPr>
    </w:p>
    <w:p w:rsidR="00B72416" w:rsidRDefault="00B72416" w:rsidP="002A033A">
      <w:pPr>
        <w:rPr>
          <w:b/>
          <w:bCs/>
          <w:szCs w:val="24"/>
        </w:rPr>
      </w:pPr>
    </w:p>
    <w:p w:rsidR="00B72416" w:rsidRDefault="00B72416" w:rsidP="002A033A">
      <w:pPr>
        <w:rPr>
          <w:b/>
          <w:bCs/>
          <w:szCs w:val="24"/>
        </w:rPr>
      </w:pPr>
    </w:p>
    <w:p w:rsidR="00B72416" w:rsidRDefault="00B72416" w:rsidP="002A033A">
      <w:pPr>
        <w:rPr>
          <w:b/>
          <w:bCs/>
          <w:szCs w:val="24"/>
        </w:rPr>
      </w:pPr>
    </w:p>
    <w:p w:rsidR="00B72416" w:rsidRDefault="00B72416" w:rsidP="002A033A">
      <w:pPr>
        <w:rPr>
          <w:b/>
          <w:bCs/>
          <w:szCs w:val="24"/>
        </w:rPr>
      </w:pPr>
    </w:p>
    <w:p w:rsidR="00B72416" w:rsidRDefault="00B72416" w:rsidP="002A033A">
      <w:pPr>
        <w:rPr>
          <w:b/>
          <w:bCs/>
          <w:szCs w:val="24"/>
        </w:rPr>
      </w:pPr>
    </w:p>
    <w:p w:rsidR="00B72416" w:rsidRDefault="00B72416" w:rsidP="002A033A">
      <w:pPr>
        <w:rPr>
          <w:b/>
          <w:bCs/>
          <w:szCs w:val="24"/>
        </w:rPr>
      </w:pPr>
    </w:p>
    <w:p w:rsidR="00B72416" w:rsidRDefault="00B72416" w:rsidP="002A033A">
      <w:pPr>
        <w:rPr>
          <w:b/>
          <w:bCs/>
          <w:szCs w:val="24"/>
        </w:rPr>
      </w:pPr>
    </w:p>
    <w:p w:rsidR="00B72416" w:rsidRDefault="00B72416" w:rsidP="002A033A">
      <w:pPr>
        <w:rPr>
          <w:b/>
          <w:bCs/>
          <w:szCs w:val="24"/>
        </w:rPr>
      </w:pPr>
    </w:p>
    <w:p w:rsidR="002A033A" w:rsidRPr="002462FD" w:rsidRDefault="002A033A" w:rsidP="002A033A">
      <w:pPr>
        <w:rPr>
          <w:b/>
          <w:bCs/>
          <w:szCs w:val="24"/>
        </w:rPr>
      </w:pPr>
      <w:r w:rsidRPr="002462FD">
        <w:rPr>
          <w:b/>
          <w:bCs/>
          <w:szCs w:val="24"/>
        </w:rPr>
        <w:t>Student Certifications/Licensures</w:t>
      </w:r>
    </w:p>
    <w:p w:rsidR="002A033A" w:rsidRPr="00A722F7" w:rsidRDefault="002A033A" w:rsidP="002A033A">
      <w:pPr>
        <w:rPr>
          <w:sz w:val="19"/>
          <w:szCs w:val="19"/>
        </w:rPr>
      </w:pPr>
      <w:r w:rsidRPr="00A722F7">
        <w:rPr>
          <w:sz w:val="19"/>
          <w:szCs w:val="19"/>
        </w:rPr>
        <w:t>The following programs are aligned with and pr</w:t>
      </w:r>
      <w:r w:rsidR="00695BAD" w:rsidRPr="00A722F7">
        <w:rPr>
          <w:sz w:val="19"/>
          <w:szCs w:val="19"/>
        </w:rPr>
        <w:t xml:space="preserve">epare students for the specific </w:t>
      </w:r>
      <w:r w:rsidR="001F3AEA" w:rsidRPr="00A722F7">
        <w:rPr>
          <w:sz w:val="19"/>
          <w:szCs w:val="19"/>
        </w:rPr>
        <w:t>certifications and licensures:</w:t>
      </w:r>
      <w:r w:rsidRPr="00A722F7">
        <w:rPr>
          <w:sz w:val="19"/>
          <w:szCs w:val="19"/>
        </w:rPr>
        <w:t xml:space="preserve"> </w:t>
      </w:r>
    </w:p>
    <w:p w:rsidR="002A033A" w:rsidRPr="00A722F7" w:rsidRDefault="002A033A" w:rsidP="00577987">
      <w:pPr>
        <w:spacing w:line="120" w:lineRule="auto"/>
        <w:rPr>
          <w:sz w:val="19"/>
          <w:szCs w:val="19"/>
        </w:rPr>
      </w:pPr>
    </w:p>
    <w:p w:rsidR="00C56EA2" w:rsidRPr="00A722F7" w:rsidRDefault="002A033A" w:rsidP="002A033A">
      <w:pPr>
        <w:autoSpaceDE w:val="0"/>
        <w:autoSpaceDN w:val="0"/>
        <w:adjustRightInd w:val="0"/>
        <w:rPr>
          <w:rFonts w:ascii="Times New Roman" w:hAnsi="Times New Roman"/>
          <w:sz w:val="19"/>
          <w:szCs w:val="19"/>
        </w:rPr>
      </w:pPr>
      <w:r w:rsidRPr="00A722F7">
        <w:rPr>
          <w:rFonts w:ascii="Times New Roman" w:hAnsi="Times New Roman"/>
          <w:b/>
          <w:bCs/>
          <w:sz w:val="19"/>
          <w:szCs w:val="19"/>
        </w:rPr>
        <w:t>Adventure Recreation &amp; Tourism</w:t>
      </w:r>
      <w:r w:rsidRPr="00A722F7">
        <w:rPr>
          <w:rFonts w:ascii="Times New Roman" w:hAnsi="Times New Roman"/>
          <w:sz w:val="19"/>
          <w:szCs w:val="19"/>
        </w:rPr>
        <w:t xml:space="preserve"> –American Canoeing </w:t>
      </w:r>
      <w:r w:rsidR="009346E5" w:rsidRPr="00A722F7">
        <w:rPr>
          <w:rFonts w:ascii="Times New Roman" w:hAnsi="Times New Roman"/>
          <w:sz w:val="19"/>
          <w:szCs w:val="19"/>
        </w:rPr>
        <w:t xml:space="preserve">Association Certification, </w:t>
      </w:r>
      <w:r w:rsidRPr="00A722F7">
        <w:rPr>
          <w:rFonts w:ascii="Times New Roman" w:hAnsi="Times New Roman"/>
          <w:sz w:val="19"/>
          <w:szCs w:val="19"/>
        </w:rPr>
        <w:t xml:space="preserve">108 Hanover St., </w:t>
      </w:r>
      <w:r w:rsidR="00C6597E" w:rsidRPr="00A722F7">
        <w:rPr>
          <w:rFonts w:ascii="Times New Roman" w:hAnsi="Times New Roman"/>
          <w:sz w:val="19"/>
          <w:szCs w:val="19"/>
        </w:rPr>
        <w:t>Fredericksburg</w:t>
      </w:r>
      <w:r w:rsidRPr="00A722F7">
        <w:rPr>
          <w:rFonts w:ascii="Times New Roman" w:hAnsi="Times New Roman"/>
          <w:sz w:val="19"/>
          <w:szCs w:val="19"/>
        </w:rPr>
        <w:t xml:space="preserve">, VA 22401, US Sailing Small Boat Certification, Wilderness First Responder and First Aid, </w:t>
      </w:r>
      <w:r w:rsidR="00C56EA2" w:rsidRPr="00A722F7">
        <w:rPr>
          <w:rFonts w:ascii="Times New Roman" w:hAnsi="Times New Roman"/>
          <w:sz w:val="19"/>
          <w:szCs w:val="19"/>
        </w:rPr>
        <w:t xml:space="preserve">Boat Safety Certification, </w:t>
      </w:r>
      <w:r w:rsidRPr="00A722F7">
        <w:rPr>
          <w:rFonts w:ascii="Times New Roman" w:hAnsi="Times New Roman"/>
          <w:sz w:val="19"/>
          <w:szCs w:val="19"/>
        </w:rPr>
        <w:t xml:space="preserve">Maine Guide License, </w:t>
      </w:r>
      <w:r w:rsidRPr="00A722F7">
        <w:rPr>
          <w:rFonts w:ascii="Times New Roman" w:hAnsi="Times New Roman"/>
          <w:color w:val="231F20"/>
          <w:sz w:val="19"/>
          <w:szCs w:val="19"/>
        </w:rPr>
        <w:t>State of Maine, Department of Inland Fisheries &amp; Wildlife, 41 State House Sta., 284 State Street, Augusta, Me. 04333-0041</w:t>
      </w:r>
      <w:r w:rsidRPr="00A722F7">
        <w:rPr>
          <w:rFonts w:ascii="Times New Roman" w:hAnsi="Times New Roman"/>
          <w:sz w:val="19"/>
          <w:szCs w:val="19"/>
        </w:rPr>
        <w:t>, Professional Association of Dive Instructors Open Water Certification, Certified Interpretive Guide</w:t>
      </w:r>
      <w:r w:rsidR="00C56EA2" w:rsidRPr="00A722F7">
        <w:rPr>
          <w:rFonts w:ascii="Times New Roman" w:hAnsi="Times New Roman"/>
          <w:sz w:val="19"/>
          <w:szCs w:val="19"/>
        </w:rPr>
        <w:t>.</w:t>
      </w:r>
    </w:p>
    <w:p w:rsidR="002A033A" w:rsidRPr="00A722F7" w:rsidRDefault="002A033A" w:rsidP="002A033A">
      <w:pPr>
        <w:autoSpaceDE w:val="0"/>
        <w:autoSpaceDN w:val="0"/>
        <w:adjustRightInd w:val="0"/>
        <w:rPr>
          <w:rFonts w:ascii="Times New Roman" w:hAnsi="Times New Roman"/>
          <w:color w:val="231F20"/>
          <w:sz w:val="19"/>
          <w:szCs w:val="19"/>
        </w:rPr>
      </w:pPr>
      <w:r w:rsidRPr="00A722F7">
        <w:rPr>
          <w:rFonts w:ascii="Times New Roman" w:hAnsi="Times New Roman"/>
          <w:b/>
          <w:bCs/>
          <w:sz w:val="19"/>
          <w:szCs w:val="19"/>
        </w:rPr>
        <w:t xml:space="preserve">Automotive </w:t>
      </w:r>
      <w:r w:rsidRPr="00A722F7">
        <w:rPr>
          <w:rFonts w:ascii="Times New Roman" w:hAnsi="Times New Roman"/>
          <w:sz w:val="19"/>
          <w:szCs w:val="19"/>
        </w:rPr>
        <w:t>– National Automotive Technicians Education Foundation – Automotive Service Excellence (NATEF-ASE) Certifications, Maine State Inspection Certification</w:t>
      </w:r>
      <w:r w:rsidR="002462FD" w:rsidRPr="00A722F7">
        <w:rPr>
          <w:rFonts w:ascii="Times New Roman" w:hAnsi="Times New Roman"/>
          <w:sz w:val="19"/>
          <w:szCs w:val="19"/>
        </w:rPr>
        <w:t xml:space="preserve">, </w:t>
      </w:r>
      <w:r w:rsidRPr="00A722F7">
        <w:rPr>
          <w:rFonts w:ascii="Times New Roman" w:hAnsi="Times New Roman"/>
          <w:sz w:val="19"/>
          <w:szCs w:val="19"/>
        </w:rPr>
        <w:t>101 Blue Seal Drive, SE, Suite 101 · Leesburg, VA 20175</w:t>
      </w:r>
    </w:p>
    <w:p w:rsidR="002A033A" w:rsidRPr="00A722F7" w:rsidRDefault="002A033A" w:rsidP="002A033A">
      <w:pPr>
        <w:rPr>
          <w:rFonts w:ascii="Times New Roman" w:hAnsi="Times New Roman"/>
          <w:sz w:val="19"/>
          <w:szCs w:val="19"/>
        </w:rPr>
      </w:pPr>
      <w:r w:rsidRPr="00A722F7">
        <w:rPr>
          <w:rFonts w:ascii="Times New Roman" w:hAnsi="Times New Roman"/>
          <w:b/>
          <w:bCs/>
          <w:sz w:val="19"/>
          <w:szCs w:val="19"/>
        </w:rPr>
        <w:t xml:space="preserve">Electrical </w:t>
      </w:r>
      <w:r w:rsidRPr="00A722F7">
        <w:rPr>
          <w:rFonts w:ascii="Times New Roman" w:hAnsi="Times New Roman"/>
          <w:sz w:val="19"/>
          <w:szCs w:val="19"/>
        </w:rPr>
        <w:t xml:space="preserve">– State of Maine Electrical Journeyman’s License Examination, 35 State House </w:t>
      </w:r>
      <w:r w:rsidR="003F3157" w:rsidRPr="00A722F7">
        <w:rPr>
          <w:rFonts w:ascii="Times New Roman" w:hAnsi="Times New Roman"/>
          <w:sz w:val="19"/>
          <w:szCs w:val="19"/>
        </w:rPr>
        <w:t>Station Augusta</w:t>
      </w:r>
      <w:r w:rsidRPr="00A722F7">
        <w:rPr>
          <w:rFonts w:ascii="Times New Roman" w:hAnsi="Times New Roman"/>
          <w:sz w:val="19"/>
          <w:szCs w:val="19"/>
        </w:rPr>
        <w:t>, ME 04333-0035</w:t>
      </w:r>
    </w:p>
    <w:p w:rsidR="002A033A" w:rsidRPr="00A722F7" w:rsidRDefault="002A033A" w:rsidP="002A033A">
      <w:pPr>
        <w:rPr>
          <w:rFonts w:ascii="Times New Roman" w:hAnsi="Times New Roman"/>
          <w:sz w:val="19"/>
          <w:szCs w:val="19"/>
        </w:rPr>
      </w:pPr>
      <w:r w:rsidRPr="00A722F7">
        <w:rPr>
          <w:rFonts w:ascii="Times New Roman" w:hAnsi="Times New Roman"/>
          <w:b/>
          <w:bCs/>
          <w:sz w:val="19"/>
          <w:szCs w:val="19"/>
        </w:rPr>
        <w:t>Engine Specialist</w:t>
      </w:r>
      <w:r w:rsidRPr="00A722F7">
        <w:rPr>
          <w:rFonts w:ascii="Times New Roman" w:hAnsi="Times New Roman"/>
          <w:sz w:val="19"/>
          <w:szCs w:val="19"/>
        </w:rPr>
        <w:t xml:space="preserve"> - National Automotive Technicians Education Foundation – Automotive Service Excellence (NATEF-ASE) Certifications, 101 Blue Seal Drive, SE, Suite 101 · Leesburg, VA 20175</w:t>
      </w:r>
    </w:p>
    <w:p w:rsidR="002A033A" w:rsidRPr="00A722F7" w:rsidRDefault="002A033A" w:rsidP="002A033A">
      <w:pPr>
        <w:rPr>
          <w:rFonts w:ascii="Times New Roman" w:hAnsi="Times New Roman"/>
          <w:sz w:val="19"/>
          <w:szCs w:val="19"/>
        </w:rPr>
      </w:pPr>
      <w:r w:rsidRPr="00A722F7">
        <w:rPr>
          <w:rFonts w:ascii="Times New Roman" w:hAnsi="Times New Roman"/>
          <w:b/>
          <w:bCs/>
          <w:sz w:val="19"/>
          <w:szCs w:val="19"/>
        </w:rPr>
        <w:t xml:space="preserve">Heating </w:t>
      </w:r>
      <w:r w:rsidRPr="00A722F7">
        <w:rPr>
          <w:rFonts w:ascii="Times New Roman" w:hAnsi="Times New Roman"/>
          <w:sz w:val="19"/>
          <w:szCs w:val="19"/>
        </w:rPr>
        <w:t xml:space="preserve">– State of Maine Journeyman’s Oil Burner License Examination, 35 State House </w:t>
      </w:r>
      <w:r w:rsidR="003F3157" w:rsidRPr="00A722F7">
        <w:rPr>
          <w:rFonts w:ascii="Times New Roman" w:hAnsi="Times New Roman"/>
          <w:sz w:val="19"/>
          <w:szCs w:val="19"/>
        </w:rPr>
        <w:t>Station Augusta</w:t>
      </w:r>
      <w:r w:rsidRPr="00A722F7">
        <w:rPr>
          <w:rFonts w:ascii="Times New Roman" w:hAnsi="Times New Roman"/>
          <w:sz w:val="19"/>
          <w:szCs w:val="19"/>
        </w:rPr>
        <w:t>, ME 04333-0035</w:t>
      </w:r>
    </w:p>
    <w:p w:rsidR="00FF700F" w:rsidRPr="00A722F7" w:rsidRDefault="002A033A" w:rsidP="002A033A">
      <w:pPr>
        <w:rPr>
          <w:rFonts w:ascii="Times New Roman" w:hAnsi="Times New Roman"/>
          <w:sz w:val="19"/>
          <w:szCs w:val="19"/>
        </w:rPr>
      </w:pPr>
      <w:r w:rsidRPr="00A722F7">
        <w:rPr>
          <w:rFonts w:ascii="Times New Roman" w:hAnsi="Times New Roman"/>
          <w:b/>
          <w:bCs/>
          <w:sz w:val="19"/>
          <w:szCs w:val="19"/>
        </w:rPr>
        <w:t>Plumbing</w:t>
      </w:r>
      <w:r w:rsidRPr="00A722F7">
        <w:rPr>
          <w:rFonts w:ascii="Times New Roman" w:hAnsi="Times New Roman"/>
          <w:sz w:val="19"/>
          <w:szCs w:val="19"/>
        </w:rPr>
        <w:t xml:space="preserve"> – State of Maine Journeyman’s Plumbing License Examination, 35 State House </w:t>
      </w:r>
      <w:r w:rsidR="003F3157" w:rsidRPr="00A722F7">
        <w:rPr>
          <w:rFonts w:ascii="Times New Roman" w:hAnsi="Times New Roman"/>
          <w:sz w:val="19"/>
          <w:szCs w:val="19"/>
        </w:rPr>
        <w:t>Station Augusta</w:t>
      </w:r>
      <w:r w:rsidRPr="00A722F7">
        <w:rPr>
          <w:rFonts w:ascii="Times New Roman" w:hAnsi="Times New Roman"/>
          <w:sz w:val="19"/>
          <w:szCs w:val="19"/>
        </w:rPr>
        <w:t>, ME 04333-0035</w:t>
      </w:r>
    </w:p>
    <w:p w:rsidR="002A033A" w:rsidRPr="00A722F7" w:rsidRDefault="002A033A" w:rsidP="002A033A">
      <w:pPr>
        <w:rPr>
          <w:rFonts w:ascii="Times New Roman" w:hAnsi="Times New Roman"/>
          <w:sz w:val="19"/>
          <w:szCs w:val="19"/>
        </w:rPr>
      </w:pPr>
      <w:r w:rsidRPr="00A722F7">
        <w:rPr>
          <w:rFonts w:ascii="Times New Roman" w:hAnsi="Times New Roman"/>
          <w:b/>
          <w:bCs/>
          <w:sz w:val="19"/>
          <w:szCs w:val="19"/>
        </w:rPr>
        <w:t>Heavy Equipment Operations &amp; Maintenance</w:t>
      </w:r>
      <w:r w:rsidRPr="00A722F7">
        <w:rPr>
          <w:rFonts w:ascii="Times New Roman" w:hAnsi="Times New Roman"/>
          <w:sz w:val="19"/>
          <w:szCs w:val="19"/>
        </w:rPr>
        <w:t xml:space="preserve"> – OSHA 30 hour Safety Certification, First Aid Certification, CPR Certification,  Fork Lift Certification, Maine Department of Labor 45 State House Station, Augusta, Maine 04333</w:t>
      </w:r>
    </w:p>
    <w:p w:rsidR="000A2EE0" w:rsidRPr="00A722F7" w:rsidRDefault="000A2EE0" w:rsidP="000A2EE0">
      <w:pPr>
        <w:rPr>
          <w:sz w:val="19"/>
          <w:szCs w:val="19"/>
        </w:rPr>
      </w:pPr>
      <w:r w:rsidRPr="00A722F7">
        <w:rPr>
          <w:b/>
          <w:sz w:val="19"/>
          <w:szCs w:val="19"/>
        </w:rPr>
        <w:t xml:space="preserve">Human Services - </w:t>
      </w:r>
      <w:bookmarkStart w:id="0" w:name="Top"/>
      <w:bookmarkEnd w:id="0"/>
      <w:r w:rsidRPr="00A722F7">
        <w:rPr>
          <w:sz w:val="19"/>
          <w:szCs w:val="19"/>
        </w:rPr>
        <w:t>Mental Health Rehabilitation Technician/Community (MHRT/C) Certification, The Center for Learning, Cutler Institute for Health and Social Policy, USM Muskie School of Public Service,12 East Chestnut Street, Augusta, ME 04330</w:t>
      </w:r>
    </w:p>
    <w:p w:rsidR="002462FD" w:rsidRPr="00A722F7" w:rsidRDefault="002A033A" w:rsidP="002A033A">
      <w:pPr>
        <w:rPr>
          <w:rFonts w:ascii="Times New Roman" w:hAnsi="Times New Roman"/>
          <w:color w:val="FFFFFF"/>
          <w:sz w:val="19"/>
          <w:szCs w:val="19"/>
        </w:rPr>
      </w:pPr>
      <w:r w:rsidRPr="00A722F7">
        <w:rPr>
          <w:rFonts w:ascii="Times New Roman" w:hAnsi="Times New Roman"/>
          <w:b/>
          <w:bCs/>
          <w:sz w:val="19"/>
          <w:szCs w:val="19"/>
        </w:rPr>
        <w:t>Medical Assisting</w:t>
      </w:r>
      <w:r w:rsidRPr="00A722F7">
        <w:rPr>
          <w:rFonts w:ascii="Times New Roman" w:hAnsi="Times New Roman"/>
          <w:sz w:val="19"/>
          <w:szCs w:val="19"/>
        </w:rPr>
        <w:t xml:space="preserve"> – American Medical Technologists Registration Examination, 10700 West Higgins, Suite 150, Rosemont IL., 60018</w:t>
      </w:r>
      <w:r w:rsidRPr="00A722F7">
        <w:rPr>
          <w:rFonts w:ascii="Times New Roman" w:hAnsi="Times New Roman"/>
          <w:color w:val="FFFFFF"/>
          <w:sz w:val="19"/>
          <w:szCs w:val="19"/>
        </w:rPr>
        <w:t>1070</w:t>
      </w:r>
      <w:r w:rsidRPr="00A722F7">
        <w:rPr>
          <w:rFonts w:ascii="Times New Roman" w:hAnsi="Times New Roman"/>
          <w:sz w:val="19"/>
          <w:szCs w:val="19"/>
        </w:rPr>
        <w:t xml:space="preserve"> </w:t>
      </w:r>
      <w:r w:rsidRPr="00A722F7">
        <w:rPr>
          <w:rFonts w:ascii="Times New Roman" w:hAnsi="Times New Roman"/>
          <w:color w:val="FFFFFF"/>
          <w:sz w:val="19"/>
          <w:szCs w:val="19"/>
        </w:rPr>
        <w:t>10700 West Higgins</w:t>
      </w:r>
    </w:p>
    <w:p w:rsidR="002A033A" w:rsidRPr="00A722F7" w:rsidRDefault="002A033A" w:rsidP="002A033A">
      <w:pPr>
        <w:rPr>
          <w:rFonts w:ascii="Times New Roman" w:hAnsi="Times New Roman"/>
          <w:color w:val="FFFFFF"/>
          <w:sz w:val="19"/>
          <w:szCs w:val="19"/>
        </w:rPr>
      </w:pPr>
      <w:r w:rsidRPr="00A722F7">
        <w:rPr>
          <w:rFonts w:ascii="Times New Roman" w:hAnsi="Times New Roman"/>
          <w:b/>
          <w:bCs/>
          <w:sz w:val="19"/>
          <w:szCs w:val="19"/>
        </w:rPr>
        <w:t xml:space="preserve">Welding </w:t>
      </w:r>
      <w:r w:rsidRPr="00A722F7">
        <w:rPr>
          <w:rFonts w:ascii="Times New Roman" w:hAnsi="Times New Roman"/>
          <w:sz w:val="19"/>
          <w:szCs w:val="19"/>
        </w:rPr>
        <w:t>– American Welding Society Certifications, 550 N.W. LeJeune Road, Miami, Florida 33126</w:t>
      </w:r>
    </w:p>
    <w:p w:rsidR="002A033A" w:rsidRPr="00A722F7" w:rsidRDefault="002A033A" w:rsidP="002A033A">
      <w:pPr>
        <w:rPr>
          <w:sz w:val="19"/>
          <w:szCs w:val="19"/>
        </w:rPr>
      </w:pPr>
      <w:r w:rsidRPr="00A722F7">
        <w:rPr>
          <w:rFonts w:ascii="Verdana" w:hAnsi="Verdana"/>
          <w:color w:val="FFFFFF"/>
          <w:sz w:val="19"/>
          <w:szCs w:val="19"/>
        </w:rPr>
        <w:t>018</w:t>
      </w:r>
    </w:p>
    <w:p w:rsidR="002A033A" w:rsidRPr="00A722F7" w:rsidRDefault="002A033A" w:rsidP="002A033A">
      <w:pPr>
        <w:rPr>
          <w:sz w:val="19"/>
          <w:szCs w:val="19"/>
        </w:rPr>
      </w:pPr>
    </w:p>
    <w:p w:rsidR="00DC72CD" w:rsidRPr="00A722F7" w:rsidRDefault="00FD10E7" w:rsidP="00C94202">
      <w:pPr>
        <w:jc w:val="center"/>
        <w:rPr>
          <w:sz w:val="19"/>
          <w:szCs w:val="19"/>
        </w:rPr>
      </w:pPr>
      <w:r w:rsidRPr="00A722F7">
        <w:rPr>
          <w:rFonts w:ascii="Times New Roman" w:hAnsi="Times New Roman"/>
          <w:b/>
          <w:sz w:val="19"/>
          <w:szCs w:val="19"/>
        </w:rPr>
        <w:br w:type="page"/>
      </w:r>
    </w:p>
    <w:tbl>
      <w:tblPr>
        <w:tblW w:w="6412" w:type="dxa"/>
        <w:jc w:val="center"/>
        <w:tblLook w:val="04A0" w:firstRow="1" w:lastRow="0" w:firstColumn="1" w:lastColumn="0" w:noHBand="0" w:noVBand="1"/>
      </w:tblPr>
      <w:tblGrid>
        <w:gridCol w:w="3587"/>
        <w:gridCol w:w="605"/>
        <w:gridCol w:w="572"/>
        <w:gridCol w:w="717"/>
        <w:gridCol w:w="461"/>
        <w:gridCol w:w="470"/>
      </w:tblGrid>
      <w:tr w:rsidR="00DC72CD" w:rsidRPr="00A722F7" w:rsidTr="00215ABD">
        <w:trPr>
          <w:trHeight w:val="260"/>
          <w:jc w:val="center"/>
        </w:trPr>
        <w:tc>
          <w:tcPr>
            <w:tcW w:w="641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2CD" w:rsidRPr="00A722F7" w:rsidRDefault="00DC72CD" w:rsidP="004A4440">
            <w:pPr>
              <w:jc w:val="center"/>
              <w:rPr>
                <w:rFonts w:ascii="Times New Roman" w:eastAsia="Times New Roman" w:hAnsi="Times New Roman"/>
                <w:sz w:val="19"/>
                <w:szCs w:val="19"/>
              </w:rPr>
            </w:pPr>
            <w:r w:rsidRPr="00A722F7">
              <w:rPr>
                <w:rFonts w:ascii="Times New Roman" w:eastAsia="Times New Roman" w:hAnsi="Times New Roman"/>
                <w:b/>
                <w:sz w:val="19"/>
                <w:szCs w:val="19"/>
              </w:rPr>
              <w:t xml:space="preserve">Academic </w:t>
            </w:r>
            <w:r w:rsidR="001E4A8B" w:rsidRPr="00A722F7">
              <w:rPr>
                <w:rFonts w:ascii="Times New Roman" w:eastAsia="Times New Roman" w:hAnsi="Times New Roman"/>
                <w:b/>
                <w:sz w:val="19"/>
                <w:szCs w:val="19"/>
              </w:rPr>
              <w:t>Offerings</w:t>
            </w:r>
          </w:p>
        </w:tc>
      </w:tr>
      <w:tr w:rsidR="00DC72CD" w:rsidRPr="00A722F7" w:rsidTr="00D85AB9">
        <w:trPr>
          <w:trHeight w:val="288"/>
          <w:jc w:val="center"/>
        </w:trPr>
        <w:tc>
          <w:tcPr>
            <w:tcW w:w="358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DC72CD" w:rsidRPr="00A722F7" w:rsidRDefault="00DC72CD" w:rsidP="00005F60">
            <w:pPr>
              <w:rPr>
                <w:rFonts w:ascii="Times New Roman" w:eastAsia="Times New Roman" w:hAnsi="Times New Roman"/>
                <w:b/>
                <w:bCs/>
                <w:sz w:val="19"/>
                <w:szCs w:val="19"/>
              </w:rPr>
            </w:pPr>
            <w:r w:rsidRPr="00A722F7">
              <w:rPr>
                <w:rFonts w:ascii="Times New Roman" w:eastAsia="Times New Roman" w:hAnsi="Times New Roman"/>
                <w:b/>
                <w:bCs/>
                <w:sz w:val="19"/>
                <w:szCs w:val="19"/>
              </w:rPr>
              <w:t>Program of Study</w:t>
            </w:r>
          </w:p>
        </w:tc>
        <w:tc>
          <w:tcPr>
            <w:tcW w:w="60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C72CD" w:rsidRPr="00A722F7" w:rsidRDefault="00DC72CD" w:rsidP="006E1F07">
            <w:pPr>
              <w:jc w:val="center"/>
              <w:rPr>
                <w:rFonts w:ascii="Times New Roman" w:eastAsia="Times New Roman" w:hAnsi="Times New Roman"/>
                <w:b/>
                <w:bCs/>
                <w:sz w:val="19"/>
                <w:szCs w:val="19"/>
              </w:rPr>
            </w:pPr>
            <w:r w:rsidRPr="00A722F7">
              <w:rPr>
                <w:rFonts w:ascii="Times New Roman" w:eastAsia="Times New Roman" w:hAnsi="Times New Roman"/>
                <w:b/>
                <w:bCs/>
                <w:sz w:val="19"/>
                <w:szCs w:val="19"/>
              </w:rPr>
              <w:t>AA</w:t>
            </w:r>
          </w:p>
        </w:tc>
        <w:tc>
          <w:tcPr>
            <w:tcW w:w="572" w:type="dxa"/>
            <w:tcBorders>
              <w:top w:val="single" w:sz="4" w:space="0" w:color="auto"/>
              <w:left w:val="nil"/>
              <w:bottom w:val="single" w:sz="4" w:space="0" w:color="auto"/>
              <w:right w:val="nil"/>
            </w:tcBorders>
            <w:shd w:val="clear" w:color="auto" w:fill="auto"/>
            <w:noWrap/>
            <w:vAlign w:val="center"/>
            <w:hideMark/>
          </w:tcPr>
          <w:p w:rsidR="00DC72CD" w:rsidRPr="00A722F7" w:rsidRDefault="00DC72CD" w:rsidP="006E1F07">
            <w:pPr>
              <w:jc w:val="center"/>
              <w:rPr>
                <w:rFonts w:ascii="Times New Roman" w:eastAsia="Times New Roman" w:hAnsi="Times New Roman"/>
                <w:b/>
                <w:bCs/>
                <w:sz w:val="19"/>
                <w:szCs w:val="19"/>
              </w:rPr>
            </w:pPr>
            <w:r w:rsidRPr="00A722F7">
              <w:rPr>
                <w:rFonts w:ascii="Times New Roman" w:eastAsia="Times New Roman" w:hAnsi="Times New Roman"/>
                <w:b/>
                <w:bCs/>
                <w:sz w:val="19"/>
                <w:szCs w:val="19"/>
              </w:rPr>
              <w:t>AS</w:t>
            </w:r>
          </w:p>
        </w:tc>
        <w:tc>
          <w:tcPr>
            <w:tcW w:w="71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C72CD" w:rsidRPr="00A722F7" w:rsidRDefault="00DC72CD" w:rsidP="006E1F07">
            <w:pPr>
              <w:jc w:val="center"/>
              <w:rPr>
                <w:rFonts w:ascii="Times New Roman" w:eastAsia="Times New Roman" w:hAnsi="Times New Roman"/>
                <w:b/>
                <w:bCs/>
                <w:sz w:val="19"/>
                <w:szCs w:val="19"/>
              </w:rPr>
            </w:pPr>
            <w:r w:rsidRPr="00A722F7">
              <w:rPr>
                <w:rFonts w:ascii="Times New Roman" w:eastAsia="Times New Roman" w:hAnsi="Times New Roman"/>
                <w:b/>
                <w:bCs/>
                <w:sz w:val="19"/>
                <w:szCs w:val="19"/>
              </w:rPr>
              <w:t>AAS</w:t>
            </w:r>
          </w:p>
        </w:tc>
        <w:tc>
          <w:tcPr>
            <w:tcW w:w="461" w:type="dxa"/>
            <w:tcBorders>
              <w:top w:val="single" w:sz="4" w:space="0" w:color="auto"/>
              <w:left w:val="nil"/>
              <w:bottom w:val="single" w:sz="4" w:space="0" w:color="auto"/>
              <w:right w:val="nil"/>
            </w:tcBorders>
            <w:shd w:val="clear" w:color="auto" w:fill="auto"/>
            <w:noWrap/>
            <w:vAlign w:val="center"/>
            <w:hideMark/>
          </w:tcPr>
          <w:p w:rsidR="00DC72CD" w:rsidRPr="00A722F7" w:rsidRDefault="00DC72CD" w:rsidP="006E1F07">
            <w:pPr>
              <w:jc w:val="center"/>
              <w:rPr>
                <w:rFonts w:ascii="Times New Roman" w:eastAsia="Times New Roman" w:hAnsi="Times New Roman"/>
                <w:b/>
                <w:bCs/>
                <w:sz w:val="19"/>
                <w:szCs w:val="19"/>
              </w:rPr>
            </w:pPr>
            <w:r w:rsidRPr="00A722F7">
              <w:rPr>
                <w:rFonts w:ascii="Times New Roman" w:eastAsia="Times New Roman" w:hAnsi="Times New Roman"/>
                <w:b/>
                <w:bCs/>
                <w:sz w:val="19"/>
                <w:szCs w:val="19"/>
              </w:rPr>
              <w:t>D</w:t>
            </w:r>
          </w:p>
        </w:tc>
        <w:tc>
          <w:tcPr>
            <w:tcW w:w="47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C72CD" w:rsidRPr="00A722F7" w:rsidRDefault="00DC72CD" w:rsidP="006E1F07">
            <w:pPr>
              <w:jc w:val="center"/>
              <w:rPr>
                <w:rFonts w:ascii="Times New Roman" w:eastAsia="Times New Roman" w:hAnsi="Times New Roman"/>
                <w:b/>
                <w:bCs/>
                <w:sz w:val="19"/>
                <w:szCs w:val="19"/>
              </w:rPr>
            </w:pPr>
            <w:r w:rsidRPr="00A722F7">
              <w:rPr>
                <w:rFonts w:ascii="Times New Roman" w:eastAsia="Times New Roman" w:hAnsi="Times New Roman"/>
                <w:b/>
                <w:bCs/>
                <w:sz w:val="19"/>
                <w:szCs w:val="19"/>
              </w:rPr>
              <w:t>C</w:t>
            </w:r>
          </w:p>
        </w:tc>
      </w:tr>
      <w:tr w:rsidR="00DC72CD" w:rsidRPr="00A722F7" w:rsidTr="00D85AB9">
        <w:trPr>
          <w:trHeight w:val="288"/>
          <w:jc w:val="center"/>
        </w:trPr>
        <w:tc>
          <w:tcPr>
            <w:tcW w:w="3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2CD" w:rsidRPr="00A722F7" w:rsidRDefault="00DC72CD" w:rsidP="00005F60">
            <w:pPr>
              <w:rPr>
                <w:rFonts w:ascii="Times New Roman" w:eastAsia="Times New Roman" w:hAnsi="Times New Roman"/>
                <w:sz w:val="19"/>
                <w:szCs w:val="19"/>
              </w:rPr>
            </w:pPr>
            <w:r w:rsidRPr="00A722F7">
              <w:rPr>
                <w:rFonts w:ascii="Times New Roman" w:eastAsia="Times New Roman" w:hAnsi="Times New Roman"/>
                <w:sz w:val="19"/>
                <w:szCs w:val="19"/>
              </w:rPr>
              <w:t>Adventure Recreation &amp; Tourism</w:t>
            </w:r>
          </w:p>
        </w:tc>
        <w:tc>
          <w:tcPr>
            <w:tcW w:w="605" w:type="dxa"/>
            <w:tcBorders>
              <w:top w:val="nil"/>
              <w:left w:val="nil"/>
              <w:bottom w:val="single" w:sz="4" w:space="0" w:color="auto"/>
              <w:right w:val="single" w:sz="4" w:space="0" w:color="auto"/>
            </w:tcBorders>
            <w:shd w:val="clear" w:color="auto" w:fill="auto"/>
            <w:noWrap/>
            <w:vAlign w:val="center"/>
            <w:hideMark/>
          </w:tcPr>
          <w:p w:rsidR="00DC72CD" w:rsidRPr="00A722F7" w:rsidRDefault="00DC72CD" w:rsidP="006E1F07">
            <w:pPr>
              <w:jc w:val="center"/>
              <w:rPr>
                <w:rFonts w:ascii="Times New Roman" w:eastAsia="Times New Roman" w:hAnsi="Times New Roman"/>
                <w:b/>
                <w:bCs/>
                <w:sz w:val="19"/>
                <w:szCs w:val="19"/>
              </w:rPr>
            </w:pPr>
          </w:p>
        </w:tc>
        <w:tc>
          <w:tcPr>
            <w:tcW w:w="572" w:type="dxa"/>
            <w:tcBorders>
              <w:top w:val="nil"/>
              <w:left w:val="nil"/>
              <w:bottom w:val="single" w:sz="4" w:space="0" w:color="auto"/>
              <w:right w:val="single" w:sz="4" w:space="0" w:color="auto"/>
            </w:tcBorders>
            <w:shd w:val="clear" w:color="auto" w:fill="auto"/>
            <w:noWrap/>
            <w:vAlign w:val="center"/>
            <w:hideMark/>
          </w:tcPr>
          <w:p w:rsidR="00DC72CD" w:rsidRPr="00A722F7" w:rsidRDefault="00DC72CD" w:rsidP="006E1F07">
            <w:pPr>
              <w:jc w:val="center"/>
              <w:rPr>
                <w:rFonts w:ascii="Times New Roman" w:eastAsia="Times New Roman" w:hAnsi="Times New Roman"/>
                <w:b/>
                <w:bCs/>
                <w:sz w:val="19"/>
                <w:szCs w:val="19"/>
              </w:rPr>
            </w:pPr>
          </w:p>
        </w:tc>
        <w:tc>
          <w:tcPr>
            <w:tcW w:w="717" w:type="dxa"/>
            <w:tcBorders>
              <w:top w:val="nil"/>
              <w:left w:val="nil"/>
              <w:bottom w:val="single" w:sz="4" w:space="0" w:color="auto"/>
              <w:right w:val="single" w:sz="4" w:space="0" w:color="auto"/>
            </w:tcBorders>
            <w:shd w:val="clear" w:color="auto" w:fill="auto"/>
            <w:noWrap/>
            <w:vAlign w:val="center"/>
            <w:hideMark/>
          </w:tcPr>
          <w:p w:rsidR="00DC72CD" w:rsidRPr="00A722F7" w:rsidRDefault="00DC72CD" w:rsidP="006E1F07">
            <w:pPr>
              <w:jc w:val="center"/>
              <w:rPr>
                <w:rFonts w:ascii="Times New Roman" w:eastAsia="Times New Roman" w:hAnsi="Times New Roman"/>
                <w:b/>
                <w:bCs/>
                <w:sz w:val="19"/>
                <w:szCs w:val="19"/>
              </w:rPr>
            </w:pPr>
            <w:r w:rsidRPr="00A722F7">
              <w:rPr>
                <w:rFonts w:ascii="Times New Roman" w:eastAsia="Times New Roman" w:hAnsi="Times New Roman"/>
                <w:b/>
                <w:bCs/>
                <w:sz w:val="19"/>
                <w:szCs w:val="19"/>
              </w:rPr>
              <w:t>X</w:t>
            </w:r>
          </w:p>
        </w:tc>
        <w:tc>
          <w:tcPr>
            <w:tcW w:w="461" w:type="dxa"/>
            <w:tcBorders>
              <w:top w:val="nil"/>
              <w:left w:val="nil"/>
              <w:bottom w:val="single" w:sz="4" w:space="0" w:color="auto"/>
              <w:right w:val="single" w:sz="4" w:space="0" w:color="auto"/>
            </w:tcBorders>
            <w:shd w:val="clear" w:color="auto" w:fill="auto"/>
            <w:noWrap/>
            <w:vAlign w:val="center"/>
            <w:hideMark/>
          </w:tcPr>
          <w:p w:rsidR="00DC72CD" w:rsidRPr="00A722F7" w:rsidRDefault="00DC72CD" w:rsidP="006E1F07">
            <w:pPr>
              <w:jc w:val="center"/>
              <w:rPr>
                <w:rFonts w:ascii="Times New Roman" w:eastAsia="Times New Roman" w:hAnsi="Times New Roman"/>
                <w:b/>
                <w:bCs/>
                <w:sz w:val="19"/>
                <w:szCs w:val="19"/>
              </w:rPr>
            </w:pPr>
          </w:p>
        </w:tc>
        <w:tc>
          <w:tcPr>
            <w:tcW w:w="470" w:type="dxa"/>
            <w:tcBorders>
              <w:top w:val="nil"/>
              <w:left w:val="nil"/>
              <w:bottom w:val="single" w:sz="4" w:space="0" w:color="auto"/>
              <w:right w:val="single" w:sz="4" w:space="0" w:color="auto"/>
            </w:tcBorders>
            <w:shd w:val="clear" w:color="auto" w:fill="auto"/>
            <w:noWrap/>
            <w:vAlign w:val="center"/>
            <w:hideMark/>
          </w:tcPr>
          <w:p w:rsidR="00DC72CD" w:rsidRPr="00A722F7" w:rsidRDefault="00DC72CD" w:rsidP="006E1F07">
            <w:pPr>
              <w:jc w:val="center"/>
              <w:rPr>
                <w:rFonts w:ascii="Times New Roman" w:eastAsia="Times New Roman" w:hAnsi="Times New Roman"/>
                <w:b/>
                <w:bCs/>
                <w:sz w:val="19"/>
                <w:szCs w:val="19"/>
              </w:rPr>
            </w:pPr>
            <w:r w:rsidRPr="00A722F7">
              <w:rPr>
                <w:rFonts w:ascii="Times New Roman" w:eastAsia="Times New Roman" w:hAnsi="Times New Roman"/>
                <w:b/>
                <w:bCs/>
                <w:sz w:val="19"/>
                <w:szCs w:val="19"/>
              </w:rPr>
              <w:t>X</w:t>
            </w:r>
          </w:p>
        </w:tc>
      </w:tr>
      <w:tr w:rsidR="00DC72CD" w:rsidRPr="00A722F7" w:rsidTr="00D85AB9">
        <w:trPr>
          <w:trHeight w:val="288"/>
          <w:jc w:val="center"/>
        </w:trPr>
        <w:tc>
          <w:tcPr>
            <w:tcW w:w="3587" w:type="dxa"/>
            <w:tcBorders>
              <w:top w:val="nil"/>
              <w:left w:val="single" w:sz="4" w:space="0" w:color="auto"/>
              <w:bottom w:val="single" w:sz="4" w:space="0" w:color="auto"/>
              <w:right w:val="single" w:sz="4" w:space="0" w:color="auto"/>
            </w:tcBorders>
            <w:shd w:val="clear" w:color="auto" w:fill="auto"/>
            <w:vAlign w:val="center"/>
            <w:hideMark/>
          </w:tcPr>
          <w:p w:rsidR="00DC72CD" w:rsidRPr="00A722F7" w:rsidRDefault="00DC72CD" w:rsidP="00005F60">
            <w:pPr>
              <w:rPr>
                <w:rFonts w:ascii="Times New Roman" w:eastAsia="Times New Roman" w:hAnsi="Times New Roman"/>
                <w:sz w:val="19"/>
                <w:szCs w:val="19"/>
              </w:rPr>
            </w:pPr>
            <w:r w:rsidRPr="00A722F7">
              <w:rPr>
                <w:rFonts w:ascii="Times New Roman" w:eastAsia="Times New Roman" w:hAnsi="Times New Roman"/>
                <w:sz w:val="19"/>
                <w:szCs w:val="19"/>
              </w:rPr>
              <w:t>Automotive Technology</w:t>
            </w:r>
          </w:p>
        </w:tc>
        <w:tc>
          <w:tcPr>
            <w:tcW w:w="605" w:type="dxa"/>
            <w:tcBorders>
              <w:top w:val="nil"/>
              <w:left w:val="nil"/>
              <w:bottom w:val="single" w:sz="4" w:space="0" w:color="auto"/>
              <w:right w:val="single" w:sz="4" w:space="0" w:color="auto"/>
            </w:tcBorders>
            <w:shd w:val="clear" w:color="auto" w:fill="auto"/>
            <w:noWrap/>
            <w:vAlign w:val="center"/>
            <w:hideMark/>
          </w:tcPr>
          <w:p w:rsidR="00DC72CD" w:rsidRPr="00A722F7" w:rsidRDefault="00DC72CD" w:rsidP="006E1F07">
            <w:pPr>
              <w:jc w:val="center"/>
              <w:rPr>
                <w:rFonts w:ascii="Times New Roman" w:eastAsia="Times New Roman" w:hAnsi="Times New Roman"/>
                <w:b/>
                <w:bCs/>
                <w:sz w:val="19"/>
                <w:szCs w:val="19"/>
              </w:rPr>
            </w:pPr>
          </w:p>
        </w:tc>
        <w:tc>
          <w:tcPr>
            <w:tcW w:w="572" w:type="dxa"/>
            <w:tcBorders>
              <w:top w:val="nil"/>
              <w:left w:val="nil"/>
              <w:bottom w:val="single" w:sz="4" w:space="0" w:color="auto"/>
              <w:right w:val="single" w:sz="4" w:space="0" w:color="auto"/>
            </w:tcBorders>
            <w:shd w:val="clear" w:color="auto" w:fill="auto"/>
            <w:noWrap/>
            <w:vAlign w:val="center"/>
            <w:hideMark/>
          </w:tcPr>
          <w:p w:rsidR="00DC72CD" w:rsidRPr="00A722F7" w:rsidRDefault="00DC72CD" w:rsidP="006E1F07">
            <w:pPr>
              <w:jc w:val="center"/>
              <w:rPr>
                <w:rFonts w:ascii="Times New Roman" w:eastAsia="Times New Roman" w:hAnsi="Times New Roman"/>
                <w:b/>
                <w:bCs/>
                <w:sz w:val="19"/>
                <w:szCs w:val="19"/>
              </w:rPr>
            </w:pPr>
          </w:p>
        </w:tc>
        <w:tc>
          <w:tcPr>
            <w:tcW w:w="717" w:type="dxa"/>
            <w:tcBorders>
              <w:top w:val="nil"/>
              <w:left w:val="nil"/>
              <w:bottom w:val="single" w:sz="4" w:space="0" w:color="auto"/>
              <w:right w:val="single" w:sz="4" w:space="0" w:color="auto"/>
            </w:tcBorders>
            <w:shd w:val="clear" w:color="auto" w:fill="auto"/>
            <w:noWrap/>
            <w:vAlign w:val="center"/>
            <w:hideMark/>
          </w:tcPr>
          <w:p w:rsidR="00DC72CD" w:rsidRPr="00A722F7" w:rsidRDefault="00DC72CD" w:rsidP="006E1F07">
            <w:pPr>
              <w:jc w:val="center"/>
              <w:rPr>
                <w:rFonts w:ascii="Times New Roman" w:eastAsia="Times New Roman" w:hAnsi="Times New Roman"/>
                <w:b/>
                <w:bCs/>
                <w:sz w:val="19"/>
                <w:szCs w:val="19"/>
              </w:rPr>
            </w:pPr>
          </w:p>
        </w:tc>
        <w:tc>
          <w:tcPr>
            <w:tcW w:w="461" w:type="dxa"/>
            <w:tcBorders>
              <w:top w:val="nil"/>
              <w:left w:val="nil"/>
              <w:bottom w:val="single" w:sz="4" w:space="0" w:color="auto"/>
              <w:right w:val="single" w:sz="4" w:space="0" w:color="auto"/>
            </w:tcBorders>
            <w:shd w:val="clear" w:color="auto" w:fill="auto"/>
            <w:noWrap/>
            <w:vAlign w:val="center"/>
            <w:hideMark/>
          </w:tcPr>
          <w:p w:rsidR="00DC72CD" w:rsidRPr="00A722F7" w:rsidRDefault="00DC72CD" w:rsidP="006E1F07">
            <w:pPr>
              <w:jc w:val="center"/>
              <w:rPr>
                <w:rFonts w:ascii="Times New Roman" w:eastAsia="Times New Roman" w:hAnsi="Times New Roman"/>
                <w:b/>
                <w:bCs/>
                <w:sz w:val="19"/>
                <w:szCs w:val="19"/>
              </w:rPr>
            </w:pPr>
          </w:p>
        </w:tc>
        <w:tc>
          <w:tcPr>
            <w:tcW w:w="470" w:type="dxa"/>
            <w:tcBorders>
              <w:top w:val="single" w:sz="4" w:space="0" w:color="auto"/>
              <w:left w:val="nil"/>
              <w:bottom w:val="single" w:sz="4" w:space="0" w:color="auto"/>
              <w:right w:val="single" w:sz="4" w:space="0" w:color="auto"/>
            </w:tcBorders>
            <w:shd w:val="clear" w:color="auto" w:fill="auto"/>
            <w:noWrap/>
            <w:vAlign w:val="center"/>
            <w:hideMark/>
          </w:tcPr>
          <w:p w:rsidR="00DC72CD" w:rsidRPr="00A722F7" w:rsidRDefault="00DC72CD" w:rsidP="006E1F07">
            <w:pPr>
              <w:jc w:val="center"/>
              <w:rPr>
                <w:rFonts w:ascii="Times New Roman" w:eastAsia="Times New Roman" w:hAnsi="Times New Roman"/>
                <w:b/>
                <w:bCs/>
                <w:sz w:val="19"/>
                <w:szCs w:val="19"/>
              </w:rPr>
            </w:pPr>
            <w:r w:rsidRPr="00A722F7">
              <w:rPr>
                <w:rFonts w:ascii="Times New Roman" w:eastAsia="Times New Roman" w:hAnsi="Times New Roman"/>
                <w:b/>
                <w:bCs/>
                <w:sz w:val="19"/>
                <w:szCs w:val="19"/>
              </w:rPr>
              <w:t>X</w:t>
            </w:r>
          </w:p>
        </w:tc>
      </w:tr>
      <w:tr w:rsidR="00DC72CD" w:rsidRPr="00A722F7" w:rsidTr="00D85AB9">
        <w:trPr>
          <w:trHeight w:val="288"/>
          <w:jc w:val="center"/>
        </w:trPr>
        <w:tc>
          <w:tcPr>
            <w:tcW w:w="3587" w:type="dxa"/>
            <w:tcBorders>
              <w:top w:val="nil"/>
              <w:left w:val="single" w:sz="4" w:space="0" w:color="auto"/>
              <w:bottom w:val="single" w:sz="4" w:space="0" w:color="auto"/>
              <w:right w:val="single" w:sz="4" w:space="0" w:color="auto"/>
            </w:tcBorders>
            <w:shd w:val="clear" w:color="auto" w:fill="auto"/>
            <w:vAlign w:val="center"/>
            <w:hideMark/>
          </w:tcPr>
          <w:p w:rsidR="00DC72CD" w:rsidRPr="00A722F7" w:rsidRDefault="00DC72CD" w:rsidP="00005F60">
            <w:pPr>
              <w:rPr>
                <w:rFonts w:ascii="Times New Roman" w:eastAsia="Times New Roman" w:hAnsi="Times New Roman"/>
                <w:sz w:val="19"/>
                <w:szCs w:val="19"/>
              </w:rPr>
            </w:pPr>
            <w:r w:rsidRPr="00A722F7">
              <w:rPr>
                <w:rFonts w:ascii="Times New Roman" w:eastAsia="Times New Roman" w:hAnsi="Times New Roman"/>
                <w:sz w:val="19"/>
                <w:szCs w:val="19"/>
              </w:rPr>
              <w:t>Business Management</w:t>
            </w:r>
          </w:p>
        </w:tc>
        <w:tc>
          <w:tcPr>
            <w:tcW w:w="605" w:type="dxa"/>
            <w:tcBorders>
              <w:top w:val="nil"/>
              <w:left w:val="nil"/>
              <w:bottom w:val="single" w:sz="4" w:space="0" w:color="auto"/>
              <w:right w:val="single" w:sz="4" w:space="0" w:color="auto"/>
            </w:tcBorders>
            <w:shd w:val="clear" w:color="auto" w:fill="auto"/>
            <w:noWrap/>
            <w:vAlign w:val="center"/>
            <w:hideMark/>
          </w:tcPr>
          <w:p w:rsidR="00DC72CD" w:rsidRPr="00A722F7" w:rsidRDefault="00DC72CD" w:rsidP="006E1F07">
            <w:pPr>
              <w:jc w:val="center"/>
              <w:rPr>
                <w:rFonts w:ascii="Times New Roman" w:eastAsia="Times New Roman" w:hAnsi="Times New Roman"/>
                <w:b/>
                <w:bCs/>
                <w:sz w:val="19"/>
                <w:szCs w:val="19"/>
              </w:rPr>
            </w:pPr>
          </w:p>
        </w:tc>
        <w:tc>
          <w:tcPr>
            <w:tcW w:w="572" w:type="dxa"/>
            <w:tcBorders>
              <w:top w:val="nil"/>
              <w:left w:val="nil"/>
              <w:bottom w:val="single" w:sz="4" w:space="0" w:color="auto"/>
              <w:right w:val="single" w:sz="4" w:space="0" w:color="auto"/>
            </w:tcBorders>
            <w:shd w:val="clear" w:color="auto" w:fill="auto"/>
            <w:noWrap/>
            <w:vAlign w:val="center"/>
            <w:hideMark/>
          </w:tcPr>
          <w:p w:rsidR="00DC72CD" w:rsidRPr="00A722F7" w:rsidRDefault="00DC72CD" w:rsidP="006E1F07">
            <w:pPr>
              <w:jc w:val="center"/>
              <w:rPr>
                <w:rFonts w:ascii="Times New Roman" w:eastAsia="Times New Roman" w:hAnsi="Times New Roman"/>
                <w:b/>
                <w:bCs/>
                <w:sz w:val="19"/>
                <w:szCs w:val="19"/>
              </w:rPr>
            </w:pPr>
          </w:p>
        </w:tc>
        <w:tc>
          <w:tcPr>
            <w:tcW w:w="717" w:type="dxa"/>
            <w:tcBorders>
              <w:top w:val="nil"/>
              <w:left w:val="nil"/>
              <w:bottom w:val="single" w:sz="4" w:space="0" w:color="auto"/>
              <w:right w:val="single" w:sz="4" w:space="0" w:color="auto"/>
            </w:tcBorders>
            <w:shd w:val="clear" w:color="auto" w:fill="auto"/>
            <w:noWrap/>
            <w:vAlign w:val="center"/>
            <w:hideMark/>
          </w:tcPr>
          <w:p w:rsidR="00DC72CD" w:rsidRPr="00A722F7" w:rsidRDefault="00DC72CD" w:rsidP="006E1F07">
            <w:pPr>
              <w:jc w:val="center"/>
              <w:rPr>
                <w:rFonts w:ascii="Times New Roman" w:eastAsia="Times New Roman" w:hAnsi="Times New Roman"/>
                <w:b/>
                <w:bCs/>
                <w:sz w:val="19"/>
                <w:szCs w:val="19"/>
              </w:rPr>
            </w:pPr>
            <w:r w:rsidRPr="00A722F7">
              <w:rPr>
                <w:rFonts w:ascii="Times New Roman" w:eastAsia="Times New Roman" w:hAnsi="Times New Roman"/>
                <w:b/>
                <w:bCs/>
                <w:sz w:val="19"/>
                <w:szCs w:val="19"/>
              </w:rPr>
              <w:t>X</w:t>
            </w:r>
          </w:p>
        </w:tc>
        <w:tc>
          <w:tcPr>
            <w:tcW w:w="461" w:type="dxa"/>
            <w:tcBorders>
              <w:top w:val="nil"/>
              <w:left w:val="nil"/>
              <w:bottom w:val="single" w:sz="4" w:space="0" w:color="auto"/>
              <w:right w:val="single" w:sz="4" w:space="0" w:color="auto"/>
            </w:tcBorders>
            <w:shd w:val="clear" w:color="auto" w:fill="auto"/>
            <w:noWrap/>
            <w:vAlign w:val="center"/>
            <w:hideMark/>
          </w:tcPr>
          <w:p w:rsidR="00DC72CD" w:rsidRPr="00A722F7" w:rsidRDefault="00DC72CD" w:rsidP="006E1F07">
            <w:pPr>
              <w:jc w:val="center"/>
              <w:rPr>
                <w:rFonts w:ascii="Times New Roman" w:eastAsia="Times New Roman" w:hAnsi="Times New Roman"/>
                <w:b/>
                <w:bCs/>
                <w:sz w:val="19"/>
                <w:szCs w:val="19"/>
              </w:rPr>
            </w:pPr>
          </w:p>
        </w:tc>
        <w:tc>
          <w:tcPr>
            <w:tcW w:w="470" w:type="dxa"/>
            <w:tcBorders>
              <w:top w:val="nil"/>
              <w:left w:val="nil"/>
              <w:bottom w:val="single" w:sz="4" w:space="0" w:color="auto"/>
              <w:right w:val="single" w:sz="4" w:space="0" w:color="auto"/>
            </w:tcBorders>
            <w:shd w:val="clear" w:color="auto" w:fill="auto"/>
            <w:noWrap/>
            <w:vAlign w:val="center"/>
            <w:hideMark/>
          </w:tcPr>
          <w:p w:rsidR="00DC72CD" w:rsidRPr="00A722F7" w:rsidRDefault="00DC72CD" w:rsidP="006E1F07">
            <w:pPr>
              <w:jc w:val="center"/>
              <w:rPr>
                <w:rFonts w:ascii="Times New Roman" w:eastAsia="Times New Roman" w:hAnsi="Times New Roman"/>
                <w:b/>
                <w:bCs/>
                <w:sz w:val="19"/>
                <w:szCs w:val="19"/>
              </w:rPr>
            </w:pPr>
          </w:p>
        </w:tc>
      </w:tr>
      <w:tr w:rsidR="00162ECA" w:rsidRPr="00A722F7" w:rsidTr="00D85AB9">
        <w:trPr>
          <w:trHeight w:val="260"/>
          <w:jc w:val="center"/>
        </w:trPr>
        <w:tc>
          <w:tcPr>
            <w:tcW w:w="3587" w:type="dxa"/>
            <w:tcBorders>
              <w:top w:val="nil"/>
              <w:left w:val="single" w:sz="4" w:space="0" w:color="auto"/>
              <w:bottom w:val="single" w:sz="4" w:space="0" w:color="auto"/>
              <w:right w:val="single" w:sz="4" w:space="0" w:color="auto"/>
            </w:tcBorders>
            <w:shd w:val="clear" w:color="auto" w:fill="auto"/>
            <w:vAlign w:val="center"/>
            <w:hideMark/>
          </w:tcPr>
          <w:p w:rsidR="00162ECA" w:rsidRPr="00A722F7" w:rsidRDefault="00162ECA" w:rsidP="00A52CB0">
            <w:pPr>
              <w:rPr>
                <w:rFonts w:ascii="Times New Roman" w:eastAsia="Times New Roman" w:hAnsi="Times New Roman"/>
                <w:sz w:val="19"/>
                <w:szCs w:val="19"/>
              </w:rPr>
            </w:pPr>
            <w:r w:rsidRPr="00A722F7">
              <w:rPr>
                <w:rFonts w:ascii="Times New Roman" w:eastAsia="Times New Roman" w:hAnsi="Times New Roman"/>
                <w:sz w:val="19"/>
                <w:szCs w:val="19"/>
              </w:rPr>
              <w:t>Bus</w:t>
            </w:r>
            <w:r w:rsidR="00835B68" w:rsidRPr="00A722F7">
              <w:rPr>
                <w:rFonts w:ascii="Times New Roman" w:eastAsia="Times New Roman" w:hAnsi="Times New Roman"/>
                <w:sz w:val="19"/>
                <w:szCs w:val="19"/>
              </w:rPr>
              <w:t>iness</w:t>
            </w:r>
            <w:r w:rsidRPr="00A722F7">
              <w:rPr>
                <w:rFonts w:ascii="Times New Roman" w:eastAsia="Times New Roman" w:hAnsi="Times New Roman"/>
                <w:sz w:val="19"/>
                <w:szCs w:val="19"/>
              </w:rPr>
              <w:t xml:space="preserve"> Management – International Commerce Option</w:t>
            </w:r>
          </w:p>
        </w:tc>
        <w:tc>
          <w:tcPr>
            <w:tcW w:w="605" w:type="dxa"/>
            <w:tcBorders>
              <w:top w:val="nil"/>
              <w:left w:val="nil"/>
              <w:bottom w:val="single" w:sz="4" w:space="0" w:color="auto"/>
              <w:right w:val="single" w:sz="4" w:space="0" w:color="auto"/>
            </w:tcBorders>
            <w:shd w:val="clear" w:color="auto" w:fill="auto"/>
            <w:noWrap/>
            <w:vAlign w:val="center"/>
            <w:hideMark/>
          </w:tcPr>
          <w:p w:rsidR="00162ECA" w:rsidRPr="00A722F7" w:rsidRDefault="00162ECA" w:rsidP="006E1F07">
            <w:pPr>
              <w:jc w:val="center"/>
              <w:rPr>
                <w:rFonts w:ascii="Times New Roman" w:eastAsia="Times New Roman" w:hAnsi="Times New Roman"/>
                <w:b/>
                <w:bCs/>
                <w:sz w:val="19"/>
                <w:szCs w:val="19"/>
              </w:rPr>
            </w:pPr>
          </w:p>
        </w:tc>
        <w:tc>
          <w:tcPr>
            <w:tcW w:w="572" w:type="dxa"/>
            <w:tcBorders>
              <w:top w:val="nil"/>
              <w:left w:val="nil"/>
              <w:bottom w:val="single" w:sz="4" w:space="0" w:color="auto"/>
              <w:right w:val="single" w:sz="4" w:space="0" w:color="auto"/>
            </w:tcBorders>
            <w:shd w:val="clear" w:color="auto" w:fill="auto"/>
            <w:noWrap/>
            <w:vAlign w:val="center"/>
            <w:hideMark/>
          </w:tcPr>
          <w:p w:rsidR="00162ECA" w:rsidRPr="00A722F7" w:rsidRDefault="00162ECA" w:rsidP="006E1F07">
            <w:pPr>
              <w:jc w:val="center"/>
              <w:rPr>
                <w:rFonts w:ascii="Times New Roman" w:eastAsia="Times New Roman" w:hAnsi="Times New Roman"/>
                <w:b/>
                <w:bCs/>
                <w:sz w:val="19"/>
                <w:szCs w:val="19"/>
              </w:rPr>
            </w:pPr>
          </w:p>
        </w:tc>
        <w:tc>
          <w:tcPr>
            <w:tcW w:w="717" w:type="dxa"/>
            <w:tcBorders>
              <w:top w:val="nil"/>
              <w:left w:val="nil"/>
              <w:bottom w:val="single" w:sz="4" w:space="0" w:color="auto"/>
              <w:right w:val="single" w:sz="4" w:space="0" w:color="auto"/>
            </w:tcBorders>
            <w:shd w:val="clear" w:color="auto" w:fill="auto"/>
            <w:noWrap/>
            <w:vAlign w:val="center"/>
            <w:hideMark/>
          </w:tcPr>
          <w:p w:rsidR="00162ECA" w:rsidRPr="00A722F7" w:rsidRDefault="00162ECA" w:rsidP="006E1F07">
            <w:pPr>
              <w:jc w:val="center"/>
              <w:rPr>
                <w:rFonts w:ascii="Times New Roman" w:eastAsia="Times New Roman" w:hAnsi="Times New Roman"/>
                <w:b/>
                <w:bCs/>
                <w:sz w:val="19"/>
                <w:szCs w:val="19"/>
              </w:rPr>
            </w:pPr>
            <w:r w:rsidRPr="00A722F7">
              <w:rPr>
                <w:rFonts w:ascii="Times New Roman" w:eastAsia="Times New Roman" w:hAnsi="Times New Roman"/>
                <w:b/>
                <w:bCs/>
                <w:sz w:val="19"/>
                <w:szCs w:val="19"/>
              </w:rPr>
              <w:t>X</w:t>
            </w:r>
          </w:p>
        </w:tc>
        <w:tc>
          <w:tcPr>
            <w:tcW w:w="461" w:type="dxa"/>
            <w:tcBorders>
              <w:top w:val="nil"/>
              <w:left w:val="nil"/>
              <w:bottom w:val="single" w:sz="4" w:space="0" w:color="auto"/>
              <w:right w:val="single" w:sz="4" w:space="0" w:color="auto"/>
            </w:tcBorders>
            <w:shd w:val="clear" w:color="auto" w:fill="auto"/>
            <w:noWrap/>
            <w:vAlign w:val="center"/>
            <w:hideMark/>
          </w:tcPr>
          <w:p w:rsidR="00162ECA" w:rsidRPr="00A722F7" w:rsidRDefault="00162ECA" w:rsidP="006E1F07">
            <w:pPr>
              <w:jc w:val="center"/>
              <w:rPr>
                <w:rFonts w:ascii="Times New Roman" w:eastAsia="Times New Roman" w:hAnsi="Times New Roman"/>
                <w:b/>
                <w:bCs/>
                <w:sz w:val="19"/>
                <w:szCs w:val="19"/>
              </w:rPr>
            </w:pPr>
          </w:p>
        </w:tc>
        <w:tc>
          <w:tcPr>
            <w:tcW w:w="470" w:type="dxa"/>
            <w:tcBorders>
              <w:top w:val="nil"/>
              <w:left w:val="nil"/>
              <w:bottom w:val="single" w:sz="4" w:space="0" w:color="auto"/>
              <w:right w:val="single" w:sz="4" w:space="0" w:color="auto"/>
            </w:tcBorders>
            <w:shd w:val="clear" w:color="auto" w:fill="auto"/>
            <w:noWrap/>
            <w:vAlign w:val="center"/>
            <w:hideMark/>
          </w:tcPr>
          <w:p w:rsidR="00162ECA" w:rsidRPr="00A722F7" w:rsidRDefault="00162ECA" w:rsidP="006E1F07">
            <w:pPr>
              <w:jc w:val="center"/>
              <w:rPr>
                <w:rFonts w:ascii="Times New Roman" w:eastAsia="Times New Roman" w:hAnsi="Times New Roman"/>
                <w:b/>
                <w:bCs/>
                <w:sz w:val="19"/>
                <w:szCs w:val="19"/>
              </w:rPr>
            </w:pPr>
          </w:p>
        </w:tc>
      </w:tr>
      <w:tr w:rsidR="006D1345" w:rsidRPr="00A722F7" w:rsidTr="00D85AB9">
        <w:trPr>
          <w:trHeight w:val="288"/>
          <w:jc w:val="center"/>
        </w:trPr>
        <w:tc>
          <w:tcPr>
            <w:tcW w:w="3587" w:type="dxa"/>
            <w:tcBorders>
              <w:top w:val="nil"/>
              <w:left w:val="single" w:sz="4" w:space="0" w:color="auto"/>
              <w:bottom w:val="single" w:sz="4" w:space="0" w:color="auto"/>
              <w:right w:val="single" w:sz="4" w:space="0" w:color="auto"/>
            </w:tcBorders>
            <w:shd w:val="clear" w:color="auto" w:fill="auto"/>
            <w:vAlign w:val="center"/>
          </w:tcPr>
          <w:p w:rsidR="006D1345" w:rsidRPr="00A722F7" w:rsidRDefault="006D1345" w:rsidP="00005F60">
            <w:pPr>
              <w:rPr>
                <w:rFonts w:ascii="Times New Roman" w:eastAsia="Times New Roman" w:hAnsi="Times New Roman"/>
                <w:sz w:val="19"/>
                <w:szCs w:val="19"/>
              </w:rPr>
            </w:pPr>
            <w:r w:rsidRPr="00A722F7">
              <w:rPr>
                <w:rFonts w:ascii="Times New Roman" w:eastAsia="Times New Roman" w:hAnsi="Times New Roman"/>
                <w:sz w:val="19"/>
                <w:szCs w:val="19"/>
              </w:rPr>
              <w:t>Career Studies</w:t>
            </w:r>
          </w:p>
        </w:tc>
        <w:tc>
          <w:tcPr>
            <w:tcW w:w="605" w:type="dxa"/>
            <w:tcBorders>
              <w:top w:val="nil"/>
              <w:left w:val="nil"/>
              <w:bottom w:val="single" w:sz="4" w:space="0" w:color="auto"/>
              <w:right w:val="single" w:sz="4" w:space="0" w:color="auto"/>
            </w:tcBorders>
            <w:shd w:val="clear" w:color="auto" w:fill="auto"/>
            <w:noWrap/>
            <w:vAlign w:val="center"/>
          </w:tcPr>
          <w:p w:rsidR="006D1345" w:rsidRPr="00A722F7" w:rsidRDefault="006D1345" w:rsidP="006E1F07">
            <w:pPr>
              <w:jc w:val="center"/>
              <w:rPr>
                <w:rFonts w:ascii="Times New Roman" w:eastAsia="Times New Roman" w:hAnsi="Times New Roman"/>
                <w:b/>
                <w:bCs/>
                <w:sz w:val="19"/>
                <w:szCs w:val="19"/>
              </w:rPr>
            </w:pPr>
          </w:p>
        </w:tc>
        <w:tc>
          <w:tcPr>
            <w:tcW w:w="572" w:type="dxa"/>
            <w:tcBorders>
              <w:top w:val="nil"/>
              <w:left w:val="nil"/>
              <w:bottom w:val="single" w:sz="4" w:space="0" w:color="auto"/>
              <w:right w:val="single" w:sz="4" w:space="0" w:color="auto"/>
            </w:tcBorders>
            <w:shd w:val="clear" w:color="auto" w:fill="auto"/>
            <w:noWrap/>
            <w:vAlign w:val="center"/>
          </w:tcPr>
          <w:p w:rsidR="006D1345" w:rsidRPr="00A722F7" w:rsidRDefault="006D1345" w:rsidP="006E1F07">
            <w:pPr>
              <w:jc w:val="center"/>
              <w:rPr>
                <w:rFonts w:ascii="Times New Roman" w:eastAsia="Times New Roman" w:hAnsi="Times New Roman"/>
                <w:b/>
                <w:bCs/>
                <w:sz w:val="19"/>
                <w:szCs w:val="19"/>
              </w:rPr>
            </w:pPr>
          </w:p>
        </w:tc>
        <w:tc>
          <w:tcPr>
            <w:tcW w:w="717" w:type="dxa"/>
            <w:tcBorders>
              <w:top w:val="nil"/>
              <w:left w:val="nil"/>
              <w:bottom w:val="single" w:sz="4" w:space="0" w:color="auto"/>
              <w:right w:val="single" w:sz="4" w:space="0" w:color="auto"/>
            </w:tcBorders>
            <w:shd w:val="clear" w:color="auto" w:fill="auto"/>
            <w:noWrap/>
            <w:vAlign w:val="center"/>
          </w:tcPr>
          <w:p w:rsidR="006D1345" w:rsidRPr="00A722F7" w:rsidRDefault="006D1345" w:rsidP="006E1F07">
            <w:pPr>
              <w:jc w:val="center"/>
              <w:rPr>
                <w:rFonts w:ascii="Times New Roman" w:eastAsia="Times New Roman" w:hAnsi="Times New Roman"/>
                <w:b/>
                <w:bCs/>
                <w:sz w:val="19"/>
                <w:szCs w:val="19"/>
              </w:rPr>
            </w:pPr>
            <w:r w:rsidRPr="00A722F7">
              <w:rPr>
                <w:rFonts w:ascii="Times New Roman" w:eastAsia="Times New Roman" w:hAnsi="Times New Roman"/>
                <w:b/>
                <w:bCs/>
                <w:sz w:val="19"/>
                <w:szCs w:val="19"/>
              </w:rPr>
              <w:t>X</w:t>
            </w:r>
          </w:p>
        </w:tc>
        <w:tc>
          <w:tcPr>
            <w:tcW w:w="461" w:type="dxa"/>
            <w:tcBorders>
              <w:top w:val="nil"/>
              <w:left w:val="nil"/>
              <w:bottom w:val="single" w:sz="4" w:space="0" w:color="auto"/>
              <w:right w:val="single" w:sz="4" w:space="0" w:color="auto"/>
            </w:tcBorders>
            <w:shd w:val="clear" w:color="auto" w:fill="auto"/>
            <w:noWrap/>
            <w:vAlign w:val="center"/>
          </w:tcPr>
          <w:p w:rsidR="006D1345" w:rsidRPr="00A722F7" w:rsidRDefault="006D1345" w:rsidP="006E1F07">
            <w:pPr>
              <w:jc w:val="center"/>
              <w:rPr>
                <w:rFonts w:ascii="Times New Roman" w:eastAsia="Times New Roman" w:hAnsi="Times New Roman"/>
                <w:b/>
                <w:bCs/>
                <w:sz w:val="19"/>
                <w:szCs w:val="19"/>
              </w:rPr>
            </w:pPr>
          </w:p>
        </w:tc>
        <w:tc>
          <w:tcPr>
            <w:tcW w:w="470" w:type="dxa"/>
            <w:tcBorders>
              <w:top w:val="nil"/>
              <w:left w:val="nil"/>
              <w:bottom w:val="single" w:sz="4" w:space="0" w:color="auto"/>
              <w:right w:val="single" w:sz="4" w:space="0" w:color="auto"/>
            </w:tcBorders>
            <w:shd w:val="clear" w:color="auto" w:fill="auto"/>
            <w:noWrap/>
            <w:vAlign w:val="center"/>
          </w:tcPr>
          <w:p w:rsidR="006D1345" w:rsidRPr="00A722F7" w:rsidRDefault="006D1345" w:rsidP="006E1F07">
            <w:pPr>
              <w:jc w:val="center"/>
              <w:rPr>
                <w:rFonts w:ascii="Times New Roman" w:eastAsia="Times New Roman" w:hAnsi="Times New Roman"/>
                <w:b/>
                <w:bCs/>
                <w:sz w:val="19"/>
                <w:szCs w:val="19"/>
              </w:rPr>
            </w:pPr>
          </w:p>
        </w:tc>
      </w:tr>
      <w:tr w:rsidR="00843F3A" w:rsidRPr="00A722F7" w:rsidTr="00D85AB9">
        <w:trPr>
          <w:trHeight w:val="288"/>
          <w:jc w:val="center"/>
        </w:trPr>
        <w:tc>
          <w:tcPr>
            <w:tcW w:w="3587" w:type="dxa"/>
            <w:tcBorders>
              <w:top w:val="nil"/>
              <w:left w:val="single" w:sz="4" w:space="0" w:color="auto"/>
              <w:bottom w:val="single" w:sz="4" w:space="0" w:color="auto"/>
              <w:right w:val="single" w:sz="4" w:space="0" w:color="auto"/>
            </w:tcBorders>
            <w:shd w:val="clear" w:color="auto" w:fill="auto"/>
            <w:vAlign w:val="center"/>
          </w:tcPr>
          <w:p w:rsidR="00843F3A" w:rsidRPr="00A722F7" w:rsidRDefault="00843F3A" w:rsidP="00005F60">
            <w:pPr>
              <w:rPr>
                <w:rFonts w:ascii="Times New Roman" w:eastAsia="Times New Roman" w:hAnsi="Times New Roman"/>
                <w:sz w:val="19"/>
                <w:szCs w:val="19"/>
              </w:rPr>
            </w:pPr>
            <w:r w:rsidRPr="00A722F7">
              <w:rPr>
                <w:rFonts w:ascii="Times New Roman" w:eastAsia="Times New Roman" w:hAnsi="Times New Roman"/>
                <w:sz w:val="19"/>
                <w:szCs w:val="19"/>
              </w:rPr>
              <w:t>Computer Technology</w:t>
            </w:r>
          </w:p>
        </w:tc>
        <w:tc>
          <w:tcPr>
            <w:tcW w:w="605" w:type="dxa"/>
            <w:tcBorders>
              <w:top w:val="nil"/>
              <w:left w:val="nil"/>
              <w:bottom w:val="single" w:sz="4" w:space="0" w:color="auto"/>
              <w:right w:val="single" w:sz="4" w:space="0" w:color="auto"/>
            </w:tcBorders>
            <w:shd w:val="clear" w:color="auto" w:fill="auto"/>
            <w:noWrap/>
            <w:vAlign w:val="center"/>
          </w:tcPr>
          <w:p w:rsidR="00843F3A" w:rsidRPr="00A722F7" w:rsidRDefault="00843F3A" w:rsidP="006E1F07">
            <w:pPr>
              <w:jc w:val="center"/>
              <w:rPr>
                <w:rFonts w:ascii="Times New Roman" w:eastAsia="Times New Roman" w:hAnsi="Times New Roman"/>
                <w:b/>
                <w:bCs/>
                <w:sz w:val="19"/>
                <w:szCs w:val="19"/>
              </w:rPr>
            </w:pPr>
          </w:p>
        </w:tc>
        <w:tc>
          <w:tcPr>
            <w:tcW w:w="572" w:type="dxa"/>
            <w:tcBorders>
              <w:top w:val="nil"/>
              <w:left w:val="nil"/>
              <w:bottom w:val="single" w:sz="4" w:space="0" w:color="auto"/>
              <w:right w:val="single" w:sz="4" w:space="0" w:color="auto"/>
            </w:tcBorders>
            <w:shd w:val="clear" w:color="auto" w:fill="auto"/>
            <w:noWrap/>
            <w:vAlign w:val="center"/>
          </w:tcPr>
          <w:p w:rsidR="00843F3A" w:rsidRPr="00A722F7" w:rsidRDefault="00843F3A" w:rsidP="006E1F07">
            <w:pPr>
              <w:jc w:val="center"/>
              <w:rPr>
                <w:rFonts w:ascii="Times New Roman" w:eastAsia="Times New Roman" w:hAnsi="Times New Roman"/>
                <w:b/>
                <w:bCs/>
                <w:sz w:val="19"/>
                <w:szCs w:val="19"/>
              </w:rPr>
            </w:pPr>
          </w:p>
        </w:tc>
        <w:tc>
          <w:tcPr>
            <w:tcW w:w="717" w:type="dxa"/>
            <w:tcBorders>
              <w:top w:val="nil"/>
              <w:left w:val="nil"/>
              <w:bottom w:val="single" w:sz="4" w:space="0" w:color="auto"/>
              <w:right w:val="single" w:sz="4" w:space="0" w:color="auto"/>
            </w:tcBorders>
            <w:shd w:val="clear" w:color="auto" w:fill="auto"/>
            <w:noWrap/>
            <w:vAlign w:val="center"/>
          </w:tcPr>
          <w:p w:rsidR="00843F3A" w:rsidRPr="00A722F7" w:rsidRDefault="00843F3A" w:rsidP="006E1F07">
            <w:pPr>
              <w:jc w:val="center"/>
              <w:rPr>
                <w:rFonts w:ascii="Times New Roman" w:eastAsia="Times New Roman" w:hAnsi="Times New Roman"/>
                <w:b/>
                <w:bCs/>
                <w:sz w:val="19"/>
                <w:szCs w:val="19"/>
              </w:rPr>
            </w:pPr>
            <w:r w:rsidRPr="00A722F7">
              <w:rPr>
                <w:rFonts w:ascii="Times New Roman" w:eastAsia="Times New Roman" w:hAnsi="Times New Roman"/>
                <w:b/>
                <w:bCs/>
                <w:sz w:val="19"/>
                <w:szCs w:val="19"/>
              </w:rPr>
              <w:t>X</w:t>
            </w:r>
          </w:p>
        </w:tc>
        <w:tc>
          <w:tcPr>
            <w:tcW w:w="461" w:type="dxa"/>
            <w:tcBorders>
              <w:top w:val="nil"/>
              <w:left w:val="nil"/>
              <w:bottom w:val="single" w:sz="4" w:space="0" w:color="auto"/>
              <w:right w:val="single" w:sz="4" w:space="0" w:color="auto"/>
            </w:tcBorders>
            <w:shd w:val="clear" w:color="auto" w:fill="auto"/>
            <w:noWrap/>
            <w:vAlign w:val="center"/>
          </w:tcPr>
          <w:p w:rsidR="00843F3A" w:rsidRPr="00A722F7" w:rsidRDefault="00843F3A" w:rsidP="006E1F07">
            <w:pPr>
              <w:jc w:val="center"/>
              <w:rPr>
                <w:rFonts w:ascii="Times New Roman" w:eastAsia="Times New Roman" w:hAnsi="Times New Roman"/>
                <w:b/>
                <w:bCs/>
                <w:sz w:val="19"/>
                <w:szCs w:val="19"/>
              </w:rPr>
            </w:pPr>
          </w:p>
        </w:tc>
        <w:tc>
          <w:tcPr>
            <w:tcW w:w="470" w:type="dxa"/>
            <w:tcBorders>
              <w:top w:val="nil"/>
              <w:left w:val="nil"/>
              <w:bottom w:val="single" w:sz="4" w:space="0" w:color="auto"/>
              <w:right w:val="single" w:sz="4" w:space="0" w:color="auto"/>
            </w:tcBorders>
            <w:shd w:val="clear" w:color="auto" w:fill="auto"/>
            <w:noWrap/>
            <w:vAlign w:val="center"/>
          </w:tcPr>
          <w:p w:rsidR="00843F3A" w:rsidRPr="00A722F7" w:rsidRDefault="00843F3A" w:rsidP="006E1F07">
            <w:pPr>
              <w:jc w:val="center"/>
              <w:rPr>
                <w:rFonts w:ascii="Times New Roman" w:eastAsia="Times New Roman" w:hAnsi="Times New Roman"/>
                <w:b/>
                <w:bCs/>
                <w:sz w:val="19"/>
                <w:szCs w:val="19"/>
              </w:rPr>
            </w:pPr>
          </w:p>
        </w:tc>
      </w:tr>
      <w:tr w:rsidR="003F2C29" w:rsidRPr="00A722F7" w:rsidTr="00D85AB9">
        <w:trPr>
          <w:trHeight w:val="288"/>
          <w:jc w:val="center"/>
        </w:trPr>
        <w:tc>
          <w:tcPr>
            <w:tcW w:w="3587" w:type="dxa"/>
            <w:tcBorders>
              <w:top w:val="nil"/>
              <w:left w:val="single" w:sz="4" w:space="0" w:color="auto"/>
              <w:bottom w:val="single" w:sz="4" w:space="0" w:color="auto"/>
              <w:right w:val="single" w:sz="4" w:space="0" w:color="auto"/>
            </w:tcBorders>
            <w:shd w:val="clear" w:color="auto" w:fill="auto"/>
            <w:vAlign w:val="center"/>
          </w:tcPr>
          <w:p w:rsidR="003F2C29" w:rsidRPr="00A722F7" w:rsidRDefault="003F2C29" w:rsidP="003712D5">
            <w:pPr>
              <w:rPr>
                <w:rFonts w:ascii="Times New Roman" w:eastAsia="Times New Roman" w:hAnsi="Times New Roman"/>
                <w:sz w:val="19"/>
                <w:szCs w:val="19"/>
                <w:highlight w:val="yellow"/>
              </w:rPr>
            </w:pPr>
            <w:r w:rsidRPr="00A722F7">
              <w:rPr>
                <w:rFonts w:ascii="Times New Roman" w:eastAsia="Times New Roman" w:hAnsi="Times New Roman"/>
                <w:sz w:val="19"/>
                <w:szCs w:val="19"/>
              </w:rPr>
              <w:t>Criminal Justice</w:t>
            </w:r>
          </w:p>
        </w:tc>
        <w:tc>
          <w:tcPr>
            <w:tcW w:w="605" w:type="dxa"/>
            <w:tcBorders>
              <w:top w:val="nil"/>
              <w:left w:val="nil"/>
              <w:bottom w:val="single" w:sz="4" w:space="0" w:color="auto"/>
              <w:right w:val="single" w:sz="4" w:space="0" w:color="auto"/>
            </w:tcBorders>
            <w:shd w:val="clear" w:color="auto" w:fill="auto"/>
            <w:noWrap/>
            <w:vAlign w:val="center"/>
          </w:tcPr>
          <w:p w:rsidR="003F2C29" w:rsidRPr="00A722F7" w:rsidRDefault="003F2C29" w:rsidP="006E1F07">
            <w:pPr>
              <w:jc w:val="center"/>
              <w:rPr>
                <w:rFonts w:ascii="Times New Roman" w:eastAsia="Times New Roman" w:hAnsi="Times New Roman"/>
                <w:b/>
                <w:bCs/>
                <w:sz w:val="19"/>
                <w:szCs w:val="19"/>
                <w:highlight w:val="yellow"/>
              </w:rPr>
            </w:pPr>
          </w:p>
        </w:tc>
        <w:tc>
          <w:tcPr>
            <w:tcW w:w="572" w:type="dxa"/>
            <w:tcBorders>
              <w:top w:val="nil"/>
              <w:left w:val="nil"/>
              <w:bottom w:val="single" w:sz="4" w:space="0" w:color="auto"/>
              <w:right w:val="single" w:sz="4" w:space="0" w:color="auto"/>
            </w:tcBorders>
            <w:shd w:val="clear" w:color="auto" w:fill="auto"/>
            <w:noWrap/>
            <w:vAlign w:val="center"/>
          </w:tcPr>
          <w:p w:rsidR="003F2C29" w:rsidRPr="00A722F7" w:rsidRDefault="003F2C29" w:rsidP="006E1F07">
            <w:pPr>
              <w:jc w:val="center"/>
              <w:rPr>
                <w:rFonts w:ascii="Times New Roman" w:eastAsia="Times New Roman" w:hAnsi="Times New Roman"/>
                <w:b/>
                <w:bCs/>
                <w:sz w:val="19"/>
                <w:szCs w:val="19"/>
                <w:highlight w:val="yellow"/>
              </w:rPr>
            </w:pPr>
          </w:p>
        </w:tc>
        <w:tc>
          <w:tcPr>
            <w:tcW w:w="717" w:type="dxa"/>
            <w:tcBorders>
              <w:top w:val="nil"/>
              <w:left w:val="nil"/>
              <w:bottom w:val="single" w:sz="4" w:space="0" w:color="auto"/>
              <w:right w:val="single" w:sz="4" w:space="0" w:color="auto"/>
            </w:tcBorders>
            <w:shd w:val="clear" w:color="auto" w:fill="auto"/>
            <w:noWrap/>
            <w:vAlign w:val="center"/>
          </w:tcPr>
          <w:p w:rsidR="003F2C29" w:rsidRPr="00A722F7" w:rsidRDefault="003F2C29" w:rsidP="006E1F07">
            <w:pPr>
              <w:jc w:val="center"/>
              <w:rPr>
                <w:rFonts w:ascii="Times New Roman" w:eastAsia="Times New Roman" w:hAnsi="Times New Roman"/>
                <w:b/>
                <w:bCs/>
                <w:sz w:val="19"/>
                <w:szCs w:val="19"/>
                <w:highlight w:val="yellow"/>
              </w:rPr>
            </w:pPr>
            <w:r w:rsidRPr="00A722F7">
              <w:rPr>
                <w:rFonts w:ascii="Times New Roman" w:eastAsia="Times New Roman" w:hAnsi="Times New Roman"/>
                <w:b/>
                <w:bCs/>
                <w:sz w:val="19"/>
                <w:szCs w:val="19"/>
              </w:rPr>
              <w:t>X</w:t>
            </w:r>
          </w:p>
        </w:tc>
        <w:tc>
          <w:tcPr>
            <w:tcW w:w="461" w:type="dxa"/>
            <w:tcBorders>
              <w:top w:val="nil"/>
              <w:left w:val="nil"/>
              <w:bottom w:val="single" w:sz="4" w:space="0" w:color="auto"/>
              <w:right w:val="single" w:sz="4" w:space="0" w:color="auto"/>
            </w:tcBorders>
            <w:shd w:val="clear" w:color="auto" w:fill="auto"/>
            <w:noWrap/>
            <w:vAlign w:val="center"/>
          </w:tcPr>
          <w:p w:rsidR="003F2C29" w:rsidRPr="00A722F7" w:rsidRDefault="003F2C29" w:rsidP="006E1F07">
            <w:pPr>
              <w:jc w:val="center"/>
              <w:rPr>
                <w:rFonts w:ascii="Times New Roman" w:eastAsia="Times New Roman" w:hAnsi="Times New Roman"/>
                <w:b/>
                <w:bCs/>
                <w:sz w:val="19"/>
                <w:szCs w:val="19"/>
                <w:highlight w:val="yellow"/>
              </w:rPr>
            </w:pPr>
          </w:p>
        </w:tc>
        <w:tc>
          <w:tcPr>
            <w:tcW w:w="470" w:type="dxa"/>
            <w:tcBorders>
              <w:top w:val="nil"/>
              <w:left w:val="nil"/>
              <w:bottom w:val="single" w:sz="4" w:space="0" w:color="auto"/>
              <w:right w:val="single" w:sz="4" w:space="0" w:color="auto"/>
            </w:tcBorders>
            <w:shd w:val="clear" w:color="auto" w:fill="auto"/>
            <w:noWrap/>
            <w:vAlign w:val="center"/>
          </w:tcPr>
          <w:p w:rsidR="003F2C29" w:rsidRPr="00A722F7" w:rsidRDefault="003F2C29" w:rsidP="006E1F07">
            <w:pPr>
              <w:jc w:val="center"/>
              <w:rPr>
                <w:rFonts w:ascii="Times New Roman" w:eastAsia="Times New Roman" w:hAnsi="Times New Roman"/>
                <w:b/>
                <w:bCs/>
                <w:sz w:val="19"/>
                <w:szCs w:val="19"/>
                <w:highlight w:val="yellow"/>
              </w:rPr>
            </w:pPr>
          </w:p>
        </w:tc>
      </w:tr>
      <w:tr w:rsidR="00835B68" w:rsidRPr="00A722F7" w:rsidTr="00D85AB9">
        <w:trPr>
          <w:trHeight w:val="288"/>
          <w:jc w:val="center"/>
        </w:trPr>
        <w:tc>
          <w:tcPr>
            <w:tcW w:w="3587" w:type="dxa"/>
            <w:tcBorders>
              <w:top w:val="nil"/>
              <w:left w:val="single" w:sz="4" w:space="0" w:color="auto"/>
              <w:bottom w:val="single" w:sz="4" w:space="0" w:color="auto"/>
              <w:right w:val="single" w:sz="4" w:space="0" w:color="auto"/>
            </w:tcBorders>
            <w:shd w:val="clear" w:color="auto" w:fill="auto"/>
            <w:vAlign w:val="center"/>
          </w:tcPr>
          <w:p w:rsidR="00835B68" w:rsidRPr="00A722F7" w:rsidRDefault="00835B68" w:rsidP="003712D5">
            <w:pPr>
              <w:rPr>
                <w:rFonts w:ascii="Times New Roman" w:eastAsia="Times New Roman" w:hAnsi="Times New Roman"/>
                <w:sz w:val="19"/>
                <w:szCs w:val="19"/>
              </w:rPr>
            </w:pPr>
            <w:r w:rsidRPr="00A722F7">
              <w:rPr>
                <w:rFonts w:ascii="Times New Roman" w:eastAsia="Times New Roman" w:hAnsi="Times New Roman"/>
                <w:sz w:val="19"/>
                <w:szCs w:val="19"/>
              </w:rPr>
              <w:t>Criminal Justice – Conservation Law Option</w:t>
            </w:r>
          </w:p>
        </w:tc>
        <w:tc>
          <w:tcPr>
            <w:tcW w:w="605" w:type="dxa"/>
            <w:tcBorders>
              <w:top w:val="nil"/>
              <w:left w:val="nil"/>
              <w:bottom w:val="single" w:sz="4" w:space="0" w:color="auto"/>
              <w:right w:val="single" w:sz="4" w:space="0" w:color="auto"/>
            </w:tcBorders>
            <w:shd w:val="clear" w:color="auto" w:fill="auto"/>
            <w:noWrap/>
            <w:vAlign w:val="center"/>
          </w:tcPr>
          <w:p w:rsidR="00835B68" w:rsidRPr="00A722F7" w:rsidRDefault="00835B68" w:rsidP="006E1F07">
            <w:pPr>
              <w:jc w:val="center"/>
              <w:rPr>
                <w:rFonts w:ascii="Times New Roman" w:eastAsia="Times New Roman" w:hAnsi="Times New Roman"/>
                <w:b/>
                <w:bCs/>
                <w:sz w:val="19"/>
                <w:szCs w:val="19"/>
                <w:highlight w:val="yellow"/>
              </w:rPr>
            </w:pPr>
          </w:p>
        </w:tc>
        <w:tc>
          <w:tcPr>
            <w:tcW w:w="572" w:type="dxa"/>
            <w:tcBorders>
              <w:top w:val="nil"/>
              <w:left w:val="nil"/>
              <w:bottom w:val="single" w:sz="4" w:space="0" w:color="auto"/>
              <w:right w:val="single" w:sz="4" w:space="0" w:color="auto"/>
            </w:tcBorders>
            <w:shd w:val="clear" w:color="auto" w:fill="auto"/>
            <w:noWrap/>
            <w:vAlign w:val="center"/>
          </w:tcPr>
          <w:p w:rsidR="00835B68" w:rsidRPr="00A722F7" w:rsidRDefault="00835B68" w:rsidP="006E1F07">
            <w:pPr>
              <w:jc w:val="center"/>
              <w:rPr>
                <w:rFonts w:ascii="Times New Roman" w:eastAsia="Times New Roman" w:hAnsi="Times New Roman"/>
                <w:b/>
                <w:bCs/>
                <w:sz w:val="19"/>
                <w:szCs w:val="19"/>
                <w:highlight w:val="yellow"/>
              </w:rPr>
            </w:pPr>
          </w:p>
        </w:tc>
        <w:tc>
          <w:tcPr>
            <w:tcW w:w="717" w:type="dxa"/>
            <w:tcBorders>
              <w:top w:val="nil"/>
              <w:left w:val="nil"/>
              <w:bottom w:val="single" w:sz="4" w:space="0" w:color="auto"/>
              <w:right w:val="single" w:sz="4" w:space="0" w:color="auto"/>
            </w:tcBorders>
            <w:shd w:val="clear" w:color="auto" w:fill="auto"/>
            <w:noWrap/>
            <w:vAlign w:val="center"/>
          </w:tcPr>
          <w:p w:rsidR="00835B68" w:rsidRPr="00A722F7" w:rsidRDefault="00835B68" w:rsidP="006E1F07">
            <w:pPr>
              <w:jc w:val="center"/>
              <w:rPr>
                <w:rFonts w:ascii="Times New Roman" w:eastAsia="Times New Roman" w:hAnsi="Times New Roman"/>
                <w:b/>
                <w:bCs/>
                <w:sz w:val="19"/>
                <w:szCs w:val="19"/>
              </w:rPr>
            </w:pPr>
            <w:r w:rsidRPr="00A722F7">
              <w:rPr>
                <w:rFonts w:ascii="Times New Roman" w:eastAsia="Times New Roman" w:hAnsi="Times New Roman"/>
                <w:b/>
                <w:bCs/>
                <w:sz w:val="19"/>
                <w:szCs w:val="19"/>
              </w:rPr>
              <w:t>X</w:t>
            </w:r>
          </w:p>
        </w:tc>
        <w:tc>
          <w:tcPr>
            <w:tcW w:w="461" w:type="dxa"/>
            <w:tcBorders>
              <w:top w:val="nil"/>
              <w:left w:val="nil"/>
              <w:bottom w:val="single" w:sz="4" w:space="0" w:color="auto"/>
              <w:right w:val="single" w:sz="4" w:space="0" w:color="auto"/>
            </w:tcBorders>
            <w:shd w:val="clear" w:color="auto" w:fill="auto"/>
            <w:noWrap/>
            <w:vAlign w:val="center"/>
          </w:tcPr>
          <w:p w:rsidR="00835B68" w:rsidRPr="00A722F7" w:rsidRDefault="00835B68" w:rsidP="006E1F07">
            <w:pPr>
              <w:jc w:val="center"/>
              <w:rPr>
                <w:rFonts w:ascii="Times New Roman" w:eastAsia="Times New Roman" w:hAnsi="Times New Roman"/>
                <w:b/>
                <w:bCs/>
                <w:sz w:val="19"/>
                <w:szCs w:val="19"/>
                <w:highlight w:val="yellow"/>
              </w:rPr>
            </w:pPr>
          </w:p>
        </w:tc>
        <w:tc>
          <w:tcPr>
            <w:tcW w:w="470" w:type="dxa"/>
            <w:tcBorders>
              <w:top w:val="nil"/>
              <w:left w:val="nil"/>
              <w:bottom w:val="single" w:sz="4" w:space="0" w:color="auto"/>
              <w:right w:val="single" w:sz="4" w:space="0" w:color="auto"/>
            </w:tcBorders>
            <w:shd w:val="clear" w:color="auto" w:fill="auto"/>
            <w:noWrap/>
            <w:vAlign w:val="center"/>
          </w:tcPr>
          <w:p w:rsidR="00835B68" w:rsidRPr="00A722F7" w:rsidRDefault="00835B68" w:rsidP="006E1F07">
            <w:pPr>
              <w:jc w:val="center"/>
              <w:rPr>
                <w:rFonts w:ascii="Times New Roman" w:eastAsia="Times New Roman" w:hAnsi="Times New Roman"/>
                <w:b/>
                <w:bCs/>
                <w:sz w:val="19"/>
                <w:szCs w:val="19"/>
                <w:highlight w:val="yellow"/>
              </w:rPr>
            </w:pPr>
          </w:p>
        </w:tc>
      </w:tr>
      <w:tr w:rsidR="00DC72CD" w:rsidRPr="00A722F7" w:rsidTr="00D85AB9">
        <w:trPr>
          <w:trHeight w:val="288"/>
          <w:jc w:val="center"/>
        </w:trPr>
        <w:tc>
          <w:tcPr>
            <w:tcW w:w="3587" w:type="dxa"/>
            <w:tcBorders>
              <w:top w:val="nil"/>
              <w:left w:val="single" w:sz="4" w:space="0" w:color="auto"/>
              <w:bottom w:val="single" w:sz="4" w:space="0" w:color="auto"/>
              <w:right w:val="single" w:sz="4" w:space="0" w:color="auto"/>
            </w:tcBorders>
            <w:shd w:val="clear" w:color="auto" w:fill="auto"/>
            <w:vAlign w:val="center"/>
            <w:hideMark/>
          </w:tcPr>
          <w:p w:rsidR="00DC72CD" w:rsidRPr="00A722F7" w:rsidRDefault="00DE7E81" w:rsidP="00005F60">
            <w:pPr>
              <w:rPr>
                <w:rFonts w:ascii="Times New Roman" w:eastAsia="Times New Roman" w:hAnsi="Times New Roman"/>
                <w:sz w:val="19"/>
                <w:szCs w:val="19"/>
              </w:rPr>
            </w:pPr>
            <w:r w:rsidRPr="00A722F7">
              <w:rPr>
                <w:rFonts w:ascii="Times New Roman" w:eastAsia="Times New Roman" w:hAnsi="Times New Roman"/>
                <w:sz w:val="19"/>
                <w:szCs w:val="19"/>
              </w:rPr>
              <w:t>Early Childhood Education</w:t>
            </w:r>
          </w:p>
        </w:tc>
        <w:tc>
          <w:tcPr>
            <w:tcW w:w="605" w:type="dxa"/>
            <w:tcBorders>
              <w:top w:val="nil"/>
              <w:left w:val="nil"/>
              <w:bottom w:val="single" w:sz="4" w:space="0" w:color="auto"/>
              <w:right w:val="single" w:sz="4" w:space="0" w:color="auto"/>
            </w:tcBorders>
            <w:shd w:val="clear" w:color="auto" w:fill="auto"/>
            <w:noWrap/>
            <w:vAlign w:val="center"/>
            <w:hideMark/>
          </w:tcPr>
          <w:p w:rsidR="00DC72CD" w:rsidRPr="00A722F7" w:rsidRDefault="00DC72CD" w:rsidP="006E1F07">
            <w:pPr>
              <w:jc w:val="center"/>
              <w:rPr>
                <w:rFonts w:ascii="Times New Roman" w:eastAsia="Times New Roman" w:hAnsi="Times New Roman"/>
                <w:b/>
                <w:bCs/>
                <w:sz w:val="19"/>
                <w:szCs w:val="19"/>
              </w:rPr>
            </w:pPr>
          </w:p>
        </w:tc>
        <w:tc>
          <w:tcPr>
            <w:tcW w:w="572" w:type="dxa"/>
            <w:tcBorders>
              <w:top w:val="nil"/>
              <w:left w:val="nil"/>
              <w:bottom w:val="single" w:sz="4" w:space="0" w:color="auto"/>
              <w:right w:val="single" w:sz="4" w:space="0" w:color="auto"/>
            </w:tcBorders>
            <w:shd w:val="clear" w:color="auto" w:fill="auto"/>
            <w:noWrap/>
            <w:vAlign w:val="center"/>
            <w:hideMark/>
          </w:tcPr>
          <w:p w:rsidR="00DC72CD" w:rsidRPr="00A722F7" w:rsidRDefault="00DC72CD" w:rsidP="006E1F07">
            <w:pPr>
              <w:jc w:val="center"/>
              <w:rPr>
                <w:rFonts w:ascii="Times New Roman" w:eastAsia="Times New Roman" w:hAnsi="Times New Roman"/>
                <w:b/>
                <w:bCs/>
                <w:sz w:val="19"/>
                <w:szCs w:val="19"/>
              </w:rPr>
            </w:pPr>
          </w:p>
        </w:tc>
        <w:tc>
          <w:tcPr>
            <w:tcW w:w="717" w:type="dxa"/>
            <w:tcBorders>
              <w:top w:val="nil"/>
              <w:left w:val="nil"/>
              <w:bottom w:val="single" w:sz="4" w:space="0" w:color="auto"/>
              <w:right w:val="single" w:sz="4" w:space="0" w:color="auto"/>
            </w:tcBorders>
            <w:shd w:val="clear" w:color="auto" w:fill="auto"/>
            <w:noWrap/>
            <w:vAlign w:val="center"/>
            <w:hideMark/>
          </w:tcPr>
          <w:p w:rsidR="00DC72CD" w:rsidRPr="00A722F7" w:rsidRDefault="00DE7E81" w:rsidP="006E1F07">
            <w:pPr>
              <w:jc w:val="center"/>
              <w:rPr>
                <w:rFonts w:ascii="Times New Roman" w:eastAsia="Times New Roman" w:hAnsi="Times New Roman"/>
                <w:b/>
                <w:bCs/>
                <w:sz w:val="19"/>
                <w:szCs w:val="19"/>
              </w:rPr>
            </w:pPr>
            <w:r w:rsidRPr="00A722F7">
              <w:rPr>
                <w:rFonts w:ascii="Times New Roman" w:eastAsia="Times New Roman" w:hAnsi="Times New Roman"/>
                <w:b/>
                <w:bCs/>
                <w:sz w:val="19"/>
                <w:szCs w:val="19"/>
              </w:rPr>
              <w:t>X</w:t>
            </w:r>
          </w:p>
        </w:tc>
        <w:tc>
          <w:tcPr>
            <w:tcW w:w="461" w:type="dxa"/>
            <w:tcBorders>
              <w:top w:val="nil"/>
              <w:left w:val="nil"/>
              <w:bottom w:val="single" w:sz="4" w:space="0" w:color="auto"/>
              <w:right w:val="single" w:sz="4" w:space="0" w:color="auto"/>
            </w:tcBorders>
            <w:shd w:val="clear" w:color="auto" w:fill="auto"/>
            <w:noWrap/>
            <w:vAlign w:val="center"/>
            <w:hideMark/>
          </w:tcPr>
          <w:p w:rsidR="00DC72CD" w:rsidRPr="00A722F7" w:rsidRDefault="00DC72CD" w:rsidP="006E1F07">
            <w:pPr>
              <w:jc w:val="center"/>
              <w:rPr>
                <w:rFonts w:ascii="Times New Roman" w:eastAsia="Times New Roman" w:hAnsi="Times New Roman"/>
                <w:b/>
                <w:bCs/>
                <w:sz w:val="19"/>
                <w:szCs w:val="19"/>
              </w:rPr>
            </w:pPr>
          </w:p>
        </w:tc>
        <w:tc>
          <w:tcPr>
            <w:tcW w:w="470" w:type="dxa"/>
            <w:tcBorders>
              <w:top w:val="nil"/>
              <w:left w:val="nil"/>
              <w:bottom w:val="single" w:sz="4" w:space="0" w:color="auto"/>
              <w:right w:val="single" w:sz="4" w:space="0" w:color="auto"/>
            </w:tcBorders>
            <w:shd w:val="clear" w:color="auto" w:fill="auto"/>
            <w:vAlign w:val="center"/>
            <w:hideMark/>
          </w:tcPr>
          <w:p w:rsidR="00DC72CD" w:rsidRPr="00A722F7" w:rsidRDefault="00DC72CD" w:rsidP="006E1F07">
            <w:pPr>
              <w:jc w:val="center"/>
              <w:rPr>
                <w:rFonts w:ascii="Times New Roman" w:eastAsia="Times New Roman" w:hAnsi="Times New Roman"/>
                <w:b/>
                <w:bCs/>
                <w:sz w:val="19"/>
                <w:szCs w:val="19"/>
              </w:rPr>
            </w:pPr>
            <w:r w:rsidRPr="00A722F7">
              <w:rPr>
                <w:rFonts w:ascii="Times New Roman" w:eastAsia="Times New Roman" w:hAnsi="Times New Roman"/>
                <w:b/>
                <w:bCs/>
                <w:sz w:val="19"/>
                <w:szCs w:val="19"/>
              </w:rPr>
              <w:t>X</w:t>
            </w:r>
          </w:p>
        </w:tc>
      </w:tr>
      <w:tr w:rsidR="00DC72CD" w:rsidRPr="00A722F7" w:rsidTr="00D85AB9">
        <w:trPr>
          <w:trHeight w:val="233"/>
          <w:jc w:val="center"/>
        </w:trPr>
        <w:tc>
          <w:tcPr>
            <w:tcW w:w="3587" w:type="dxa"/>
            <w:tcBorders>
              <w:top w:val="nil"/>
              <w:left w:val="single" w:sz="4" w:space="0" w:color="auto"/>
              <w:bottom w:val="single" w:sz="4" w:space="0" w:color="auto"/>
              <w:right w:val="single" w:sz="4" w:space="0" w:color="auto"/>
            </w:tcBorders>
            <w:shd w:val="clear" w:color="auto" w:fill="auto"/>
            <w:vAlign w:val="center"/>
          </w:tcPr>
          <w:p w:rsidR="00DC72CD" w:rsidRPr="00A722F7" w:rsidRDefault="00DE7E81" w:rsidP="00005F60">
            <w:pPr>
              <w:rPr>
                <w:rFonts w:ascii="Times New Roman" w:eastAsia="Times New Roman" w:hAnsi="Times New Roman"/>
                <w:sz w:val="19"/>
                <w:szCs w:val="19"/>
              </w:rPr>
            </w:pPr>
            <w:r w:rsidRPr="00A722F7">
              <w:rPr>
                <w:rFonts w:ascii="Times New Roman" w:eastAsia="Times New Roman" w:hAnsi="Times New Roman"/>
                <w:sz w:val="19"/>
                <w:szCs w:val="19"/>
              </w:rPr>
              <w:t>Education</w:t>
            </w:r>
          </w:p>
        </w:tc>
        <w:tc>
          <w:tcPr>
            <w:tcW w:w="605" w:type="dxa"/>
            <w:tcBorders>
              <w:top w:val="nil"/>
              <w:left w:val="nil"/>
              <w:bottom w:val="single" w:sz="4" w:space="0" w:color="auto"/>
              <w:right w:val="single" w:sz="4" w:space="0" w:color="auto"/>
            </w:tcBorders>
            <w:shd w:val="clear" w:color="auto" w:fill="auto"/>
            <w:noWrap/>
            <w:vAlign w:val="center"/>
          </w:tcPr>
          <w:p w:rsidR="00DC72CD" w:rsidRPr="00A722F7" w:rsidRDefault="00DC72CD" w:rsidP="006E1F07">
            <w:pPr>
              <w:jc w:val="center"/>
              <w:rPr>
                <w:rFonts w:ascii="Times New Roman" w:eastAsia="Times New Roman" w:hAnsi="Times New Roman"/>
                <w:b/>
                <w:bCs/>
                <w:sz w:val="19"/>
                <w:szCs w:val="19"/>
              </w:rPr>
            </w:pPr>
          </w:p>
        </w:tc>
        <w:tc>
          <w:tcPr>
            <w:tcW w:w="572" w:type="dxa"/>
            <w:tcBorders>
              <w:top w:val="nil"/>
              <w:left w:val="nil"/>
              <w:bottom w:val="single" w:sz="4" w:space="0" w:color="auto"/>
              <w:right w:val="single" w:sz="4" w:space="0" w:color="auto"/>
            </w:tcBorders>
            <w:shd w:val="clear" w:color="auto" w:fill="auto"/>
            <w:noWrap/>
            <w:vAlign w:val="center"/>
          </w:tcPr>
          <w:p w:rsidR="00DC72CD" w:rsidRPr="00A722F7" w:rsidRDefault="00DE7E81" w:rsidP="006E1F07">
            <w:pPr>
              <w:jc w:val="center"/>
              <w:rPr>
                <w:rFonts w:ascii="Times New Roman" w:eastAsia="Times New Roman" w:hAnsi="Times New Roman"/>
                <w:b/>
                <w:bCs/>
                <w:sz w:val="19"/>
                <w:szCs w:val="19"/>
              </w:rPr>
            </w:pPr>
            <w:r w:rsidRPr="00A722F7">
              <w:rPr>
                <w:rFonts w:ascii="Times New Roman" w:eastAsia="Times New Roman" w:hAnsi="Times New Roman"/>
                <w:b/>
                <w:bCs/>
                <w:sz w:val="19"/>
                <w:szCs w:val="19"/>
              </w:rPr>
              <w:t>X</w:t>
            </w:r>
          </w:p>
        </w:tc>
        <w:tc>
          <w:tcPr>
            <w:tcW w:w="717" w:type="dxa"/>
            <w:tcBorders>
              <w:top w:val="nil"/>
              <w:left w:val="nil"/>
              <w:bottom w:val="single" w:sz="4" w:space="0" w:color="auto"/>
              <w:right w:val="single" w:sz="4" w:space="0" w:color="auto"/>
            </w:tcBorders>
            <w:shd w:val="clear" w:color="auto" w:fill="auto"/>
            <w:noWrap/>
            <w:vAlign w:val="center"/>
          </w:tcPr>
          <w:p w:rsidR="00DC72CD" w:rsidRPr="00A722F7" w:rsidRDefault="00DC72CD" w:rsidP="006E1F07">
            <w:pPr>
              <w:jc w:val="center"/>
              <w:rPr>
                <w:rFonts w:ascii="Times New Roman" w:eastAsia="Times New Roman" w:hAnsi="Times New Roman"/>
                <w:b/>
                <w:bCs/>
                <w:sz w:val="19"/>
                <w:szCs w:val="19"/>
              </w:rPr>
            </w:pPr>
          </w:p>
        </w:tc>
        <w:tc>
          <w:tcPr>
            <w:tcW w:w="461" w:type="dxa"/>
            <w:tcBorders>
              <w:top w:val="nil"/>
              <w:left w:val="nil"/>
              <w:bottom w:val="single" w:sz="4" w:space="0" w:color="auto"/>
              <w:right w:val="single" w:sz="4" w:space="0" w:color="auto"/>
            </w:tcBorders>
            <w:shd w:val="clear" w:color="auto" w:fill="auto"/>
            <w:noWrap/>
            <w:vAlign w:val="center"/>
          </w:tcPr>
          <w:p w:rsidR="00DC72CD" w:rsidRPr="00A722F7" w:rsidRDefault="00DC72CD" w:rsidP="006E1F07">
            <w:pPr>
              <w:jc w:val="center"/>
              <w:rPr>
                <w:rFonts w:ascii="Times New Roman" w:eastAsia="Times New Roman" w:hAnsi="Times New Roman"/>
                <w:b/>
                <w:bCs/>
                <w:sz w:val="19"/>
                <w:szCs w:val="19"/>
              </w:rPr>
            </w:pPr>
          </w:p>
        </w:tc>
        <w:tc>
          <w:tcPr>
            <w:tcW w:w="470" w:type="dxa"/>
            <w:tcBorders>
              <w:top w:val="nil"/>
              <w:left w:val="nil"/>
              <w:bottom w:val="single" w:sz="4" w:space="0" w:color="auto"/>
              <w:right w:val="single" w:sz="4" w:space="0" w:color="auto"/>
            </w:tcBorders>
            <w:shd w:val="clear" w:color="auto" w:fill="auto"/>
            <w:noWrap/>
            <w:vAlign w:val="center"/>
          </w:tcPr>
          <w:p w:rsidR="00DC72CD" w:rsidRPr="00A722F7" w:rsidRDefault="00DC72CD" w:rsidP="006E1F07">
            <w:pPr>
              <w:jc w:val="center"/>
              <w:rPr>
                <w:rFonts w:ascii="Times New Roman" w:eastAsia="Times New Roman" w:hAnsi="Times New Roman"/>
                <w:b/>
                <w:bCs/>
                <w:sz w:val="19"/>
                <w:szCs w:val="19"/>
              </w:rPr>
            </w:pPr>
          </w:p>
        </w:tc>
      </w:tr>
      <w:tr w:rsidR="00D85AB9" w:rsidRPr="00A722F7" w:rsidTr="00D85AB9">
        <w:trPr>
          <w:trHeight w:val="233"/>
          <w:jc w:val="center"/>
        </w:trPr>
        <w:tc>
          <w:tcPr>
            <w:tcW w:w="3587" w:type="dxa"/>
            <w:tcBorders>
              <w:top w:val="nil"/>
              <w:left w:val="single" w:sz="4" w:space="0" w:color="auto"/>
              <w:bottom w:val="single" w:sz="4" w:space="0" w:color="auto"/>
              <w:right w:val="single" w:sz="4" w:space="0" w:color="auto"/>
            </w:tcBorders>
            <w:shd w:val="clear" w:color="auto" w:fill="auto"/>
            <w:vAlign w:val="center"/>
          </w:tcPr>
          <w:p w:rsidR="00D85AB9" w:rsidRPr="00A722F7" w:rsidRDefault="00D85AB9" w:rsidP="00005F60">
            <w:pPr>
              <w:rPr>
                <w:rFonts w:ascii="Times New Roman" w:eastAsia="Times New Roman" w:hAnsi="Times New Roman"/>
                <w:sz w:val="19"/>
                <w:szCs w:val="19"/>
              </w:rPr>
            </w:pPr>
            <w:r>
              <w:rPr>
                <w:rFonts w:ascii="Times New Roman" w:eastAsia="Times New Roman" w:hAnsi="Times New Roman"/>
                <w:sz w:val="19"/>
                <w:szCs w:val="19"/>
              </w:rPr>
              <w:t>Electromechanical Instrumentation Technology</w:t>
            </w:r>
          </w:p>
        </w:tc>
        <w:tc>
          <w:tcPr>
            <w:tcW w:w="605" w:type="dxa"/>
            <w:tcBorders>
              <w:top w:val="nil"/>
              <w:left w:val="nil"/>
              <w:bottom w:val="single" w:sz="4" w:space="0" w:color="auto"/>
              <w:right w:val="single" w:sz="4" w:space="0" w:color="auto"/>
            </w:tcBorders>
            <w:shd w:val="clear" w:color="auto" w:fill="auto"/>
            <w:noWrap/>
            <w:vAlign w:val="center"/>
          </w:tcPr>
          <w:p w:rsidR="00D85AB9" w:rsidRPr="00A722F7" w:rsidRDefault="00D85AB9" w:rsidP="006E1F07">
            <w:pPr>
              <w:jc w:val="center"/>
              <w:rPr>
                <w:rFonts w:ascii="Times New Roman" w:eastAsia="Times New Roman" w:hAnsi="Times New Roman"/>
                <w:b/>
                <w:bCs/>
                <w:sz w:val="19"/>
                <w:szCs w:val="19"/>
              </w:rPr>
            </w:pPr>
          </w:p>
        </w:tc>
        <w:tc>
          <w:tcPr>
            <w:tcW w:w="572" w:type="dxa"/>
            <w:tcBorders>
              <w:top w:val="nil"/>
              <w:left w:val="nil"/>
              <w:bottom w:val="single" w:sz="4" w:space="0" w:color="auto"/>
              <w:right w:val="single" w:sz="4" w:space="0" w:color="auto"/>
            </w:tcBorders>
            <w:shd w:val="clear" w:color="auto" w:fill="auto"/>
            <w:noWrap/>
            <w:vAlign w:val="center"/>
          </w:tcPr>
          <w:p w:rsidR="00D85AB9" w:rsidRPr="00A722F7" w:rsidRDefault="00D85AB9" w:rsidP="006E1F07">
            <w:pPr>
              <w:jc w:val="center"/>
              <w:rPr>
                <w:rFonts w:ascii="Times New Roman" w:eastAsia="Times New Roman" w:hAnsi="Times New Roman"/>
                <w:b/>
                <w:bCs/>
                <w:sz w:val="19"/>
                <w:szCs w:val="19"/>
              </w:rPr>
            </w:pPr>
          </w:p>
        </w:tc>
        <w:tc>
          <w:tcPr>
            <w:tcW w:w="717" w:type="dxa"/>
            <w:tcBorders>
              <w:top w:val="nil"/>
              <w:left w:val="nil"/>
              <w:bottom w:val="single" w:sz="4" w:space="0" w:color="auto"/>
              <w:right w:val="single" w:sz="4" w:space="0" w:color="auto"/>
            </w:tcBorders>
            <w:shd w:val="clear" w:color="auto" w:fill="auto"/>
            <w:noWrap/>
            <w:vAlign w:val="center"/>
          </w:tcPr>
          <w:p w:rsidR="00D85AB9" w:rsidRPr="00A722F7" w:rsidRDefault="00D85AB9" w:rsidP="006E1F07">
            <w:pPr>
              <w:jc w:val="center"/>
              <w:rPr>
                <w:rFonts w:ascii="Times New Roman" w:eastAsia="Times New Roman" w:hAnsi="Times New Roman"/>
                <w:b/>
                <w:bCs/>
                <w:sz w:val="19"/>
                <w:szCs w:val="19"/>
              </w:rPr>
            </w:pPr>
            <w:r>
              <w:rPr>
                <w:rFonts w:ascii="Times New Roman" w:eastAsia="Times New Roman" w:hAnsi="Times New Roman"/>
                <w:b/>
                <w:bCs/>
                <w:sz w:val="19"/>
                <w:szCs w:val="19"/>
              </w:rPr>
              <w:t>X</w:t>
            </w:r>
          </w:p>
        </w:tc>
        <w:tc>
          <w:tcPr>
            <w:tcW w:w="461" w:type="dxa"/>
            <w:tcBorders>
              <w:top w:val="nil"/>
              <w:left w:val="nil"/>
              <w:bottom w:val="single" w:sz="4" w:space="0" w:color="auto"/>
              <w:right w:val="single" w:sz="4" w:space="0" w:color="auto"/>
            </w:tcBorders>
            <w:shd w:val="clear" w:color="auto" w:fill="auto"/>
            <w:noWrap/>
            <w:vAlign w:val="center"/>
          </w:tcPr>
          <w:p w:rsidR="00D85AB9" w:rsidRPr="00A722F7" w:rsidRDefault="00D85AB9" w:rsidP="006E1F07">
            <w:pPr>
              <w:jc w:val="center"/>
              <w:rPr>
                <w:rFonts w:ascii="Times New Roman" w:eastAsia="Times New Roman" w:hAnsi="Times New Roman"/>
                <w:b/>
                <w:bCs/>
                <w:sz w:val="19"/>
                <w:szCs w:val="19"/>
              </w:rPr>
            </w:pPr>
          </w:p>
        </w:tc>
        <w:tc>
          <w:tcPr>
            <w:tcW w:w="470" w:type="dxa"/>
            <w:tcBorders>
              <w:top w:val="nil"/>
              <w:left w:val="nil"/>
              <w:bottom w:val="single" w:sz="4" w:space="0" w:color="auto"/>
              <w:right w:val="single" w:sz="4" w:space="0" w:color="auto"/>
            </w:tcBorders>
            <w:shd w:val="clear" w:color="auto" w:fill="auto"/>
            <w:noWrap/>
            <w:vAlign w:val="center"/>
          </w:tcPr>
          <w:p w:rsidR="00D85AB9" w:rsidRPr="00A722F7" w:rsidRDefault="00D85AB9" w:rsidP="006E1F07">
            <w:pPr>
              <w:jc w:val="center"/>
              <w:rPr>
                <w:rFonts w:ascii="Times New Roman" w:eastAsia="Times New Roman" w:hAnsi="Times New Roman"/>
                <w:b/>
                <w:bCs/>
                <w:sz w:val="19"/>
                <w:szCs w:val="19"/>
              </w:rPr>
            </w:pPr>
          </w:p>
        </w:tc>
      </w:tr>
      <w:tr w:rsidR="00DC72CD" w:rsidRPr="00A722F7" w:rsidTr="00D85AB9">
        <w:trPr>
          <w:trHeight w:val="288"/>
          <w:jc w:val="center"/>
        </w:trPr>
        <w:tc>
          <w:tcPr>
            <w:tcW w:w="3587" w:type="dxa"/>
            <w:tcBorders>
              <w:top w:val="nil"/>
              <w:left w:val="single" w:sz="4" w:space="0" w:color="auto"/>
              <w:bottom w:val="single" w:sz="4" w:space="0" w:color="auto"/>
              <w:right w:val="single" w:sz="4" w:space="0" w:color="auto"/>
            </w:tcBorders>
            <w:shd w:val="clear" w:color="auto" w:fill="auto"/>
            <w:vAlign w:val="center"/>
          </w:tcPr>
          <w:p w:rsidR="00DC72CD" w:rsidRPr="00A722F7" w:rsidRDefault="00DE7E81" w:rsidP="00005F60">
            <w:pPr>
              <w:rPr>
                <w:rFonts w:ascii="Times New Roman" w:eastAsia="Times New Roman" w:hAnsi="Times New Roman"/>
                <w:sz w:val="19"/>
                <w:szCs w:val="19"/>
              </w:rPr>
            </w:pPr>
            <w:r w:rsidRPr="00A722F7">
              <w:rPr>
                <w:rFonts w:ascii="Times New Roman" w:eastAsia="Times New Roman" w:hAnsi="Times New Roman"/>
                <w:sz w:val="19"/>
                <w:szCs w:val="19"/>
              </w:rPr>
              <w:t>Engine Specialist</w:t>
            </w:r>
          </w:p>
        </w:tc>
        <w:tc>
          <w:tcPr>
            <w:tcW w:w="605" w:type="dxa"/>
            <w:tcBorders>
              <w:top w:val="nil"/>
              <w:left w:val="nil"/>
              <w:bottom w:val="single" w:sz="4" w:space="0" w:color="auto"/>
              <w:right w:val="single" w:sz="4" w:space="0" w:color="auto"/>
            </w:tcBorders>
            <w:shd w:val="clear" w:color="auto" w:fill="auto"/>
            <w:noWrap/>
            <w:vAlign w:val="center"/>
          </w:tcPr>
          <w:p w:rsidR="00DC72CD" w:rsidRPr="00A722F7" w:rsidRDefault="00DC72CD" w:rsidP="006E1F07">
            <w:pPr>
              <w:jc w:val="center"/>
              <w:rPr>
                <w:rFonts w:ascii="Times New Roman" w:eastAsia="Times New Roman" w:hAnsi="Times New Roman"/>
                <w:b/>
                <w:bCs/>
                <w:sz w:val="19"/>
                <w:szCs w:val="19"/>
              </w:rPr>
            </w:pPr>
          </w:p>
        </w:tc>
        <w:tc>
          <w:tcPr>
            <w:tcW w:w="572" w:type="dxa"/>
            <w:tcBorders>
              <w:top w:val="nil"/>
              <w:left w:val="nil"/>
              <w:bottom w:val="single" w:sz="4" w:space="0" w:color="auto"/>
              <w:right w:val="single" w:sz="4" w:space="0" w:color="auto"/>
            </w:tcBorders>
            <w:shd w:val="clear" w:color="auto" w:fill="auto"/>
            <w:noWrap/>
            <w:vAlign w:val="center"/>
          </w:tcPr>
          <w:p w:rsidR="00DC72CD" w:rsidRPr="00A722F7" w:rsidRDefault="00DC72CD" w:rsidP="006E1F07">
            <w:pPr>
              <w:jc w:val="center"/>
              <w:rPr>
                <w:rFonts w:ascii="Times New Roman" w:eastAsia="Times New Roman" w:hAnsi="Times New Roman"/>
                <w:b/>
                <w:bCs/>
                <w:sz w:val="19"/>
                <w:szCs w:val="19"/>
              </w:rPr>
            </w:pPr>
          </w:p>
        </w:tc>
        <w:tc>
          <w:tcPr>
            <w:tcW w:w="717" w:type="dxa"/>
            <w:tcBorders>
              <w:top w:val="nil"/>
              <w:left w:val="nil"/>
              <w:bottom w:val="single" w:sz="4" w:space="0" w:color="auto"/>
              <w:right w:val="single" w:sz="4" w:space="0" w:color="auto"/>
            </w:tcBorders>
            <w:shd w:val="clear" w:color="auto" w:fill="auto"/>
            <w:noWrap/>
            <w:vAlign w:val="center"/>
          </w:tcPr>
          <w:p w:rsidR="00DC72CD" w:rsidRPr="00A722F7" w:rsidRDefault="00DC72CD" w:rsidP="006E1F07">
            <w:pPr>
              <w:jc w:val="center"/>
              <w:rPr>
                <w:rFonts w:ascii="Times New Roman" w:eastAsia="Times New Roman" w:hAnsi="Times New Roman"/>
                <w:b/>
                <w:bCs/>
                <w:sz w:val="19"/>
                <w:szCs w:val="19"/>
              </w:rPr>
            </w:pPr>
          </w:p>
        </w:tc>
        <w:tc>
          <w:tcPr>
            <w:tcW w:w="461" w:type="dxa"/>
            <w:tcBorders>
              <w:top w:val="nil"/>
              <w:left w:val="nil"/>
              <w:bottom w:val="single" w:sz="4" w:space="0" w:color="auto"/>
              <w:right w:val="single" w:sz="4" w:space="0" w:color="auto"/>
            </w:tcBorders>
            <w:shd w:val="clear" w:color="auto" w:fill="auto"/>
            <w:noWrap/>
            <w:vAlign w:val="center"/>
          </w:tcPr>
          <w:p w:rsidR="00DC72CD" w:rsidRPr="00A722F7" w:rsidRDefault="00DC72CD" w:rsidP="006E1F07">
            <w:pPr>
              <w:jc w:val="center"/>
              <w:rPr>
                <w:rFonts w:ascii="Times New Roman" w:eastAsia="Times New Roman" w:hAnsi="Times New Roman"/>
                <w:b/>
                <w:bCs/>
                <w:sz w:val="19"/>
                <w:szCs w:val="19"/>
              </w:rPr>
            </w:pPr>
          </w:p>
        </w:tc>
        <w:tc>
          <w:tcPr>
            <w:tcW w:w="470" w:type="dxa"/>
            <w:tcBorders>
              <w:top w:val="nil"/>
              <w:left w:val="nil"/>
              <w:bottom w:val="single" w:sz="4" w:space="0" w:color="auto"/>
              <w:right w:val="single" w:sz="4" w:space="0" w:color="auto"/>
            </w:tcBorders>
            <w:shd w:val="clear" w:color="auto" w:fill="auto"/>
            <w:noWrap/>
            <w:vAlign w:val="center"/>
          </w:tcPr>
          <w:p w:rsidR="00DC72CD" w:rsidRPr="00A722F7" w:rsidRDefault="00DE7E81" w:rsidP="006E1F07">
            <w:pPr>
              <w:jc w:val="center"/>
              <w:rPr>
                <w:rFonts w:ascii="Times New Roman" w:eastAsia="Times New Roman" w:hAnsi="Times New Roman"/>
                <w:b/>
                <w:bCs/>
                <w:sz w:val="19"/>
                <w:szCs w:val="19"/>
              </w:rPr>
            </w:pPr>
            <w:r w:rsidRPr="00A722F7">
              <w:rPr>
                <w:rFonts w:ascii="Times New Roman" w:eastAsia="Times New Roman" w:hAnsi="Times New Roman"/>
                <w:b/>
                <w:bCs/>
                <w:sz w:val="19"/>
                <w:szCs w:val="19"/>
              </w:rPr>
              <w:t>X</w:t>
            </w:r>
          </w:p>
        </w:tc>
      </w:tr>
      <w:tr w:rsidR="00DE7E81" w:rsidRPr="00A722F7" w:rsidTr="00D85AB9">
        <w:trPr>
          <w:trHeight w:val="269"/>
          <w:jc w:val="center"/>
        </w:trPr>
        <w:tc>
          <w:tcPr>
            <w:tcW w:w="3587" w:type="dxa"/>
            <w:tcBorders>
              <w:top w:val="nil"/>
              <w:left w:val="single" w:sz="4" w:space="0" w:color="auto"/>
              <w:bottom w:val="single" w:sz="4" w:space="0" w:color="auto"/>
              <w:right w:val="single" w:sz="4" w:space="0" w:color="auto"/>
            </w:tcBorders>
            <w:shd w:val="clear" w:color="auto" w:fill="auto"/>
            <w:vAlign w:val="center"/>
            <w:hideMark/>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Entrepreneurship</w:t>
            </w:r>
          </w:p>
        </w:tc>
        <w:tc>
          <w:tcPr>
            <w:tcW w:w="605" w:type="dxa"/>
            <w:tcBorders>
              <w:top w:val="nil"/>
              <w:left w:val="nil"/>
              <w:bottom w:val="single" w:sz="4" w:space="0" w:color="auto"/>
              <w:right w:val="single" w:sz="4" w:space="0" w:color="auto"/>
            </w:tcBorders>
            <w:shd w:val="clear" w:color="auto" w:fill="auto"/>
            <w:noWrap/>
            <w:vAlign w:val="center"/>
            <w:hideMark/>
          </w:tcPr>
          <w:p w:rsidR="00DE7E81" w:rsidRPr="00A722F7" w:rsidRDefault="00DE7E81" w:rsidP="006E1F07">
            <w:pPr>
              <w:jc w:val="center"/>
              <w:rPr>
                <w:rFonts w:ascii="Times New Roman" w:eastAsia="Times New Roman" w:hAnsi="Times New Roman"/>
                <w:b/>
                <w:bCs/>
                <w:sz w:val="19"/>
                <w:szCs w:val="19"/>
              </w:rPr>
            </w:pPr>
          </w:p>
        </w:tc>
        <w:tc>
          <w:tcPr>
            <w:tcW w:w="572" w:type="dxa"/>
            <w:tcBorders>
              <w:top w:val="nil"/>
              <w:left w:val="nil"/>
              <w:bottom w:val="single" w:sz="4" w:space="0" w:color="auto"/>
              <w:right w:val="single" w:sz="4" w:space="0" w:color="auto"/>
            </w:tcBorders>
            <w:shd w:val="clear" w:color="auto" w:fill="auto"/>
            <w:noWrap/>
            <w:vAlign w:val="center"/>
            <w:hideMark/>
          </w:tcPr>
          <w:p w:rsidR="00DE7E81" w:rsidRPr="00A722F7" w:rsidRDefault="00DE7E81" w:rsidP="006E1F07">
            <w:pPr>
              <w:jc w:val="center"/>
              <w:rPr>
                <w:rFonts w:ascii="Times New Roman" w:eastAsia="Times New Roman" w:hAnsi="Times New Roman"/>
                <w:b/>
                <w:bCs/>
                <w:sz w:val="19"/>
                <w:szCs w:val="19"/>
              </w:rPr>
            </w:pPr>
          </w:p>
        </w:tc>
        <w:tc>
          <w:tcPr>
            <w:tcW w:w="717" w:type="dxa"/>
            <w:tcBorders>
              <w:top w:val="nil"/>
              <w:left w:val="nil"/>
              <w:bottom w:val="single" w:sz="4" w:space="0" w:color="auto"/>
              <w:right w:val="single" w:sz="4" w:space="0" w:color="auto"/>
            </w:tcBorders>
            <w:shd w:val="clear" w:color="auto" w:fill="auto"/>
            <w:noWrap/>
            <w:vAlign w:val="center"/>
            <w:hideMark/>
          </w:tcPr>
          <w:p w:rsidR="00DE7E81" w:rsidRPr="00A722F7" w:rsidRDefault="00DE7E81" w:rsidP="006E1F07">
            <w:pPr>
              <w:jc w:val="center"/>
              <w:rPr>
                <w:rFonts w:ascii="Times New Roman" w:eastAsia="Times New Roman" w:hAnsi="Times New Roman"/>
                <w:b/>
                <w:bCs/>
                <w:sz w:val="19"/>
                <w:szCs w:val="19"/>
              </w:rPr>
            </w:pPr>
          </w:p>
        </w:tc>
        <w:tc>
          <w:tcPr>
            <w:tcW w:w="461" w:type="dxa"/>
            <w:tcBorders>
              <w:top w:val="nil"/>
              <w:left w:val="nil"/>
              <w:bottom w:val="single" w:sz="4" w:space="0" w:color="auto"/>
              <w:right w:val="single" w:sz="4" w:space="0" w:color="auto"/>
            </w:tcBorders>
            <w:shd w:val="clear" w:color="auto" w:fill="auto"/>
            <w:noWrap/>
            <w:vAlign w:val="center"/>
            <w:hideMark/>
          </w:tcPr>
          <w:p w:rsidR="00DE7E81" w:rsidRPr="00A722F7" w:rsidRDefault="00DE7E81" w:rsidP="006E1F07">
            <w:pPr>
              <w:jc w:val="center"/>
              <w:rPr>
                <w:rFonts w:ascii="Times New Roman" w:eastAsia="Times New Roman" w:hAnsi="Times New Roman"/>
                <w:b/>
                <w:bCs/>
                <w:sz w:val="19"/>
                <w:szCs w:val="19"/>
              </w:rPr>
            </w:pPr>
          </w:p>
        </w:tc>
        <w:tc>
          <w:tcPr>
            <w:tcW w:w="470" w:type="dxa"/>
            <w:tcBorders>
              <w:top w:val="nil"/>
              <w:left w:val="nil"/>
              <w:bottom w:val="single" w:sz="4" w:space="0" w:color="auto"/>
              <w:right w:val="single" w:sz="4" w:space="0" w:color="auto"/>
            </w:tcBorders>
            <w:shd w:val="clear" w:color="auto" w:fill="auto"/>
            <w:vAlign w:val="center"/>
            <w:hideMark/>
          </w:tcPr>
          <w:p w:rsidR="00DE7E81" w:rsidRPr="00A722F7" w:rsidRDefault="00DE7E81" w:rsidP="006E1F07">
            <w:pPr>
              <w:jc w:val="center"/>
              <w:rPr>
                <w:rFonts w:ascii="Times New Roman" w:eastAsia="Times New Roman" w:hAnsi="Times New Roman"/>
                <w:b/>
                <w:bCs/>
                <w:sz w:val="19"/>
                <w:szCs w:val="19"/>
              </w:rPr>
            </w:pPr>
            <w:r w:rsidRPr="00A722F7">
              <w:rPr>
                <w:rFonts w:ascii="Times New Roman" w:eastAsia="Times New Roman" w:hAnsi="Times New Roman"/>
                <w:b/>
                <w:bCs/>
                <w:sz w:val="19"/>
                <w:szCs w:val="19"/>
              </w:rPr>
              <w:t>X</w:t>
            </w:r>
          </w:p>
        </w:tc>
      </w:tr>
      <w:tr w:rsidR="00DE7E81" w:rsidRPr="00A722F7" w:rsidTr="00D85AB9">
        <w:trPr>
          <w:trHeight w:val="288"/>
          <w:jc w:val="center"/>
        </w:trPr>
        <w:tc>
          <w:tcPr>
            <w:tcW w:w="3587" w:type="dxa"/>
            <w:tcBorders>
              <w:top w:val="nil"/>
              <w:left w:val="single" w:sz="4" w:space="0" w:color="auto"/>
              <w:bottom w:val="single" w:sz="4" w:space="0" w:color="auto"/>
              <w:right w:val="single" w:sz="4" w:space="0" w:color="auto"/>
            </w:tcBorders>
            <w:shd w:val="clear" w:color="auto" w:fill="auto"/>
            <w:vAlign w:val="center"/>
            <w:hideMark/>
          </w:tcPr>
          <w:p w:rsidR="00DE7E81" w:rsidRPr="00A722F7" w:rsidRDefault="00DE7E81" w:rsidP="00005F60">
            <w:pPr>
              <w:rPr>
                <w:rFonts w:ascii="Times New Roman" w:eastAsia="Times New Roman" w:hAnsi="Times New Roman"/>
                <w:sz w:val="19"/>
                <w:szCs w:val="19"/>
              </w:rPr>
            </w:pPr>
            <w:r w:rsidRPr="00A722F7">
              <w:rPr>
                <w:rFonts w:ascii="Times New Roman" w:eastAsia="Times New Roman" w:hAnsi="Times New Roman"/>
                <w:sz w:val="19"/>
                <w:szCs w:val="19"/>
              </w:rPr>
              <w:t>Heating Technology</w:t>
            </w:r>
          </w:p>
        </w:tc>
        <w:tc>
          <w:tcPr>
            <w:tcW w:w="605" w:type="dxa"/>
            <w:tcBorders>
              <w:top w:val="nil"/>
              <w:left w:val="nil"/>
              <w:bottom w:val="single" w:sz="4" w:space="0" w:color="auto"/>
              <w:right w:val="single" w:sz="4" w:space="0" w:color="auto"/>
            </w:tcBorders>
            <w:shd w:val="clear" w:color="auto" w:fill="auto"/>
            <w:noWrap/>
            <w:vAlign w:val="center"/>
            <w:hideMark/>
          </w:tcPr>
          <w:p w:rsidR="00DE7E81" w:rsidRPr="00A722F7" w:rsidRDefault="00DE7E81" w:rsidP="006E1F07">
            <w:pPr>
              <w:jc w:val="center"/>
              <w:rPr>
                <w:rFonts w:ascii="Times New Roman" w:eastAsia="Times New Roman" w:hAnsi="Times New Roman"/>
                <w:b/>
                <w:bCs/>
                <w:sz w:val="19"/>
                <w:szCs w:val="19"/>
              </w:rPr>
            </w:pPr>
          </w:p>
        </w:tc>
        <w:tc>
          <w:tcPr>
            <w:tcW w:w="572" w:type="dxa"/>
            <w:tcBorders>
              <w:top w:val="nil"/>
              <w:left w:val="nil"/>
              <w:bottom w:val="single" w:sz="4" w:space="0" w:color="auto"/>
              <w:right w:val="single" w:sz="4" w:space="0" w:color="auto"/>
            </w:tcBorders>
            <w:shd w:val="clear" w:color="auto" w:fill="auto"/>
            <w:noWrap/>
            <w:vAlign w:val="center"/>
            <w:hideMark/>
          </w:tcPr>
          <w:p w:rsidR="00DE7E81" w:rsidRPr="00A722F7" w:rsidRDefault="00DE7E81" w:rsidP="006E1F07">
            <w:pPr>
              <w:jc w:val="center"/>
              <w:rPr>
                <w:rFonts w:ascii="Times New Roman" w:eastAsia="Times New Roman" w:hAnsi="Times New Roman"/>
                <w:b/>
                <w:bCs/>
                <w:sz w:val="19"/>
                <w:szCs w:val="19"/>
              </w:rPr>
            </w:pPr>
          </w:p>
        </w:tc>
        <w:tc>
          <w:tcPr>
            <w:tcW w:w="717" w:type="dxa"/>
            <w:tcBorders>
              <w:top w:val="nil"/>
              <w:left w:val="nil"/>
              <w:bottom w:val="single" w:sz="4" w:space="0" w:color="auto"/>
              <w:right w:val="single" w:sz="4" w:space="0" w:color="auto"/>
            </w:tcBorders>
            <w:shd w:val="clear" w:color="auto" w:fill="auto"/>
            <w:noWrap/>
            <w:vAlign w:val="center"/>
            <w:hideMark/>
          </w:tcPr>
          <w:p w:rsidR="00DE7E81" w:rsidRPr="00A722F7" w:rsidRDefault="00DE7E81" w:rsidP="006E1F07">
            <w:pPr>
              <w:jc w:val="center"/>
              <w:rPr>
                <w:rFonts w:ascii="Times New Roman" w:eastAsia="Times New Roman" w:hAnsi="Times New Roman"/>
                <w:b/>
                <w:bCs/>
                <w:sz w:val="19"/>
                <w:szCs w:val="19"/>
              </w:rPr>
            </w:pPr>
          </w:p>
        </w:tc>
        <w:tc>
          <w:tcPr>
            <w:tcW w:w="461" w:type="dxa"/>
            <w:tcBorders>
              <w:top w:val="nil"/>
              <w:left w:val="nil"/>
              <w:bottom w:val="single" w:sz="4" w:space="0" w:color="auto"/>
              <w:right w:val="single" w:sz="4" w:space="0" w:color="auto"/>
            </w:tcBorders>
            <w:shd w:val="clear" w:color="auto" w:fill="auto"/>
            <w:noWrap/>
            <w:vAlign w:val="center"/>
            <w:hideMark/>
          </w:tcPr>
          <w:p w:rsidR="00DE7E81" w:rsidRPr="00A722F7" w:rsidRDefault="00DE7E81" w:rsidP="006E1F07">
            <w:pPr>
              <w:jc w:val="center"/>
              <w:rPr>
                <w:rFonts w:ascii="Times New Roman" w:eastAsia="Times New Roman" w:hAnsi="Times New Roman"/>
                <w:b/>
                <w:bCs/>
                <w:sz w:val="19"/>
                <w:szCs w:val="19"/>
              </w:rPr>
            </w:pPr>
          </w:p>
        </w:tc>
        <w:tc>
          <w:tcPr>
            <w:tcW w:w="470" w:type="dxa"/>
            <w:tcBorders>
              <w:top w:val="nil"/>
              <w:left w:val="nil"/>
              <w:bottom w:val="single" w:sz="4" w:space="0" w:color="auto"/>
              <w:right w:val="single" w:sz="4" w:space="0" w:color="auto"/>
            </w:tcBorders>
            <w:shd w:val="clear" w:color="auto" w:fill="auto"/>
            <w:noWrap/>
            <w:vAlign w:val="center"/>
            <w:hideMark/>
          </w:tcPr>
          <w:p w:rsidR="00DE7E81" w:rsidRPr="00A722F7" w:rsidRDefault="00DE7E81" w:rsidP="006E1F07">
            <w:pPr>
              <w:jc w:val="center"/>
              <w:rPr>
                <w:rFonts w:ascii="Times New Roman" w:eastAsia="Times New Roman" w:hAnsi="Times New Roman"/>
                <w:b/>
                <w:bCs/>
                <w:sz w:val="19"/>
                <w:szCs w:val="19"/>
              </w:rPr>
            </w:pPr>
            <w:r w:rsidRPr="00A722F7">
              <w:rPr>
                <w:rFonts w:ascii="Times New Roman" w:eastAsia="Times New Roman" w:hAnsi="Times New Roman"/>
                <w:b/>
                <w:bCs/>
                <w:sz w:val="19"/>
                <w:szCs w:val="19"/>
              </w:rPr>
              <w:t>X</w:t>
            </w:r>
          </w:p>
        </w:tc>
      </w:tr>
      <w:tr w:rsidR="00DE7E81" w:rsidRPr="00A722F7" w:rsidTr="00D85AB9">
        <w:trPr>
          <w:trHeight w:val="288"/>
          <w:jc w:val="center"/>
        </w:trPr>
        <w:tc>
          <w:tcPr>
            <w:tcW w:w="3587" w:type="dxa"/>
            <w:tcBorders>
              <w:top w:val="nil"/>
              <w:left w:val="single" w:sz="4" w:space="0" w:color="auto"/>
              <w:bottom w:val="single" w:sz="4" w:space="0" w:color="auto"/>
              <w:right w:val="single" w:sz="4" w:space="0" w:color="auto"/>
            </w:tcBorders>
            <w:shd w:val="clear" w:color="auto" w:fill="auto"/>
            <w:vAlign w:val="center"/>
            <w:hideMark/>
          </w:tcPr>
          <w:p w:rsidR="00DE7E81" w:rsidRPr="00A722F7" w:rsidRDefault="00DE7E81" w:rsidP="00005F60">
            <w:pPr>
              <w:rPr>
                <w:rFonts w:ascii="Times New Roman" w:eastAsia="Times New Roman" w:hAnsi="Times New Roman"/>
                <w:sz w:val="19"/>
                <w:szCs w:val="19"/>
              </w:rPr>
            </w:pPr>
            <w:r w:rsidRPr="00A722F7">
              <w:rPr>
                <w:rFonts w:ascii="Times New Roman" w:eastAsia="Times New Roman" w:hAnsi="Times New Roman"/>
                <w:sz w:val="19"/>
                <w:szCs w:val="19"/>
              </w:rPr>
              <w:t>Heavy Equipment Maintenance Technology</w:t>
            </w:r>
          </w:p>
        </w:tc>
        <w:tc>
          <w:tcPr>
            <w:tcW w:w="605" w:type="dxa"/>
            <w:tcBorders>
              <w:top w:val="nil"/>
              <w:left w:val="nil"/>
              <w:bottom w:val="single" w:sz="4" w:space="0" w:color="auto"/>
              <w:right w:val="single" w:sz="4" w:space="0" w:color="auto"/>
            </w:tcBorders>
            <w:shd w:val="clear" w:color="auto" w:fill="auto"/>
            <w:noWrap/>
            <w:vAlign w:val="center"/>
            <w:hideMark/>
          </w:tcPr>
          <w:p w:rsidR="00DE7E81" w:rsidRPr="00A722F7" w:rsidRDefault="00DE7E81" w:rsidP="006E1F07">
            <w:pPr>
              <w:jc w:val="center"/>
              <w:rPr>
                <w:rFonts w:ascii="Times New Roman" w:eastAsia="Times New Roman" w:hAnsi="Times New Roman"/>
                <w:b/>
                <w:bCs/>
                <w:sz w:val="19"/>
                <w:szCs w:val="19"/>
              </w:rPr>
            </w:pPr>
          </w:p>
        </w:tc>
        <w:tc>
          <w:tcPr>
            <w:tcW w:w="572" w:type="dxa"/>
            <w:tcBorders>
              <w:top w:val="nil"/>
              <w:left w:val="nil"/>
              <w:bottom w:val="single" w:sz="4" w:space="0" w:color="auto"/>
              <w:right w:val="single" w:sz="4" w:space="0" w:color="auto"/>
            </w:tcBorders>
            <w:shd w:val="clear" w:color="auto" w:fill="auto"/>
            <w:noWrap/>
            <w:vAlign w:val="center"/>
            <w:hideMark/>
          </w:tcPr>
          <w:p w:rsidR="00DE7E81" w:rsidRPr="00A722F7" w:rsidRDefault="00DE7E81" w:rsidP="006E1F07">
            <w:pPr>
              <w:jc w:val="center"/>
              <w:rPr>
                <w:rFonts w:ascii="Times New Roman" w:eastAsia="Times New Roman" w:hAnsi="Times New Roman"/>
                <w:b/>
                <w:bCs/>
                <w:sz w:val="19"/>
                <w:szCs w:val="19"/>
              </w:rPr>
            </w:pPr>
          </w:p>
        </w:tc>
        <w:tc>
          <w:tcPr>
            <w:tcW w:w="717" w:type="dxa"/>
            <w:tcBorders>
              <w:top w:val="nil"/>
              <w:left w:val="nil"/>
              <w:bottom w:val="single" w:sz="4" w:space="0" w:color="auto"/>
              <w:right w:val="single" w:sz="4" w:space="0" w:color="auto"/>
            </w:tcBorders>
            <w:shd w:val="clear" w:color="auto" w:fill="auto"/>
            <w:noWrap/>
            <w:vAlign w:val="center"/>
            <w:hideMark/>
          </w:tcPr>
          <w:p w:rsidR="00DE7E81" w:rsidRPr="00A722F7" w:rsidRDefault="00DE7E81" w:rsidP="006E1F07">
            <w:pPr>
              <w:jc w:val="center"/>
              <w:rPr>
                <w:rFonts w:ascii="Times New Roman" w:eastAsia="Times New Roman" w:hAnsi="Times New Roman"/>
                <w:b/>
                <w:bCs/>
                <w:sz w:val="19"/>
                <w:szCs w:val="19"/>
              </w:rPr>
            </w:pPr>
          </w:p>
        </w:tc>
        <w:tc>
          <w:tcPr>
            <w:tcW w:w="461" w:type="dxa"/>
            <w:tcBorders>
              <w:top w:val="nil"/>
              <w:left w:val="nil"/>
              <w:bottom w:val="single" w:sz="4" w:space="0" w:color="auto"/>
              <w:right w:val="single" w:sz="4" w:space="0" w:color="auto"/>
            </w:tcBorders>
            <w:shd w:val="clear" w:color="auto" w:fill="auto"/>
            <w:noWrap/>
            <w:vAlign w:val="center"/>
            <w:hideMark/>
          </w:tcPr>
          <w:p w:rsidR="00DE7E81" w:rsidRPr="00A722F7" w:rsidRDefault="00DE7E81" w:rsidP="006E1F07">
            <w:pPr>
              <w:jc w:val="center"/>
              <w:rPr>
                <w:rFonts w:ascii="Times New Roman" w:eastAsia="Times New Roman" w:hAnsi="Times New Roman"/>
                <w:b/>
                <w:bCs/>
                <w:sz w:val="19"/>
                <w:szCs w:val="19"/>
              </w:rPr>
            </w:pPr>
          </w:p>
        </w:tc>
        <w:tc>
          <w:tcPr>
            <w:tcW w:w="470" w:type="dxa"/>
            <w:tcBorders>
              <w:top w:val="nil"/>
              <w:left w:val="nil"/>
              <w:bottom w:val="single" w:sz="4" w:space="0" w:color="auto"/>
              <w:right w:val="single" w:sz="4" w:space="0" w:color="auto"/>
            </w:tcBorders>
            <w:shd w:val="clear" w:color="auto" w:fill="auto"/>
            <w:noWrap/>
            <w:vAlign w:val="center"/>
            <w:hideMark/>
          </w:tcPr>
          <w:p w:rsidR="00DE7E81" w:rsidRPr="00A722F7" w:rsidRDefault="00DE7E81" w:rsidP="006E1F07">
            <w:pPr>
              <w:jc w:val="center"/>
              <w:rPr>
                <w:rFonts w:ascii="Times New Roman" w:eastAsia="Times New Roman" w:hAnsi="Times New Roman"/>
                <w:b/>
                <w:bCs/>
                <w:sz w:val="19"/>
                <w:szCs w:val="19"/>
              </w:rPr>
            </w:pPr>
            <w:r w:rsidRPr="00A722F7">
              <w:rPr>
                <w:rFonts w:ascii="Times New Roman" w:eastAsia="Times New Roman" w:hAnsi="Times New Roman"/>
                <w:b/>
                <w:bCs/>
                <w:sz w:val="19"/>
                <w:szCs w:val="19"/>
              </w:rPr>
              <w:t>X</w:t>
            </w:r>
          </w:p>
        </w:tc>
      </w:tr>
      <w:tr w:rsidR="00DE7E81" w:rsidRPr="00A722F7" w:rsidTr="00D85AB9">
        <w:trPr>
          <w:trHeight w:val="288"/>
          <w:jc w:val="center"/>
        </w:trPr>
        <w:tc>
          <w:tcPr>
            <w:tcW w:w="3587" w:type="dxa"/>
            <w:tcBorders>
              <w:top w:val="nil"/>
              <w:left w:val="single" w:sz="4" w:space="0" w:color="auto"/>
              <w:bottom w:val="single" w:sz="4" w:space="0" w:color="auto"/>
              <w:right w:val="single" w:sz="4" w:space="0" w:color="auto"/>
            </w:tcBorders>
            <w:shd w:val="clear" w:color="auto" w:fill="auto"/>
            <w:vAlign w:val="center"/>
            <w:hideMark/>
          </w:tcPr>
          <w:p w:rsidR="00DE7E81" w:rsidRPr="00A722F7" w:rsidRDefault="00DE7E81" w:rsidP="00005F60">
            <w:pPr>
              <w:rPr>
                <w:rFonts w:ascii="Times New Roman" w:eastAsia="Times New Roman" w:hAnsi="Times New Roman"/>
                <w:sz w:val="19"/>
                <w:szCs w:val="19"/>
              </w:rPr>
            </w:pPr>
            <w:r w:rsidRPr="00A722F7">
              <w:rPr>
                <w:rFonts w:ascii="Times New Roman" w:eastAsia="Times New Roman" w:hAnsi="Times New Roman"/>
                <w:sz w:val="19"/>
                <w:szCs w:val="19"/>
              </w:rPr>
              <w:t>Heavy Equipment Operation Technology</w:t>
            </w:r>
          </w:p>
        </w:tc>
        <w:tc>
          <w:tcPr>
            <w:tcW w:w="605" w:type="dxa"/>
            <w:tcBorders>
              <w:top w:val="nil"/>
              <w:left w:val="nil"/>
              <w:bottom w:val="single" w:sz="4" w:space="0" w:color="auto"/>
              <w:right w:val="single" w:sz="4" w:space="0" w:color="auto"/>
            </w:tcBorders>
            <w:shd w:val="clear" w:color="auto" w:fill="auto"/>
            <w:noWrap/>
            <w:vAlign w:val="center"/>
            <w:hideMark/>
          </w:tcPr>
          <w:p w:rsidR="00DE7E81" w:rsidRPr="00A722F7" w:rsidRDefault="00DE7E81" w:rsidP="006E1F07">
            <w:pPr>
              <w:jc w:val="center"/>
              <w:rPr>
                <w:rFonts w:ascii="Times New Roman" w:eastAsia="Times New Roman" w:hAnsi="Times New Roman"/>
                <w:b/>
                <w:bCs/>
                <w:sz w:val="19"/>
                <w:szCs w:val="19"/>
              </w:rPr>
            </w:pPr>
          </w:p>
        </w:tc>
        <w:tc>
          <w:tcPr>
            <w:tcW w:w="572" w:type="dxa"/>
            <w:tcBorders>
              <w:top w:val="nil"/>
              <w:left w:val="nil"/>
              <w:bottom w:val="single" w:sz="4" w:space="0" w:color="auto"/>
              <w:right w:val="single" w:sz="4" w:space="0" w:color="auto"/>
            </w:tcBorders>
            <w:shd w:val="clear" w:color="auto" w:fill="auto"/>
            <w:noWrap/>
            <w:vAlign w:val="center"/>
            <w:hideMark/>
          </w:tcPr>
          <w:p w:rsidR="00DE7E81" w:rsidRPr="00A722F7" w:rsidRDefault="00DE7E81" w:rsidP="006E1F07">
            <w:pPr>
              <w:jc w:val="center"/>
              <w:rPr>
                <w:rFonts w:ascii="Times New Roman" w:eastAsia="Times New Roman" w:hAnsi="Times New Roman"/>
                <w:b/>
                <w:bCs/>
                <w:sz w:val="19"/>
                <w:szCs w:val="19"/>
              </w:rPr>
            </w:pPr>
          </w:p>
        </w:tc>
        <w:tc>
          <w:tcPr>
            <w:tcW w:w="717" w:type="dxa"/>
            <w:tcBorders>
              <w:top w:val="nil"/>
              <w:left w:val="nil"/>
              <w:bottom w:val="single" w:sz="4" w:space="0" w:color="auto"/>
              <w:right w:val="single" w:sz="4" w:space="0" w:color="auto"/>
            </w:tcBorders>
            <w:shd w:val="clear" w:color="auto" w:fill="auto"/>
            <w:noWrap/>
            <w:vAlign w:val="center"/>
            <w:hideMark/>
          </w:tcPr>
          <w:p w:rsidR="00DE7E81" w:rsidRPr="00A722F7" w:rsidRDefault="00DE7E81" w:rsidP="006E1F07">
            <w:pPr>
              <w:jc w:val="center"/>
              <w:rPr>
                <w:rFonts w:ascii="Times New Roman" w:eastAsia="Times New Roman" w:hAnsi="Times New Roman"/>
                <w:b/>
                <w:bCs/>
                <w:sz w:val="19"/>
                <w:szCs w:val="19"/>
              </w:rPr>
            </w:pPr>
          </w:p>
        </w:tc>
        <w:tc>
          <w:tcPr>
            <w:tcW w:w="461" w:type="dxa"/>
            <w:tcBorders>
              <w:top w:val="nil"/>
              <w:left w:val="nil"/>
              <w:bottom w:val="single" w:sz="4" w:space="0" w:color="auto"/>
              <w:right w:val="single" w:sz="4" w:space="0" w:color="auto"/>
            </w:tcBorders>
            <w:shd w:val="clear" w:color="auto" w:fill="auto"/>
            <w:noWrap/>
            <w:vAlign w:val="center"/>
            <w:hideMark/>
          </w:tcPr>
          <w:p w:rsidR="00DE7E81" w:rsidRPr="00A722F7" w:rsidRDefault="00DE7E81" w:rsidP="006E1F07">
            <w:pPr>
              <w:jc w:val="center"/>
              <w:rPr>
                <w:rFonts w:ascii="Times New Roman" w:eastAsia="Times New Roman" w:hAnsi="Times New Roman"/>
                <w:b/>
                <w:bCs/>
                <w:sz w:val="19"/>
                <w:szCs w:val="19"/>
              </w:rPr>
            </w:pPr>
          </w:p>
        </w:tc>
        <w:tc>
          <w:tcPr>
            <w:tcW w:w="470" w:type="dxa"/>
            <w:tcBorders>
              <w:top w:val="nil"/>
              <w:left w:val="nil"/>
              <w:bottom w:val="single" w:sz="4" w:space="0" w:color="auto"/>
              <w:right w:val="single" w:sz="4" w:space="0" w:color="auto"/>
            </w:tcBorders>
            <w:shd w:val="clear" w:color="auto" w:fill="auto"/>
            <w:noWrap/>
            <w:vAlign w:val="center"/>
            <w:hideMark/>
          </w:tcPr>
          <w:p w:rsidR="00DE7E81" w:rsidRPr="00A722F7" w:rsidRDefault="00DE7E81" w:rsidP="006E1F07">
            <w:pPr>
              <w:jc w:val="center"/>
              <w:rPr>
                <w:rFonts w:ascii="Times New Roman" w:eastAsia="Times New Roman" w:hAnsi="Times New Roman"/>
                <w:b/>
                <w:bCs/>
                <w:sz w:val="19"/>
                <w:szCs w:val="19"/>
              </w:rPr>
            </w:pPr>
            <w:r w:rsidRPr="00A722F7">
              <w:rPr>
                <w:rFonts w:ascii="Times New Roman" w:eastAsia="Times New Roman" w:hAnsi="Times New Roman"/>
                <w:b/>
                <w:bCs/>
                <w:sz w:val="19"/>
                <w:szCs w:val="19"/>
              </w:rPr>
              <w:t>X</w:t>
            </w:r>
          </w:p>
        </w:tc>
      </w:tr>
      <w:tr w:rsidR="00DE7E81" w:rsidRPr="00A722F7" w:rsidTr="00D85AB9">
        <w:trPr>
          <w:trHeight w:val="288"/>
          <w:jc w:val="center"/>
        </w:trPr>
        <w:tc>
          <w:tcPr>
            <w:tcW w:w="3587" w:type="dxa"/>
            <w:tcBorders>
              <w:top w:val="nil"/>
              <w:left w:val="single" w:sz="4" w:space="0" w:color="auto"/>
              <w:bottom w:val="single" w:sz="4" w:space="0" w:color="auto"/>
              <w:right w:val="single" w:sz="4" w:space="0" w:color="auto"/>
            </w:tcBorders>
            <w:shd w:val="clear" w:color="auto" w:fill="auto"/>
            <w:vAlign w:val="center"/>
          </w:tcPr>
          <w:p w:rsidR="00DE7E81" w:rsidRPr="00A722F7" w:rsidRDefault="00DE7E81" w:rsidP="00005F60">
            <w:pPr>
              <w:rPr>
                <w:rFonts w:ascii="Times New Roman" w:eastAsia="Times New Roman" w:hAnsi="Times New Roman"/>
                <w:sz w:val="19"/>
                <w:szCs w:val="19"/>
              </w:rPr>
            </w:pPr>
            <w:r w:rsidRPr="00A722F7">
              <w:rPr>
                <w:rFonts w:ascii="Times New Roman" w:eastAsia="Times New Roman" w:hAnsi="Times New Roman"/>
                <w:sz w:val="19"/>
                <w:szCs w:val="19"/>
              </w:rPr>
              <w:t>Human Services</w:t>
            </w:r>
          </w:p>
        </w:tc>
        <w:tc>
          <w:tcPr>
            <w:tcW w:w="605" w:type="dxa"/>
            <w:tcBorders>
              <w:top w:val="nil"/>
              <w:left w:val="nil"/>
              <w:bottom w:val="single" w:sz="4" w:space="0" w:color="auto"/>
              <w:right w:val="single" w:sz="4" w:space="0" w:color="auto"/>
            </w:tcBorders>
            <w:shd w:val="clear" w:color="auto" w:fill="auto"/>
            <w:noWrap/>
            <w:vAlign w:val="center"/>
          </w:tcPr>
          <w:p w:rsidR="00DE7E81" w:rsidRPr="00A722F7" w:rsidRDefault="00DE7E81" w:rsidP="006E1F07">
            <w:pPr>
              <w:jc w:val="center"/>
              <w:rPr>
                <w:rFonts w:ascii="Times New Roman" w:eastAsia="Times New Roman" w:hAnsi="Times New Roman"/>
                <w:b/>
                <w:bCs/>
                <w:sz w:val="19"/>
                <w:szCs w:val="19"/>
              </w:rPr>
            </w:pPr>
          </w:p>
        </w:tc>
        <w:tc>
          <w:tcPr>
            <w:tcW w:w="572" w:type="dxa"/>
            <w:tcBorders>
              <w:top w:val="nil"/>
              <w:left w:val="nil"/>
              <w:bottom w:val="single" w:sz="4" w:space="0" w:color="auto"/>
              <w:right w:val="single" w:sz="4" w:space="0" w:color="auto"/>
            </w:tcBorders>
            <w:shd w:val="clear" w:color="auto" w:fill="auto"/>
            <w:noWrap/>
            <w:vAlign w:val="center"/>
          </w:tcPr>
          <w:p w:rsidR="00DE7E81" w:rsidRPr="00A722F7" w:rsidRDefault="00DE7E81" w:rsidP="006E1F07">
            <w:pPr>
              <w:jc w:val="center"/>
              <w:rPr>
                <w:rFonts w:ascii="Times New Roman" w:eastAsia="Times New Roman" w:hAnsi="Times New Roman"/>
                <w:b/>
                <w:bCs/>
                <w:sz w:val="19"/>
                <w:szCs w:val="19"/>
              </w:rPr>
            </w:pPr>
          </w:p>
        </w:tc>
        <w:tc>
          <w:tcPr>
            <w:tcW w:w="717" w:type="dxa"/>
            <w:tcBorders>
              <w:top w:val="nil"/>
              <w:left w:val="nil"/>
              <w:bottom w:val="single" w:sz="4" w:space="0" w:color="auto"/>
              <w:right w:val="single" w:sz="4" w:space="0" w:color="auto"/>
            </w:tcBorders>
            <w:shd w:val="clear" w:color="auto" w:fill="auto"/>
            <w:noWrap/>
            <w:vAlign w:val="center"/>
          </w:tcPr>
          <w:p w:rsidR="00DE7E81" w:rsidRPr="00A722F7" w:rsidRDefault="00DE7E81" w:rsidP="006E1F07">
            <w:pPr>
              <w:jc w:val="center"/>
              <w:rPr>
                <w:rFonts w:ascii="Times New Roman" w:eastAsia="Times New Roman" w:hAnsi="Times New Roman"/>
                <w:b/>
                <w:bCs/>
                <w:sz w:val="19"/>
                <w:szCs w:val="19"/>
              </w:rPr>
            </w:pPr>
            <w:r w:rsidRPr="00A722F7">
              <w:rPr>
                <w:rFonts w:ascii="Times New Roman" w:eastAsia="Times New Roman" w:hAnsi="Times New Roman"/>
                <w:b/>
                <w:bCs/>
                <w:sz w:val="19"/>
                <w:szCs w:val="19"/>
              </w:rPr>
              <w:t>X</w:t>
            </w:r>
          </w:p>
        </w:tc>
        <w:tc>
          <w:tcPr>
            <w:tcW w:w="461" w:type="dxa"/>
            <w:tcBorders>
              <w:top w:val="nil"/>
              <w:left w:val="nil"/>
              <w:bottom w:val="single" w:sz="4" w:space="0" w:color="auto"/>
              <w:right w:val="single" w:sz="4" w:space="0" w:color="auto"/>
            </w:tcBorders>
            <w:shd w:val="clear" w:color="auto" w:fill="auto"/>
            <w:noWrap/>
            <w:vAlign w:val="center"/>
          </w:tcPr>
          <w:p w:rsidR="00DE7E81" w:rsidRPr="00A722F7" w:rsidRDefault="00DE7E81" w:rsidP="006E1F07">
            <w:pPr>
              <w:jc w:val="center"/>
              <w:rPr>
                <w:rFonts w:ascii="Times New Roman" w:eastAsia="Times New Roman" w:hAnsi="Times New Roman"/>
                <w:b/>
                <w:bCs/>
                <w:sz w:val="19"/>
                <w:szCs w:val="19"/>
              </w:rPr>
            </w:pPr>
          </w:p>
        </w:tc>
        <w:tc>
          <w:tcPr>
            <w:tcW w:w="470" w:type="dxa"/>
            <w:tcBorders>
              <w:top w:val="nil"/>
              <w:left w:val="nil"/>
              <w:bottom w:val="single" w:sz="4" w:space="0" w:color="auto"/>
              <w:right w:val="single" w:sz="4" w:space="0" w:color="auto"/>
            </w:tcBorders>
            <w:shd w:val="clear" w:color="auto" w:fill="auto"/>
            <w:noWrap/>
            <w:vAlign w:val="center"/>
          </w:tcPr>
          <w:p w:rsidR="00DE7E81" w:rsidRPr="00A722F7" w:rsidRDefault="00DE7E81" w:rsidP="006E1F07">
            <w:pPr>
              <w:jc w:val="center"/>
              <w:rPr>
                <w:rFonts w:ascii="Times New Roman" w:eastAsia="Times New Roman" w:hAnsi="Times New Roman"/>
                <w:b/>
                <w:bCs/>
                <w:sz w:val="19"/>
                <w:szCs w:val="19"/>
              </w:rPr>
            </w:pPr>
          </w:p>
        </w:tc>
      </w:tr>
      <w:tr w:rsidR="00DE7E81" w:rsidRPr="00A722F7" w:rsidTr="00D85AB9">
        <w:trPr>
          <w:trHeight w:val="288"/>
          <w:jc w:val="center"/>
        </w:trPr>
        <w:tc>
          <w:tcPr>
            <w:tcW w:w="3587" w:type="dxa"/>
            <w:tcBorders>
              <w:top w:val="nil"/>
              <w:left w:val="single" w:sz="4" w:space="0" w:color="auto"/>
              <w:bottom w:val="single" w:sz="4" w:space="0" w:color="auto"/>
              <w:right w:val="single" w:sz="4" w:space="0" w:color="auto"/>
            </w:tcBorders>
            <w:shd w:val="clear" w:color="auto" w:fill="auto"/>
            <w:vAlign w:val="center"/>
            <w:hideMark/>
          </w:tcPr>
          <w:p w:rsidR="00DE7E81" w:rsidRPr="00A722F7" w:rsidRDefault="00DE7E81" w:rsidP="00005F60">
            <w:pPr>
              <w:rPr>
                <w:rFonts w:ascii="Times New Roman" w:eastAsia="Times New Roman" w:hAnsi="Times New Roman"/>
                <w:sz w:val="19"/>
                <w:szCs w:val="19"/>
              </w:rPr>
            </w:pPr>
            <w:r w:rsidRPr="00A722F7">
              <w:rPr>
                <w:rFonts w:ascii="Times New Roman" w:eastAsia="Times New Roman" w:hAnsi="Times New Roman"/>
                <w:sz w:val="19"/>
                <w:szCs w:val="19"/>
              </w:rPr>
              <w:t>Liberal Studies</w:t>
            </w:r>
          </w:p>
        </w:tc>
        <w:tc>
          <w:tcPr>
            <w:tcW w:w="605" w:type="dxa"/>
            <w:tcBorders>
              <w:top w:val="nil"/>
              <w:left w:val="nil"/>
              <w:bottom w:val="single" w:sz="4" w:space="0" w:color="auto"/>
              <w:right w:val="single" w:sz="4" w:space="0" w:color="auto"/>
            </w:tcBorders>
            <w:shd w:val="clear" w:color="auto" w:fill="auto"/>
            <w:noWrap/>
            <w:vAlign w:val="center"/>
            <w:hideMark/>
          </w:tcPr>
          <w:p w:rsidR="00DE7E81" w:rsidRPr="00A722F7" w:rsidRDefault="00DE7E81" w:rsidP="006E1F07">
            <w:pPr>
              <w:jc w:val="center"/>
              <w:rPr>
                <w:rFonts w:ascii="Times New Roman" w:eastAsia="Times New Roman" w:hAnsi="Times New Roman"/>
                <w:b/>
                <w:bCs/>
                <w:sz w:val="19"/>
                <w:szCs w:val="19"/>
              </w:rPr>
            </w:pPr>
            <w:r w:rsidRPr="00A722F7">
              <w:rPr>
                <w:rFonts w:ascii="Times New Roman" w:eastAsia="Times New Roman" w:hAnsi="Times New Roman"/>
                <w:b/>
                <w:bCs/>
                <w:sz w:val="19"/>
                <w:szCs w:val="19"/>
              </w:rPr>
              <w:t>X</w:t>
            </w:r>
          </w:p>
        </w:tc>
        <w:tc>
          <w:tcPr>
            <w:tcW w:w="572" w:type="dxa"/>
            <w:tcBorders>
              <w:top w:val="nil"/>
              <w:left w:val="nil"/>
              <w:bottom w:val="single" w:sz="4" w:space="0" w:color="auto"/>
              <w:right w:val="single" w:sz="4" w:space="0" w:color="auto"/>
            </w:tcBorders>
            <w:shd w:val="clear" w:color="auto" w:fill="auto"/>
            <w:noWrap/>
            <w:vAlign w:val="center"/>
            <w:hideMark/>
          </w:tcPr>
          <w:p w:rsidR="00DE7E81" w:rsidRPr="00A722F7" w:rsidRDefault="00DE7E81" w:rsidP="006E1F07">
            <w:pPr>
              <w:jc w:val="center"/>
              <w:rPr>
                <w:rFonts w:ascii="Times New Roman" w:eastAsia="Times New Roman" w:hAnsi="Times New Roman"/>
                <w:b/>
                <w:bCs/>
                <w:sz w:val="19"/>
                <w:szCs w:val="19"/>
              </w:rPr>
            </w:pPr>
          </w:p>
        </w:tc>
        <w:tc>
          <w:tcPr>
            <w:tcW w:w="717" w:type="dxa"/>
            <w:tcBorders>
              <w:top w:val="nil"/>
              <w:left w:val="nil"/>
              <w:bottom w:val="single" w:sz="4" w:space="0" w:color="auto"/>
              <w:right w:val="single" w:sz="4" w:space="0" w:color="auto"/>
            </w:tcBorders>
            <w:shd w:val="clear" w:color="auto" w:fill="auto"/>
            <w:noWrap/>
            <w:vAlign w:val="center"/>
            <w:hideMark/>
          </w:tcPr>
          <w:p w:rsidR="00DE7E81" w:rsidRPr="00A722F7" w:rsidRDefault="00DE7E81" w:rsidP="006E1F07">
            <w:pPr>
              <w:jc w:val="center"/>
              <w:rPr>
                <w:rFonts w:ascii="Times New Roman" w:eastAsia="Times New Roman" w:hAnsi="Times New Roman"/>
                <w:b/>
                <w:bCs/>
                <w:sz w:val="19"/>
                <w:szCs w:val="19"/>
              </w:rPr>
            </w:pPr>
          </w:p>
        </w:tc>
        <w:tc>
          <w:tcPr>
            <w:tcW w:w="461" w:type="dxa"/>
            <w:tcBorders>
              <w:top w:val="nil"/>
              <w:left w:val="nil"/>
              <w:bottom w:val="single" w:sz="4" w:space="0" w:color="auto"/>
              <w:right w:val="single" w:sz="4" w:space="0" w:color="auto"/>
            </w:tcBorders>
            <w:shd w:val="clear" w:color="auto" w:fill="auto"/>
            <w:noWrap/>
            <w:vAlign w:val="center"/>
            <w:hideMark/>
          </w:tcPr>
          <w:p w:rsidR="00DE7E81" w:rsidRPr="00A722F7" w:rsidRDefault="00DE7E81" w:rsidP="006E1F07">
            <w:pPr>
              <w:jc w:val="center"/>
              <w:rPr>
                <w:rFonts w:ascii="Times New Roman" w:eastAsia="Times New Roman" w:hAnsi="Times New Roman"/>
                <w:b/>
                <w:bCs/>
                <w:sz w:val="19"/>
                <w:szCs w:val="19"/>
              </w:rPr>
            </w:pPr>
          </w:p>
        </w:tc>
        <w:tc>
          <w:tcPr>
            <w:tcW w:w="470" w:type="dxa"/>
            <w:tcBorders>
              <w:top w:val="nil"/>
              <w:left w:val="nil"/>
              <w:bottom w:val="single" w:sz="4" w:space="0" w:color="auto"/>
              <w:right w:val="single" w:sz="4" w:space="0" w:color="auto"/>
            </w:tcBorders>
            <w:shd w:val="clear" w:color="auto" w:fill="auto"/>
            <w:noWrap/>
            <w:vAlign w:val="center"/>
            <w:hideMark/>
          </w:tcPr>
          <w:p w:rsidR="00DE7E81" w:rsidRPr="00A722F7" w:rsidRDefault="00DE7E81" w:rsidP="006E1F07">
            <w:pPr>
              <w:jc w:val="center"/>
              <w:rPr>
                <w:rFonts w:ascii="Times New Roman" w:eastAsia="Times New Roman" w:hAnsi="Times New Roman"/>
                <w:b/>
                <w:bCs/>
                <w:sz w:val="19"/>
                <w:szCs w:val="19"/>
              </w:rPr>
            </w:pPr>
          </w:p>
        </w:tc>
      </w:tr>
      <w:tr w:rsidR="00DE7E81" w:rsidRPr="00A722F7" w:rsidTr="00D85AB9">
        <w:trPr>
          <w:trHeight w:val="288"/>
          <w:jc w:val="center"/>
        </w:trPr>
        <w:tc>
          <w:tcPr>
            <w:tcW w:w="3587" w:type="dxa"/>
            <w:tcBorders>
              <w:top w:val="nil"/>
              <w:left w:val="single" w:sz="4" w:space="0" w:color="auto"/>
              <w:bottom w:val="single" w:sz="4" w:space="0" w:color="auto"/>
              <w:right w:val="single" w:sz="4" w:space="0" w:color="auto"/>
            </w:tcBorders>
            <w:shd w:val="clear" w:color="auto" w:fill="auto"/>
            <w:vAlign w:val="center"/>
            <w:hideMark/>
          </w:tcPr>
          <w:p w:rsidR="00DE7E81" w:rsidRPr="00A722F7" w:rsidRDefault="00DE7E81" w:rsidP="00005F60">
            <w:pPr>
              <w:rPr>
                <w:rFonts w:ascii="Times New Roman" w:eastAsia="Times New Roman" w:hAnsi="Times New Roman"/>
                <w:sz w:val="19"/>
                <w:szCs w:val="19"/>
              </w:rPr>
            </w:pPr>
            <w:r w:rsidRPr="00A722F7">
              <w:rPr>
                <w:rFonts w:ascii="Times New Roman" w:eastAsia="Times New Roman" w:hAnsi="Times New Roman"/>
                <w:sz w:val="19"/>
                <w:szCs w:val="19"/>
              </w:rPr>
              <w:t>Mechanical Technology **</w:t>
            </w:r>
          </w:p>
        </w:tc>
        <w:tc>
          <w:tcPr>
            <w:tcW w:w="605" w:type="dxa"/>
            <w:tcBorders>
              <w:top w:val="nil"/>
              <w:left w:val="nil"/>
              <w:bottom w:val="single" w:sz="4" w:space="0" w:color="auto"/>
              <w:right w:val="single" w:sz="4" w:space="0" w:color="auto"/>
            </w:tcBorders>
            <w:shd w:val="clear" w:color="auto" w:fill="auto"/>
            <w:noWrap/>
            <w:vAlign w:val="center"/>
            <w:hideMark/>
          </w:tcPr>
          <w:p w:rsidR="00DE7E81" w:rsidRPr="00A722F7" w:rsidRDefault="00DE7E81" w:rsidP="006E1F07">
            <w:pPr>
              <w:jc w:val="center"/>
              <w:rPr>
                <w:rFonts w:ascii="Times New Roman" w:eastAsia="Times New Roman" w:hAnsi="Times New Roman"/>
                <w:b/>
                <w:bCs/>
                <w:sz w:val="19"/>
                <w:szCs w:val="19"/>
              </w:rPr>
            </w:pPr>
          </w:p>
        </w:tc>
        <w:tc>
          <w:tcPr>
            <w:tcW w:w="572" w:type="dxa"/>
            <w:tcBorders>
              <w:top w:val="nil"/>
              <w:left w:val="nil"/>
              <w:bottom w:val="single" w:sz="4" w:space="0" w:color="auto"/>
              <w:right w:val="single" w:sz="4" w:space="0" w:color="auto"/>
            </w:tcBorders>
            <w:shd w:val="clear" w:color="auto" w:fill="auto"/>
            <w:noWrap/>
            <w:vAlign w:val="center"/>
            <w:hideMark/>
          </w:tcPr>
          <w:p w:rsidR="00DE7E81" w:rsidRPr="00A722F7" w:rsidRDefault="00DE7E81" w:rsidP="006E1F07">
            <w:pPr>
              <w:jc w:val="center"/>
              <w:rPr>
                <w:rFonts w:ascii="Times New Roman" w:eastAsia="Times New Roman" w:hAnsi="Times New Roman"/>
                <w:b/>
                <w:bCs/>
                <w:sz w:val="19"/>
                <w:szCs w:val="19"/>
              </w:rPr>
            </w:pPr>
          </w:p>
        </w:tc>
        <w:tc>
          <w:tcPr>
            <w:tcW w:w="717" w:type="dxa"/>
            <w:tcBorders>
              <w:top w:val="nil"/>
              <w:left w:val="nil"/>
              <w:bottom w:val="single" w:sz="4" w:space="0" w:color="auto"/>
              <w:right w:val="single" w:sz="4" w:space="0" w:color="auto"/>
            </w:tcBorders>
            <w:shd w:val="clear" w:color="auto" w:fill="auto"/>
            <w:noWrap/>
            <w:vAlign w:val="center"/>
            <w:hideMark/>
          </w:tcPr>
          <w:p w:rsidR="00DE7E81" w:rsidRPr="00A722F7" w:rsidRDefault="00DE7E81" w:rsidP="006E1F07">
            <w:pPr>
              <w:jc w:val="center"/>
              <w:rPr>
                <w:rFonts w:ascii="Times New Roman" w:eastAsia="Times New Roman" w:hAnsi="Times New Roman"/>
                <w:b/>
                <w:bCs/>
                <w:sz w:val="19"/>
                <w:szCs w:val="19"/>
              </w:rPr>
            </w:pPr>
            <w:r w:rsidRPr="00A722F7">
              <w:rPr>
                <w:rFonts w:ascii="Times New Roman" w:eastAsia="Times New Roman" w:hAnsi="Times New Roman"/>
                <w:b/>
                <w:bCs/>
                <w:sz w:val="19"/>
                <w:szCs w:val="19"/>
              </w:rPr>
              <w:t>X</w:t>
            </w:r>
          </w:p>
        </w:tc>
        <w:tc>
          <w:tcPr>
            <w:tcW w:w="461" w:type="dxa"/>
            <w:tcBorders>
              <w:top w:val="nil"/>
              <w:left w:val="nil"/>
              <w:bottom w:val="single" w:sz="4" w:space="0" w:color="auto"/>
              <w:right w:val="single" w:sz="4" w:space="0" w:color="auto"/>
            </w:tcBorders>
            <w:shd w:val="clear" w:color="auto" w:fill="auto"/>
            <w:noWrap/>
            <w:vAlign w:val="center"/>
            <w:hideMark/>
          </w:tcPr>
          <w:p w:rsidR="00DE7E81" w:rsidRPr="00A722F7" w:rsidRDefault="00DE7E81" w:rsidP="006E1F07">
            <w:pPr>
              <w:jc w:val="center"/>
              <w:rPr>
                <w:rFonts w:ascii="Times New Roman" w:eastAsia="Times New Roman" w:hAnsi="Times New Roman"/>
                <w:b/>
                <w:bCs/>
                <w:sz w:val="19"/>
                <w:szCs w:val="19"/>
              </w:rPr>
            </w:pPr>
          </w:p>
        </w:tc>
        <w:tc>
          <w:tcPr>
            <w:tcW w:w="470" w:type="dxa"/>
            <w:tcBorders>
              <w:top w:val="nil"/>
              <w:left w:val="nil"/>
              <w:bottom w:val="single" w:sz="4" w:space="0" w:color="auto"/>
              <w:right w:val="single" w:sz="4" w:space="0" w:color="auto"/>
            </w:tcBorders>
            <w:shd w:val="clear" w:color="auto" w:fill="auto"/>
            <w:noWrap/>
            <w:vAlign w:val="center"/>
            <w:hideMark/>
          </w:tcPr>
          <w:p w:rsidR="00DE7E81" w:rsidRPr="00A722F7" w:rsidRDefault="00DE7E81" w:rsidP="006E1F07">
            <w:pPr>
              <w:jc w:val="center"/>
              <w:rPr>
                <w:rFonts w:ascii="Times New Roman" w:eastAsia="Times New Roman" w:hAnsi="Times New Roman"/>
                <w:b/>
                <w:bCs/>
                <w:sz w:val="19"/>
                <w:szCs w:val="19"/>
              </w:rPr>
            </w:pPr>
            <w:r w:rsidRPr="00A722F7">
              <w:rPr>
                <w:rFonts w:ascii="Times New Roman" w:eastAsia="Times New Roman" w:hAnsi="Times New Roman"/>
                <w:b/>
                <w:bCs/>
                <w:sz w:val="19"/>
                <w:szCs w:val="19"/>
              </w:rPr>
              <w:t>X</w:t>
            </w:r>
          </w:p>
        </w:tc>
      </w:tr>
      <w:tr w:rsidR="00DE7E81" w:rsidRPr="00A722F7" w:rsidTr="00D85AB9">
        <w:trPr>
          <w:trHeight w:val="288"/>
          <w:jc w:val="center"/>
        </w:trPr>
        <w:tc>
          <w:tcPr>
            <w:tcW w:w="3587" w:type="dxa"/>
            <w:tcBorders>
              <w:top w:val="nil"/>
              <w:left w:val="single" w:sz="4" w:space="0" w:color="auto"/>
              <w:bottom w:val="single" w:sz="4" w:space="0" w:color="auto"/>
              <w:right w:val="single" w:sz="4" w:space="0" w:color="auto"/>
            </w:tcBorders>
            <w:shd w:val="clear" w:color="auto" w:fill="auto"/>
            <w:vAlign w:val="center"/>
            <w:hideMark/>
          </w:tcPr>
          <w:p w:rsidR="00DE7E81" w:rsidRPr="00A722F7" w:rsidRDefault="00DE7E81" w:rsidP="00005F60">
            <w:pPr>
              <w:rPr>
                <w:rFonts w:ascii="Times New Roman" w:eastAsia="Times New Roman" w:hAnsi="Times New Roman"/>
                <w:sz w:val="19"/>
                <w:szCs w:val="19"/>
              </w:rPr>
            </w:pPr>
            <w:r w:rsidRPr="00A722F7">
              <w:rPr>
                <w:rFonts w:ascii="Times New Roman" w:eastAsia="Times New Roman" w:hAnsi="Times New Roman"/>
                <w:sz w:val="19"/>
                <w:szCs w:val="19"/>
              </w:rPr>
              <w:t>Specialization in Passenger Vehicle Concentration</w:t>
            </w:r>
          </w:p>
        </w:tc>
        <w:tc>
          <w:tcPr>
            <w:tcW w:w="605" w:type="dxa"/>
            <w:tcBorders>
              <w:top w:val="nil"/>
              <w:left w:val="nil"/>
              <w:bottom w:val="single" w:sz="4" w:space="0" w:color="auto"/>
              <w:right w:val="single" w:sz="4" w:space="0" w:color="auto"/>
            </w:tcBorders>
            <w:shd w:val="clear" w:color="auto" w:fill="auto"/>
            <w:noWrap/>
            <w:vAlign w:val="center"/>
            <w:hideMark/>
          </w:tcPr>
          <w:p w:rsidR="00DE7E81" w:rsidRPr="00A722F7" w:rsidRDefault="00DE7E81" w:rsidP="006E1F07">
            <w:pPr>
              <w:jc w:val="center"/>
              <w:rPr>
                <w:rFonts w:ascii="Times New Roman" w:eastAsia="Times New Roman" w:hAnsi="Times New Roman"/>
                <w:b/>
                <w:bCs/>
                <w:sz w:val="19"/>
                <w:szCs w:val="19"/>
              </w:rPr>
            </w:pPr>
          </w:p>
        </w:tc>
        <w:tc>
          <w:tcPr>
            <w:tcW w:w="572" w:type="dxa"/>
            <w:tcBorders>
              <w:top w:val="nil"/>
              <w:left w:val="nil"/>
              <w:bottom w:val="single" w:sz="4" w:space="0" w:color="auto"/>
              <w:right w:val="single" w:sz="4" w:space="0" w:color="auto"/>
            </w:tcBorders>
            <w:shd w:val="clear" w:color="auto" w:fill="auto"/>
            <w:noWrap/>
            <w:vAlign w:val="center"/>
            <w:hideMark/>
          </w:tcPr>
          <w:p w:rsidR="00DE7E81" w:rsidRPr="00A722F7" w:rsidRDefault="00DE7E81" w:rsidP="006E1F07">
            <w:pPr>
              <w:jc w:val="center"/>
              <w:rPr>
                <w:rFonts w:ascii="Times New Roman" w:eastAsia="Times New Roman" w:hAnsi="Times New Roman"/>
                <w:b/>
                <w:bCs/>
                <w:sz w:val="19"/>
                <w:szCs w:val="19"/>
              </w:rPr>
            </w:pPr>
          </w:p>
        </w:tc>
        <w:tc>
          <w:tcPr>
            <w:tcW w:w="717" w:type="dxa"/>
            <w:tcBorders>
              <w:top w:val="nil"/>
              <w:left w:val="nil"/>
              <w:bottom w:val="single" w:sz="4" w:space="0" w:color="auto"/>
              <w:right w:val="single" w:sz="4" w:space="0" w:color="auto"/>
            </w:tcBorders>
            <w:shd w:val="clear" w:color="auto" w:fill="auto"/>
            <w:noWrap/>
            <w:vAlign w:val="center"/>
            <w:hideMark/>
          </w:tcPr>
          <w:p w:rsidR="00DE7E81" w:rsidRPr="00A722F7" w:rsidRDefault="00DE7E81" w:rsidP="006E1F07">
            <w:pPr>
              <w:jc w:val="center"/>
              <w:rPr>
                <w:rFonts w:ascii="Times New Roman" w:eastAsia="Times New Roman" w:hAnsi="Times New Roman"/>
                <w:b/>
                <w:bCs/>
                <w:sz w:val="19"/>
                <w:szCs w:val="19"/>
              </w:rPr>
            </w:pPr>
            <w:r w:rsidRPr="00A722F7">
              <w:rPr>
                <w:rFonts w:ascii="Times New Roman" w:eastAsia="Times New Roman" w:hAnsi="Times New Roman"/>
                <w:b/>
                <w:bCs/>
                <w:sz w:val="19"/>
                <w:szCs w:val="19"/>
              </w:rPr>
              <w:t>X</w:t>
            </w:r>
          </w:p>
        </w:tc>
        <w:tc>
          <w:tcPr>
            <w:tcW w:w="461" w:type="dxa"/>
            <w:tcBorders>
              <w:top w:val="nil"/>
              <w:left w:val="nil"/>
              <w:bottom w:val="single" w:sz="4" w:space="0" w:color="auto"/>
              <w:right w:val="single" w:sz="4" w:space="0" w:color="auto"/>
            </w:tcBorders>
            <w:shd w:val="clear" w:color="auto" w:fill="auto"/>
            <w:noWrap/>
            <w:vAlign w:val="center"/>
            <w:hideMark/>
          </w:tcPr>
          <w:p w:rsidR="00DE7E81" w:rsidRPr="00A722F7" w:rsidRDefault="00DE7E81" w:rsidP="006E1F07">
            <w:pPr>
              <w:jc w:val="center"/>
              <w:rPr>
                <w:rFonts w:ascii="Times New Roman" w:eastAsia="Times New Roman" w:hAnsi="Times New Roman"/>
                <w:b/>
                <w:bCs/>
                <w:sz w:val="19"/>
                <w:szCs w:val="19"/>
              </w:rPr>
            </w:pPr>
          </w:p>
        </w:tc>
        <w:tc>
          <w:tcPr>
            <w:tcW w:w="470" w:type="dxa"/>
            <w:tcBorders>
              <w:top w:val="nil"/>
              <w:left w:val="nil"/>
              <w:bottom w:val="single" w:sz="4" w:space="0" w:color="auto"/>
              <w:right w:val="single" w:sz="4" w:space="0" w:color="auto"/>
            </w:tcBorders>
            <w:shd w:val="clear" w:color="auto" w:fill="auto"/>
            <w:noWrap/>
            <w:vAlign w:val="center"/>
            <w:hideMark/>
          </w:tcPr>
          <w:p w:rsidR="00DE7E81" w:rsidRPr="00A722F7" w:rsidRDefault="00DE7E81" w:rsidP="006E1F07">
            <w:pPr>
              <w:jc w:val="center"/>
              <w:rPr>
                <w:rFonts w:ascii="Times New Roman" w:eastAsia="Times New Roman" w:hAnsi="Times New Roman"/>
                <w:b/>
                <w:bCs/>
                <w:sz w:val="19"/>
                <w:szCs w:val="19"/>
              </w:rPr>
            </w:pPr>
          </w:p>
        </w:tc>
      </w:tr>
      <w:tr w:rsidR="00DE7E81" w:rsidRPr="00A722F7" w:rsidTr="00D85AB9">
        <w:trPr>
          <w:trHeight w:val="288"/>
          <w:jc w:val="center"/>
        </w:trPr>
        <w:tc>
          <w:tcPr>
            <w:tcW w:w="3587" w:type="dxa"/>
            <w:tcBorders>
              <w:top w:val="nil"/>
              <w:left w:val="single" w:sz="4" w:space="0" w:color="auto"/>
              <w:bottom w:val="single" w:sz="4" w:space="0" w:color="auto"/>
              <w:right w:val="single" w:sz="4" w:space="0" w:color="auto"/>
            </w:tcBorders>
            <w:shd w:val="clear" w:color="auto" w:fill="auto"/>
            <w:vAlign w:val="center"/>
            <w:hideMark/>
          </w:tcPr>
          <w:p w:rsidR="00DE7E81" w:rsidRPr="00A722F7" w:rsidRDefault="00DE7E81" w:rsidP="00005F60">
            <w:pPr>
              <w:rPr>
                <w:rFonts w:ascii="Times New Roman" w:eastAsia="Times New Roman" w:hAnsi="Times New Roman"/>
                <w:sz w:val="19"/>
                <w:szCs w:val="19"/>
              </w:rPr>
            </w:pPr>
            <w:r w:rsidRPr="00A722F7">
              <w:rPr>
                <w:rFonts w:ascii="Times New Roman" w:eastAsia="Times New Roman" w:hAnsi="Times New Roman"/>
                <w:sz w:val="19"/>
                <w:szCs w:val="19"/>
              </w:rPr>
              <w:t>Medical Assist</w:t>
            </w:r>
            <w:r w:rsidR="00A9607D" w:rsidRPr="00A722F7">
              <w:rPr>
                <w:rFonts w:ascii="Times New Roman" w:eastAsia="Times New Roman" w:hAnsi="Times New Roman"/>
                <w:sz w:val="19"/>
                <w:szCs w:val="19"/>
              </w:rPr>
              <w:t>ing</w:t>
            </w:r>
          </w:p>
        </w:tc>
        <w:tc>
          <w:tcPr>
            <w:tcW w:w="605" w:type="dxa"/>
            <w:tcBorders>
              <w:top w:val="nil"/>
              <w:left w:val="nil"/>
              <w:bottom w:val="single" w:sz="4" w:space="0" w:color="auto"/>
              <w:right w:val="single" w:sz="4" w:space="0" w:color="auto"/>
            </w:tcBorders>
            <w:shd w:val="clear" w:color="auto" w:fill="auto"/>
            <w:noWrap/>
            <w:vAlign w:val="center"/>
            <w:hideMark/>
          </w:tcPr>
          <w:p w:rsidR="00DE7E81" w:rsidRPr="00A722F7" w:rsidRDefault="00DE7E81" w:rsidP="006E1F07">
            <w:pPr>
              <w:jc w:val="center"/>
              <w:rPr>
                <w:rFonts w:ascii="Times New Roman" w:eastAsia="Times New Roman" w:hAnsi="Times New Roman"/>
                <w:b/>
                <w:bCs/>
                <w:sz w:val="19"/>
                <w:szCs w:val="19"/>
              </w:rPr>
            </w:pPr>
          </w:p>
        </w:tc>
        <w:tc>
          <w:tcPr>
            <w:tcW w:w="572" w:type="dxa"/>
            <w:tcBorders>
              <w:top w:val="nil"/>
              <w:left w:val="nil"/>
              <w:bottom w:val="single" w:sz="4" w:space="0" w:color="auto"/>
              <w:right w:val="single" w:sz="4" w:space="0" w:color="auto"/>
            </w:tcBorders>
            <w:shd w:val="clear" w:color="auto" w:fill="auto"/>
            <w:noWrap/>
            <w:vAlign w:val="center"/>
            <w:hideMark/>
          </w:tcPr>
          <w:p w:rsidR="00DE7E81" w:rsidRPr="00A722F7" w:rsidRDefault="00DE7E81" w:rsidP="006E1F07">
            <w:pPr>
              <w:jc w:val="center"/>
              <w:rPr>
                <w:rFonts w:ascii="Times New Roman" w:eastAsia="Times New Roman" w:hAnsi="Times New Roman"/>
                <w:b/>
                <w:bCs/>
                <w:sz w:val="19"/>
                <w:szCs w:val="19"/>
              </w:rPr>
            </w:pPr>
          </w:p>
        </w:tc>
        <w:tc>
          <w:tcPr>
            <w:tcW w:w="717" w:type="dxa"/>
            <w:tcBorders>
              <w:top w:val="nil"/>
              <w:left w:val="nil"/>
              <w:bottom w:val="single" w:sz="4" w:space="0" w:color="auto"/>
              <w:right w:val="single" w:sz="4" w:space="0" w:color="auto"/>
            </w:tcBorders>
            <w:shd w:val="clear" w:color="auto" w:fill="auto"/>
            <w:vAlign w:val="center"/>
            <w:hideMark/>
          </w:tcPr>
          <w:p w:rsidR="00DE7E81" w:rsidRPr="00A722F7" w:rsidRDefault="00DE7E81" w:rsidP="006E1F07">
            <w:pPr>
              <w:jc w:val="center"/>
              <w:rPr>
                <w:rFonts w:ascii="Times New Roman" w:eastAsia="Times New Roman" w:hAnsi="Times New Roman"/>
                <w:b/>
                <w:bCs/>
                <w:sz w:val="19"/>
                <w:szCs w:val="19"/>
              </w:rPr>
            </w:pPr>
            <w:r w:rsidRPr="00A722F7">
              <w:rPr>
                <w:rFonts w:ascii="Times New Roman" w:eastAsia="Times New Roman" w:hAnsi="Times New Roman"/>
                <w:b/>
                <w:bCs/>
                <w:sz w:val="19"/>
                <w:szCs w:val="19"/>
              </w:rPr>
              <w:t>X</w:t>
            </w:r>
          </w:p>
        </w:tc>
        <w:tc>
          <w:tcPr>
            <w:tcW w:w="461" w:type="dxa"/>
            <w:tcBorders>
              <w:top w:val="nil"/>
              <w:left w:val="nil"/>
              <w:bottom w:val="single" w:sz="4" w:space="0" w:color="auto"/>
              <w:right w:val="single" w:sz="4" w:space="0" w:color="auto"/>
            </w:tcBorders>
            <w:shd w:val="clear" w:color="auto" w:fill="auto"/>
            <w:noWrap/>
            <w:vAlign w:val="center"/>
            <w:hideMark/>
          </w:tcPr>
          <w:p w:rsidR="00DE7E81" w:rsidRPr="00A722F7" w:rsidRDefault="00DE7E81" w:rsidP="006E1F07">
            <w:pPr>
              <w:jc w:val="center"/>
              <w:rPr>
                <w:rFonts w:ascii="Times New Roman" w:eastAsia="Times New Roman" w:hAnsi="Times New Roman"/>
                <w:b/>
                <w:bCs/>
                <w:sz w:val="19"/>
                <w:szCs w:val="19"/>
              </w:rPr>
            </w:pPr>
          </w:p>
        </w:tc>
        <w:tc>
          <w:tcPr>
            <w:tcW w:w="470" w:type="dxa"/>
            <w:tcBorders>
              <w:top w:val="nil"/>
              <w:left w:val="nil"/>
              <w:bottom w:val="single" w:sz="4" w:space="0" w:color="auto"/>
              <w:right w:val="single" w:sz="4" w:space="0" w:color="auto"/>
            </w:tcBorders>
            <w:shd w:val="clear" w:color="auto" w:fill="auto"/>
            <w:noWrap/>
            <w:vAlign w:val="center"/>
            <w:hideMark/>
          </w:tcPr>
          <w:p w:rsidR="00DE7E81" w:rsidRPr="00A722F7" w:rsidRDefault="00DE7E81" w:rsidP="006E1F07">
            <w:pPr>
              <w:jc w:val="center"/>
              <w:rPr>
                <w:rFonts w:ascii="Times New Roman" w:eastAsia="Times New Roman" w:hAnsi="Times New Roman"/>
                <w:b/>
                <w:bCs/>
                <w:sz w:val="19"/>
                <w:szCs w:val="19"/>
              </w:rPr>
            </w:pPr>
          </w:p>
        </w:tc>
      </w:tr>
      <w:tr w:rsidR="00DE7E81" w:rsidRPr="00A722F7" w:rsidTr="00D85AB9">
        <w:trPr>
          <w:trHeight w:val="288"/>
          <w:jc w:val="center"/>
        </w:trPr>
        <w:tc>
          <w:tcPr>
            <w:tcW w:w="3587" w:type="dxa"/>
            <w:tcBorders>
              <w:top w:val="nil"/>
              <w:left w:val="single" w:sz="4" w:space="0" w:color="auto"/>
              <w:bottom w:val="single" w:sz="4" w:space="0" w:color="auto"/>
              <w:right w:val="single" w:sz="4" w:space="0" w:color="auto"/>
            </w:tcBorders>
            <w:shd w:val="clear" w:color="auto" w:fill="auto"/>
            <w:vAlign w:val="center"/>
            <w:hideMark/>
          </w:tcPr>
          <w:p w:rsidR="00DE7E81" w:rsidRPr="00A722F7" w:rsidRDefault="00DE7E81" w:rsidP="00005F60">
            <w:pPr>
              <w:rPr>
                <w:rFonts w:ascii="Times New Roman" w:eastAsia="Times New Roman" w:hAnsi="Times New Roman"/>
                <w:sz w:val="19"/>
                <w:szCs w:val="19"/>
              </w:rPr>
            </w:pPr>
            <w:r w:rsidRPr="00A722F7">
              <w:rPr>
                <w:rFonts w:ascii="Times New Roman" w:eastAsia="Times New Roman" w:hAnsi="Times New Roman"/>
                <w:sz w:val="19"/>
                <w:szCs w:val="19"/>
              </w:rPr>
              <w:t>Medical Office Technology</w:t>
            </w:r>
          </w:p>
        </w:tc>
        <w:tc>
          <w:tcPr>
            <w:tcW w:w="605" w:type="dxa"/>
            <w:tcBorders>
              <w:top w:val="nil"/>
              <w:left w:val="nil"/>
              <w:bottom w:val="single" w:sz="4" w:space="0" w:color="auto"/>
              <w:right w:val="single" w:sz="4" w:space="0" w:color="auto"/>
            </w:tcBorders>
            <w:shd w:val="clear" w:color="auto" w:fill="auto"/>
            <w:noWrap/>
            <w:vAlign w:val="center"/>
            <w:hideMark/>
          </w:tcPr>
          <w:p w:rsidR="00DE7E81" w:rsidRPr="00A722F7" w:rsidRDefault="00DE7E81" w:rsidP="006E1F07">
            <w:pPr>
              <w:jc w:val="center"/>
              <w:rPr>
                <w:rFonts w:ascii="Times New Roman" w:eastAsia="Times New Roman" w:hAnsi="Times New Roman"/>
                <w:b/>
                <w:bCs/>
                <w:sz w:val="19"/>
                <w:szCs w:val="19"/>
              </w:rPr>
            </w:pPr>
          </w:p>
        </w:tc>
        <w:tc>
          <w:tcPr>
            <w:tcW w:w="572" w:type="dxa"/>
            <w:tcBorders>
              <w:top w:val="nil"/>
              <w:left w:val="nil"/>
              <w:bottom w:val="single" w:sz="4" w:space="0" w:color="auto"/>
              <w:right w:val="single" w:sz="4" w:space="0" w:color="auto"/>
            </w:tcBorders>
            <w:shd w:val="clear" w:color="auto" w:fill="auto"/>
            <w:noWrap/>
            <w:vAlign w:val="center"/>
            <w:hideMark/>
          </w:tcPr>
          <w:p w:rsidR="00DE7E81" w:rsidRPr="00A722F7" w:rsidRDefault="00DE7E81" w:rsidP="006E1F07">
            <w:pPr>
              <w:jc w:val="center"/>
              <w:rPr>
                <w:rFonts w:ascii="Times New Roman" w:eastAsia="Times New Roman" w:hAnsi="Times New Roman"/>
                <w:b/>
                <w:bCs/>
                <w:sz w:val="19"/>
                <w:szCs w:val="19"/>
              </w:rPr>
            </w:pPr>
          </w:p>
        </w:tc>
        <w:tc>
          <w:tcPr>
            <w:tcW w:w="717" w:type="dxa"/>
            <w:tcBorders>
              <w:top w:val="nil"/>
              <w:left w:val="nil"/>
              <w:bottom w:val="single" w:sz="4" w:space="0" w:color="auto"/>
              <w:right w:val="single" w:sz="4" w:space="0" w:color="auto"/>
            </w:tcBorders>
            <w:shd w:val="clear" w:color="auto" w:fill="auto"/>
            <w:noWrap/>
            <w:vAlign w:val="center"/>
            <w:hideMark/>
          </w:tcPr>
          <w:p w:rsidR="00DE7E81" w:rsidRPr="00A722F7" w:rsidRDefault="00DE7E81" w:rsidP="006E1F07">
            <w:pPr>
              <w:jc w:val="center"/>
              <w:rPr>
                <w:rFonts w:ascii="Times New Roman" w:eastAsia="Times New Roman" w:hAnsi="Times New Roman"/>
                <w:b/>
                <w:bCs/>
                <w:sz w:val="19"/>
                <w:szCs w:val="19"/>
              </w:rPr>
            </w:pPr>
          </w:p>
        </w:tc>
        <w:tc>
          <w:tcPr>
            <w:tcW w:w="461" w:type="dxa"/>
            <w:tcBorders>
              <w:top w:val="nil"/>
              <w:left w:val="nil"/>
              <w:bottom w:val="single" w:sz="4" w:space="0" w:color="auto"/>
              <w:right w:val="single" w:sz="4" w:space="0" w:color="auto"/>
            </w:tcBorders>
            <w:shd w:val="clear" w:color="auto" w:fill="auto"/>
            <w:noWrap/>
            <w:vAlign w:val="center"/>
            <w:hideMark/>
          </w:tcPr>
          <w:p w:rsidR="00DE7E81" w:rsidRPr="00A722F7" w:rsidRDefault="00DE7E81" w:rsidP="006E1F07">
            <w:pPr>
              <w:jc w:val="center"/>
              <w:rPr>
                <w:rFonts w:ascii="Times New Roman" w:eastAsia="Times New Roman" w:hAnsi="Times New Roman"/>
                <w:b/>
                <w:bCs/>
                <w:sz w:val="19"/>
                <w:szCs w:val="19"/>
              </w:rPr>
            </w:pPr>
          </w:p>
        </w:tc>
        <w:tc>
          <w:tcPr>
            <w:tcW w:w="470" w:type="dxa"/>
            <w:tcBorders>
              <w:top w:val="nil"/>
              <w:left w:val="nil"/>
              <w:bottom w:val="single" w:sz="4" w:space="0" w:color="auto"/>
              <w:right w:val="single" w:sz="4" w:space="0" w:color="auto"/>
            </w:tcBorders>
            <w:shd w:val="clear" w:color="auto" w:fill="auto"/>
            <w:noWrap/>
            <w:vAlign w:val="center"/>
            <w:hideMark/>
          </w:tcPr>
          <w:p w:rsidR="00DE7E81" w:rsidRPr="00A722F7" w:rsidRDefault="00DE7E81" w:rsidP="006E1F07">
            <w:pPr>
              <w:jc w:val="center"/>
              <w:rPr>
                <w:rFonts w:ascii="Times New Roman" w:eastAsia="Times New Roman" w:hAnsi="Times New Roman"/>
                <w:b/>
                <w:bCs/>
                <w:sz w:val="19"/>
                <w:szCs w:val="19"/>
              </w:rPr>
            </w:pPr>
            <w:r w:rsidRPr="00A722F7">
              <w:rPr>
                <w:rFonts w:ascii="Times New Roman" w:eastAsia="Times New Roman" w:hAnsi="Times New Roman"/>
                <w:b/>
                <w:bCs/>
                <w:sz w:val="19"/>
                <w:szCs w:val="19"/>
              </w:rPr>
              <w:t>X</w:t>
            </w:r>
          </w:p>
        </w:tc>
      </w:tr>
      <w:tr w:rsidR="00DE7E81" w:rsidRPr="00A722F7" w:rsidTr="00D85AB9">
        <w:trPr>
          <w:trHeight w:val="288"/>
          <w:jc w:val="center"/>
        </w:trPr>
        <w:tc>
          <w:tcPr>
            <w:tcW w:w="3587" w:type="dxa"/>
            <w:tcBorders>
              <w:top w:val="nil"/>
              <w:left w:val="single" w:sz="4" w:space="0" w:color="auto"/>
              <w:bottom w:val="single" w:sz="4" w:space="0" w:color="auto"/>
              <w:right w:val="single" w:sz="4" w:space="0" w:color="auto"/>
            </w:tcBorders>
            <w:shd w:val="clear" w:color="auto" w:fill="auto"/>
            <w:vAlign w:val="center"/>
          </w:tcPr>
          <w:p w:rsidR="00DE7E81" w:rsidRPr="00A722F7" w:rsidRDefault="00DE7E81" w:rsidP="00005F60">
            <w:pPr>
              <w:rPr>
                <w:rFonts w:ascii="Times New Roman" w:eastAsia="Times New Roman" w:hAnsi="Times New Roman"/>
                <w:sz w:val="19"/>
                <w:szCs w:val="19"/>
              </w:rPr>
            </w:pPr>
            <w:r w:rsidRPr="00A722F7">
              <w:rPr>
                <w:rFonts w:ascii="Times New Roman" w:eastAsia="Times New Roman" w:hAnsi="Times New Roman"/>
                <w:sz w:val="19"/>
                <w:szCs w:val="19"/>
              </w:rPr>
              <w:t>Phlebotomy</w:t>
            </w:r>
          </w:p>
        </w:tc>
        <w:tc>
          <w:tcPr>
            <w:tcW w:w="605" w:type="dxa"/>
            <w:tcBorders>
              <w:top w:val="nil"/>
              <w:left w:val="nil"/>
              <w:bottom w:val="single" w:sz="4" w:space="0" w:color="auto"/>
              <w:right w:val="single" w:sz="4" w:space="0" w:color="auto"/>
            </w:tcBorders>
            <w:shd w:val="clear" w:color="auto" w:fill="auto"/>
            <w:noWrap/>
            <w:vAlign w:val="center"/>
          </w:tcPr>
          <w:p w:rsidR="00DE7E81" w:rsidRPr="00A722F7" w:rsidRDefault="00DE7E81" w:rsidP="006E1F07">
            <w:pPr>
              <w:jc w:val="center"/>
              <w:rPr>
                <w:rFonts w:ascii="Times New Roman" w:eastAsia="Times New Roman" w:hAnsi="Times New Roman"/>
                <w:b/>
                <w:bCs/>
                <w:sz w:val="19"/>
                <w:szCs w:val="19"/>
              </w:rPr>
            </w:pPr>
          </w:p>
        </w:tc>
        <w:tc>
          <w:tcPr>
            <w:tcW w:w="572" w:type="dxa"/>
            <w:tcBorders>
              <w:top w:val="nil"/>
              <w:left w:val="nil"/>
              <w:bottom w:val="single" w:sz="4" w:space="0" w:color="auto"/>
              <w:right w:val="single" w:sz="4" w:space="0" w:color="auto"/>
            </w:tcBorders>
            <w:shd w:val="clear" w:color="auto" w:fill="auto"/>
            <w:noWrap/>
            <w:vAlign w:val="center"/>
          </w:tcPr>
          <w:p w:rsidR="00DE7E81" w:rsidRPr="00A722F7" w:rsidRDefault="00DE7E81" w:rsidP="006E1F07">
            <w:pPr>
              <w:jc w:val="center"/>
              <w:rPr>
                <w:rFonts w:ascii="Times New Roman" w:eastAsia="Times New Roman" w:hAnsi="Times New Roman"/>
                <w:b/>
                <w:bCs/>
                <w:sz w:val="19"/>
                <w:szCs w:val="19"/>
              </w:rPr>
            </w:pPr>
          </w:p>
        </w:tc>
        <w:tc>
          <w:tcPr>
            <w:tcW w:w="717" w:type="dxa"/>
            <w:tcBorders>
              <w:top w:val="nil"/>
              <w:left w:val="nil"/>
              <w:bottom w:val="single" w:sz="4" w:space="0" w:color="auto"/>
              <w:right w:val="single" w:sz="4" w:space="0" w:color="auto"/>
            </w:tcBorders>
            <w:shd w:val="clear" w:color="auto" w:fill="auto"/>
            <w:noWrap/>
            <w:vAlign w:val="center"/>
          </w:tcPr>
          <w:p w:rsidR="00DE7E81" w:rsidRPr="00A722F7" w:rsidRDefault="00DE7E81" w:rsidP="006E1F07">
            <w:pPr>
              <w:jc w:val="center"/>
              <w:rPr>
                <w:rFonts w:ascii="Times New Roman" w:eastAsia="Times New Roman" w:hAnsi="Times New Roman"/>
                <w:b/>
                <w:bCs/>
                <w:sz w:val="19"/>
                <w:szCs w:val="19"/>
              </w:rPr>
            </w:pPr>
          </w:p>
        </w:tc>
        <w:tc>
          <w:tcPr>
            <w:tcW w:w="461" w:type="dxa"/>
            <w:tcBorders>
              <w:top w:val="nil"/>
              <w:left w:val="nil"/>
              <w:bottom w:val="single" w:sz="4" w:space="0" w:color="auto"/>
              <w:right w:val="single" w:sz="4" w:space="0" w:color="auto"/>
            </w:tcBorders>
            <w:shd w:val="clear" w:color="auto" w:fill="auto"/>
            <w:noWrap/>
            <w:vAlign w:val="center"/>
          </w:tcPr>
          <w:p w:rsidR="00DE7E81" w:rsidRPr="00A722F7" w:rsidRDefault="00DE7E81" w:rsidP="006E1F07">
            <w:pPr>
              <w:jc w:val="center"/>
              <w:rPr>
                <w:rFonts w:ascii="Times New Roman" w:eastAsia="Times New Roman" w:hAnsi="Times New Roman"/>
                <w:b/>
                <w:bCs/>
                <w:sz w:val="19"/>
                <w:szCs w:val="19"/>
              </w:rPr>
            </w:pPr>
          </w:p>
        </w:tc>
        <w:tc>
          <w:tcPr>
            <w:tcW w:w="470" w:type="dxa"/>
            <w:tcBorders>
              <w:top w:val="nil"/>
              <w:left w:val="nil"/>
              <w:bottom w:val="single" w:sz="4" w:space="0" w:color="auto"/>
              <w:right w:val="single" w:sz="4" w:space="0" w:color="auto"/>
            </w:tcBorders>
            <w:shd w:val="clear" w:color="auto" w:fill="auto"/>
            <w:noWrap/>
            <w:vAlign w:val="center"/>
          </w:tcPr>
          <w:p w:rsidR="00DE7E81" w:rsidRPr="00A722F7" w:rsidRDefault="00DE7E81" w:rsidP="006E1F07">
            <w:pPr>
              <w:jc w:val="center"/>
              <w:rPr>
                <w:rFonts w:ascii="Times New Roman" w:eastAsia="Times New Roman" w:hAnsi="Times New Roman"/>
                <w:b/>
                <w:bCs/>
                <w:sz w:val="19"/>
                <w:szCs w:val="19"/>
              </w:rPr>
            </w:pPr>
            <w:r w:rsidRPr="00A722F7">
              <w:rPr>
                <w:rFonts w:ascii="Times New Roman" w:eastAsia="Times New Roman" w:hAnsi="Times New Roman"/>
                <w:b/>
                <w:bCs/>
                <w:sz w:val="19"/>
                <w:szCs w:val="19"/>
              </w:rPr>
              <w:t>X</w:t>
            </w:r>
          </w:p>
        </w:tc>
      </w:tr>
      <w:tr w:rsidR="00DE7E81" w:rsidRPr="00A722F7" w:rsidTr="00D85AB9">
        <w:trPr>
          <w:trHeight w:val="288"/>
          <w:jc w:val="center"/>
        </w:trPr>
        <w:tc>
          <w:tcPr>
            <w:tcW w:w="3587" w:type="dxa"/>
            <w:tcBorders>
              <w:top w:val="nil"/>
              <w:left w:val="single" w:sz="4" w:space="0" w:color="auto"/>
              <w:bottom w:val="single" w:sz="4" w:space="0" w:color="auto"/>
              <w:right w:val="single" w:sz="4" w:space="0" w:color="auto"/>
            </w:tcBorders>
            <w:shd w:val="clear" w:color="auto" w:fill="auto"/>
            <w:vAlign w:val="center"/>
            <w:hideMark/>
          </w:tcPr>
          <w:p w:rsidR="00DE7E81" w:rsidRPr="00A722F7" w:rsidRDefault="00DE7E81" w:rsidP="00005F60">
            <w:pPr>
              <w:rPr>
                <w:rFonts w:ascii="Times New Roman" w:eastAsia="Times New Roman" w:hAnsi="Times New Roman"/>
                <w:sz w:val="19"/>
                <w:szCs w:val="19"/>
              </w:rPr>
            </w:pPr>
            <w:r w:rsidRPr="00A722F7">
              <w:rPr>
                <w:rFonts w:ascii="Times New Roman" w:eastAsia="Times New Roman" w:hAnsi="Times New Roman"/>
                <w:sz w:val="19"/>
                <w:szCs w:val="19"/>
              </w:rPr>
              <w:t>Plumbing Technology</w:t>
            </w:r>
          </w:p>
        </w:tc>
        <w:tc>
          <w:tcPr>
            <w:tcW w:w="605" w:type="dxa"/>
            <w:tcBorders>
              <w:top w:val="nil"/>
              <w:left w:val="nil"/>
              <w:bottom w:val="single" w:sz="4" w:space="0" w:color="auto"/>
              <w:right w:val="single" w:sz="4" w:space="0" w:color="auto"/>
            </w:tcBorders>
            <w:shd w:val="clear" w:color="auto" w:fill="auto"/>
            <w:noWrap/>
            <w:vAlign w:val="center"/>
            <w:hideMark/>
          </w:tcPr>
          <w:p w:rsidR="00DE7E81" w:rsidRPr="00A722F7" w:rsidRDefault="00DE7E81" w:rsidP="006E1F07">
            <w:pPr>
              <w:jc w:val="center"/>
              <w:rPr>
                <w:rFonts w:ascii="Times New Roman" w:eastAsia="Times New Roman" w:hAnsi="Times New Roman"/>
                <w:b/>
                <w:bCs/>
                <w:sz w:val="19"/>
                <w:szCs w:val="19"/>
              </w:rPr>
            </w:pPr>
          </w:p>
        </w:tc>
        <w:tc>
          <w:tcPr>
            <w:tcW w:w="572" w:type="dxa"/>
            <w:tcBorders>
              <w:top w:val="nil"/>
              <w:left w:val="nil"/>
              <w:bottom w:val="single" w:sz="4" w:space="0" w:color="auto"/>
              <w:right w:val="single" w:sz="4" w:space="0" w:color="auto"/>
            </w:tcBorders>
            <w:shd w:val="clear" w:color="auto" w:fill="auto"/>
            <w:noWrap/>
            <w:vAlign w:val="center"/>
            <w:hideMark/>
          </w:tcPr>
          <w:p w:rsidR="00DE7E81" w:rsidRPr="00A722F7" w:rsidRDefault="00DE7E81" w:rsidP="006E1F07">
            <w:pPr>
              <w:jc w:val="center"/>
              <w:rPr>
                <w:rFonts w:ascii="Times New Roman" w:eastAsia="Times New Roman" w:hAnsi="Times New Roman"/>
                <w:b/>
                <w:bCs/>
                <w:sz w:val="19"/>
                <w:szCs w:val="19"/>
              </w:rPr>
            </w:pPr>
          </w:p>
        </w:tc>
        <w:tc>
          <w:tcPr>
            <w:tcW w:w="717" w:type="dxa"/>
            <w:tcBorders>
              <w:top w:val="nil"/>
              <w:left w:val="nil"/>
              <w:bottom w:val="single" w:sz="4" w:space="0" w:color="auto"/>
              <w:right w:val="single" w:sz="4" w:space="0" w:color="auto"/>
            </w:tcBorders>
            <w:shd w:val="clear" w:color="auto" w:fill="auto"/>
            <w:noWrap/>
            <w:vAlign w:val="center"/>
            <w:hideMark/>
          </w:tcPr>
          <w:p w:rsidR="00DE7E81" w:rsidRPr="00A722F7" w:rsidRDefault="00DE7E81" w:rsidP="006E1F07">
            <w:pPr>
              <w:jc w:val="center"/>
              <w:rPr>
                <w:rFonts w:ascii="Times New Roman" w:eastAsia="Times New Roman" w:hAnsi="Times New Roman"/>
                <w:b/>
                <w:bCs/>
                <w:sz w:val="19"/>
                <w:szCs w:val="19"/>
              </w:rPr>
            </w:pPr>
          </w:p>
        </w:tc>
        <w:tc>
          <w:tcPr>
            <w:tcW w:w="461" w:type="dxa"/>
            <w:tcBorders>
              <w:top w:val="nil"/>
              <w:left w:val="nil"/>
              <w:bottom w:val="single" w:sz="4" w:space="0" w:color="auto"/>
              <w:right w:val="single" w:sz="4" w:space="0" w:color="auto"/>
            </w:tcBorders>
            <w:shd w:val="clear" w:color="auto" w:fill="auto"/>
            <w:noWrap/>
            <w:vAlign w:val="center"/>
            <w:hideMark/>
          </w:tcPr>
          <w:p w:rsidR="00DE7E81" w:rsidRPr="00A722F7" w:rsidRDefault="00DE7E81" w:rsidP="006E1F07">
            <w:pPr>
              <w:jc w:val="center"/>
              <w:rPr>
                <w:rFonts w:ascii="Times New Roman" w:eastAsia="Times New Roman" w:hAnsi="Times New Roman"/>
                <w:b/>
                <w:bCs/>
                <w:sz w:val="19"/>
                <w:szCs w:val="19"/>
              </w:rPr>
            </w:pPr>
          </w:p>
        </w:tc>
        <w:tc>
          <w:tcPr>
            <w:tcW w:w="470" w:type="dxa"/>
            <w:tcBorders>
              <w:top w:val="nil"/>
              <w:left w:val="nil"/>
              <w:bottom w:val="single" w:sz="4" w:space="0" w:color="auto"/>
              <w:right w:val="single" w:sz="4" w:space="0" w:color="auto"/>
            </w:tcBorders>
            <w:shd w:val="clear" w:color="auto" w:fill="auto"/>
            <w:noWrap/>
            <w:vAlign w:val="center"/>
            <w:hideMark/>
          </w:tcPr>
          <w:p w:rsidR="00DE7E81" w:rsidRPr="00A722F7" w:rsidRDefault="00DE7E81" w:rsidP="006E1F07">
            <w:pPr>
              <w:jc w:val="center"/>
              <w:rPr>
                <w:rFonts w:ascii="Times New Roman" w:eastAsia="Times New Roman" w:hAnsi="Times New Roman"/>
                <w:b/>
                <w:bCs/>
                <w:sz w:val="19"/>
                <w:szCs w:val="19"/>
              </w:rPr>
            </w:pPr>
            <w:r w:rsidRPr="00A722F7">
              <w:rPr>
                <w:rFonts w:ascii="Times New Roman" w:eastAsia="Times New Roman" w:hAnsi="Times New Roman"/>
                <w:b/>
                <w:bCs/>
                <w:sz w:val="19"/>
                <w:szCs w:val="19"/>
              </w:rPr>
              <w:t>X</w:t>
            </w:r>
          </w:p>
        </w:tc>
      </w:tr>
      <w:tr w:rsidR="00DE7E81" w:rsidRPr="00A722F7" w:rsidTr="00D85AB9">
        <w:trPr>
          <w:trHeight w:val="288"/>
          <w:jc w:val="center"/>
        </w:trPr>
        <w:tc>
          <w:tcPr>
            <w:tcW w:w="3587" w:type="dxa"/>
            <w:tcBorders>
              <w:top w:val="single" w:sz="4" w:space="0" w:color="auto"/>
              <w:left w:val="single" w:sz="4" w:space="0" w:color="auto"/>
              <w:bottom w:val="single" w:sz="4" w:space="0" w:color="auto"/>
              <w:right w:val="single" w:sz="4" w:space="0" w:color="auto"/>
            </w:tcBorders>
            <w:shd w:val="clear" w:color="auto" w:fill="auto"/>
            <w:vAlign w:val="center"/>
          </w:tcPr>
          <w:p w:rsidR="00DE7E81" w:rsidRPr="00A722F7" w:rsidRDefault="00DE7E81" w:rsidP="00005F60">
            <w:pPr>
              <w:rPr>
                <w:rFonts w:ascii="Times New Roman" w:eastAsia="Times New Roman" w:hAnsi="Times New Roman"/>
                <w:sz w:val="19"/>
                <w:szCs w:val="19"/>
              </w:rPr>
            </w:pPr>
            <w:r w:rsidRPr="00A722F7">
              <w:rPr>
                <w:rFonts w:ascii="Times New Roman" w:eastAsia="Times New Roman" w:hAnsi="Times New Roman"/>
                <w:sz w:val="19"/>
                <w:szCs w:val="19"/>
              </w:rPr>
              <w:t>Powersport Equipment/Small Engine Technician</w:t>
            </w: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DE7E81" w:rsidRPr="00A722F7" w:rsidRDefault="00DE7E81" w:rsidP="006E1F07">
            <w:pPr>
              <w:jc w:val="center"/>
              <w:rPr>
                <w:rFonts w:ascii="Times New Roman" w:eastAsia="Times New Roman" w:hAnsi="Times New Roman"/>
                <w:b/>
                <w:bCs/>
                <w:sz w:val="19"/>
                <w:szCs w:val="19"/>
              </w:rPr>
            </w:pPr>
          </w:p>
        </w:tc>
        <w:tc>
          <w:tcPr>
            <w:tcW w:w="572" w:type="dxa"/>
            <w:tcBorders>
              <w:top w:val="single" w:sz="4" w:space="0" w:color="auto"/>
              <w:left w:val="nil"/>
              <w:bottom w:val="single" w:sz="4" w:space="0" w:color="auto"/>
              <w:right w:val="single" w:sz="4" w:space="0" w:color="auto"/>
            </w:tcBorders>
            <w:shd w:val="clear" w:color="auto" w:fill="auto"/>
            <w:noWrap/>
            <w:vAlign w:val="center"/>
          </w:tcPr>
          <w:p w:rsidR="00DE7E81" w:rsidRPr="00A722F7" w:rsidRDefault="00DE7E81" w:rsidP="006E1F07">
            <w:pPr>
              <w:jc w:val="center"/>
              <w:rPr>
                <w:rFonts w:ascii="Times New Roman" w:eastAsia="Times New Roman" w:hAnsi="Times New Roman"/>
                <w:b/>
                <w:bCs/>
                <w:sz w:val="19"/>
                <w:szCs w:val="19"/>
              </w:rPr>
            </w:pP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DE7E81" w:rsidRPr="00A722F7" w:rsidRDefault="00DE7E81" w:rsidP="006E1F07">
            <w:pPr>
              <w:jc w:val="center"/>
              <w:rPr>
                <w:rFonts w:ascii="Times New Roman" w:eastAsia="Times New Roman" w:hAnsi="Times New Roman"/>
                <w:b/>
                <w:bCs/>
                <w:sz w:val="19"/>
                <w:szCs w:val="19"/>
              </w:rPr>
            </w:pPr>
          </w:p>
        </w:tc>
        <w:tc>
          <w:tcPr>
            <w:tcW w:w="461" w:type="dxa"/>
            <w:tcBorders>
              <w:top w:val="single" w:sz="4" w:space="0" w:color="auto"/>
              <w:left w:val="nil"/>
              <w:bottom w:val="single" w:sz="4" w:space="0" w:color="auto"/>
              <w:right w:val="single" w:sz="4" w:space="0" w:color="auto"/>
            </w:tcBorders>
            <w:shd w:val="clear" w:color="auto" w:fill="auto"/>
            <w:noWrap/>
            <w:vAlign w:val="center"/>
          </w:tcPr>
          <w:p w:rsidR="00DE7E81" w:rsidRPr="00A722F7" w:rsidRDefault="00DE7E81" w:rsidP="006E1F07">
            <w:pPr>
              <w:jc w:val="center"/>
              <w:rPr>
                <w:rFonts w:ascii="Times New Roman" w:eastAsia="Times New Roman" w:hAnsi="Times New Roman"/>
                <w:b/>
                <w:bCs/>
                <w:sz w:val="19"/>
                <w:szCs w:val="19"/>
              </w:rPr>
            </w:pPr>
          </w:p>
        </w:tc>
        <w:tc>
          <w:tcPr>
            <w:tcW w:w="470" w:type="dxa"/>
            <w:tcBorders>
              <w:top w:val="single" w:sz="4" w:space="0" w:color="auto"/>
              <w:left w:val="nil"/>
              <w:bottom w:val="single" w:sz="4" w:space="0" w:color="auto"/>
              <w:right w:val="single" w:sz="4" w:space="0" w:color="auto"/>
            </w:tcBorders>
            <w:shd w:val="clear" w:color="auto" w:fill="auto"/>
            <w:noWrap/>
            <w:vAlign w:val="center"/>
          </w:tcPr>
          <w:p w:rsidR="00DE7E81" w:rsidRPr="00A722F7" w:rsidRDefault="00DE7E81" w:rsidP="006E1F07">
            <w:pPr>
              <w:jc w:val="center"/>
              <w:rPr>
                <w:rFonts w:ascii="Times New Roman" w:eastAsia="Times New Roman" w:hAnsi="Times New Roman"/>
                <w:b/>
                <w:bCs/>
                <w:sz w:val="19"/>
                <w:szCs w:val="19"/>
              </w:rPr>
            </w:pPr>
            <w:r w:rsidRPr="00A722F7">
              <w:rPr>
                <w:rFonts w:ascii="Times New Roman" w:eastAsia="Times New Roman" w:hAnsi="Times New Roman"/>
                <w:b/>
                <w:bCs/>
                <w:sz w:val="19"/>
                <w:szCs w:val="19"/>
              </w:rPr>
              <w:t>X</w:t>
            </w:r>
          </w:p>
        </w:tc>
      </w:tr>
      <w:tr w:rsidR="004A4440" w:rsidRPr="00A722F7" w:rsidTr="00D85AB9">
        <w:trPr>
          <w:trHeight w:val="288"/>
          <w:jc w:val="center"/>
        </w:trPr>
        <w:tc>
          <w:tcPr>
            <w:tcW w:w="3587" w:type="dxa"/>
            <w:tcBorders>
              <w:top w:val="single" w:sz="4" w:space="0" w:color="auto"/>
              <w:left w:val="single" w:sz="4" w:space="0" w:color="auto"/>
              <w:bottom w:val="single" w:sz="4" w:space="0" w:color="auto"/>
              <w:right w:val="single" w:sz="4" w:space="0" w:color="auto"/>
            </w:tcBorders>
            <w:shd w:val="clear" w:color="auto" w:fill="auto"/>
            <w:vAlign w:val="center"/>
          </w:tcPr>
          <w:p w:rsidR="004A4440" w:rsidRPr="00A722F7" w:rsidRDefault="004A4440" w:rsidP="004A4440">
            <w:pPr>
              <w:rPr>
                <w:rFonts w:ascii="Times New Roman" w:eastAsia="Times New Roman" w:hAnsi="Times New Roman"/>
                <w:sz w:val="19"/>
                <w:szCs w:val="19"/>
              </w:rPr>
            </w:pPr>
            <w:r w:rsidRPr="00A722F7">
              <w:rPr>
                <w:rFonts w:ascii="Times New Roman" w:eastAsia="Times New Roman" w:hAnsi="Times New Roman"/>
                <w:sz w:val="19"/>
                <w:szCs w:val="19"/>
              </w:rPr>
              <w:t>Production Technician</w:t>
            </w: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4A4440" w:rsidRPr="00A722F7" w:rsidRDefault="004A4440" w:rsidP="004A4440">
            <w:pPr>
              <w:jc w:val="center"/>
              <w:rPr>
                <w:rFonts w:ascii="Times New Roman" w:eastAsia="Times New Roman" w:hAnsi="Times New Roman"/>
                <w:b/>
                <w:bCs/>
                <w:sz w:val="19"/>
                <w:szCs w:val="19"/>
              </w:rPr>
            </w:pPr>
          </w:p>
        </w:tc>
        <w:tc>
          <w:tcPr>
            <w:tcW w:w="572" w:type="dxa"/>
            <w:tcBorders>
              <w:top w:val="single" w:sz="4" w:space="0" w:color="auto"/>
              <w:left w:val="nil"/>
              <w:bottom w:val="single" w:sz="4" w:space="0" w:color="auto"/>
              <w:right w:val="single" w:sz="4" w:space="0" w:color="auto"/>
            </w:tcBorders>
            <w:shd w:val="clear" w:color="auto" w:fill="auto"/>
            <w:noWrap/>
            <w:vAlign w:val="center"/>
          </w:tcPr>
          <w:p w:rsidR="004A4440" w:rsidRPr="00A722F7" w:rsidRDefault="004A4440" w:rsidP="004A4440">
            <w:pPr>
              <w:jc w:val="center"/>
              <w:rPr>
                <w:rFonts w:ascii="Times New Roman" w:eastAsia="Times New Roman" w:hAnsi="Times New Roman"/>
                <w:b/>
                <w:bCs/>
                <w:sz w:val="19"/>
                <w:szCs w:val="19"/>
              </w:rPr>
            </w:pP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4A4440" w:rsidRPr="00A722F7" w:rsidRDefault="004A4440" w:rsidP="004A4440">
            <w:pPr>
              <w:jc w:val="center"/>
              <w:rPr>
                <w:rFonts w:ascii="Times New Roman" w:eastAsia="Times New Roman" w:hAnsi="Times New Roman"/>
                <w:b/>
                <w:bCs/>
                <w:sz w:val="19"/>
                <w:szCs w:val="19"/>
              </w:rPr>
            </w:pPr>
            <w:r w:rsidRPr="00A722F7">
              <w:rPr>
                <w:rFonts w:ascii="Times New Roman" w:eastAsia="Times New Roman" w:hAnsi="Times New Roman"/>
                <w:b/>
                <w:bCs/>
                <w:sz w:val="19"/>
                <w:szCs w:val="19"/>
              </w:rPr>
              <w:t>X</w:t>
            </w:r>
          </w:p>
        </w:tc>
        <w:tc>
          <w:tcPr>
            <w:tcW w:w="461" w:type="dxa"/>
            <w:tcBorders>
              <w:top w:val="single" w:sz="4" w:space="0" w:color="auto"/>
              <w:left w:val="nil"/>
              <w:bottom w:val="single" w:sz="4" w:space="0" w:color="auto"/>
              <w:right w:val="single" w:sz="4" w:space="0" w:color="auto"/>
            </w:tcBorders>
            <w:shd w:val="clear" w:color="auto" w:fill="auto"/>
            <w:noWrap/>
            <w:vAlign w:val="center"/>
          </w:tcPr>
          <w:p w:rsidR="004A4440" w:rsidRPr="00A722F7" w:rsidRDefault="004A4440" w:rsidP="004A4440">
            <w:pPr>
              <w:jc w:val="center"/>
              <w:rPr>
                <w:rFonts w:ascii="Times New Roman" w:eastAsia="Times New Roman" w:hAnsi="Times New Roman"/>
                <w:b/>
                <w:bCs/>
                <w:sz w:val="19"/>
                <w:szCs w:val="19"/>
              </w:rPr>
            </w:pPr>
          </w:p>
        </w:tc>
        <w:tc>
          <w:tcPr>
            <w:tcW w:w="470" w:type="dxa"/>
            <w:tcBorders>
              <w:top w:val="single" w:sz="4" w:space="0" w:color="auto"/>
              <w:left w:val="nil"/>
              <w:bottom w:val="single" w:sz="4" w:space="0" w:color="auto"/>
              <w:right w:val="single" w:sz="4" w:space="0" w:color="auto"/>
            </w:tcBorders>
            <w:shd w:val="clear" w:color="auto" w:fill="auto"/>
            <w:noWrap/>
            <w:vAlign w:val="center"/>
          </w:tcPr>
          <w:p w:rsidR="004A4440" w:rsidRPr="00A722F7" w:rsidRDefault="004A4440" w:rsidP="004A4440">
            <w:pPr>
              <w:jc w:val="center"/>
              <w:rPr>
                <w:rFonts w:ascii="Times New Roman" w:eastAsia="Times New Roman" w:hAnsi="Times New Roman"/>
                <w:b/>
                <w:bCs/>
                <w:sz w:val="19"/>
                <w:szCs w:val="19"/>
              </w:rPr>
            </w:pPr>
            <w:r w:rsidRPr="00A722F7">
              <w:rPr>
                <w:rFonts w:ascii="Times New Roman" w:eastAsia="Times New Roman" w:hAnsi="Times New Roman"/>
                <w:b/>
                <w:bCs/>
                <w:sz w:val="19"/>
                <w:szCs w:val="19"/>
              </w:rPr>
              <w:t>X</w:t>
            </w:r>
          </w:p>
        </w:tc>
      </w:tr>
      <w:tr w:rsidR="004A4440" w:rsidRPr="00A722F7" w:rsidTr="00D85AB9">
        <w:trPr>
          <w:trHeight w:val="288"/>
          <w:jc w:val="center"/>
        </w:trPr>
        <w:tc>
          <w:tcPr>
            <w:tcW w:w="3587" w:type="dxa"/>
            <w:tcBorders>
              <w:top w:val="single" w:sz="4" w:space="0" w:color="auto"/>
              <w:left w:val="single" w:sz="4" w:space="0" w:color="auto"/>
              <w:bottom w:val="single" w:sz="4" w:space="0" w:color="auto"/>
              <w:right w:val="single" w:sz="4" w:space="0" w:color="auto"/>
            </w:tcBorders>
            <w:shd w:val="clear" w:color="auto" w:fill="auto"/>
            <w:vAlign w:val="center"/>
          </w:tcPr>
          <w:p w:rsidR="004A4440" w:rsidRPr="00A722F7" w:rsidRDefault="004A4440" w:rsidP="004A4440">
            <w:pPr>
              <w:rPr>
                <w:rFonts w:ascii="Times New Roman" w:eastAsia="Times New Roman" w:hAnsi="Times New Roman"/>
                <w:sz w:val="19"/>
                <w:szCs w:val="19"/>
              </w:rPr>
            </w:pPr>
            <w:r w:rsidRPr="00A722F7">
              <w:rPr>
                <w:rFonts w:ascii="Times New Roman" w:eastAsia="Times New Roman" w:hAnsi="Times New Roman"/>
                <w:sz w:val="19"/>
                <w:szCs w:val="19"/>
              </w:rPr>
              <w:t>Residential &amp; Commercial Electricity</w:t>
            </w: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4A4440" w:rsidRPr="00A722F7" w:rsidRDefault="004A4440" w:rsidP="004A4440">
            <w:pPr>
              <w:jc w:val="center"/>
              <w:rPr>
                <w:rFonts w:ascii="Times New Roman" w:eastAsia="Times New Roman" w:hAnsi="Times New Roman"/>
                <w:b/>
                <w:bCs/>
                <w:sz w:val="19"/>
                <w:szCs w:val="19"/>
              </w:rPr>
            </w:pPr>
          </w:p>
        </w:tc>
        <w:tc>
          <w:tcPr>
            <w:tcW w:w="572" w:type="dxa"/>
            <w:tcBorders>
              <w:top w:val="single" w:sz="4" w:space="0" w:color="auto"/>
              <w:left w:val="nil"/>
              <w:bottom w:val="single" w:sz="4" w:space="0" w:color="auto"/>
              <w:right w:val="single" w:sz="4" w:space="0" w:color="auto"/>
            </w:tcBorders>
            <w:shd w:val="clear" w:color="auto" w:fill="auto"/>
            <w:noWrap/>
            <w:vAlign w:val="center"/>
          </w:tcPr>
          <w:p w:rsidR="004A4440" w:rsidRPr="00A722F7" w:rsidRDefault="004A4440" w:rsidP="004A4440">
            <w:pPr>
              <w:jc w:val="center"/>
              <w:rPr>
                <w:rFonts w:ascii="Times New Roman" w:eastAsia="Times New Roman" w:hAnsi="Times New Roman"/>
                <w:b/>
                <w:bCs/>
                <w:sz w:val="19"/>
                <w:szCs w:val="19"/>
              </w:rPr>
            </w:pP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4A4440" w:rsidRPr="00A722F7" w:rsidRDefault="004A4440" w:rsidP="004A4440">
            <w:pPr>
              <w:jc w:val="center"/>
              <w:rPr>
                <w:rFonts w:ascii="Times New Roman" w:eastAsia="Times New Roman" w:hAnsi="Times New Roman"/>
                <w:b/>
                <w:bCs/>
                <w:sz w:val="19"/>
                <w:szCs w:val="19"/>
              </w:rPr>
            </w:pPr>
          </w:p>
        </w:tc>
        <w:tc>
          <w:tcPr>
            <w:tcW w:w="461" w:type="dxa"/>
            <w:tcBorders>
              <w:top w:val="single" w:sz="4" w:space="0" w:color="auto"/>
              <w:left w:val="nil"/>
              <w:bottom w:val="single" w:sz="4" w:space="0" w:color="auto"/>
              <w:right w:val="single" w:sz="4" w:space="0" w:color="auto"/>
            </w:tcBorders>
            <w:shd w:val="clear" w:color="auto" w:fill="auto"/>
            <w:noWrap/>
            <w:vAlign w:val="center"/>
          </w:tcPr>
          <w:p w:rsidR="004A4440" w:rsidRPr="00A722F7" w:rsidRDefault="004A4440" w:rsidP="004A4440">
            <w:pPr>
              <w:jc w:val="center"/>
              <w:rPr>
                <w:rFonts w:ascii="Times New Roman" w:eastAsia="Times New Roman" w:hAnsi="Times New Roman"/>
                <w:b/>
                <w:bCs/>
                <w:sz w:val="19"/>
                <w:szCs w:val="19"/>
              </w:rPr>
            </w:pPr>
            <w:r w:rsidRPr="00A722F7">
              <w:rPr>
                <w:rFonts w:ascii="Times New Roman" w:eastAsia="Times New Roman" w:hAnsi="Times New Roman"/>
                <w:b/>
                <w:bCs/>
                <w:sz w:val="19"/>
                <w:szCs w:val="19"/>
              </w:rPr>
              <w:t>X</w:t>
            </w:r>
          </w:p>
        </w:tc>
        <w:tc>
          <w:tcPr>
            <w:tcW w:w="470" w:type="dxa"/>
            <w:tcBorders>
              <w:top w:val="single" w:sz="4" w:space="0" w:color="auto"/>
              <w:left w:val="nil"/>
              <w:bottom w:val="single" w:sz="4" w:space="0" w:color="auto"/>
              <w:right w:val="single" w:sz="4" w:space="0" w:color="auto"/>
            </w:tcBorders>
            <w:shd w:val="clear" w:color="auto" w:fill="auto"/>
            <w:noWrap/>
            <w:vAlign w:val="center"/>
          </w:tcPr>
          <w:p w:rsidR="004A4440" w:rsidRPr="00A722F7" w:rsidRDefault="004A4440" w:rsidP="004A4440">
            <w:pPr>
              <w:jc w:val="center"/>
              <w:rPr>
                <w:rFonts w:ascii="Times New Roman" w:eastAsia="Times New Roman" w:hAnsi="Times New Roman"/>
                <w:b/>
                <w:bCs/>
                <w:sz w:val="19"/>
                <w:szCs w:val="19"/>
              </w:rPr>
            </w:pPr>
          </w:p>
        </w:tc>
      </w:tr>
      <w:tr w:rsidR="004A4440" w:rsidRPr="00A722F7" w:rsidTr="00D85AB9">
        <w:trPr>
          <w:trHeight w:val="288"/>
          <w:jc w:val="center"/>
        </w:trPr>
        <w:tc>
          <w:tcPr>
            <w:tcW w:w="3587" w:type="dxa"/>
            <w:tcBorders>
              <w:top w:val="single" w:sz="4" w:space="0" w:color="auto"/>
              <w:left w:val="single" w:sz="4" w:space="0" w:color="auto"/>
              <w:bottom w:val="single" w:sz="4" w:space="0" w:color="auto"/>
              <w:right w:val="single" w:sz="4" w:space="0" w:color="auto"/>
            </w:tcBorders>
            <w:shd w:val="clear" w:color="auto" w:fill="auto"/>
            <w:vAlign w:val="center"/>
          </w:tcPr>
          <w:p w:rsidR="004A4440" w:rsidRPr="00A722F7" w:rsidRDefault="004A4440" w:rsidP="004A4440">
            <w:pPr>
              <w:rPr>
                <w:rFonts w:ascii="Times New Roman" w:eastAsia="Times New Roman" w:hAnsi="Times New Roman"/>
                <w:sz w:val="19"/>
                <w:szCs w:val="19"/>
              </w:rPr>
            </w:pPr>
            <w:r w:rsidRPr="00A722F7">
              <w:rPr>
                <w:rFonts w:ascii="Times New Roman" w:eastAsia="Times New Roman" w:hAnsi="Times New Roman"/>
                <w:sz w:val="19"/>
                <w:szCs w:val="19"/>
              </w:rPr>
              <w:t>Trade &amp; Technical Occupations</w:t>
            </w: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4A4440" w:rsidRPr="00A722F7" w:rsidRDefault="004A4440" w:rsidP="004A4440">
            <w:pPr>
              <w:jc w:val="center"/>
              <w:rPr>
                <w:rFonts w:ascii="Times New Roman" w:eastAsia="Times New Roman" w:hAnsi="Times New Roman"/>
                <w:b/>
                <w:bCs/>
                <w:sz w:val="19"/>
                <w:szCs w:val="19"/>
              </w:rPr>
            </w:pPr>
          </w:p>
        </w:tc>
        <w:tc>
          <w:tcPr>
            <w:tcW w:w="572" w:type="dxa"/>
            <w:tcBorders>
              <w:top w:val="single" w:sz="4" w:space="0" w:color="auto"/>
              <w:left w:val="nil"/>
              <w:bottom w:val="single" w:sz="4" w:space="0" w:color="auto"/>
              <w:right w:val="single" w:sz="4" w:space="0" w:color="auto"/>
            </w:tcBorders>
            <w:shd w:val="clear" w:color="auto" w:fill="auto"/>
            <w:noWrap/>
            <w:vAlign w:val="center"/>
          </w:tcPr>
          <w:p w:rsidR="004A4440" w:rsidRPr="00A722F7" w:rsidRDefault="004A4440" w:rsidP="004A4440">
            <w:pPr>
              <w:jc w:val="center"/>
              <w:rPr>
                <w:rFonts w:ascii="Times New Roman" w:eastAsia="Times New Roman" w:hAnsi="Times New Roman"/>
                <w:b/>
                <w:bCs/>
                <w:sz w:val="19"/>
                <w:szCs w:val="19"/>
              </w:rPr>
            </w:pP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4A4440" w:rsidRPr="00A722F7" w:rsidRDefault="004A4440" w:rsidP="004A4440">
            <w:pPr>
              <w:jc w:val="center"/>
              <w:rPr>
                <w:rFonts w:ascii="Times New Roman" w:eastAsia="Times New Roman" w:hAnsi="Times New Roman"/>
                <w:b/>
                <w:bCs/>
                <w:sz w:val="19"/>
                <w:szCs w:val="19"/>
              </w:rPr>
            </w:pPr>
            <w:r w:rsidRPr="00A722F7">
              <w:rPr>
                <w:rFonts w:ascii="Times New Roman" w:eastAsia="Times New Roman" w:hAnsi="Times New Roman"/>
                <w:b/>
                <w:bCs/>
                <w:sz w:val="19"/>
                <w:szCs w:val="19"/>
              </w:rPr>
              <w:t>X</w:t>
            </w:r>
          </w:p>
        </w:tc>
        <w:tc>
          <w:tcPr>
            <w:tcW w:w="461" w:type="dxa"/>
            <w:tcBorders>
              <w:top w:val="single" w:sz="4" w:space="0" w:color="auto"/>
              <w:left w:val="nil"/>
              <w:bottom w:val="single" w:sz="4" w:space="0" w:color="auto"/>
              <w:right w:val="single" w:sz="4" w:space="0" w:color="auto"/>
            </w:tcBorders>
            <w:shd w:val="clear" w:color="auto" w:fill="auto"/>
            <w:noWrap/>
            <w:vAlign w:val="center"/>
          </w:tcPr>
          <w:p w:rsidR="004A4440" w:rsidRPr="00A722F7" w:rsidRDefault="004A4440" w:rsidP="004A4440">
            <w:pPr>
              <w:jc w:val="center"/>
              <w:rPr>
                <w:rFonts w:ascii="Times New Roman" w:eastAsia="Times New Roman" w:hAnsi="Times New Roman"/>
                <w:b/>
                <w:bCs/>
                <w:sz w:val="19"/>
                <w:szCs w:val="19"/>
              </w:rPr>
            </w:pPr>
          </w:p>
        </w:tc>
        <w:tc>
          <w:tcPr>
            <w:tcW w:w="470" w:type="dxa"/>
            <w:tcBorders>
              <w:top w:val="single" w:sz="4" w:space="0" w:color="auto"/>
              <w:left w:val="nil"/>
              <w:bottom w:val="single" w:sz="4" w:space="0" w:color="auto"/>
              <w:right w:val="single" w:sz="4" w:space="0" w:color="auto"/>
            </w:tcBorders>
            <w:shd w:val="clear" w:color="auto" w:fill="auto"/>
            <w:noWrap/>
            <w:vAlign w:val="center"/>
          </w:tcPr>
          <w:p w:rsidR="004A4440" w:rsidRPr="00A722F7" w:rsidRDefault="004A4440" w:rsidP="004A4440">
            <w:pPr>
              <w:jc w:val="center"/>
              <w:rPr>
                <w:rFonts w:ascii="Times New Roman" w:eastAsia="Times New Roman" w:hAnsi="Times New Roman"/>
                <w:b/>
                <w:bCs/>
                <w:sz w:val="19"/>
                <w:szCs w:val="19"/>
              </w:rPr>
            </w:pPr>
          </w:p>
        </w:tc>
      </w:tr>
      <w:tr w:rsidR="004A4440" w:rsidRPr="00A722F7" w:rsidTr="008F7A11">
        <w:trPr>
          <w:trHeight w:val="288"/>
          <w:jc w:val="center"/>
        </w:trPr>
        <w:tc>
          <w:tcPr>
            <w:tcW w:w="3587" w:type="dxa"/>
            <w:tcBorders>
              <w:top w:val="nil"/>
              <w:left w:val="single" w:sz="4" w:space="0" w:color="auto"/>
              <w:bottom w:val="single" w:sz="4" w:space="0" w:color="auto"/>
              <w:right w:val="single" w:sz="4" w:space="0" w:color="auto"/>
            </w:tcBorders>
            <w:shd w:val="clear" w:color="auto" w:fill="auto"/>
            <w:vAlign w:val="center"/>
          </w:tcPr>
          <w:p w:rsidR="004A4440" w:rsidRPr="00A722F7" w:rsidRDefault="004A4440" w:rsidP="004A4440">
            <w:pPr>
              <w:rPr>
                <w:rFonts w:ascii="Times New Roman" w:eastAsia="Times New Roman" w:hAnsi="Times New Roman"/>
                <w:sz w:val="19"/>
                <w:szCs w:val="19"/>
              </w:rPr>
            </w:pPr>
            <w:r w:rsidRPr="00A722F7">
              <w:rPr>
                <w:rFonts w:ascii="Times New Roman" w:eastAsia="Times New Roman" w:hAnsi="Times New Roman"/>
                <w:sz w:val="19"/>
                <w:szCs w:val="19"/>
              </w:rPr>
              <w:t>Welding Technology</w:t>
            </w:r>
          </w:p>
        </w:tc>
        <w:tc>
          <w:tcPr>
            <w:tcW w:w="605" w:type="dxa"/>
            <w:tcBorders>
              <w:top w:val="nil"/>
              <w:left w:val="nil"/>
              <w:bottom w:val="single" w:sz="4" w:space="0" w:color="auto"/>
              <w:right w:val="single" w:sz="4" w:space="0" w:color="auto"/>
            </w:tcBorders>
            <w:shd w:val="clear" w:color="auto" w:fill="auto"/>
            <w:noWrap/>
            <w:vAlign w:val="center"/>
          </w:tcPr>
          <w:p w:rsidR="004A4440" w:rsidRPr="00A722F7" w:rsidRDefault="004A4440" w:rsidP="004A4440">
            <w:pPr>
              <w:jc w:val="center"/>
              <w:rPr>
                <w:rFonts w:ascii="Times New Roman" w:eastAsia="Times New Roman" w:hAnsi="Times New Roman"/>
                <w:b/>
                <w:bCs/>
                <w:sz w:val="19"/>
                <w:szCs w:val="19"/>
              </w:rPr>
            </w:pPr>
          </w:p>
        </w:tc>
        <w:tc>
          <w:tcPr>
            <w:tcW w:w="572" w:type="dxa"/>
            <w:tcBorders>
              <w:top w:val="nil"/>
              <w:left w:val="nil"/>
              <w:bottom w:val="single" w:sz="4" w:space="0" w:color="auto"/>
              <w:right w:val="single" w:sz="4" w:space="0" w:color="auto"/>
            </w:tcBorders>
            <w:shd w:val="clear" w:color="auto" w:fill="auto"/>
            <w:noWrap/>
            <w:vAlign w:val="center"/>
          </w:tcPr>
          <w:p w:rsidR="004A4440" w:rsidRPr="00A722F7" w:rsidRDefault="004A4440" w:rsidP="004A4440">
            <w:pPr>
              <w:jc w:val="center"/>
              <w:rPr>
                <w:rFonts w:ascii="Times New Roman" w:eastAsia="Times New Roman" w:hAnsi="Times New Roman"/>
                <w:b/>
                <w:bCs/>
                <w:sz w:val="19"/>
                <w:szCs w:val="19"/>
              </w:rPr>
            </w:pPr>
          </w:p>
        </w:tc>
        <w:tc>
          <w:tcPr>
            <w:tcW w:w="717" w:type="dxa"/>
            <w:tcBorders>
              <w:top w:val="nil"/>
              <w:left w:val="nil"/>
              <w:bottom w:val="single" w:sz="4" w:space="0" w:color="auto"/>
              <w:right w:val="single" w:sz="4" w:space="0" w:color="auto"/>
            </w:tcBorders>
            <w:shd w:val="clear" w:color="auto" w:fill="auto"/>
            <w:noWrap/>
            <w:vAlign w:val="center"/>
          </w:tcPr>
          <w:p w:rsidR="004A4440" w:rsidRPr="00A722F7" w:rsidRDefault="004A4440" w:rsidP="004A4440">
            <w:pPr>
              <w:jc w:val="center"/>
              <w:rPr>
                <w:rFonts w:ascii="Times New Roman" w:eastAsia="Times New Roman" w:hAnsi="Times New Roman"/>
                <w:b/>
                <w:bCs/>
                <w:sz w:val="19"/>
                <w:szCs w:val="19"/>
              </w:rPr>
            </w:pPr>
          </w:p>
        </w:tc>
        <w:tc>
          <w:tcPr>
            <w:tcW w:w="461" w:type="dxa"/>
            <w:tcBorders>
              <w:top w:val="nil"/>
              <w:left w:val="nil"/>
              <w:bottom w:val="single" w:sz="4" w:space="0" w:color="auto"/>
              <w:right w:val="single" w:sz="4" w:space="0" w:color="auto"/>
            </w:tcBorders>
            <w:shd w:val="clear" w:color="auto" w:fill="auto"/>
            <w:noWrap/>
            <w:vAlign w:val="center"/>
          </w:tcPr>
          <w:p w:rsidR="004A4440" w:rsidRPr="00A722F7" w:rsidRDefault="004A4440" w:rsidP="004A4440">
            <w:pPr>
              <w:jc w:val="center"/>
              <w:rPr>
                <w:rFonts w:ascii="Times New Roman" w:eastAsia="Times New Roman" w:hAnsi="Times New Roman"/>
                <w:b/>
                <w:bCs/>
                <w:sz w:val="19"/>
                <w:szCs w:val="19"/>
              </w:rPr>
            </w:pPr>
          </w:p>
        </w:tc>
        <w:tc>
          <w:tcPr>
            <w:tcW w:w="470" w:type="dxa"/>
            <w:tcBorders>
              <w:top w:val="nil"/>
              <w:left w:val="nil"/>
              <w:bottom w:val="single" w:sz="4" w:space="0" w:color="auto"/>
              <w:right w:val="single" w:sz="4" w:space="0" w:color="auto"/>
            </w:tcBorders>
            <w:shd w:val="clear" w:color="auto" w:fill="auto"/>
            <w:noWrap/>
            <w:vAlign w:val="center"/>
          </w:tcPr>
          <w:p w:rsidR="004A4440" w:rsidRPr="00A722F7" w:rsidRDefault="004A4440" w:rsidP="004A4440">
            <w:pPr>
              <w:jc w:val="center"/>
              <w:rPr>
                <w:rFonts w:ascii="Times New Roman" w:eastAsia="Times New Roman" w:hAnsi="Times New Roman"/>
                <w:b/>
                <w:bCs/>
                <w:sz w:val="19"/>
                <w:szCs w:val="19"/>
              </w:rPr>
            </w:pPr>
            <w:r w:rsidRPr="00A722F7">
              <w:rPr>
                <w:rFonts w:ascii="Times New Roman" w:eastAsia="Times New Roman" w:hAnsi="Times New Roman"/>
                <w:b/>
                <w:bCs/>
                <w:sz w:val="19"/>
                <w:szCs w:val="19"/>
              </w:rPr>
              <w:t>X</w:t>
            </w:r>
          </w:p>
        </w:tc>
      </w:tr>
      <w:tr w:rsidR="008F7A11" w:rsidRPr="00A722F7" w:rsidTr="008F7A11">
        <w:trPr>
          <w:trHeight w:val="288"/>
          <w:jc w:val="center"/>
        </w:trPr>
        <w:tc>
          <w:tcPr>
            <w:tcW w:w="641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F7A11" w:rsidRPr="00A722F7" w:rsidRDefault="008F7A11" w:rsidP="004A4440">
            <w:pPr>
              <w:jc w:val="center"/>
              <w:rPr>
                <w:rFonts w:ascii="Times New Roman" w:eastAsia="Times New Roman" w:hAnsi="Times New Roman"/>
                <w:b/>
                <w:bCs/>
                <w:sz w:val="19"/>
                <w:szCs w:val="19"/>
              </w:rPr>
            </w:pPr>
            <w:r w:rsidRPr="008F7A11">
              <w:rPr>
                <w:rFonts w:ascii="Times New Roman" w:eastAsia="Times New Roman" w:hAnsi="Times New Roman"/>
                <w:b/>
                <w:sz w:val="16"/>
                <w:szCs w:val="16"/>
              </w:rPr>
              <w:t>** Two year diploma attained through successful completion of specific combinations of one year program options</w:t>
            </w:r>
          </w:p>
        </w:tc>
      </w:tr>
    </w:tbl>
    <w:p w:rsidR="008250E5" w:rsidRDefault="008250E5" w:rsidP="004E10E2">
      <w:pPr>
        <w:jc w:val="center"/>
        <w:rPr>
          <w:b/>
          <w:sz w:val="19"/>
          <w:szCs w:val="19"/>
        </w:rPr>
      </w:pPr>
    </w:p>
    <w:p w:rsidR="008250E5" w:rsidRDefault="008250E5" w:rsidP="004E10E2">
      <w:pPr>
        <w:jc w:val="center"/>
        <w:rPr>
          <w:b/>
          <w:sz w:val="19"/>
          <w:szCs w:val="19"/>
        </w:rPr>
      </w:pPr>
    </w:p>
    <w:p w:rsidR="004E10E2" w:rsidRPr="00A722F7" w:rsidRDefault="004E10E2" w:rsidP="004E10E2">
      <w:pPr>
        <w:jc w:val="center"/>
        <w:rPr>
          <w:b/>
          <w:sz w:val="19"/>
          <w:szCs w:val="19"/>
        </w:rPr>
      </w:pPr>
      <w:r w:rsidRPr="00A722F7">
        <w:rPr>
          <w:b/>
          <w:sz w:val="19"/>
          <w:szCs w:val="19"/>
        </w:rPr>
        <w:t>Adventure Recreation and Tourism</w:t>
      </w:r>
    </w:p>
    <w:p w:rsidR="004E10E2" w:rsidRPr="00A722F7" w:rsidRDefault="004E10E2" w:rsidP="004E10E2">
      <w:pPr>
        <w:jc w:val="center"/>
        <w:rPr>
          <w:i/>
          <w:sz w:val="19"/>
          <w:szCs w:val="19"/>
        </w:rPr>
      </w:pPr>
      <w:r w:rsidRPr="00A722F7">
        <w:rPr>
          <w:i/>
          <w:sz w:val="19"/>
          <w:szCs w:val="19"/>
        </w:rPr>
        <w:t xml:space="preserve">Associate in Applied Science </w:t>
      </w:r>
      <w:r w:rsidR="000A7621" w:rsidRPr="00A722F7">
        <w:rPr>
          <w:i/>
          <w:sz w:val="19"/>
          <w:szCs w:val="19"/>
        </w:rPr>
        <w:t>- 6</w:t>
      </w:r>
      <w:r w:rsidR="00D456B1" w:rsidRPr="00A722F7">
        <w:rPr>
          <w:i/>
          <w:sz w:val="19"/>
          <w:szCs w:val="19"/>
        </w:rPr>
        <w:t>4</w:t>
      </w:r>
      <w:r w:rsidRPr="00A722F7">
        <w:rPr>
          <w:i/>
          <w:sz w:val="19"/>
          <w:szCs w:val="19"/>
        </w:rPr>
        <w:t xml:space="preserve"> </w:t>
      </w:r>
      <w:r w:rsidR="00730F73" w:rsidRPr="00A722F7">
        <w:rPr>
          <w:i/>
          <w:sz w:val="19"/>
          <w:szCs w:val="19"/>
        </w:rPr>
        <w:t xml:space="preserve">credit </w:t>
      </w:r>
      <w:r w:rsidRPr="00A722F7">
        <w:rPr>
          <w:i/>
          <w:sz w:val="19"/>
          <w:szCs w:val="19"/>
        </w:rPr>
        <w:t>hours</w:t>
      </w:r>
    </w:p>
    <w:p w:rsidR="004E10E2" w:rsidRPr="00A722F7" w:rsidRDefault="004E10E2" w:rsidP="00251A0D">
      <w:pPr>
        <w:spacing w:line="120" w:lineRule="auto"/>
        <w:rPr>
          <w:b/>
          <w:sz w:val="19"/>
          <w:szCs w:val="19"/>
        </w:rPr>
      </w:pPr>
    </w:p>
    <w:p w:rsidR="004E10E2" w:rsidRPr="00A722F7" w:rsidRDefault="004E10E2" w:rsidP="006D49D5">
      <w:pPr>
        <w:rPr>
          <w:sz w:val="19"/>
          <w:szCs w:val="19"/>
        </w:rPr>
      </w:pPr>
      <w:r w:rsidRPr="00A722F7">
        <w:rPr>
          <w:b/>
          <w:sz w:val="19"/>
          <w:szCs w:val="19"/>
        </w:rPr>
        <w:t>Purpose</w:t>
      </w:r>
      <w:r w:rsidRPr="00A722F7">
        <w:rPr>
          <w:sz w:val="19"/>
          <w:szCs w:val="19"/>
        </w:rPr>
        <w:t>:  The purpose of the Adventure Recreation and Tourism program is to equip students with a strong f</w:t>
      </w:r>
      <w:r w:rsidR="00F3370E" w:rsidRPr="00A722F7">
        <w:rPr>
          <w:sz w:val="19"/>
          <w:szCs w:val="19"/>
        </w:rPr>
        <w:t>oundation in economic, cultural</w:t>
      </w:r>
      <w:r w:rsidR="00164850" w:rsidRPr="00A722F7">
        <w:rPr>
          <w:sz w:val="19"/>
          <w:szCs w:val="19"/>
        </w:rPr>
        <w:t>,</w:t>
      </w:r>
      <w:r w:rsidRPr="00A722F7">
        <w:rPr>
          <w:sz w:val="19"/>
          <w:szCs w:val="19"/>
        </w:rPr>
        <w:t xml:space="preserve"> and environmental studies related to the Adventure Tourism industry through a variety of challenging and engaging field experiences</w:t>
      </w:r>
      <w:r w:rsidR="000B3702" w:rsidRPr="00A722F7">
        <w:rPr>
          <w:sz w:val="19"/>
          <w:szCs w:val="19"/>
        </w:rPr>
        <w:t xml:space="preserve">. </w:t>
      </w:r>
      <w:r w:rsidRPr="00A722F7">
        <w:rPr>
          <w:sz w:val="19"/>
          <w:szCs w:val="19"/>
        </w:rPr>
        <w:t>This knowledge base allows students to make informed decisions while promoting environmental and cultural stewardship</w:t>
      </w:r>
      <w:r w:rsidR="000B3702" w:rsidRPr="00A722F7">
        <w:rPr>
          <w:sz w:val="19"/>
          <w:szCs w:val="19"/>
        </w:rPr>
        <w:t xml:space="preserve">. </w:t>
      </w:r>
      <w:r w:rsidRPr="00A722F7">
        <w:rPr>
          <w:sz w:val="19"/>
          <w:szCs w:val="19"/>
        </w:rPr>
        <w:t>The Adventure Recreation and Tourism program balances theoretical knowledge with hands-on, practical skills</w:t>
      </w:r>
      <w:r w:rsidR="00DF69FB" w:rsidRPr="00A722F7">
        <w:rPr>
          <w:sz w:val="19"/>
          <w:szCs w:val="19"/>
        </w:rPr>
        <w:t>,</w:t>
      </w:r>
      <w:r w:rsidRPr="00A722F7">
        <w:rPr>
          <w:sz w:val="19"/>
          <w:szCs w:val="19"/>
        </w:rPr>
        <w:t xml:space="preserve"> enabling students to take effective leadership </w:t>
      </w:r>
      <w:r w:rsidR="00F3370E" w:rsidRPr="00A722F7">
        <w:rPr>
          <w:sz w:val="19"/>
          <w:szCs w:val="19"/>
        </w:rPr>
        <w:t>roles in planning, coordinating</w:t>
      </w:r>
      <w:r w:rsidR="00FF7816" w:rsidRPr="00A722F7">
        <w:rPr>
          <w:sz w:val="19"/>
          <w:szCs w:val="19"/>
        </w:rPr>
        <w:t>,</w:t>
      </w:r>
      <w:r w:rsidRPr="00A722F7">
        <w:rPr>
          <w:sz w:val="19"/>
          <w:szCs w:val="19"/>
        </w:rPr>
        <w:t xml:space="preserve"> and guiding recreational adventures.</w:t>
      </w:r>
    </w:p>
    <w:p w:rsidR="00021DDF" w:rsidRPr="00A722F7" w:rsidRDefault="00021DDF" w:rsidP="00251A0D">
      <w:pPr>
        <w:spacing w:line="120" w:lineRule="auto"/>
        <w:rPr>
          <w:b/>
          <w:sz w:val="19"/>
          <w:szCs w:val="19"/>
        </w:rPr>
      </w:pPr>
    </w:p>
    <w:p w:rsidR="004E10E2" w:rsidRPr="00A722F7" w:rsidRDefault="004E10E2" w:rsidP="006D49D5">
      <w:pPr>
        <w:rPr>
          <w:sz w:val="19"/>
          <w:szCs w:val="19"/>
        </w:rPr>
      </w:pPr>
      <w:r w:rsidRPr="00A722F7">
        <w:rPr>
          <w:b/>
          <w:sz w:val="19"/>
          <w:szCs w:val="19"/>
        </w:rPr>
        <w:t>Career Opportunities</w:t>
      </w:r>
      <w:r w:rsidR="006D49D5" w:rsidRPr="00A722F7">
        <w:rPr>
          <w:sz w:val="19"/>
          <w:szCs w:val="19"/>
        </w:rPr>
        <w:t xml:space="preserve">: </w:t>
      </w:r>
      <w:r w:rsidR="006D49D5" w:rsidRPr="00A722F7">
        <w:rPr>
          <w:b/>
          <w:sz w:val="19"/>
          <w:szCs w:val="19"/>
        </w:rPr>
        <w:t xml:space="preserve"> </w:t>
      </w:r>
      <w:r w:rsidRPr="00A722F7">
        <w:rPr>
          <w:sz w:val="19"/>
          <w:szCs w:val="19"/>
        </w:rPr>
        <w:t>Successful completion of the program qualifies graduates for a variety of positions in the adventure tourism industry including tour operator, parks inte</w:t>
      </w:r>
      <w:r w:rsidR="00F3370E" w:rsidRPr="00A722F7">
        <w:rPr>
          <w:sz w:val="19"/>
          <w:szCs w:val="19"/>
        </w:rPr>
        <w:t>rpreter, recreation coordinator</w:t>
      </w:r>
      <w:r w:rsidR="00FF7816" w:rsidRPr="00A722F7">
        <w:rPr>
          <w:sz w:val="19"/>
          <w:szCs w:val="19"/>
        </w:rPr>
        <w:t>,</w:t>
      </w:r>
      <w:r w:rsidR="00DF69FB" w:rsidRPr="00A722F7">
        <w:rPr>
          <w:sz w:val="19"/>
          <w:szCs w:val="19"/>
        </w:rPr>
        <w:t xml:space="preserve"> </w:t>
      </w:r>
      <w:r w:rsidRPr="00A722F7">
        <w:rPr>
          <w:sz w:val="19"/>
          <w:szCs w:val="19"/>
        </w:rPr>
        <w:t>and Maine guide in se</w:t>
      </w:r>
      <w:r w:rsidR="00F3370E" w:rsidRPr="00A722F7">
        <w:rPr>
          <w:sz w:val="19"/>
          <w:szCs w:val="19"/>
        </w:rPr>
        <w:t>a kayaking, recreation, hunting</w:t>
      </w:r>
      <w:r w:rsidRPr="00A722F7">
        <w:rPr>
          <w:sz w:val="19"/>
          <w:szCs w:val="19"/>
        </w:rPr>
        <w:t xml:space="preserve"> and fishing.</w:t>
      </w:r>
    </w:p>
    <w:p w:rsidR="00021DDF" w:rsidRPr="00A722F7" w:rsidRDefault="00021DDF" w:rsidP="00251A0D">
      <w:pPr>
        <w:spacing w:line="120" w:lineRule="auto"/>
        <w:rPr>
          <w:b/>
          <w:sz w:val="19"/>
          <w:szCs w:val="19"/>
        </w:rPr>
      </w:pPr>
    </w:p>
    <w:p w:rsidR="004E10E2" w:rsidRPr="00A722F7" w:rsidRDefault="004E10E2" w:rsidP="00EB2E50">
      <w:pPr>
        <w:rPr>
          <w:sz w:val="19"/>
          <w:szCs w:val="19"/>
        </w:rPr>
      </w:pPr>
      <w:r w:rsidRPr="00A722F7">
        <w:rPr>
          <w:b/>
          <w:sz w:val="19"/>
          <w:szCs w:val="19"/>
        </w:rPr>
        <w:t>Program Educational Outcomes</w:t>
      </w:r>
      <w:r w:rsidR="00EB2E50" w:rsidRPr="00A722F7">
        <w:rPr>
          <w:b/>
          <w:sz w:val="19"/>
          <w:szCs w:val="19"/>
        </w:rPr>
        <w:t>:</w:t>
      </w:r>
      <w:r w:rsidR="00B0021B" w:rsidRPr="00A722F7">
        <w:rPr>
          <w:b/>
          <w:sz w:val="19"/>
          <w:szCs w:val="19"/>
        </w:rPr>
        <w:t xml:space="preserve"> </w:t>
      </w:r>
      <w:r w:rsidRPr="00A722F7">
        <w:rPr>
          <w:sz w:val="19"/>
          <w:szCs w:val="19"/>
        </w:rPr>
        <w:t>Upon completion of th</w:t>
      </w:r>
      <w:r w:rsidR="00FF7816" w:rsidRPr="00A722F7">
        <w:rPr>
          <w:sz w:val="19"/>
          <w:szCs w:val="19"/>
        </w:rPr>
        <w:t>e Associate in Applied Science d</w:t>
      </w:r>
      <w:r w:rsidRPr="00A722F7">
        <w:rPr>
          <w:sz w:val="19"/>
          <w:szCs w:val="19"/>
        </w:rPr>
        <w:t>egree in the Adventure Recreation and Tourism Program, the graduate is prepared to:</w:t>
      </w:r>
    </w:p>
    <w:p w:rsidR="004E10E2" w:rsidRPr="00A722F7" w:rsidRDefault="004E10E2" w:rsidP="004A4D80">
      <w:pPr>
        <w:numPr>
          <w:ilvl w:val="0"/>
          <w:numId w:val="36"/>
        </w:numPr>
        <w:tabs>
          <w:tab w:val="clear" w:pos="1440"/>
        </w:tabs>
        <w:ind w:left="540"/>
        <w:rPr>
          <w:sz w:val="19"/>
          <w:szCs w:val="19"/>
        </w:rPr>
      </w:pPr>
      <w:r w:rsidRPr="00A722F7">
        <w:rPr>
          <w:sz w:val="19"/>
          <w:szCs w:val="19"/>
        </w:rPr>
        <w:t>Demonstrate understanding of the knowledge, technical skills and credentials necessary to work in various facets of the industry.</w:t>
      </w:r>
    </w:p>
    <w:p w:rsidR="004E10E2" w:rsidRPr="00A722F7" w:rsidRDefault="004E10E2" w:rsidP="004A4D80">
      <w:pPr>
        <w:numPr>
          <w:ilvl w:val="0"/>
          <w:numId w:val="36"/>
        </w:numPr>
        <w:tabs>
          <w:tab w:val="clear" w:pos="1440"/>
        </w:tabs>
        <w:ind w:left="540"/>
        <w:rPr>
          <w:sz w:val="19"/>
          <w:szCs w:val="19"/>
        </w:rPr>
      </w:pPr>
      <w:r w:rsidRPr="00A722F7">
        <w:rPr>
          <w:sz w:val="19"/>
          <w:szCs w:val="19"/>
        </w:rPr>
        <w:t>Understand and apply knowledge concerning safety and conscientious stewardship of the environment.</w:t>
      </w:r>
    </w:p>
    <w:p w:rsidR="004E10E2" w:rsidRPr="00A722F7" w:rsidRDefault="004E10E2" w:rsidP="004A4D80">
      <w:pPr>
        <w:numPr>
          <w:ilvl w:val="0"/>
          <w:numId w:val="36"/>
        </w:numPr>
        <w:tabs>
          <w:tab w:val="clear" w:pos="1440"/>
        </w:tabs>
        <w:ind w:left="540"/>
        <w:rPr>
          <w:sz w:val="19"/>
          <w:szCs w:val="19"/>
        </w:rPr>
      </w:pPr>
      <w:r w:rsidRPr="00A722F7">
        <w:rPr>
          <w:sz w:val="19"/>
          <w:szCs w:val="19"/>
        </w:rPr>
        <w:t>Demonstrate adventure tourism leadership.</w:t>
      </w:r>
    </w:p>
    <w:p w:rsidR="004E10E2" w:rsidRPr="00A722F7" w:rsidRDefault="004E10E2" w:rsidP="004A4D80">
      <w:pPr>
        <w:numPr>
          <w:ilvl w:val="0"/>
          <w:numId w:val="36"/>
        </w:numPr>
        <w:tabs>
          <w:tab w:val="clear" w:pos="1440"/>
        </w:tabs>
        <w:ind w:left="540"/>
        <w:rPr>
          <w:sz w:val="19"/>
          <w:szCs w:val="19"/>
        </w:rPr>
      </w:pPr>
      <w:r w:rsidRPr="00A722F7">
        <w:rPr>
          <w:sz w:val="19"/>
          <w:szCs w:val="19"/>
        </w:rPr>
        <w:t>Demonstrate abili</w:t>
      </w:r>
      <w:r w:rsidR="00F3370E" w:rsidRPr="00A722F7">
        <w:rPr>
          <w:sz w:val="19"/>
          <w:szCs w:val="19"/>
        </w:rPr>
        <w:t>ty to support adventure, nature</w:t>
      </w:r>
      <w:r w:rsidRPr="00A722F7">
        <w:rPr>
          <w:sz w:val="19"/>
          <w:szCs w:val="19"/>
        </w:rPr>
        <w:t xml:space="preserve"> and outdoor recreation activities that are part of the Washington County community.</w:t>
      </w:r>
    </w:p>
    <w:p w:rsidR="004E10E2" w:rsidRPr="00A722F7" w:rsidRDefault="004E10E2" w:rsidP="004A4D80">
      <w:pPr>
        <w:numPr>
          <w:ilvl w:val="0"/>
          <w:numId w:val="36"/>
        </w:numPr>
        <w:tabs>
          <w:tab w:val="clear" w:pos="1440"/>
        </w:tabs>
        <w:ind w:left="540"/>
        <w:rPr>
          <w:sz w:val="19"/>
          <w:szCs w:val="19"/>
        </w:rPr>
      </w:pPr>
      <w:r w:rsidRPr="00A722F7">
        <w:rPr>
          <w:sz w:val="19"/>
          <w:szCs w:val="19"/>
        </w:rPr>
        <w:t>Demonstrate eligibility to take several State tests for licensure in the adventure recreation and tourism industry.</w:t>
      </w:r>
    </w:p>
    <w:p w:rsidR="004E10E2" w:rsidRPr="00A722F7" w:rsidRDefault="004E10E2" w:rsidP="004A4D80">
      <w:pPr>
        <w:numPr>
          <w:ilvl w:val="0"/>
          <w:numId w:val="36"/>
        </w:numPr>
        <w:tabs>
          <w:tab w:val="clear" w:pos="1440"/>
        </w:tabs>
        <w:ind w:left="540"/>
        <w:rPr>
          <w:sz w:val="19"/>
          <w:szCs w:val="19"/>
        </w:rPr>
      </w:pPr>
      <w:r w:rsidRPr="00A722F7">
        <w:rPr>
          <w:sz w:val="19"/>
          <w:szCs w:val="19"/>
        </w:rPr>
        <w:t>Qualify for employment in nature-related travel and outdoor recreation businesses or to start their own businesses.</w:t>
      </w:r>
    </w:p>
    <w:p w:rsidR="004E10E2" w:rsidRPr="00A722F7" w:rsidRDefault="004E10E2" w:rsidP="00EB2E50">
      <w:pPr>
        <w:ind w:left="540"/>
        <w:rPr>
          <w:sz w:val="19"/>
          <w:szCs w:val="19"/>
        </w:rPr>
      </w:pPr>
    </w:p>
    <w:p w:rsidR="004E10E2" w:rsidRPr="00A722F7" w:rsidRDefault="006D49D5" w:rsidP="004E10E2">
      <w:pPr>
        <w:jc w:val="center"/>
        <w:rPr>
          <w:b/>
          <w:sz w:val="19"/>
          <w:szCs w:val="19"/>
        </w:rPr>
      </w:pPr>
      <w:r w:rsidRPr="00A722F7">
        <w:rPr>
          <w:b/>
          <w:sz w:val="19"/>
          <w:szCs w:val="19"/>
        </w:rPr>
        <w:br w:type="page"/>
      </w:r>
      <w:r w:rsidR="004E10E2" w:rsidRPr="00A722F7">
        <w:rPr>
          <w:b/>
          <w:sz w:val="19"/>
          <w:szCs w:val="19"/>
        </w:rPr>
        <w:t>Adventure Recreation and Tourism</w:t>
      </w:r>
    </w:p>
    <w:p w:rsidR="004E10E2" w:rsidRPr="00A722F7" w:rsidRDefault="004E10E2" w:rsidP="004E10E2">
      <w:pPr>
        <w:jc w:val="center"/>
        <w:rPr>
          <w:i/>
          <w:sz w:val="19"/>
          <w:szCs w:val="19"/>
        </w:rPr>
      </w:pPr>
      <w:r w:rsidRPr="00A722F7">
        <w:rPr>
          <w:i/>
          <w:sz w:val="19"/>
          <w:szCs w:val="19"/>
        </w:rPr>
        <w:t xml:space="preserve">Associate in Applied Science </w:t>
      </w:r>
      <w:r w:rsidR="000E6F1D" w:rsidRPr="00A722F7">
        <w:rPr>
          <w:i/>
          <w:sz w:val="19"/>
          <w:szCs w:val="19"/>
        </w:rPr>
        <w:t>-</w:t>
      </w:r>
      <w:r w:rsidR="000A7621" w:rsidRPr="00A722F7">
        <w:rPr>
          <w:i/>
          <w:sz w:val="19"/>
          <w:szCs w:val="19"/>
        </w:rPr>
        <w:t xml:space="preserve"> </w:t>
      </w:r>
      <w:r w:rsidRPr="00A722F7">
        <w:rPr>
          <w:i/>
          <w:sz w:val="19"/>
          <w:szCs w:val="19"/>
        </w:rPr>
        <w:t>6</w:t>
      </w:r>
      <w:r w:rsidR="004D232A" w:rsidRPr="00A722F7">
        <w:rPr>
          <w:i/>
          <w:sz w:val="19"/>
          <w:szCs w:val="19"/>
        </w:rPr>
        <w:t>4</w:t>
      </w:r>
      <w:r w:rsidRPr="00A722F7">
        <w:rPr>
          <w:i/>
          <w:sz w:val="19"/>
          <w:szCs w:val="19"/>
        </w:rPr>
        <w:t xml:space="preserve"> </w:t>
      </w:r>
      <w:r w:rsidR="00730F73" w:rsidRPr="00A722F7">
        <w:rPr>
          <w:i/>
          <w:sz w:val="19"/>
          <w:szCs w:val="19"/>
        </w:rPr>
        <w:t xml:space="preserve">credit </w:t>
      </w:r>
      <w:r w:rsidRPr="00A722F7">
        <w:rPr>
          <w:i/>
          <w:sz w:val="19"/>
          <w:szCs w:val="19"/>
        </w:rPr>
        <w:t>hours</w:t>
      </w:r>
    </w:p>
    <w:p w:rsidR="00730F73" w:rsidRPr="00A722F7" w:rsidRDefault="00730F73" w:rsidP="00251A0D">
      <w:pPr>
        <w:spacing w:line="120" w:lineRule="auto"/>
        <w:jc w:val="center"/>
        <w:rPr>
          <w:sz w:val="19"/>
          <w:szCs w:val="19"/>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3393"/>
        <w:gridCol w:w="950"/>
      </w:tblGrid>
      <w:tr w:rsidR="004E10E2" w:rsidRPr="00A722F7" w:rsidTr="004D3905">
        <w:tc>
          <w:tcPr>
            <w:tcW w:w="1365" w:type="dxa"/>
          </w:tcPr>
          <w:p w:rsidR="004E10E2" w:rsidRPr="00A722F7" w:rsidRDefault="004E10E2" w:rsidP="004D3905">
            <w:pPr>
              <w:jc w:val="center"/>
              <w:rPr>
                <w:rFonts w:ascii="Times New Roman" w:eastAsia="Times New Roman" w:hAnsi="Times New Roman"/>
                <w:b/>
                <w:sz w:val="19"/>
                <w:szCs w:val="19"/>
              </w:rPr>
            </w:pPr>
            <w:r w:rsidRPr="00A722F7">
              <w:rPr>
                <w:rFonts w:ascii="Times New Roman" w:eastAsia="Times New Roman" w:hAnsi="Times New Roman"/>
                <w:b/>
                <w:sz w:val="19"/>
                <w:szCs w:val="19"/>
              </w:rPr>
              <w:t>Course #</w:t>
            </w:r>
          </w:p>
        </w:tc>
        <w:tc>
          <w:tcPr>
            <w:tcW w:w="3393" w:type="dxa"/>
          </w:tcPr>
          <w:p w:rsidR="004E10E2" w:rsidRPr="00A722F7" w:rsidRDefault="004E10E2" w:rsidP="004D3905">
            <w:pPr>
              <w:jc w:val="center"/>
              <w:rPr>
                <w:rFonts w:ascii="Times New Roman" w:eastAsia="Times New Roman" w:hAnsi="Times New Roman"/>
                <w:b/>
                <w:sz w:val="19"/>
                <w:szCs w:val="19"/>
              </w:rPr>
            </w:pPr>
            <w:r w:rsidRPr="00A722F7">
              <w:rPr>
                <w:rFonts w:ascii="Times New Roman" w:eastAsia="Times New Roman" w:hAnsi="Times New Roman"/>
                <w:b/>
                <w:sz w:val="19"/>
                <w:szCs w:val="19"/>
              </w:rPr>
              <w:t>Course Title</w:t>
            </w:r>
          </w:p>
        </w:tc>
        <w:tc>
          <w:tcPr>
            <w:tcW w:w="950" w:type="dxa"/>
          </w:tcPr>
          <w:p w:rsidR="004E10E2" w:rsidRPr="00A722F7" w:rsidRDefault="004E10E2" w:rsidP="004D3905">
            <w:pPr>
              <w:jc w:val="center"/>
              <w:rPr>
                <w:rFonts w:ascii="Times New Roman" w:eastAsia="Times New Roman" w:hAnsi="Times New Roman"/>
                <w:b/>
                <w:sz w:val="19"/>
                <w:szCs w:val="19"/>
              </w:rPr>
            </w:pPr>
            <w:r w:rsidRPr="00A722F7">
              <w:rPr>
                <w:rFonts w:ascii="Times New Roman" w:eastAsia="Times New Roman" w:hAnsi="Times New Roman"/>
                <w:b/>
                <w:sz w:val="19"/>
                <w:szCs w:val="19"/>
              </w:rPr>
              <w:t>Credits</w:t>
            </w:r>
          </w:p>
        </w:tc>
      </w:tr>
      <w:tr w:rsidR="004E10E2" w:rsidRPr="00A722F7" w:rsidTr="004D3905">
        <w:tc>
          <w:tcPr>
            <w:tcW w:w="1365" w:type="dxa"/>
          </w:tcPr>
          <w:p w:rsidR="004E10E2" w:rsidRPr="00A722F7" w:rsidRDefault="004E10E2" w:rsidP="004D3905">
            <w:pPr>
              <w:jc w:val="center"/>
              <w:rPr>
                <w:rFonts w:ascii="Times New Roman" w:eastAsia="Times New Roman" w:hAnsi="Times New Roman"/>
                <w:b/>
                <w:sz w:val="19"/>
                <w:szCs w:val="19"/>
              </w:rPr>
            </w:pPr>
            <w:r w:rsidRPr="00A722F7">
              <w:rPr>
                <w:rFonts w:ascii="Times New Roman" w:eastAsia="Times New Roman" w:hAnsi="Times New Roman"/>
                <w:b/>
                <w:sz w:val="19"/>
                <w:szCs w:val="19"/>
              </w:rPr>
              <w:t>Semester 1</w:t>
            </w:r>
          </w:p>
        </w:tc>
        <w:tc>
          <w:tcPr>
            <w:tcW w:w="3393" w:type="dxa"/>
          </w:tcPr>
          <w:p w:rsidR="004E10E2" w:rsidRPr="00A722F7" w:rsidRDefault="004E10E2" w:rsidP="004D3905">
            <w:pPr>
              <w:jc w:val="center"/>
              <w:rPr>
                <w:rFonts w:ascii="Times New Roman" w:eastAsia="Times New Roman" w:hAnsi="Times New Roman"/>
                <w:b/>
                <w:sz w:val="19"/>
                <w:szCs w:val="19"/>
              </w:rPr>
            </w:pPr>
          </w:p>
        </w:tc>
        <w:tc>
          <w:tcPr>
            <w:tcW w:w="950" w:type="dxa"/>
          </w:tcPr>
          <w:p w:rsidR="004E10E2" w:rsidRPr="00A722F7" w:rsidRDefault="004E10E2" w:rsidP="004D3905">
            <w:pPr>
              <w:jc w:val="center"/>
              <w:rPr>
                <w:rFonts w:ascii="Times New Roman" w:eastAsia="Times New Roman" w:hAnsi="Times New Roman"/>
                <w:b/>
                <w:sz w:val="19"/>
                <w:szCs w:val="19"/>
              </w:rPr>
            </w:pPr>
          </w:p>
        </w:tc>
      </w:tr>
      <w:tr w:rsidR="004E10E2" w:rsidRPr="00A722F7" w:rsidTr="004D3905">
        <w:tc>
          <w:tcPr>
            <w:tcW w:w="1365" w:type="dxa"/>
          </w:tcPr>
          <w:p w:rsidR="004E10E2" w:rsidRPr="00A722F7" w:rsidRDefault="004E10E2"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ADV105</w:t>
            </w:r>
          </w:p>
        </w:tc>
        <w:tc>
          <w:tcPr>
            <w:tcW w:w="3393" w:type="dxa"/>
          </w:tcPr>
          <w:p w:rsidR="004E10E2" w:rsidRPr="00A722F7" w:rsidRDefault="004E10E2" w:rsidP="004E10E2">
            <w:pPr>
              <w:rPr>
                <w:rFonts w:ascii="Times New Roman" w:eastAsia="Times New Roman" w:hAnsi="Times New Roman"/>
                <w:sz w:val="19"/>
                <w:szCs w:val="19"/>
              </w:rPr>
            </w:pPr>
            <w:r w:rsidRPr="00A722F7">
              <w:rPr>
                <w:rFonts w:ascii="Times New Roman" w:eastAsia="Times New Roman" w:hAnsi="Times New Roman"/>
                <w:sz w:val="19"/>
                <w:szCs w:val="19"/>
              </w:rPr>
              <w:t>Intro</w:t>
            </w:r>
            <w:r w:rsidR="00C37DBB" w:rsidRPr="00A722F7">
              <w:rPr>
                <w:rFonts w:ascii="Times New Roman" w:eastAsia="Times New Roman" w:hAnsi="Times New Roman"/>
                <w:sz w:val="19"/>
                <w:szCs w:val="19"/>
              </w:rPr>
              <w:t>duction</w:t>
            </w:r>
            <w:r w:rsidRPr="00A722F7">
              <w:rPr>
                <w:rFonts w:ascii="Times New Roman" w:eastAsia="Times New Roman" w:hAnsi="Times New Roman"/>
                <w:sz w:val="19"/>
                <w:szCs w:val="19"/>
              </w:rPr>
              <w:t xml:space="preserve"> to Sea Kayaking</w:t>
            </w:r>
          </w:p>
        </w:tc>
        <w:tc>
          <w:tcPr>
            <w:tcW w:w="950" w:type="dxa"/>
          </w:tcPr>
          <w:p w:rsidR="004E10E2" w:rsidRPr="00A722F7" w:rsidRDefault="004E10E2"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1</w:t>
            </w:r>
          </w:p>
        </w:tc>
      </w:tr>
      <w:tr w:rsidR="004E10E2" w:rsidRPr="00A722F7" w:rsidTr="004D3905">
        <w:tc>
          <w:tcPr>
            <w:tcW w:w="1365" w:type="dxa"/>
          </w:tcPr>
          <w:p w:rsidR="004E10E2" w:rsidRPr="00A722F7" w:rsidRDefault="00754617"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ADV111</w:t>
            </w:r>
          </w:p>
        </w:tc>
        <w:tc>
          <w:tcPr>
            <w:tcW w:w="3393" w:type="dxa"/>
          </w:tcPr>
          <w:p w:rsidR="004E10E2" w:rsidRPr="00A722F7" w:rsidRDefault="00754617" w:rsidP="004E10E2">
            <w:pPr>
              <w:rPr>
                <w:rFonts w:ascii="Times New Roman" w:eastAsia="Times New Roman" w:hAnsi="Times New Roman"/>
                <w:sz w:val="19"/>
                <w:szCs w:val="19"/>
              </w:rPr>
            </w:pPr>
            <w:r w:rsidRPr="00A722F7">
              <w:rPr>
                <w:rFonts w:ascii="Times New Roman" w:eastAsia="Times New Roman" w:hAnsi="Times New Roman"/>
                <w:sz w:val="19"/>
                <w:szCs w:val="19"/>
              </w:rPr>
              <w:t>Wilderness Expedition Skills I</w:t>
            </w:r>
          </w:p>
        </w:tc>
        <w:tc>
          <w:tcPr>
            <w:tcW w:w="950" w:type="dxa"/>
          </w:tcPr>
          <w:p w:rsidR="004E10E2" w:rsidRPr="00A722F7" w:rsidRDefault="00754617"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4</w:t>
            </w:r>
          </w:p>
        </w:tc>
      </w:tr>
      <w:tr w:rsidR="004E10E2" w:rsidRPr="00A722F7" w:rsidTr="004D3905">
        <w:tc>
          <w:tcPr>
            <w:tcW w:w="1365" w:type="dxa"/>
          </w:tcPr>
          <w:p w:rsidR="004E10E2" w:rsidRPr="00A722F7" w:rsidRDefault="004E10E2"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ADV112</w:t>
            </w:r>
          </w:p>
        </w:tc>
        <w:tc>
          <w:tcPr>
            <w:tcW w:w="3393" w:type="dxa"/>
          </w:tcPr>
          <w:p w:rsidR="004E10E2" w:rsidRPr="00A722F7" w:rsidRDefault="004E10E2" w:rsidP="004E10E2">
            <w:pPr>
              <w:rPr>
                <w:rFonts w:ascii="Times New Roman" w:eastAsia="Times New Roman" w:hAnsi="Times New Roman"/>
                <w:sz w:val="19"/>
                <w:szCs w:val="19"/>
              </w:rPr>
            </w:pPr>
            <w:r w:rsidRPr="00A722F7">
              <w:rPr>
                <w:rFonts w:ascii="Times New Roman" w:eastAsia="Times New Roman" w:hAnsi="Times New Roman"/>
                <w:sz w:val="19"/>
                <w:szCs w:val="19"/>
              </w:rPr>
              <w:t>Intro</w:t>
            </w:r>
            <w:r w:rsidR="00C37DBB" w:rsidRPr="00A722F7">
              <w:rPr>
                <w:rFonts w:ascii="Times New Roman" w:eastAsia="Times New Roman" w:hAnsi="Times New Roman"/>
                <w:sz w:val="19"/>
                <w:szCs w:val="19"/>
              </w:rPr>
              <w:t>duction</w:t>
            </w:r>
            <w:r w:rsidRPr="00A722F7">
              <w:rPr>
                <w:rFonts w:ascii="Times New Roman" w:eastAsia="Times New Roman" w:hAnsi="Times New Roman"/>
                <w:sz w:val="19"/>
                <w:szCs w:val="19"/>
              </w:rPr>
              <w:t xml:space="preserve"> to Sailing</w:t>
            </w:r>
          </w:p>
        </w:tc>
        <w:tc>
          <w:tcPr>
            <w:tcW w:w="950" w:type="dxa"/>
          </w:tcPr>
          <w:p w:rsidR="004E10E2" w:rsidRPr="00A722F7" w:rsidRDefault="004E10E2"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1</w:t>
            </w:r>
          </w:p>
        </w:tc>
      </w:tr>
      <w:tr w:rsidR="00754617" w:rsidRPr="00A722F7" w:rsidTr="004D3905">
        <w:tc>
          <w:tcPr>
            <w:tcW w:w="1365" w:type="dxa"/>
          </w:tcPr>
          <w:p w:rsidR="00754617" w:rsidRPr="00A722F7" w:rsidRDefault="00754617"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ADV113</w:t>
            </w:r>
          </w:p>
        </w:tc>
        <w:tc>
          <w:tcPr>
            <w:tcW w:w="3393" w:type="dxa"/>
          </w:tcPr>
          <w:p w:rsidR="00754617" w:rsidRPr="00A722F7" w:rsidRDefault="00754617" w:rsidP="004E10E2">
            <w:pPr>
              <w:rPr>
                <w:rFonts w:ascii="Times New Roman" w:eastAsia="Times New Roman" w:hAnsi="Times New Roman"/>
                <w:sz w:val="19"/>
                <w:szCs w:val="19"/>
              </w:rPr>
            </w:pPr>
            <w:r w:rsidRPr="00A722F7">
              <w:rPr>
                <w:rFonts w:ascii="Times New Roman" w:eastAsia="Times New Roman" w:hAnsi="Times New Roman"/>
                <w:sz w:val="19"/>
                <w:szCs w:val="19"/>
              </w:rPr>
              <w:t>Ropes Course Facilitation</w:t>
            </w:r>
          </w:p>
        </w:tc>
        <w:tc>
          <w:tcPr>
            <w:tcW w:w="950" w:type="dxa"/>
          </w:tcPr>
          <w:p w:rsidR="00754617" w:rsidRPr="00A722F7" w:rsidRDefault="00754617"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1</w:t>
            </w:r>
          </w:p>
        </w:tc>
      </w:tr>
      <w:tr w:rsidR="004E10E2" w:rsidRPr="00A722F7" w:rsidTr="004D3905">
        <w:tc>
          <w:tcPr>
            <w:tcW w:w="1365" w:type="dxa"/>
          </w:tcPr>
          <w:p w:rsidR="004E10E2" w:rsidRPr="00A722F7" w:rsidRDefault="004E10E2"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ADV130</w:t>
            </w:r>
          </w:p>
        </w:tc>
        <w:tc>
          <w:tcPr>
            <w:tcW w:w="3393" w:type="dxa"/>
          </w:tcPr>
          <w:p w:rsidR="004E10E2" w:rsidRPr="00A722F7" w:rsidRDefault="004E10E2" w:rsidP="004E10E2">
            <w:pPr>
              <w:rPr>
                <w:rFonts w:ascii="Times New Roman" w:eastAsia="Times New Roman" w:hAnsi="Times New Roman"/>
                <w:sz w:val="19"/>
                <w:szCs w:val="19"/>
              </w:rPr>
            </w:pPr>
            <w:r w:rsidRPr="00A722F7">
              <w:rPr>
                <w:rFonts w:ascii="Times New Roman" w:eastAsia="Times New Roman" w:hAnsi="Times New Roman"/>
                <w:sz w:val="19"/>
                <w:szCs w:val="19"/>
              </w:rPr>
              <w:t>Map and Compass</w:t>
            </w:r>
          </w:p>
        </w:tc>
        <w:tc>
          <w:tcPr>
            <w:tcW w:w="950" w:type="dxa"/>
          </w:tcPr>
          <w:p w:rsidR="004E10E2" w:rsidRPr="00A722F7" w:rsidRDefault="004E10E2"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1</w:t>
            </w:r>
          </w:p>
        </w:tc>
      </w:tr>
      <w:tr w:rsidR="004E10E2" w:rsidRPr="00A722F7" w:rsidTr="004D3905">
        <w:tc>
          <w:tcPr>
            <w:tcW w:w="1365" w:type="dxa"/>
          </w:tcPr>
          <w:p w:rsidR="004E10E2" w:rsidRPr="00A722F7" w:rsidRDefault="004E10E2"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ADV131</w:t>
            </w:r>
          </w:p>
        </w:tc>
        <w:tc>
          <w:tcPr>
            <w:tcW w:w="3393" w:type="dxa"/>
          </w:tcPr>
          <w:p w:rsidR="004E10E2" w:rsidRPr="00A722F7" w:rsidRDefault="004E10E2" w:rsidP="004E10E2">
            <w:pPr>
              <w:rPr>
                <w:rFonts w:ascii="Times New Roman" w:eastAsia="Times New Roman" w:hAnsi="Times New Roman"/>
                <w:sz w:val="19"/>
                <w:szCs w:val="19"/>
              </w:rPr>
            </w:pPr>
            <w:r w:rsidRPr="00A722F7">
              <w:rPr>
                <w:rFonts w:ascii="Times New Roman" w:eastAsia="Times New Roman" w:hAnsi="Times New Roman"/>
                <w:sz w:val="19"/>
                <w:szCs w:val="19"/>
              </w:rPr>
              <w:t>Nautical Navigation</w:t>
            </w:r>
          </w:p>
        </w:tc>
        <w:tc>
          <w:tcPr>
            <w:tcW w:w="950" w:type="dxa"/>
          </w:tcPr>
          <w:p w:rsidR="004E10E2" w:rsidRPr="00A722F7" w:rsidRDefault="004E10E2"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1</w:t>
            </w:r>
          </w:p>
        </w:tc>
      </w:tr>
      <w:tr w:rsidR="004E10E2" w:rsidRPr="00A722F7" w:rsidTr="004D3905">
        <w:tc>
          <w:tcPr>
            <w:tcW w:w="1365" w:type="dxa"/>
          </w:tcPr>
          <w:p w:rsidR="004E10E2" w:rsidRPr="00A722F7" w:rsidRDefault="004E10E2"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ADV132</w:t>
            </w:r>
          </w:p>
        </w:tc>
        <w:tc>
          <w:tcPr>
            <w:tcW w:w="3393" w:type="dxa"/>
          </w:tcPr>
          <w:p w:rsidR="004E10E2" w:rsidRPr="00A722F7" w:rsidRDefault="004E10E2" w:rsidP="004E10E2">
            <w:pPr>
              <w:rPr>
                <w:rFonts w:ascii="Times New Roman" w:eastAsia="Times New Roman" w:hAnsi="Times New Roman"/>
                <w:sz w:val="19"/>
                <w:szCs w:val="19"/>
              </w:rPr>
            </w:pPr>
            <w:r w:rsidRPr="00A722F7">
              <w:rPr>
                <w:rFonts w:ascii="Times New Roman" w:eastAsia="Times New Roman" w:hAnsi="Times New Roman"/>
                <w:sz w:val="19"/>
                <w:szCs w:val="19"/>
              </w:rPr>
              <w:t>GPS and Electronic Navigation</w:t>
            </w:r>
          </w:p>
        </w:tc>
        <w:tc>
          <w:tcPr>
            <w:tcW w:w="950" w:type="dxa"/>
          </w:tcPr>
          <w:p w:rsidR="004E10E2" w:rsidRPr="00A722F7" w:rsidRDefault="004E10E2"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1</w:t>
            </w:r>
          </w:p>
        </w:tc>
      </w:tr>
      <w:tr w:rsidR="004E10E2" w:rsidRPr="00A722F7" w:rsidTr="004D3905">
        <w:tc>
          <w:tcPr>
            <w:tcW w:w="1365" w:type="dxa"/>
          </w:tcPr>
          <w:p w:rsidR="004E10E2" w:rsidRPr="00A722F7" w:rsidRDefault="003F0074"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ADV140</w:t>
            </w:r>
          </w:p>
        </w:tc>
        <w:tc>
          <w:tcPr>
            <w:tcW w:w="3393" w:type="dxa"/>
          </w:tcPr>
          <w:p w:rsidR="004E10E2" w:rsidRPr="00A722F7" w:rsidRDefault="004D232A" w:rsidP="004E10E2">
            <w:pPr>
              <w:rPr>
                <w:rFonts w:ascii="Times New Roman" w:eastAsia="Times New Roman" w:hAnsi="Times New Roman"/>
                <w:sz w:val="19"/>
                <w:szCs w:val="19"/>
              </w:rPr>
            </w:pPr>
            <w:r w:rsidRPr="00A722F7">
              <w:rPr>
                <w:rFonts w:ascii="Times New Roman" w:eastAsia="Times New Roman" w:hAnsi="Times New Roman"/>
                <w:sz w:val="19"/>
                <w:szCs w:val="19"/>
              </w:rPr>
              <w:t>The Maine Environment</w:t>
            </w:r>
          </w:p>
        </w:tc>
        <w:tc>
          <w:tcPr>
            <w:tcW w:w="950" w:type="dxa"/>
          </w:tcPr>
          <w:p w:rsidR="004E10E2" w:rsidRPr="00A722F7" w:rsidRDefault="004D232A"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D57572" w:rsidRPr="00A722F7" w:rsidTr="004D3905">
        <w:tc>
          <w:tcPr>
            <w:tcW w:w="1365" w:type="dxa"/>
          </w:tcPr>
          <w:p w:rsidR="00D57572" w:rsidRPr="00A722F7" w:rsidRDefault="00D57572"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FYE100</w:t>
            </w:r>
          </w:p>
        </w:tc>
        <w:tc>
          <w:tcPr>
            <w:tcW w:w="3393" w:type="dxa"/>
          </w:tcPr>
          <w:p w:rsidR="00D57572" w:rsidRPr="00A722F7" w:rsidRDefault="00D57572" w:rsidP="004E10E2">
            <w:pPr>
              <w:rPr>
                <w:rFonts w:ascii="Times New Roman" w:eastAsia="Times New Roman" w:hAnsi="Times New Roman"/>
                <w:sz w:val="19"/>
                <w:szCs w:val="19"/>
              </w:rPr>
            </w:pPr>
            <w:r w:rsidRPr="00A722F7">
              <w:rPr>
                <w:rFonts w:ascii="Times New Roman" w:eastAsia="Times New Roman" w:hAnsi="Times New Roman"/>
                <w:sz w:val="19"/>
                <w:szCs w:val="19"/>
              </w:rPr>
              <w:t>First Year Experience</w:t>
            </w:r>
          </w:p>
        </w:tc>
        <w:tc>
          <w:tcPr>
            <w:tcW w:w="950" w:type="dxa"/>
          </w:tcPr>
          <w:p w:rsidR="00D57572" w:rsidRPr="00A722F7" w:rsidRDefault="00D57572"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1</w:t>
            </w:r>
          </w:p>
        </w:tc>
      </w:tr>
      <w:tr w:rsidR="004E10E2" w:rsidRPr="00A722F7" w:rsidTr="004D3905">
        <w:tc>
          <w:tcPr>
            <w:tcW w:w="1365" w:type="dxa"/>
          </w:tcPr>
          <w:p w:rsidR="004E10E2" w:rsidRPr="00A722F7" w:rsidRDefault="004E10E2" w:rsidP="004D3905">
            <w:pPr>
              <w:jc w:val="center"/>
              <w:rPr>
                <w:rFonts w:ascii="Times New Roman" w:eastAsia="Times New Roman" w:hAnsi="Times New Roman"/>
                <w:b/>
                <w:sz w:val="19"/>
                <w:szCs w:val="19"/>
              </w:rPr>
            </w:pPr>
          </w:p>
        </w:tc>
        <w:tc>
          <w:tcPr>
            <w:tcW w:w="3393" w:type="dxa"/>
          </w:tcPr>
          <w:p w:rsidR="004E10E2" w:rsidRPr="00A722F7" w:rsidRDefault="004E10E2" w:rsidP="004E10E2">
            <w:pPr>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950" w:type="dxa"/>
          </w:tcPr>
          <w:p w:rsidR="004E10E2" w:rsidRPr="00A722F7" w:rsidRDefault="00754617" w:rsidP="004D3905">
            <w:pPr>
              <w:jc w:val="center"/>
              <w:rPr>
                <w:rFonts w:ascii="Times New Roman" w:eastAsia="Times New Roman" w:hAnsi="Times New Roman"/>
                <w:b/>
                <w:sz w:val="19"/>
                <w:szCs w:val="19"/>
              </w:rPr>
            </w:pPr>
            <w:r w:rsidRPr="00A722F7">
              <w:rPr>
                <w:rFonts w:ascii="Times New Roman" w:eastAsia="Times New Roman" w:hAnsi="Times New Roman"/>
                <w:b/>
                <w:sz w:val="19"/>
                <w:szCs w:val="19"/>
              </w:rPr>
              <w:t>1</w:t>
            </w:r>
            <w:r w:rsidR="004D232A" w:rsidRPr="00A722F7">
              <w:rPr>
                <w:rFonts w:ascii="Times New Roman" w:eastAsia="Times New Roman" w:hAnsi="Times New Roman"/>
                <w:b/>
                <w:sz w:val="19"/>
                <w:szCs w:val="19"/>
              </w:rPr>
              <w:t>4</w:t>
            </w:r>
          </w:p>
        </w:tc>
      </w:tr>
      <w:tr w:rsidR="004E10E2" w:rsidRPr="00A722F7" w:rsidTr="004D3905">
        <w:tc>
          <w:tcPr>
            <w:tcW w:w="1365" w:type="dxa"/>
          </w:tcPr>
          <w:p w:rsidR="004E10E2" w:rsidRPr="00A722F7" w:rsidRDefault="004E10E2" w:rsidP="004D3905">
            <w:pPr>
              <w:jc w:val="center"/>
              <w:rPr>
                <w:rFonts w:ascii="Times New Roman" w:eastAsia="Times New Roman" w:hAnsi="Times New Roman"/>
                <w:b/>
                <w:sz w:val="19"/>
                <w:szCs w:val="19"/>
              </w:rPr>
            </w:pPr>
            <w:r w:rsidRPr="00A722F7">
              <w:rPr>
                <w:rFonts w:ascii="Times New Roman" w:eastAsia="Times New Roman" w:hAnsi="Times New Roman"/>
                <w:b/>
                <w:sz w:val="19"/>
                <w:szCs w:val="19"/>
              </w:rPr>
              <w:t>Semester 2</w:t>
            </w:r>
          </w:p>
        </w:tc>
        <w:tc>
          <w:tcPr>
            <w:tcW w:w="3393" w:type="dxa"/>
          </w:tcPr>
          <w:p w:rsidR="004E10E2" w:rsidRPr="00A722F7" w:rsidRDefault="004E10E2" w:rsidP="004E10E2">
            <w:pPr>
              <w:rPr>
                <w:rFonts w:ascii="Times New Roman" w:eastAsia="Times New Roman" w:hAnsi="Times New Roman"/>
                <w:sz w:val="19"/>
                <w:szCs w:val="19"/>
              </w:rPr>
            </w:pPr>
          </w:p>
        </w:tc>
        <w:tc>
          <w:tcPr>
            <w:tcW w:w="950" w:type="dxa"/>
          </w:tcPr>
          <w:p w:rsidR="004E10E2" w:rsidRPr="00A722F7" w:rsidRDefault="004E10E2" w:rsidP="004D3905">
            <w:pPr>
              <w:jc w:val="center"/>
              <w:rPr>
                <w:rFonts w:ascii="Times New Roman" w:eastAsia="Times New Roman" w:hAnsi="Times New Roman"/>
                <w:sz w:val="19"/>
                <w:szCs w:val="19"/>
              </w:rPr>
            </w:pPr>
          </w:p>
        </w:tc>
      </w:tr>
      <w:tr w:rsidR="004E10E2" w:rsidRPr="00A722F7" w:rsidTr="004D3905">
        <w:tc>
          <w:tcPr>
            <w:tcW w:w="1365" w:type="dxa"/>
          </w:tcPr>
          <w:p w:rsidR="004E10E2" w:rsidRPr="00A722F7" w:rsidRDefault="004E10E2"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ADV115</w:t>
            </w:r>
          </w:p>
        </w:tc>
        <w:tc>
          <w:tcPr>
            <w:tcW w:w="3393" w:type="dxa"/>
          </w:tcPr>
          <w:p w:rsidR="004E10E2" w:rsidRPr="00A722F7" w:rsidRDefault="004E10E2" w:rsidP="004E10E2">
            <w:pPr>
              <w:rPr>
                <w:rFonts w:ascii="Times New Roman" w:eastAsia="Times New Roman" w:hAnsi="Times New Roman"/>
                <w:sz w:val="19"/>
                <w:szCs w:val="19"/>
              </w:rPr>
            </w:pPr>
            <w:r w:rsidRPr="00A722F7">
              <w:rPr>
                <w:rFonts w:ascii="Times New Roman" w:eastAsia="Times New Roman" w:hAnsi="Times New Roman"/>
                <w:sz w:val="19"/>
                <w:szCs w:val="19"/>
              </w:rPr>
              <w:t>Outdoor Leadership</w:t>
            </w:r>
          </w:p>
        </w:tc>
        <w:tc>
          <w:tcPr>
            <w:tcW w:w="950" w:type="dxa"/>
          </w:tcPr>
          <w:p w:rsidR="004E10E2" w:rsidRPr="00A722F7" w:rsidRDefault="004E10E2"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4E10E2" w:rsidRPr="00A722F7" w:rsidTr="004D3905">
        <w:tc>
          <w:tcPr>
            <w:tcW w:w="1365" w:type="dxa"/>
          </w:tcPr>
          <w:p w:rsidR="004E10E2" w:rsidRPr="00A722F7" w:rsidRDefault="00754617"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ADV121</w:t>
            </w:r>
          </w:p>
        </w:tc>
        <w:tc>
          <w:tcPr>
            <w:tcW w:w="3393" w:type="dxa"/>
          </w:tcPr>
          <w:p w:rsidR="004E10E2" w:rsidRPr="00A722F7" w:rsidRDefault="00754617" w:rsidP="004E10E2">
            <w:pPr>
              <w:rPr>
                <w:rFonts w:ascii="Times New Roman" w:eastAsia="Times New Roman" w:hAnsi="Times New Roman"/>
                <w:sz w:val="19"/>
                <w:szCs w:val="19"/>
              </w:rPr>
            </w:pPr>
            <w:r w:rsidRPr="00A722F7">
              <w:rPr>
                <w:rFonts w:ascii="Times New Roman" w:eastAsia="Times New Roman" w:hAnsi="Times New Roman"/>
                <w:sz w:val="19"/>
                <w:szCs w:val="19"/>
              </w:rPr>
              <w:t>Wilderness Expedition Skills II</w:t>
            </w:r>
          </w:p>
        </w:tc>
        <w:tc>
          <w:tcPr>
            <w:tcW w:w="950" w:type="dxa"/>
          </w:tcPr>
          <w:p w:rsidR="004E10E2" w:rsidRPr="00A722F7" w:rsidRDefault="00754617"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4</w:t>
            </w:r>
          </w:p>
        </w:tc>
      </w:tr>
      <w:tr w:rsidR="004E10E2" w:rsidRPr="00A722F7" w:rsidTr="004D3905">
        <w:tc>
          <w:tcPr>
            <w:tcW w:w="1365" w:type="dxa"/>
          </w:tcPr>
          <w:p w:rsidR="004E10E2" w:rsidRPr="00A722F7" w:rsidRDefault="00835B68"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EMS114</w:t>
            </w:r>
          </w:p>
        </w:tc>
        <w:tc>
          <w:tcPr>
            <w:tcW w:w="3393" w:type="dxa"/>
          </w:tcPr>
          <w:p w:rsidR="004E10E2" w:rsidRPr="00A722F7" w:rsidRDefault="00835B68" w:rsidP="004E10E2">
            <w:pPr>
              <w:rPr>
                <w:rFonts w:ascii="Times New Roman" w:eastAsia="Times New Roman" w:hAnsi="Times New Roman"/>
                <w:sz w:val="19"/>
                <w:szCs w:val="19"/>
              </w:rPr>
            </w:pPr>
            <w:r w:rsidRPr="00A722F7">
              <w:rPr>
                <w:rFonts w:ascii="Times New Roman" w:eastAsia="Times New Roman" w:hAnsi="Times New Roman"/>
                <w:sz w:val="19"/>
                <w:szCs w:val="19"/>
              </w:rPr>
              <w:t>Wilderness Advanced First Aid</w:t>
            </w:r>
          </w:p>
        </w:tc>
        <w:tc>
          <w:tcPr>
            <w:tcW w:w="950" w:type="dxa"/>
          </w:tcPr>
          <w:p w:rsidR="004E10E2" w:rsidRPr="00A722F7" w:rsidRDefault="00835B68"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1.5</w:t>
            </w:r>
          </w:p>
        </w:tc>
      </w:tr>
      <w:tr w:rsidR="004E10E2" w:rsidRPr="00A722F7" w:rsidTr="004D3905">
        <w:tc>
          <w:tcPr>
            <w:tcW w:w="1365" w:type="dxa"/>
          </w:tcPr>
          <w:p w:rsidR="004E10E2" w:rsidRPr="00A722F7" w:rsidRDefault="002703E5"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ADV17</w:t>
            </w:r>
            <w:r w:rsidR="004E10E2" w:rsidRPr="00A722F7">
              <w:rPr>
                <w:rFonts w:ascii="Times New Roman" w:eastAsia="Times New Roman" w:hAnsi="Times New Roman"/>
                <w:sz w:val="19"/>
                <w:szCs w:val="19"/>
              </w:rPr>
              <w:t>5</w:t>
            </w:r>
          </w:p>
        </w:tc>
        <w:tc>
          <w:tcPr>
            <w:tcW w:w="3393" w:type="dxa"/>
          </w:tcPr>
          <w:p w:rsidR="004E10E2" w:rsidRPr="00A722F7" w:rsidRDefault="00EC084E" w:rsidP="004E10E2">
            <w:pPr>
              <w:rPr>
                <w:rFonts w:ascii="Times New Roman" w:eastAsia="Times New Roman" w:hAnsi="Times New Roman"/>
                <w:sz w:val="19"/>
                <w:szCs w:val="19"/>
              </w:rPr>
            </w:pPr>
            <w:r w:rsidRPr="00A722F7">
              <w:rPr>
                <w:rFonts w:ascii="Times New Roman" w:eastAsia="Times New Roman" w:hAnsi="Times New Roman"/>
                <w:sz w:val="19"/>
                <w:szCs w:val="19"/>
              </w:rPr>
              <w:t>Practicum in Adventure Recreation</w:t>
            </w:r>
          </w:p>
        </w:tc>
        <w:tc>
          <w:tcPr>
            <w:tcW w:w="950" w:type="dxa"/>
          </w:tcPr>
          <w:p w:rsidR="004E10E2" w:rsidRPr="00A722F7" w:rsidRDefault="004E10E2"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4E10E2" w:rsidRPr="00A722F7" w:rsidTr="004D3905">
        <w:tc>
          <w:tcPr>
            <w:tcW w:w="1365" w:type="dxa"/>
          </w:tcPr>
          <w:p w:rsidR="004E10E2" w:rsidRPr="00A722F7" w:rsidRDefault="004E10E2"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ENG101</w:t>
            </w:r>
          </w:p>
        </w:tc>
        <w:tc>
          <w:tcPr>
            <w:tcW w:w="3393" w:type="dxa"/>
          </w:tcPr>
          <w:p w:rsidR="004E10E2" w:rsidRPr="00A722F7" w:rsidRDefault="004E10E2" w:rsidP="004E10E2">
            <w:pPr>
              <w:rPr>
                <w:rFonts w:ascii="Times New Roman" w:eastAsia="Times New Roman" w:hAnsi="Times New Roman"/>
                <w:sz w:val="19"/>
                <w:szCs w:val="19"/>
              </w:rPr>
            </w:pPr>
            <w:r w:rsidRPr="00A722F7">
              <w:rPr>
                <w:rFonts w:ascii="Times New Roman" w:eastAsia="Times New Roman" w:hAnsi="Times New Roman"/>
                <w:sz w:val="19"/>
                <w:szCs w:val="19"/>
              </w:rPr>
              <w:t>College Composition</w:t>
            </w:r>
          </w:p>
        </w:tc>
        <w:tc>
          <w:tcPr>
            <w:tcW w:w="950" w:type="dxa"/>
          </w:tcPr>
          <w:p w:rsidR="004E10E2" w:rsidRPr="00A722F7" w:rsidRDefault="004E10E2"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4E10E2" w:rsidRPr="00A722F7" w:rsidTr="004D3905">
        <w:tc>
          <w:tcPr>
            <w:tcW w:w="1365" w:type="dxa"/>
          </w:tcPr>
          <w:p w:rsidR="004E10E2" w:rsidRPr="00A722F7" w:rsidRDefault="00B2202D" w:rsidP="00B2202D">
            <w:pPr>
              <w:jc w:val="center"/>
              <w:rPr>
                <w:rFonts w:ascii="Times New Roman" w:eastAsia="Times New Roman" w:hAnsi="Times New Roman"/>
                <w:sz w:val="19"/>
                <w:szCs w:val="19"/>
              </w:rPr>
            </w:pPr>
            <w:r w:rsidRPr="00A722F7">
              <w:rPr>
                <w:rFonts w:ascii="Times New Roman" w:eastAsia="Times New Roman" w:hAnsi="Times New Roman"/>
                <w:sz w:val="19"/>
                <w:szCs w:val="19"/>
              </w:rPr>
              <w:t>MAT</w:t>
            </w:r>
          </w:p>
        </w:tc>
        <w:tc>
          <w:tcPr>
            <w:tcW w:w="3393" w:type="dxa"/>
          </w:tcPr>
          <w:p w:rsidR="004E10E2" w:rsidRPr="00A722F7" w:rsidRDefault="00B2202D" w:rsidP="00BA13F8">
            <w:pPr>
              <w:rPr>
                <w:rFonts w:ascii="Times New Roman" w:eastAsia="Times New Roman" w:hAnsi="Times New Roman"/>
                <w:sz w:val="19"/>
                <w:szCs w:val="19"/>
              </w:rPr>
            </w:pPr>
            <w:r w:rsidRPr="00A722F7">
              <w:rPr>
                <w:rFonts w:ascii="Times New Roman" w:eastAsia="Times New Roman" w:hAnsi="Times New Roman"/>
                <w:sz w:val="19"/>
                <w:szCs w:val="19"/>
              </w:rPr>
              <w:t xml:space="preserve">Math Elective of </w:t>
            </w:r>
            <w:r w:rsidR="00EF5063" w:rsidRPr="00A722F7">
              <w:rPr>
                <w:rFonts w:ascii="Times New Roman" w:eastAsia="Times New Roman" w:hAnsi="Times New Roman"/>
                <w:sz w:val="19"/>
                <w:szCs w:val="19"/>
              </w:rPr>
              <w:t xml:space="preserve"> </w:t>
            </w:r>
            <w:r w:rsidR="003E39C8" w:rsidRPr="00A722F7">
              <w:rPr>
                <w:rFonts w:ascii="Times New Roman" w:eastAsia="Times New Roman" w:hAnsi="Times New Roman"/>
                <w:sz w:val="19"/>
                <w:szCs w:val="19"/>
              </w:rPr>
              <w:t>MAT 11</w:t>
            </w:r>
            <w:r w:rsidR="00BA13F8" w:rsidRPr="00A722F7">
              <w:rPr>
                <w:rFonts w:ascii="Times New Roman" w:eastAsia="Times New Roman" w:hAnsi="Times New Roman"/>
                <w:sz w:val="19"/>
                <w:szCs w:val="19"/>
              </w:rPr>
              <w:t>2</w:t>
            </w:r>
            <w:r w:rsidRPr="00A722F7">
              <w:rPr>
                <w:rFonts w:ascii="Times New Roman" w:eastAsia="Times New Roman" w:hAnsi="Times New Roman"/>
                <w:sz w:val="19"/>
                <w:szCs w:val="19"/>
              </w:rPr>
              <w:t xml:space="preserve"> or above</w:t>
            </w:r>
          </w:p>
        </w:tc>
        <w:tc>
          <w:tcPr>
            <w:tcW w:w="950" w:type="dxa"/>
          </w:tcPr>
          <w:p w:rsidR="004E10E2" w:rsidRPr="00A722F7" w:rsidRDefault="004E10E2"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4E10E2" w:rsidRPr="00A722F7" w:rsidTr="004D3905">
        <w:tc>
          <w:tcPr>
            <w:tcW w:w="1365" w:type="dxa"/>
          </w:tcPr>
          <w:p w:rsidR="004E10E2" w:rsidRPr="00A722F7" w:rsidRDefault="004E10E2" w:rsidP="004D3905">
            <w:pPr>
              <w:jc w:val="center"/>
              <w:rPr>
                <w:rFonts w:ascii="Times New Roman" w:eastAsia="Times New Roman" w:hAnsi="Times New Roman"/>
                <w:sz w:val="19"/>
                <w:szCs w:val="19"/>
              </w:rPr>
            </w:pPr>
          </w:p>
        </w:tc>
        <w:tc>
          <w:tcPr>
            <w:tcW w:w="3393" w:type="dxa"/>
          </w:tcPr>
          <w:p w:rsidR="004E10E2" w:rsidRPr="00A722F7" w:rsidRDefault="004E10E2" w:rsidP="004E10E2">
            <w:pPr>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950" w:type="dxa"/>
          </w:tcPr>
          <w:p w:rsidR="004E10E2" w:rsidRPr="00A722F7" w:rsidRDefault="00754617" w:rsidP="004D3905">
            <w:pPr>
              <w:jc w:val="center"/>
              <w:rPr>
                <w:rFonts w:ascii="Times New Roman" w:eastAsia="Times New Roman" w:hAnsi="Times New Roman"/>
                <w:b/>
                <w:sz w:val="19"/>
                <w:szCs w:val="19"/>
              </w:rPr>
            </w:pPr>
            <w:r w:rsidRPr="00A722F7">
              <w:rPr>
                <w:rFonts w:ascii="Times New Roman" w:eastAsia="Times New Roman" w:hAnsi="Times New Roman"/>
                <w:b/>
                <w:sz w:val="19"/>
                <w:szCs w:val="19"/>
              </w:rPr>
              <w:t>1</w:t>
            </w:r>
            <w:r w:rsidR="00835B68" w:rsidRPr="00A722F7">
              <w:rPr>
                <w:rFonts w:ascii="Times New Roman" w:eastAsia="Times New Roman" w:hAnsi="Times New Roman"/>
                <w:b/>
                <w:sz w:val="19"/>
                <w:szCs w:val="19"/>
              </w:rPr>
              <w:t>7.5</w:t>
            </w:r>
          </w:p>
        </w:tc>
      </w:tr>
      <w:tr w:rsidR="004E10E2" w:rsidRPr="00A722F7" w:rsidTr="004D3905">
        <w:tc>
          <w:tcPr>
            <w:tcW w:w="1365" w:type="dxa"/>
          </w:tcPr>
          <w:p w:rsidR="004E10E2" w:rsidRPr="00A722F7" w:rsidRDefault="004E10E2" w:rsidP="004D3905">
            <w:pPr>
              <w:jc w:val="center"/>
              <w:rPr>
                <w:rFonts w:ascii="Times New Roman" w:eastAsia="Times New Roman" w:hAnsi="Times New Roman"/>
                <w:b/>
                <w:sz w:val="19"/>
                <w:szCs w:val="19"/>
              </w:rPr>
            </w:pPr>
            <w:r w:rsidRPr="00A722F7">
              <w:rPr>
                <w:rFonts w:ascii="Times New Roman" w:eastAsia="Times New Roman" w:hAnsi="Times New Roman"/>
                <w:b/>
                <w:sz w:val="19"/>
                <w:szCs w:val="19"/>
              </w:rPr>
              <w:t>Semester 3</w:t>
            </w:r>
          </w:p>
        </w:tc>
        <w:tc>
          <w:tcPr>
            <w:tcW w:w="3393" w:type="dxa"/>
          </w:tcPr>
          <w:p w:rsidR="004E10E2" w:rsidRPr="00A722F7" w:rsidRDefault="004E10E2" w:rsidP="004E10E2">
            <w:pPr>
              <w:rPr>
                <w:rFonts w:ascii="Times New Roman" w:eastAsia="Times New Roman" w:hAnsi="Times New Roman"/>
                <w:sz w:val="19"/>
                <w:szCs w:val="19"/>
              </w:rPr>
            </w:pPr>
          </w:p>
        </w:tc>
        <w:tc>
          <w:tcPr>
            <w:tcW w:w="950" w:type="dxa"/>
          </w:tcPr>
          <w:p w:rsidR="004E10E2" w:rsidRPr="00A722F7" w:rsidRDefault="004E10E2" w:rsidP="004D3905">
            <w:pPr>
              <w:jc w:val="center"/>
              <w:rPr>
                <w:rFonts w:ascii="Times New Roman" w:eastAsia="Times New Roman" w:hAnsi="Times New Roman"/>
                <w:sz w:val="19"/>
                <w:szCs w:val="19"/>
              </w:rPr>
            </w:pPr>
          </w:p>
        </w:tc>
      </w:tr>
      <w:tr w:rsidR="00EC084E" w:rsidRPr="00A722F7" w:rsidTr="004D3905">
        <w:tc>
          <w:tcPr>
            <w:tcW w:w="1365" w:type="dxa"/>
          </w:tcPr>
          <w:p w:rsidR="00EC084E" w:rsidRPr="00A722F7" w:rsidRDefault="00787A27"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ADV</w:t>
            </w:r>
          </w:p>
        </w:tc>
        <w:tc>
          <w:tcPr>
            <w:tcW w:w="3393" w:type="dxa"/>
          </w:tcPr>
          <w:p w:rsidR="00EC084E" w:rsidRPr="00A722F7" w:rsidRDefault="00EC084E" w:rsidP="004E10E2">
            <w:pPr>
              <w:rPr>
                <w:rFonts w:ascii="Times New Roman" w:eastAsia="Times New Roman" w:hAnsi="Times New Roman"/>
                <w:sz w:val="19"/>
                <w:szCs w:val="19"/>
              </w:rPr>
            </w:pPr>
            <w:r w:rsidRPr="00A722F7">
              <w:rPr>
                <w:rFonts w:ascii="Times New Roman" w:eastAsia="Times New Roman" w:hAnsi="Times New Roman"/>
                <w:sz w:val="19"/>
                <w:szCs w:val="19"/>
              </w:rPr>
              <w:t>Adventure Recreation Elective</w:t>
            </w:r>
          </w:p>
        </w:tc>
        <w:tc>
          <w:tcPr>
            <w:tcW w:w="950" w:type="dxa"/>
          </w:tcPr>
          <w:p w:rsidR="00EC084E" w:rsidRPr="00A722F7" w:rsidRDefault="00EC084E"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EC084E" w:rsidRPr="00A722F7" w:rsidTr="004D3905">
        <w:tc>
          <w:tcPr>
            <w:tcW w:w="1365" w:type="dxa"/>
          </w:tcPr>
          <w:p w:rsidR="00EC084E" w:rsidRPr="00A722F7" w:rsidRDefault="00EC084E"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ADV226</w:t>
            </w:r>
          </w:p>
        </w:tc>
        <w:tc>
          <w:tcPr>
            <w:tcW w:w="3393" w:type="dxa"/>
          </w:tcPr>
          <w:p w:rsidR="00EC084E" w:rsidRPr="00A722F7" w:rsidRDefault="00EC084E" w:rsidP="004E10E2">
            <w:pPr>
              <w:rPr>
                <w:rFonts w:ascii="Times New Roman" w:eastAsia="Times New Roman" w:hAnsi="Times New Roman"/>
                <w:sz w:val="19"/>
                <w:szCs w:val="19"/>
              </w:rPr>
            </w:pPr>
            <w:r w:rsidRPr="00A722F7">
              <w:rPr>
                <w:rFonts w:ascii="Times New Roman" w:eastAsia="Times New Roman" w:hAnsi="Times New Roman"/>
                <w:sz w:val="19"/>
                <w:szCs w:val="19"/>
              </w:rPr>
              <w:t>Adventure Programming</w:t>
            </w:r>
          </w:p>
        </w:tc>
        <w:tc>
          <w:tcPr>
            <w:tcW w:w="950" w:type="dxa"/>
          </w:tcPr>
          <w:p w:rsidR="00EC084E" w:rsidRPr="00A722F7" w:rsidRDefault="00EC084E"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EC084E" w:rsidRPr="00A722F7" w:rsidTr="004D3905">
        <w:tc>
          <w:tcPr>
            <w:tcW w:w="1365" w:type="dxa"/>
          </w:tcPr>
          <w:p w:rsidR="00EC084E" w:rsidRPr="00A722F7" w:rsidRDefault="000E2269"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BUS</w:t>
            </w:r>
          </w:p>
        </w:tc>
        <w:tc>
          <w:tcPr>
            <w:tcW w:w="3393" w:type="dxa"/>
          </w:tcPr>
          <w:p w:rsidR="00EC084E" w:rsidRPr="00A722F7" w:rsidRDefault="000E2269" w:rsidP="004E10E2">
            <w:pPr>
              <w:rPr>
                <w:rFonts w:ascii="Times New Roman" w:eastAsia="Times New Roman" w:hAnsi="Times New Roman"/>
                <w:sz w:val="19"/>
                <w:szCs w:val="19"/>
              </w:rPr>
            </w:pPr>
            <w:r w:rsidRPr="00A722F7">
              <w:rPr>
                <w:rFonts w:ascii="Times New Roman" w:eastAsia="Times New Roman" w:hAnsi="Times New Roman"/>
                <w:sz w:val="19"/>
                <w:szCs w:val="19"/>
              </w:rPr>
              <w:t>Business Elective</w:t>
            </w:r>
          </w:p>
        </w:tc>
        <w:tc>
          <w:tcPr>
            <w:tcW w:w="950" w:type="dxa"/>
          </w:tcPr>
          <w:p w:rsidR="00EC084E" w:rsidRPr="00A722F7" w:rsidRDefault="000E2269"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EC084E" w:rsidRPr="00A722F7" w:rsidTr="004D3905">
        <w:tc>
          <w:tcPr>
            <w:tcW w:w="1365" w:type="dxa"/>
          </w:tcPr>
          <w:p w:rsidR="00EC084E" w:rsidRPr="00A722F7" w:rsidRDefault="000E2269"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HIS115</w:t>
            </w:r>
          </w:p>
        </w:tc>
        <w:tc>
          <w:tcPr>
            <w:tcW w:w="3393" w:type="dxa"/>
          </w:tcPr>
          <w:p w:rsidR="00EC084E" w:rsidRPr="00A722F7" w:rsidRDefault="000E2269" w:rsidP="004E10E2">
            <w:pPr>
              <w:rPr>
                <w:rFonts w:ascii="Times New Roman" w:eastAsia="Times New Roman" w:hAnsi="Times New Roman"/>
                <w:sz w:val="19"/>
                <w:szCs w:val="19"/>
              </w:rPr>
            </w:pPr>
            <w:r w:rsidRPr="00A722F7">
              <w:rPr>
                <w:rFonts w:ascii="Times New Roman" w:eastAsia="Times New Roman" w:hAnsi="Times New Roman"/>
                <w:sz w:val="19"/>
                <w:szCs w:val="19"/>
              </w:rPr>
              <w:t>Maine History</w:t>
            </w:r>
          </w:p>
        </w:tc>
        <w:tc>
          <w:tcPr>
            <w:tcW w:w="950" w:type="dxa"/>
          </w:tcPr>
          <w:p w:rsidR="00EC084E" w:rsidRPr="00A722F7" w:rsidRDefault="00EC084E"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EC084E" w:rsidRPr="00A722F7" w:rsidTr="004D3905">
        <w:tc>
          <w:tcPr>
            <w:tcW w:w="1365" w:type="dxa"/>
          </w:tcPr>
          <w:p w:rsidR="00EC084E" w:rsidRPr="00A722F7" w:rsidRDefault="00BE3CBB"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PHI114</w:t>
            </w:r>
          </w:p>
        </w:tc>
        <w:tc>
          <w:tcPr>
            <w:tcW w:w="3393" w:type="dxa"/>
          </w:tcPr>
          <w:p w:rsidR="00EC084E" w:rsidRPr="00A722F7" w:rsidRDefault="00EC084E" w:rsidP="004E10E2">
            <w:pPr>
              <w:rPr>
                <w:rFonts w:ascii="Times New Roman" w:eastAsia="Times New Roman" w:hAnsi="Times New Roman"/>
                <w:sz w:val="19"/>
                <w:szCs w:val="19"/>
              </w:rPr>
            </w:pPr>
            <w:r w:rsidRPr="00A722F7">
              <w:rPr>
                <w:rFonts w:ascii="Times New Roman" w:eastAsia="Times New Roman" w:hAnsi="Times New Roman"/>
                <w:sz w:val="19"/>
                <w:szCs w:val="19"/>
              </w:rPr>
              <w:t>Environmental Ethics</w:t>
            </w:r>
          </w:p>
        </w:tc>
        <w:tc>
          <w:tcPr>
            <w:tcW w:w="950" w:type="dxa"/>
          </w:tcPr>
          <w:p w:rsidR="00EC084E" w:rsidRPr="00A722F7" w:rsidRDefault="00EC084E"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4E10E2" w:rsidRPr="00A722F7" w:rsidTr="004D3905">
        <w:tc>
          <w:tcPr>
            <w:tcW w:w="1365" w:type="dxa"/>
          </w:tcPr>
          <w:p w:rsidR="004E10E2" w:rsidRPr="00A722F7" w:rsidRDefault="004E10E2" w:rsidP="004D3905">
            <w:pPr>
              <w:jc w:val="center"/>
              <w:rPr>
                <w:rFonts w:ascii="Times New Roman" w:eastAsia="Times New Roman" w:hAnsi="Times New Roman"/>
                <w:sz w:val="19"/>
                <w:szCs w:val="19"/>
              </w:rPr>
            </w:pPr>
          </w:p>
        </w:tc>
        <w:tc>
          <w:tcPr>
            <w:tcW w:w="3393" w:type="dxa"/>
          </w:tcPr>
          <w:p w:rsidR="004E10E2" w:rsidRPr="00A722F7" w:rsidRDefault="004E10E2" w:rsidP="004E10E2">
            <w:pPr>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950" w:type="dxa"/>
          </w:tcPr>
          <w:p w:rsidR="004E10E2" w:rsidRPr="00A722F7" w:rsidRDefault="000E2269" w:rsidP="004D3905">
            <w:pPr>
              <w:jc w:val="center"/>
              <w:rPr>
                <w:rFonts w:ascii="Times New Roman" w:eastAsia="Times New Roman" w:hAnsi="Times New Roman"/>
                <w:b/>
                <w:sz w:val="19"/>
                <w:szCs w:val="19"/>
              </w:rPr>
            </w:pPr>
            <w:r w:rsidRPr="00A722F7">
              <w:rPr>
                <w:rFonts w:ascii="Times New Roman" w:eastAsia="Times New Roman" w:hAnsi="Times New Roman"/>
                <w:b/>
                <w:sz w:val="19"/>
                <w:szCs w:val="19"/>
              </w:rPr>
              <w:t>15</w:t>
            </w:r>
          </w:p>
        </w:tc>
      </w:tr>
      <w:tr w:rsidR="004E10E2" w:rsidRPr="00A722F7" w:rsidTr="004D3905">
        <w:tc>
          <w:tcPr>
            <w:tcW w:w="1365" w:type="dxa"/>
          </w:tcPr>
          <w:p w:rsidR="004E10E2" w:rsidRPr="00A722F7" w:rsidRDefault="004E10E2" w:rsidP="004D3905">
            <w:pPr>
              <w:jc w:val="center"/>
              <w:rPr>
                <w:rFonts w:ascii="Times New Roman" w:eastAsia="Times New Roman" w:hAnsi="Times New Roman"/>
                <w:b/>
                <w:sz w:val="19"/>
                <w:szCs w:val="19"/>
              </w:rPr>
            </w:pPr>
            <w:r w:rsidRPr="00A722F7">
              <w:rPr>
                <w:rFonts w:ascii="Times New Roman" w:eastAsia="Times New Roman" w:hAnsi="Times New Roman"/>
                <w:b/>
                <w:sz w:val="19"/>
                <w:szCs w:val="19"/>
              </w:rPr>
              <w:t>Semester 4</w:t>
            </w:r>
          </w:p>
        </w:tc>
        <w:tc>
          <w:tcPr>
            <w:tcW w:w="3393" w:type="dxa"/>
          </w:tcPr>
          <w:p w:rsidR="004E10E2" w:rsidRPr="00A722F7" w:rsidRDefault="004E10E2" w:rsidP="004E10E2">
            <w:pPr>
              <w:rPr>
                <w:rFonts w:ascii="Times New Roman" w:eastAsia="Times New Roman" w:hAnsi="Times New Roman"/>
                <w:sz w:val="19"/>
                <w:szCs w:val="19"/>
              </w:rPr>
            </w:pPr>
          </w:p>
        </w:tc>
        <w:tc>
          <w:tcPr>
            <w:tcW w:w="950" w:type="dxa"/>
          </w:tcPr>
          <w:p w:rsidR="004E10E2" w:rsidRPr="00A722F7" w:rsidRDefault="004E10E2" w:rsidP="004D3905">
            <w:pPr>
              <w:jc w:val="center"/>
              <w:rPr>
                <w:rFonts w:ascii="Times New Roman" w:eastAsia="Times New Roman" w:hAnsi="Times New Roman"/>
                <w:sz w:val="19"/>
                <w:szCs w:val="19"/>
              </w:rPr>
            </w:pPr>
          </w:p>
        </w:tc>
      </w:tr>
      <w:tr w:rsidR="00787A27" w:rsidRPr="00A722F7" w:rsidTr="004D3905">
        <w:tc>
          <w:tcPr>
            <w:tcW w:w="1365" w:type="dxa"/>
          </w:tcPr>
          <w:p w:rsidR="00787A27" w:rsidRPr="00A722F7" w:rsidRDefault="00787A27"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ADV</w:t>
            </w:r>
          </w:p>
        </w:tc>
        <w:tc>
          <w:tcPr>
            <w:tcW w:w="3393" w:type="dxa"/>
          </w:tcPr>
          <w:p w:rsidR="00787A27" w:rsidRPr="00A722F7" w:rsidRDefault="00787A27" w:rsidP="004E10E2">
            <w:pPr>
              <w:rPr>
                <w:rFonts w:ascii="Times New Roman" w:eastAsia="Times New Roman" w:hAnsi="Times New Roman"/>
                <w:sz w:val="19"/>
                <w:szCs w:val="19"/>
              </w:rPr>
            </w:pPr>
            <w:r w:rsidRPr="00A722F7">
              <w:rPr>
                <w:rFonts w:ascii="Times New Roman" w:eastAsia="Times New Roman" w:hAnsi="Times New Roman"/>
                <w:sz w:val="19"/>
                <w:szCs w:val="19"/>
              </w:rPr>
              <w:t xml:space="preserve">Adventure Recreation Elective </w:t>
            </w:r>
          </w:p>
        </w:tc>
        <w:tc>
          <w:tcPr>
            <w:tcW w:w="950" w:type="dxa"/>
          </w:tcPr>
          <w:p w:rsidR="00787A27" w:rsidRPr="00A722F7" w:rsidRDefault="00787A27"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835B68" w:rsidRPr="00A722F7" w:rsidTr="004D3905">
        <w:tc>
          <w:tcPr>
            <w:tcW w:w="1365" w:type="dxa"/>
          </w:tcPr>
          <w:p w:rsidR="00835B68" w:rsidRPr="00A722F7" w:rsidRDefault="00835B68"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ADV125</w:t>
            </w:r>
          </w:p>
        </w:tc>
        <w:tc>
          <w:tcPr>
            <w:tcW w:w="3393" w:type="dxa"/>
          </w:tcPr>
          <w:p w:rsidR="00835B68" w:rsidRPr="00A722F7" w:rsidRDefault="00835B68" w:rsidP="004E10E2">
            <w:pPr>
              <w:rPr>
                <w:rFonts w:ascii="Times New Roman" w:eastAsia="Times New Roman" w:hAnsi="Times New Roman"/>
                <w:sz w:val="19"/>
                <w:szCs w:val="19"/>
              </w:rPr>
            </w:pPr>
            <w:r w:rsidRPr="00A722F7">
              <w:rPr>
                <w:rFonts w:ascii="Times New Roman" w:eastAsia="Times New Roman" w:hAnsi="Times New Roman"/>
                <w:sz w:val="19"/>
                <w:szCs w:val="19"/>
              </w:rPr>
              <w:t>Tourism Application Seminar</w:t>
            </w:r>
          </w:p>
        </w:tc>
        <w:tc>
          <w:tcPr>
            <w:tcW w:w="950" w:type="dxa"/>
          </w:tcPr>
          <w:p w:rsidR="00835B68" w:rsidRPr="00A722F7" w:rsidRDefault="00835B68"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787A27" w:rsidRPr="00A722F7" w:rsidTr="004D3905">
        <w:tc>
          <w:tcPr>
            <w:tcW w:w="1365" w:type="dxa"/>
          </w:tcPr>
          <w:p w:rsidR="00787A27" w:rsidRPr="00A722F7" w:rsidRDefault="00787A27"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ADV250</w:t>
            </w:r>
          </w:p>
        </w:tc>
        <w:tc>
          <w:tcPr>
            <w:tcW w:w="3393" w:type="dxa"/>
          </w:tcPr>
          <w:p w:rsidR="00787A27" w:rsidRPr="00A722F7" w:rsidRDefault="00787A27" w:rsidP="004E10E2">
            <w:pPr>
              <w:rPr>
                <w:rFonts w:ascii="Times New Roman" w:eastAsia="Times New Roman" w:hAnsi="Times New Roman"/>
                <w:sz w:val="19"/>
                <w:szCs w:val="19"/>
              </w:rPr>
            </w:pPr>
            <w:r w:rsidRPr="00A722F7">
              <w:rPr>
                <w:rFonts w:ascii="Times New Roman" w:eastAsia="Times New Roman" w:hAnsi="Times New Roman"/>
                <w:sz w:val="19"/>
                <w:szCs w:val="19"/>
              </w:rPr>
              <w:t>Capstone</w:t>
            </w:r>
          </w:p>
        </w:tc>
        <w:tc>
          <w:tcPr>
            <w:tcW w:w="950" w:type="dxa"/>
          </w:tcPr>
          <w:p w:rsidR="00787A27" w:rsidRPr="00A722F7" w:rsidRDefault="00787A27"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787A27" w:rsidRPr="00A722F7" w:rsidTr="004D3905">
        <w:tc>
          <w:tcPr>
            <w:tcW w:w="1365" w:type="dxa"/>
          </w:tcPr>
          <w:p w:rsidR="00787A27" w:rsidRPr="00A722F7" w:rsidRDefault="000E2269"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COM200</w:t>
            </w:r>
          </w:p>
        </w:tc>
        <w:tc>
          <w:tcPr>
            <w:tcW w:w="3393" w:type="dxa"/>
          </w:tcPr>
          <w:p w:rsidR="00787A27" w:rsidRPr="00A722F7" w:rsidRDefault="000E2269" w:rsidP="004E10E2">
            <w:pPr>
              <w:rPr>
                <w:rFonts w:ascii="Times New Roman" w:eastAsia="Times New Roman" w:hAnsi="Times New Roman"/>
                <w:sz w:val="19"/>
                <w:szCs w:val="19"/>
              </w:rPr>
            </w:pPr>
            <w:r w:rsidRPr="00A722F7">
              <w:rPr>
                <w:rFonts w:ascii="Times New Roman" w:eastAsia="Times New Roman" w:hAnsi="Times New Roman"/>
                <w:sz w:val="19"/>
                <w:szCs w:val="19"/>
              </w:rPr>
              <w:t>Environmental Interpretation</w:t>
            </w:r>
          </w:p>
        </w:tc>
        <w:tc>
          <w:tcPr>
            <w:tcW w:w="950" w:type="dxa"/>
          </w:tcPr>
          <w:p w:rsidR="00787A27" w:rsidRPr="00A722F7" w:rsidRDefault="00787A27"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787A27" w:rsidRPr="00A722F7" w:rsidTr="004D3905">
        <w:tc>
          <w:tcPr>
            <w:tcW w:w="1365" w:type="dxa"/>
          </w:tcPr>
          <w:p w:rsidR="00787A27" w:rsidRPr="00A722F7" w:rsidRDefault="000E2269"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BIO120</w:t>
            </w:r>
          </w:p>
        </w:tc>
        <w:tc>
          <w:tcPr>
            <w:tcW w:w="3393" w:type="dxa"/>
          </w:tcPr>
          <w:p w:rsidR="00787A27" w:rsidRPr="00A722F7" w:rsidRDefault="000E2269" w:rsidP="004E10E2">
            <w:pPr>
              <w:rPr>
                <w:rFonts w:ascii="Times New Roman" w:eastAsia="Times New Roman" w:hAnsi="Times New Roman"/>
                <w:sz w:val="19"/>
                <w:szCs w:val="19"/>
              </w:rPr>
            </w:pPr>
            <w:r w:rsidRPr="00A722F7">
              <w:rPr>
                <w:rFonts w:ascii="Times New Roman" w:eastAsia="Times New Roman" w:hAnsi="Times New Roman"/>
                <w:sz w:val="19"/>
                <w:szCs w:val="19"/>
              </w:rPr>
              <w:t>General Biology</w:t>
            </w:r>
          </w:p>
        </w:tc>
        <w:tc>
          <w:tcPr>
            <w:tcW w:w="950" w:type="dxa"/>
          </w:tcPr>
          <w:p w:rsidR="00787A27" w:rsidRPr="00A722F7" w:rsidRDefault="000E2269"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4</w:t>
            </w:r>
          </w:p>
        </w:tc>
      </w:tr>
      <w:tr w:rsidR="00787A27" w:rsidRPr="00A722F7" w:rsidTr="004D3905">
        <w:tc>
          <w:tcPr>
            <w:tcW w:w="1365" w:type="dxa"/>
          </w:tcPr>
          <w:p w:rsidR="00787A27" w:rsidRPr="00A722F7" w:rsidRDefault="000E2269"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EMS11</w:t>
            </w:r>
            <w:r w:rsidR="00835B68" w:rsidRPr="00A722F7">
              <w:rPr>
                <w:rFonts w:ascii="Times New Roman" w:eastAsia="Times New Roman" w:hAnsi="Times New Roman"/>
                <w:sz w:val="19"/>
                <w:szCs w:val="19"/>
              </w:rPr>
              <w:t>6</w:t>
            </w:r>
          </w:p>
        </w:tc>
        <w:tc>
          <w:tcPr>
            <w:tcW w:w="3393" w:type="dxa"/>
          </w:tcPr>
          <w:p w:rsidR="00787A27" w:rsidRPr="00A722F7" w:rsidRDefault="000E2269" w:rsidP="004E10E2">
            <w:pPr>
              <w:rPr>
                <w:rFonts w:ascii="Times New Roman" w:eastAsia="Times New Roman" w:hAnsi="Times New Roman"/>
                <w:sz w:val="19"/>
                <w:szCs w:val="19"/>
              </w:rPr>
            </w:pPr>
            <w:r w:rsidRPr="00A722F7">
              <w:rPr>
                <w:rFonts w:ascii="Times New Roman" w:eastAsia="Times New Roman" w:hAnsi="Times New Roman"/>
                <w:sz w:val="19"/>
                <w:szCs w:val="19"/>
              </w:rPr>
              <w:t>Wilderness First Responder</w:t>
            </w:r>
            <w:r w:rsidR="00835B68" w:rsidRPr="00A722F7">
              <w:rPr>
                <w:rFonts w:ascii="Times New Roman" w:eastAsia="Times New Roman" w:hAnsi="Times New Roman"/>
                <w:sz w:val="19"/>
                <w:szCs w:val="19"/>
              </w:rPr>
              <w:t xml:space="preserve"> Bridge</w:t>
            </w:r>
          </w:p>
        </w:tc>
        <w:tc>
          <w:tcPr>
            <w:tcW w:w="950" w:type="dxa"/>
          </w:tcPr>
          <w:p w:rsidR="00787A27" w:rsidRPr="00A722F7" w:rsidRDefault="00835B68"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1.5</w:t>
            </w:r>
          </w:p>
        </w:tc>
      </w:tr>
      <w:tr w:rsidR="004E10E2" w:rsidRPr="00A722F7" w:rsidTr="004D3905">
        <w:tc>
          <w:tcPr>
            <w:tcW w:w="1365" w:type="dxa"/>
          </w:tcPr>
          <w:p w:rsidR="004E10E2" w:rsidRPr="00A722F7" w:rsidRDefault="004E10E2" w:rsidP="004D3905">
            <w:pPr>
              <w:jc w:val="center"/>
              <w:rPr>
                <w:rFonts w:ascii="Times New Roman" w:eastAsia="Times New Roman" w:hAnsi="Times New Roman"/>
                <w:sz w:val="19"/>
                <w:szCs w:val="19"/>
              </w:rPr>
            </w:pPr>
          </w:p>
        </w:tc>
        <w:tc>
          <w:tcPr>
            <w:tcW w:w="3393" w:type="dxa"/>
          </w:tcPr>
          <w:p w:rsidR="004E10E2" w:rsidRPr="00A722F7" w:rsidRDefault="004E10E2" w:rsidP="004E10E2">
            <w:pPr>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950" w:type="dxa"/>
          </w:tcPr>
          <w:p w:rsidR="004E10E2" w:rsidRPr="00A722F7" w:rsidRDefault="000E2269" w:rsidP="004D3905">
            <w:pPr>
              <w:jc w:val="center"/>
              <w:rPr>
                <w:rFonts w:ascii="Times New Roman" w:eastAsia="Times New Roman" w:hAnsi="Times New Roman"/>
                <w:b/>
                <w:sz w:val="19"/>
                <w:szCs w:val="19"/>
              </w:rPr>
            </w:pPr>
            <w:r w:rsidRPr="00A722F7">
              <w:rPr>
                <w:rFonts w:ascii="Times New Roman" w:eastAsia="Times New Roman" w:hAnsi="Times New Roman"/>
                <w:b/>
                <w:sz w:val="19"/>
                <w:szCs w:val="19"/>
              </w:rPr>
              <w:t>1</w:t>
            </w:r>
            <w:r w:rsidR="00835B68" w:rsidRPr="00A722F7">
              <w:rPr>
                <w:rFonts w:ascii="Times New Roman" w:eastAsia="Times New Roman" w:hAnsi="Times New Roman"/>
                <w:b/>
                <w:sz w:val="19"/>
                <w:szCs w:val="19"/>
              </w:rPr>
              <w:t>7.5</w:t>
            </w:r>
          </w:p>
        </w:tc>
      </w:tr>
    </w:tbl>
    <w:p w:rsidR="004E10E2" w:rsidRPr="00A722F7" w:rsidRDefault="004E10E2" w:rsidP="004E10E2">
      <w:pPr>
        <w:rPr>
          <w:rFonts w:ascii="Arial" w:hAnsi="Arial" w:cs="Arial"/>
          <w:sz w:val="19"/>
          <w:szCs w:val="19"/>
        </w:rPr>
      </w:pPr>
    </w:p>
    <w:p w:rsidR="00E55742" w:rsidRPr="00A722F7" w:rsidRDefault="006D49D5" w:rsidP="00A82C6D">
      <w:pPr>
        <w:jc w:val="center"/>
        <w:rPr>
          <w:rFonts w:ascii="Arial" w:hAnsi="Arial" w:cs="Arial"/>
          <w:sz w:val="19"/>
          <w:szCs w:val="19"/>
        </w:rPr>
      </w:pPr>
      <w:r w:rsidRPr="00A722F7">
        <w:rPr>
          <w:rFonts w:ascii="Arial" w:hAnsi="Arial" w:cs="Arial"/>
          <w:sz w:val="19"/>
          <w:szCs w:val="19"/>
        </w:rPr>
        <w:br w:type="page"/>
      </w:r>
    </w:p>
    <w:p w:rsidR="004E10E2" w:rsidRPr="00A722F7" w:rsidRDefault="004E10E2" w:rsidP="00A82C6D">
      <w:pPr>
        <w:jc w:val="center"/>
        <w:rPr>
          <w:b/>
          <w:bCs/>
          <w:sz w:val="19"/>
          <w:szCs w:val="19"/>
        </w:rPr>
      </w:pPr>
      <w:r w:rsidRPr="00A722F7">
        <w:rPr>
          <w:b/>
          <w:bCs/>
          <w:sz w:val="19"/>
          <w:szCs w:val="19"/>
        </w:rPr>
        <w:t>Adventure Recreation and Tourism</w:t>
      </w:r>
    </w:p>
    <w:p w:rsidR="004E10E2" w:rsidRPr="00A722F7" w:rsidRDefault="00D11DDD" w:rsidP="004E10E2">
      <w:pPr>
        <w:jc w:val="center"/>
        <w:rPr>
          <w:bCs/>
          <w:i/>
          <w:sz w:val="19"/>
          <w:szCs w:val="19"/>
        </w:rPr>
      </w:pPr>
      <w:r w:rsidRPr="00A722F7">
        <w:rPr>
          <w:bCs/>
          <w:i/>
          <w:sz w:val="19"/>
          <w:szCs w:val="19"/>
        </w:rPr>
        <w:t>Certificate - 3</w:t>
      </w:r>
      <w:r w:rsidR="004D232A" w:rsidRPr="00A722F7">
        <w:rPr>
          <w:bCs/>
          <w:i/>
          <w:sz w:val="19"/>
          <w:szCs w:val="19"/>
        </w:rPr>
        <w:t>3</w:t>
      </w:r>
      <w:r w:rsidR="004E10E2" w:rsidRPr="00A722F7">
        <w:rPr>
          <w:bCs/>
          <w:i/>
          <w:sz w:val="19"/>
          <w:szCs w:val="19"/>
        </w:rPr>
        <w:t xml:space="preserve"> credit hours</w:t>
      </w:r>
    </w:p>
    <w:p w:rsidR="00707942" w:rsidRPr="00A722F7" w:rsidRDefault="00707942" w:rsidP="00251A0D">
      <w:pPr>
        <w:spacing w:line="120" w:lineRule="auto"/>
        <w:rPr>
          <w:b/>
          <w:sz w:val="19"/>
          <w:szCs w:val="19"/>
        </w:rPr>
      </w:pPr>
    </w:p>
    <w:p w:rsidR="004E10E2" w:rsidRPr="00A722F7" w:rsidRDefault="004E10E2" w:rsidP="00A33190">
      <w:pPr>
        <w:rPr>
          <w:sz w:val="19"/>
          <w:szCs w:val="19"/>
        </w:rPr>
      </w:pPr>
      <w:r w:rsidRPr="00A722F7">
        <w:rPr>
          <w:b/>
          <w:sz w:val="19"/>
          <w:szCs w:val="19"/>
        </w:rPr>
        <w:t>Purpose</w:t>
      </w:r>
      <w:r w:rsidRPr="00A722F7">
        <w:rPr>
          <w:sz w:val="19"/>
          <w:szCs w:val="19"/>
        </w:rPr>
        <w:t>:  The purpose of the Adventure Recreation and Tourism program is to equip students with a strong f</w:t>
      </w:r>
      <w:r w:rsidR="00F3370E" w:rsidRPr="00A722F7">
        <w:rPr>
          <w:sz w:val="19"/>
          <w:szCs w:val="19"/>
        </w:rPr>
        <w:t>oundation in economic, cultural</w:t>
      </w:r>
      <w:r w:rsidR="000451EC" w:rsidRPr="00A722F7">
        <w:rPr>
          <w:sz w:val="19"/>
          <w:szCs w:val="19"/>
        </w:rPr>
        <w:t>,</w:t>
      </w:r>
      <w:r w:rsidRPr="00A722F7">
        <w:rPr>
          <w:sz w:val="19"/>
          <w:szCs w:val="19"/>
        </w:rPr>
        <w:t xml:space="preserve"> and environmental studies related to the Adventure Tourism industry through a variety of challenging and engaging field experiences</w:t>
      </w:r>
      <w:r w:rsidR="000B3702" w:rsidRPr="00A722F7">
        <w:rPr>
          <w:sz w:val="19"/>
          <w:szCs w:val="19"/>
        </w:rPr>
        <w:t xml:space="preserve">. </w:t>
      </w:r>
      <w:r w:rsidRPr="00A722F7">
        <w:rPr>
          <w:sz w:val="19"/>
          <w:szCs w:val="19"/>
        </w:rPr>
        <w:t>This knowledge base allows students to make informed decisions while promoting environmental and cultural stewardship</w:t>
      </w:r>
      <w:r w:rsidR="000B3702" w:rsidRPr="00A722F7">
        <w:rPr>
          <w:sz w:val="19"/>
          <w:szCs w:val="19"/>
        </w:rPr>
        <w:t xml:space="preserve">. </w:t>
      </w:r>
      <w:r w:rsidRPr="00A722F7">
        <w:rPr>
          <w:sz w:val="19"/>
          <w:szCs w:val="19"/>
        </w:rPr>
        <w:t>The Adventure Recreation and Tourism program balances theoretical knowledge with hands-on, practical skills</w:t>
      </w:r>
      <w:r w:rsidR="00FF7816" w:rsidRPr="00A722F7">
        <w:rPr>
          <w:sz w:val="19"/>
          <w:szCs w:val="19"/>
        </w:rPr>
        <w:t>,</w:t>
      </w:r>
      <w:r w:rsidRPr="00A722F7">
        <w:rPr>
          <w:sz w:val="19"/>
          <w:szCs w:val="19"/>
        </w:rPr>
        <w:t xml:space="preserve"> enabling students to take effective leadership roles in planning, coo</w:t>
      </w:r>
      <w:r w:rsidR="00DF69FB" w:rsidRPr="00A722F7">
        <w:rPr>
          <w:sz w:val="19"/>
          <w:szCs w:val="19"/>
        </w:rPr>
        <w:t>rdinating</w:t>
      </w:r>
      <w:r w:rsidR="004718F1" w:rsidRPr="00A722F7">
        <w:rPr>
          <w:sz w:val="19"/>
          <w:szCs w:val="19"/>
        </w:rPr>
        <w:t>,</w:t>
      </w:r>
      <w:r w:rsidRPr="00A722F7">
        <w:rPr>
          <w:sz w:val="19"/>
          <w:szCs w:val="19"/>
        </w:rPr>
        <w:t xml:space="preserve"> and guiding recreational adventures.</w:t>
      </w:r>
    </w:p>
    <w:p w:rsidR="00247ADC" w:rsidRPr="00A722F7" w:rsidRDefault="00247ADC" w:rsidP="00251A0D">
      <w:pPr>
        <w:spacing w:line="120" w:lineRule="auto"/>
        <w:jc w:val="center"/>
        <w:rPr>
          <w:b/>
          <w:bCs/>
          <w:sz w:val="19"/>
          <w:szCs w:val="19"/>
        </w:rPr>
      </w:pPr>
    </w:p>
    <w:p w:rsidR="004E10E2" w:rsidRPr="00A722F7" w:rsidRDefault="004E10E2" w:rsidP="004E10E2">
      <w:pPr>
        <w:jc w:val="center"/>
        <w:rPr>
          <w:b/>
          <w:bCs/>
          <w:sz w:val="19"/>
          <w:szCs w:val="19"/>
        </w:rPr>
      </w:pPr>
      <w:r w:rsidRPr="00A722F7">
        <w:rPr>
          <w:b/>
          <w:bCs/>
          <w:sz w:val="19"/>
          <w:szCs w:val="19"/>
        </w:rPr>
        <w:t>Adventure Recreation and Tourism</w:t>
      </w:r>
    </w:p>
    <w:p w:rsidR="004E10E2" w:rsidRPr="00A722F7" w:rsidRDefault="005F4F5D" w:rsidP="004E10E2">
      <w:pPr>
        <w:jc w:val="center"/>
        <w:rPr>
          <w:bCs/>
          <w:sz w:val="19"/>
          <w:szCs w:val="19"/>
        </w:rPr>
      </w:pPr>
      <w:r w:rsidRPr="00A722F7">
        <w:rPr>
          <w:bCs/>
          <w:sz w:val="19"/>
          <w:szCs w:val="19"/>
        </w:rPr>
        <w:t>Certificate - 3</w:t>
      </w:r>
      <w:r w:rsidR="00DB4858" w:rsidRPr="00A722F7">
        <w:rPr>
          <w:bCs/>
          <w:sz w:val="19"/>
          <w:szCs w:val="19"/>
        </w:rPr>
        <w:t>3</w:t>
      </w:r>
      <w:r w:rsidR="004E10E2" w:rsidRPr="00A722F7">
        <w:rPr>
          <w:bCs/>
          <w:sz w:val="19"/>
          <w:szCs w:val="19"/>
        </w:rPr>
        <w:t xml:space="preserve"> credit hours</w:t>
      </w:r>
    </w:p>
    <w:tbl>
      <w:tblPr>
        <w:tblpPr w:leftFromText="180" w:rightFromText="180" w:vertAnchor="text" w:horzAnchor="margin" w:tblpXSpec="center"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3797"/>
        <w:gridCol w:w="933"/>
      </w:tblGrid>
      <w:tr w:rsidR="00C66534" w:rsidRPr="00A722F7" w:rsidTr="004D3905">
        <w:tc>
          <w:tcPr>
            <w:tcW w:w="1480" w:type="dxa"/>
          </w:tcPr>
          <w:p w:rsidR="00C66534" w:rsidRPr="00A722F7" w:rsidRDefault="00C66534" w:rsidP="004D3905">
            <w:pPr>
              <w:jc w:val="center"/>
              <w:rPr>
                <w:rFonts w:ascii="Times New Roman" w:eastAsia="Times New Roman" w:hAnsi="Times New Roman"/>
                <w:b/>
                <w:sz w:val="19"/>
                <w:szCs w:val="19"/>
              </w:rPr>
            </w:pPr>
            <w:r w:rsidRPr="00A722F7">
              <w:rPr>
                <w:rFonts w:ascii="Times New Roman" w:eastAsia="Times New Roman" w:hAnsi="Times New Roman"/>
                <w:b/>
                <w:sz w:val="19"/>
                <w:szCs w:val="19"/>
              </w:rPr>
              <w:t>Course #</w:t>
            </w:r>
          </w:p>
        </w:tc>
        <w:tc>
          <w:tcPr>
            <w:tcW w:w="3797" w:type="dxa"/>
          </w:tcPr>
          <w:p w:rsidR="00C66534" w:rsidRPr="00A722F7" w:rsidRDefault="00C66534" w:rsidP="004D3905">
            <w:pPr>
              <w:jc w:val="center"/>
              <w:rPr>
                <w:rFonts w:ascii="Times New Roman" w:eastAsia="Times New Roman" w:hAnsi="Times New Roman"/>
                <w:b/>
                <w:sz w:val="19"/>
                <w:szCs w:val="19"/>
              </w:rPr>
            </w:pPr>
            <w:r w:rsidRPr="00A722F7">
              <w:rPr>
                <w:rFonts w:ascii="Times New Roman" w:eastAsia="Times New Roman" w:hAnsi="Times New Roman"/>
                <w:b/>
                <w:sz w:val="19"/>
                <w:szCs w:val="19"/>
              </w:rPr>
              <w:t>Course Title</w:t>
            </w:r>
          </w:p>
        </w:tc>
        <w:tc>
          <w:tcPr>
            <w:tcW w:w="933" w:type="dxa"/>
          </w:tcPr>
          <w:p w:rsidR="00C66534" w:rsidRPr="00A722F7" w:rsidRDefault="00C66534" w:rsidP="004D3905">
            <w:pPr>
              <w:jc w:val="center"/>
              <w:rPr>
                <w:rFonts w:ascii="Times New Roman" w:eastAsia="Times New Roman" w:hAnsi="Times New Roman"/>
                <w:b/>
                <w:sz w:val="19"/>
                <w:szCs w:val="19"/>
              </w:rPr>
            </w:pPr>
            <w:r w:rsidRPr="00A722F7">
              <w:rPr>
                <w:rFonts w:ascii="Times New Roman" w:eastAsia="Times New Roman" w:hAnsi="Times New Roman"/>
                <w:b/>
                <w:sz w:val="19"/>
                <w:szCs w:val="19"/>
              </w:rPr>
              <w:t>Credits</w:t>
            </w:r>
          </w:p>
        </w:tc>
      </w:tr>
      <w:tr w:rsidR="00C66534" w:rsidRPr="00A722F7" w:rsidTr="004D3905">
        <w:tc>
          <w:tcPr>
            <w:tcW w:w="1480" w:type="dxa"/>
          </w:tcPr>
          <w:p w:rsidR="00C66534" w:rsidRPr="00A722F7" w:rsidRDefault="00C66534" w:rsidP="004D3905">
            <w:pPr>
              <w:jc w:val="center"/>
              <w:rPr>
                <w:rFonts w:ascii="Times New Roman" w:eastAsia="Times New Roman" w:hAnsi="Times New Roman"/>
                <w:b/>
                <w:sz w:val="19"/>
                <w:szCs w:val="19"/>
              </w:rPr>
            </w:pPr>
            <w:r w:rsidRPr="00A722F7">
              <w:rPr>
                <w:rFonts w:ascii="Times New Roman" w:eastAsia="Times New Roman" w:hAnsi="Times New Roman"/>
                <w:b/>
                <w:sz w:val="19"/>
                <w:szCs w:val="19"/>
              </w:rPr>
              <w:t>Semester 1</w:t>
            </w:r>
          </w:p>
        </w:tc>
        <w:tc>
          <w:tcPr>
            <w:tcW w:w="3797" w:type="dxa"/>
          </w:tcPr>
          <w:p w:rsidR="00C66534" w:rsidRPr="00A722F7" w:rsidRDefault="00C66534" w:rsidP="004D3905">
            <w:pPr>
              <w:jc w:val="center"/>
              <w:rPr>
                <w:rFonts w:ascii="Times New Roman" w:eastAsia="Times New Roman" w:hAnsi="Times New Roman"/>
                <w:b/>
                <w:sz w:val="19"/>
                <w:szCs w:val="19"/>
              </w:rPr>
            </w:pPr>
          </w:p>
        </w:tc>
        <w:tc>
          <w:tcPr>
            <w:tcW w:w="933" w:type="dxa"/>
          </w:tcPr>
          <w:p w:rsidR="00C66534" w:rsidRPr="00A722F7" w:rsidRDefault="00C66534" w:rsidP="004D3905">
            <w:pPr>
              <w:jc w:val="center"/>
              <w:rPr>
                <w:rFonts w:ascii="Times New Roman" w:eastAsia="Times New Roman" w:hAnsi="Times New Roman"/>
                <w:b/>
                <w:sz w:val="19"/>
                <w:szCs w:val="19"/>
              </w:rPr>
            </w:pPr>
          </w:p>
        </w:tc>
      </w:tr>
      <w:tr w:rsidR="00C66534" w:rsidRPr="00A722F7" w:rsidTr="004D3905">
        <w:tc>
          <w:tcPr>
            <w:tcW w:w="1480" w:type="dxa"/>
          </w:tcPr>
          <w:p w:rsidR="00C66534" w:rsidRPr="00A722F7" w:rsidRDefault="00C66534"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ADV105</w:t>
            </w:r>
          </w:p>
        </w:tc>
        <w:tc>
          <w:tcPr>
            <w:tcW w:w="3797" w:type="dxa"/>
          </w:tcPr>
          <w:p w:rsidR="00C66534" w:rsidRPr="00A722F7" w:rsidRDefault="00C66534" w:rsidP="004D3905">
            <w:pPr>
              <w:rPr>
                <w:rFonts w:ascii="Times New Roman" w:eastAsia="Times New Roman" w:hAnsi="Times New Roman"/>
                <w:sz w:val="19"/>
                <w:szCs w:val="19"/>
              </w:rPr>
            </w:pPr>
            <w:r w:rsidRPr="00A722F7">
              <w:rPr>
                <w:rFonts w:ascii="Times New Roman" w:eastAsia="Times New Roman" w:hAnsi="Times New Roman"/>
                <w:sz w:val="19"/>
                <w:szCs w:val="19"/>
              </w:rPr>
              <w:t>Intro</w:t>
            </w:r>
            <w:r w:rsidR="00C37DBB" w:rsidRPr="00A722F7">
              <w:rPr>
                <w:rFonts w:ascii="Times New Roman" w:eastAsia="Times New Roman" w:hAnsi="Times New Roman"/>
                <w:sz w:val="19"/>
                <w:szCs w:val="19"/>
              </w:rPr>
              <w:t>duction</w:t>
            </w:r>
            <w:r w:rsidRPr="00A722F7">
              <w:rPr>
                <w:rFonts w:ascii="Times New Roman" w:eastAsia="Times New Roman" w:hAnsi="Times New Roman"/>
                <w:sz w:val="19"/>
                <w:szCs w:val="19"/>
              </w:rPr>
              <w:t xml:space="preserve"> to Sea Kayaking</w:t>
            </w:r>
          </w:p>
        </w:tc>
        <w:tc>
          <w:tcPr>
            <w:tcW w:w="933" w:type="dxa"/>
          </w:tcPr>
          <w:p w:rsidR="00C66534" w:rsidRPr="00A722F7" w:rsidRDefault="00C66534"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1</w:t>
            </w:r>
          </w:p>
        </w:tc>
      </w:tr>
      <w:tr w:rsidR="00C66534" w:rsidRPr="00A722F7" w:rsidTr="004D3905">
        <w:tc>
          <w:tcPr>
            <w:tcW w:w="1480" w:type="dxa"/>
          </w:tcPr>
          <w:p w:rsidR="00C66534" w:rsidRPr="00A722F7" w:rsidRDefault="00D5178C"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ADV111</w:t>
            </w:r>
          </w:p>
        </w:tc>
        <w:tc>
          <w:tcPr>
            <w:tcW w:w="3797" w:type="dxa"/>
          </w:tcPr>
          <w:p w:rsidR="00C66534" w:rsidRPr="00A722F7" w:rsidRDefault="00D5178C" w:rsidP="004D3905">
            <w:pPr>
              <w:rPr>
                <w:rFonts w:ascii="Times New Roman" w:eastAsia="Times New Roman" w:hAnsi="Times New Roman"/>
                <w:sz w:val="19"/>
                <w:szCs w:val="19"/>
              </w:rPr>
            </w:pPr>
            <w:r w:rsidRPr="00A722F7">
              <w:rPr>
                <w:rFonts w:ascii="Times New Roman" w:eastAsia="Times New Roman" w:hAnsi="Times New Roman"/>
                <w:sz w:val="19"/>
                <w:szCs w:val="19"/>
              </w:rPr>
              <w:t>Wilderness Expedition Skills I</w:t>
            </w:r>
          </w:p>
        </w:tc>
        <w:tc>
          <w:tcPr>
            <w:tcW w:w="933" w:type="dxa"/>
          </w:tcPr>
          <w:p w:rsidR="00C66534" w:rsidRPr="00A722F7" w:rsidRDefault="00D5178C"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4</w:t>
            </w:r>
          </w:p>
        </w:tc>
      </w:tr>
      <w:tr w:rsidR="00C66534" w:rsidRPr="00A722F7" w:rsidTr="004D3905">
        <w:tc>
          <w:tcPr>
            <w:tcW w:w="1480" w:type="dxa"/>
          </w:tcPr>
          <w:p w:rsidR="00C66534" w:rsidRPr="00A722F7" w:rsidRDefault="00C66534"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ADV112</w:t>
            </w:r>
          </w:p>
        </w:tc>
        <w:tc>
          <w:tcPr>
            <w:tcW w:w="3797" w:type="dxa"/>
          </w:tcPr>
          <w:p w:rsidR="00C66534" w:rsidRPr="00A722F7" w:rsidRDefault="00C66534" w:rsidP="004D3905">
            <w:pPr>
              <w:rPr>
                <w:rFonts w:ascii="Times New Roman" w:eastAsia="Times New Roman" w:hAnsi="Times New Roman"/>
                <w:sz w:val="19"/>
                <w:szCs w:val="19"/>
              </w:rPr>
            </w:pPr>
            <w:r w:rsidRPr="00A722F7">
              <w:rPr>
                <w:rFonts w:ascii="Times New Roman" w:eastAsia="Times New Roman" w:hAnsi="Times New Roman"/>
                <w:sz w:val="19"/>
                <w:szCs w:val="19"/>
              </w:rPr>
              <w:t>Intro</w:t>
            </w:r>
            <w:r w:rsidR="00C37DBB" w:rsidRPr="00A722F7">
              <w:rPr>
                <w:rFonts w:ascii="Times New Roman" w:eastAsia="Times New Roman" w:hAnsi="Times New Roman"/>
                <w:sz w:val="19"/>
                <w:szCs w:val="19"/>
              </w:rPr>
              <w:t>duction</w:t>
            </w:r>
            <w:r w:rsidRPr="00A722F7">
              <w:rPr>
                <w:rFonts w:ascii="Times New Roman" w:eastAsia="Times New Roman" w:hAnsi="Times New Roman"/>
                <w:sz w:val="19"/>
                <w:szCs w:val="19"/>
              </w:rPr>
              <w:t xml:space="preserve"> to Sailing</w:t>
            </w:r>
          </w:p>
        </w:tc>
        <w:tc>
          <w:tcPr>
            <w:tcW w:w="933" w:type="dxa"/>
          </w:tcPr>
          <w:p w:rsidR="00C66534" w:rsidRPr="00A722F7" w:rsidRDefault="00C66534"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1</w:t>
            </w:r>
          </w:p>
        </w:tc>
      </w:tr>
      <w:tr w:rsidR="00D5178C" w:rsidRPr="00A722F7" w:rsidTr="004D3905">
        <w:tc>
          <w:tcPr>
            <w:tcW w:w="1480" w:type="dxa"/>
          </w:tcPr>
          <w:p w:rsidR="00D5178C" w:rsidRPr="00A722F7" w:rsidRDefault="00D5178C"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ADV113</w:t>
            </w:r>
          </w:p>
        </w:tc>
        <w:tc>
          <w:tcPr>
            <w:tcW w:w="3797" w:type="dxa"/>
          </w:tcPr>
          <w:p w:rsidR="00D5178C" w:rsidRPr="00A722F7" w:rsidRDefault="00D5178C" w:rsidP="004D3905">
            <w:pPr>
              <w:rPr>
                <w:rFonts w:ascii="Times New Roman" w:eastAsia="Times New Roman" w:hAnsi="Times New Roman"/>
                <w:sz w:val="19"/>
                <w:szCs w:val="19"/>
              </w:rPr>
            </w:pPr>
            <w:r w:rsidRPr="00A722F7">
              <w:rPr>
                <w:rFonts w:ascii="Times New Roman" w:eastAsia="Times New Roman" w:hAnsi="Times New Roman"/>
                <w:sz w:val="19"/>
                <w:szCs w:val="19"/>
              </w:rPr>
              <w:t>Ropes Course Facilitation</w:t>
            </w:r>
          </w:p>
        </w:tc>
        <w:tc>
          <w:tcPr>
            <w:tcW w:w="933" w:type="dxa"/>
          </w:tcPr>
          <w:p w:rsidR="00D5178C" w:rsidRPr="00A722F7" w:rsidRDefault="00D5178C"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1</w:t>
            </w:r>
          </w:p>
        </w:tc>
      </w:tr>
      <w:tr w:rsidR="00C66534" w:rsidRPr="00A722F7" w:rsidTr="004D3905">
        <w:tc>
          <w:tcPr>
            <w:tcW w:w="1480" w:type="dxa"/>
          </w:tcPr>
          <w:p w:rsidR="00C66534" w:rsidRPr="00A722F7" w:rsidRDefault="00C66534"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ADV130</w:t>
            </w:r>
          </w:p>
        </w:tc>
        <w:tc>
          <w:tcPr>
            <w:tcW w:w="3797" w:type="dxa"/>
          </w:tcPr>
          <w:p w:rsidR="00C66534" w:rsidRPr="00A722F7" w:rsidRDefault="00C66534" w:rsidP="004D3905">
            <w:pPr>
              <w:rPr>
                <w:rFonts w:ascii="Times New Roman" w:eastAsia="Times New Roman" w:hAnsi="Times New Roman"/>
                <w:sz w:val="19"/>
                <w:szCs w:val="19"/>
              </w:rPr>
            </w:pPr>
            <w:r w:rsidRPr="00A722F7">
              <w:rPr>
                <w:rFonts w:ascii="Times New Roman" w:eastAsia="Times New Roman" w:hAnsi="Times New Roman"/>
                <w:sz w:val="19"/>
                <w:szCs w:val="19"/>
              </w:rPr>
              <w:t>Map and Compass</w:t>
            </w:r>
          </w:p>
        </w:tc>
        <w:tc>
          <w:tcPr>
            <w:tcW w:w="933" w:type="dxa"/>
          </w:tcPr>
          <w:p w:rsidR="00C66534" w:rsidRPr="00A722F7" w:rsidRDefault="00C66534"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1</w:t>
            </w:r>
          </w:p>
        </w:tc>
      </w:tr>
      <w:tr w:rsidR="00C66534" w:rsidRPr="00A722F7" w:rsidTr="004D3905">
        <w:tc>
          <w:tcPr>
            <w:tcW w:w="1480" w:type="dxa"/>
          </w:tcPr>
          <w:p w:rsidR="00C66534" w:rsidRPr="00A722F7" w:rsidRDefault="00C66534"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ADV131</w:t>
            </w:r>
          </w:p>
        </w:tc>
        <w:tc>
          <w:tcPr>
            <w:tcW w:w="3797" w:type="dxa"/>
          </w:tcPr>
          <w:p w:rsidR="00C66534" w:rsidRPr="00A722F7" w:rsidRDefault="00C66534" w:rsidP="004D3905">
            <w:pPr>
              <w:rPr>
                <w:rFonts w:ascii="Times New Roman" w:eastAsia="Times New Roman" w:hAnsi="Times New Roman"/>
                <w:sz w:val="19"/>
                <w:szCs w:val="19"/>
              </w:rPr>
            </w:pPr>
            <w:r w:rsidRPr="00A722F7">
              <w:rPr>
                <w:rFonts w:ascii="Times New Roman" w:eastAsia="Times New Roman" w:hAnsi="Times New Roman"/>
                <w:sz w:val="19"/>
                <w:szCs w:val="19"/>
              </w:rPr>
              <w:t>Nautical Navigation</w:t>
            </w:r>
          </w:p>
        </w:tc>
        <w:tc>
          <w:tcPr>
            <w:tcW w:w="933" w:type="dxa"/>
          </w:tcPr>
          <w:p w:rsidR="00C66534" w:rsidRPr="00A722F7" w:rsidRDefault="00C66534"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1</w:t>
            </w:r>
          </w:p>
        </w:tc>
      </w:tr>
      <w:tr w:rsidR="00C66534" w:rsidRPr="00A722F7" w:rsidTr="004D3905">
        <w:tc>
          <w:tcPr>
            <w:tcW w:w="1480" w:type="dxa"/>
          </w:tcPr>
          <w:p w:rsidR="00C66534" w:rsidRPr="00A722F7" w:rsidRDefault="00C66534"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ADV132</w:t>
            </w:r>
          </w:p>
        </w:tc>
        <w:tc>
          <w:tcPr>
            <w:tcW w:w="3797" w:type="dxa"/>
          </w:tcPr>
          <w:p w:rsidR="00C66534" w:rsidRPr="00A722F7" w:rsidRDefault="00C66534" w:rsidP="004D3905">
            <w:pPr>
              <w:rPr>
                <w:rFonts w:ascii="Times New Roman" w:eastAsia="Times New Roman" w:hAnsi="Times New Roman"/>
                <w:sz w:val="19"/>
                <w:szCs w:val="19"/>
              </w:rPr>
            </w:pPr>
            <w:r w:rsidRPr="00A722F7">
              <w:rPr>
                <w:rFonts w:ascii="Times New Roman" w:eastAsia="Times New Roman" w:hAnsi="Times New Roman"/>
                <w:sz w:val="19"/>
                <w:szCs w:val="19"/>
              </w:rPr>
              <w:t>GPS and Electronic Navigation</w:t>
            </w:r>
          </w:p>
        </w:tc>
        <w:tc>
          <w:tcPr>
            <w:tcW w:w="933" w:type="dxa"/>
          </w:tcPr>
          <w:p w:rsidR="00C66534" w:rsidRPr="00A722F7" w:rsidRDefault="00C66534"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1</w:t>
            </w:r>
          </w:p>
        </w:tc>
      </w:tr>
      <w:tr w:rsidR="00C66534" w:rsidRPr="00A722F7" w:rsidTr="004D3905">
        <w:tc>
          <w:tcPr>
            <w:tcW w:w="1480" w:type="dxa"/>
          </w:tcPr>
          <w:p w:rsidR="00C66534" w:rsidRPr="00A722F7" w:rsidRDefault="004D232A"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ADV140</w:t>
            </w:r>
          </w:p>
        </w:tc>
        <w:tc>
          <w:tcPr>
            <w:tcW w:w="3797" w:type="dxa"/>
          </w:tcPr>
          <w:p w:rsidR="00C66534" w:rsidRPr="00A722F7" w:rsidRDefault="004D232A" w:rsidP="00F8638E">
            <w:pPr>
              <w:rPr>
                <w:rFonts w:ascii="Times New Roman" w:eastAsia="Times New Roman" w:hAnsi="Times New Roman"/>
                <w:sz w:val="19"/>
                <w:szCs w:val="19"/>
              </w:rPr>
            </w:pPr>
            <w:r w:rsidRPr="00A722F7">
              <w:rPr>
                <w:rFonts w:ascii="Times New Roman" w:eastAsia="Times New Roman" w:hAnsi="Times New Roman"/>
                <w:sz w:val="19"/>
                <w:szCs w:val="19"/>
              </w:rPr>
              <w:t>The Maine Environment</w:t>
            </w:r>
          </w:p>
        </w:tc>
        <w:tc>
          <w:tcPr>
            <w:tcW w:w="933" w:type="dxa"/>
          </w:tcPr>
          <w:p w:rsidR="00C66534" w:rsidRPr="00A722F7" w:rsidRDefault="004D232A"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E57126" w:rsidRPr="00A722F7" w:rsidTr="004D3905">
        <w:tc>
          <w:tcPr>
            <w:tcW w:w="1480" w:type="dxa"/>
          </w:tcPr>
          <w:p w:rsidR="00E57126" w:rsidRPr="00A722F7" w:rsidRDefault="00E57126"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FYE100</w:t>
            </w:r>
          </w:p>
        </w:tc>
        <w:tc>
          <w:tcPr>
            <w:tcW w:w="3797" w:type="dxa"/>
          </w:tcPr>
          <w:p w:rsidR="00E57126" w:rsidRPr="00A722F7" w:rsidRDefault="00E57126" w:rsidP="004D3905">
            <w:pPr>
              <w:rPr>
                <w:rFonts w:ascii="Times New Roman" w:eastAsia="Times New Roman" w:hAnsi="Times New Roman"/>
                <w:sz w:val="19"/>
                <w:szCs w:val="19"/>
              </w:rPr>
            </w:pPr>
            <w:r w:rsidRPr="00A722F7">
              <w:rPr>
                <w:rFonts w:ascii="Times New Roman" w:eastAsia="Times New Roman" w:hAnsi="Times New Roman"/>
                <w:sz w:val="19"/>
                <w:szCs w:val="19"/>
              </w:rPr>
              <w:t>First Year Experience</w:t>
            </w:r>
          </w:p>
        </w:tc>
        <w:tc>
          <w:tcPr>
            <w:tcW w:w="933" w:type="dxa"/>
          </w:tcPr>
          <w:p w:rsidR="00E57126" w:rsidRPr="00A722F7" w:rsidRDefault="00E57126"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1</w:t>
            </w:r>
          </w:p>
        </w:tc>
      </w:tr>
      <w:tr w:rsidR="00C66534" w:rsidRPr="00A722F7" w:rsidTr="004D3905">
        <w:tc>
          <w:tcPr>
            <w:tcW w:w="1480" w:type="dxa"/>
          </w:tcPr>
          <w:p w:rsidR="00C66534" w:rsidRPr="00A722F7" w:rsidRDefault="00C66534" w:rsidP="004D3905">
            <w:pPr>
              <w:jc w:val="center"/>
              <w:rPr>
                <w:rFonts w:ascii="Times New Roman" w:eastAsia="Times New Roman" w:hAnsi="Times New Roman"/>
                <w:b/>
                <w:sz w:val="19"/>
                <w:szCs w:val="19"/>
              </w:rPr>
            </w:pPr>
          </w:p>
        </w:tc>
        <w:tc>
          <w:tcPr>
            <w:tcW w:w="3797" w:type="dxa"/>
          </w:tcPr>
          <w:p w:rsidR="00C66534" w:rsidRPr="00A722F7" w:rsidRDefault="00C66534" w:rsidP="004D3905">
            <w:pPr>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933" w:type="dxa"/>
          </w:tcPr>
          <w:p w:rsidR="00C66534" w:rsidRPr="00A722F7" w:rsidRDefault="00D5178C" w:rsidP="004D3905">
            <w:pPr>
              <w:jc w:val="center"/>
              <w:rPr>
                <w:rFonts w:ascii="Times New Roman" w:eastAsia="Times New Roman" w:hAnsi="Times New Roman"/>
                <w:b/>
                <w:sz w:val="19"/>
                <w:szCs w:val="19"/>
              </w:rPr>
            </w:pPr>
            <w:r w:rsidRPr="00A722F7">
              <w:rPr>
                <w:rFonts w:ascii="Times New Roman" w:eastAsia="Times New Roman" w:hAnsi="Times New Roman"/>
                <w:b/>
                <w:sz w:val="19"/>
                <w:szCs w:val="19"/>
              </w:rPr>
              <w:t>1</w:t>
            </w:r>
            <w:r w:rsidR="004D232A" w:rsidRPr="00A722F7">
              <w:rPr>
                <w:rFonts w:ascii="Times New Roman" w:eastAsia="Times New Roman" w:hAnsi="Times New Roman"/>
                <w:b/>
                <w:sz w:val="19"/>
                <w:szCs w:val="19"/>
              </w:rPr>
              <w:t>4</w:t>
            </w:r>
          </w:p>
        </w:tc>
      </w:tr>
      <w:tr w:rsidR="00C66534" w:rsidRPr="00A722F7" w:rsidTr="004D3905">
        <w:tc>
          <w:tcPr>
            <w:tcW w:w="1480" w:type="dxa"/>
          </w:tcPr>
          <w:p w:rsidR="00C66534" w:rsidRPr="00A722F7" w:rsidRDefault="00C66534" w:rsidP="004D3905">
            <w:pPr>
              <w:jc w:val="center"/>
              <w:rPr>
                <w:rFonts w:ascii="Times New Roman" w:eastAsia="Times New Roman" w:hAnsi="Times New Roman"/>
                <w:b/>
                <w:sz w:val="19"/>
                <w:szCs w:val="19"/>
              </w:rPr>
            </w:pPr>
            <w:r w:rsidRPr="00A722F7">
              <w:rPr>
                <w:rFonts w:ascii="Times New Roman" w:eastAsia="Times New Roman" w:hAnsi="Times New Roman"/>
                <w:b/>
                <w:sz w:val="19"/>
                <w:szCs w:val="19"/>
              </w:rPr>
              <w:t>Semester 2</w:t>
            </w:r>
          </w:p>
        </w:tc>
        <w:tc>
          <w:tcPr>
            <w:tcW w:w="3797" w:type="dxa"/>
          </w:tcPr>
          <w:p w:rsidR="00C66534" w:rsidRPr="00A722F7" w:rsidRDefault="00C66534" w:rsidP="004D3905">
            <w:pPr>
              <w:rPr>
                <w:rFonts w:ascii="Times New Roman" w:eastAsia="Times New Roman" w:hAnsi="Times New Roman"/>
                <w:sz w:val="19"/>
                <w:szCs w:val="19"/>
              </w:rPr>
            </w:pPr>
          </w:p>
        </w:tc>
        <w:tc>
          <w:tcPr>
            <w:tcW w:w="933" w:type="dxa"/>
          </w:tcPr>
          <w:p w:rsidR="00C66534" w:rsidRPr="00A722F7" w:rsidRDefault="00C66534" w:rsidP="004D3905">
            <w:pPr>
              <w:jc w:val="center"/>
              <w:rPr>
                <w:rFonts w:ascii="Times New Roman" w:eastAsia="Times New Roman" w:hAnsi="Times New Roman"/>
                <w:sz w:val="19"/>
                <w:szCs w:val="19"/>
              </w:rPr>
            </w:pPr>
          </w:p>
        </w:tc>
      </w:tr>
      <w:tr w:rsidR="00C66534" w:rsidRPr="00A722F7" w:rsidTr="004D3905">
        <w:tc>
          <w:tcPr>
            <w:tcW w:w="1480" w:type="dxa"/>
          </w:tcPr>
          <w:p w:rsidR="00C66534" w:rsidRPr="00A722F7" w:rsidRDefault="00C66534"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ADV115</w:t>
            </w:r>
          </w:p>
        </w:tc>
        <w:tc>
          <w:tcPr>
            <w:tcW w:w="3797" w:type="dxa"/>
          </w:tcPr>
          <w:p w:rsidR="00C66534" w:rsidRPr="00A722F7" w:rsidRDefault="00C66534" w:rsidP="004D3905">
            <w:pPr>
              <w:rPr>
                <w:rFonts w:ascii="Times New Roman" w:eastAsia="Times New Roman" w:hAnsi="Times New Roman"/>
                <w:sz w:val="19"/>
                <w:szCs w:val="19"/>
              </w:rPr>
            </w:pPr>
            <w:r w:rsidRPr="00A722F7">
              <w:rPr>
                <w:rFonts w:ascii="Times New Roman" w:eastAsia="Times New Roman" w:hAnsi="Times New Roman"/>
                <w:sz w:val="19"/>
                <w:szCs w:val="19"/>
              </w:rPr>
              <w:t>Outdoor Leadership</w:t>
            </w:r>
          </w:p>
        </w:tc>
        <w:tc>
          <w:tcPr>
            <w:tcW w:w="933" w:type="dxa"/>
          </w:tcPr>
          <w:p w:rsidR="00C66534" w:rsidRPr="00A722F7" w:rsidRDefault="00C66534"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C66534" w:rsidRPr="00A722F7" w:rsidTr="004D3905">
        <w:tc>
          <w:tcPr>
            <w:tcW w:w="1480" w:type="dxa"/>
          </w:tcPr>
          <w:p w:rsidR="00C66534" w:rsidRPr="00A722F7" w:rsidRDefault="00D5178C"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ADV121</w:t>
            </w:r>
          </w:p>
        </w:tc>
        <w:tc>
          <w:tcPr>
            <w:tcW w:w="3797" w:type="dxa"/>
          </w:tcPr>
          <w:p w:rsidR="00C66534" w:rsidRPr="00A722F7" w:rsidRDefault="00D5178C" w:rsidP="004D3905">
            <w:pPr>
              <w:rPr>
                <w:rFonts w:ascii="Times New Roman" w:eastAsia="Times New Roman" w:hAnsi="Times New Roman"/>
                <w:sz w:val="19"/>
                <w:szCs w:val="19"/>
              </w:rPr>
            </w:pPr>
            <w:r w:rsidRPr="00A722F7">
              <w:rPr>
                <w:rFonts w:ascii="Times New Roman" w:eastAsia="Times New Roman" w:hAnsi="Times New Roman"/>
                <w:sz w:val="19"/>
                <w:szCs w:val="19"/>
              </w:rPr>
              <w:t>Wilderness Expedition II</w:t>
            </w:r>
          </w:p>
        </w:tc>
        <w:tc>
          <w:tcPr>
            <w:tcW w:w="933" w:type="dxa"/>
          </w:tcPr>
          <w:p w:rsidR="00C66534" w:rsidRPr="00A722F7" w:rsidRDefault="00D5178C"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4</w:t>
            </w:r>
          </w:p>
        </w:tc>
      </w:tr>
      <w:tr w:rsidR="00C66534" w:rsidRPr="00A722F7" w:rsidTr="004D3905">
        <w:tc>
          <w:tcPr>
            <w:tcW w:w="1480" w:type="dxa"/>
          </w:tcPr>
          <w:p w:rsidR="00C66534" w:rsidRPr="00A722F7" w:rsidRDefault="00C66534"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ADV125</w:t>
            </w:r>
          </w:p>
        </w:tc>
        <w:tc>
          <w:tcPr>
            <w:tcW w:w="3797" w:type="dxa"/>
          </w:tcPr>
          <w:p w:rsidR="00C66534" w:rsidRPr="00A722F7" w:rsidRDefault="00C66534" w:rsidP="004D3905">
            <w:pPr>
              <w:rPr>
                <w:rFonts w:ascii="Times New Roman" w:eastAsia="Times New Roman" w:hAnsi="Times New Roman"/>
                <w:sz w:val="19"/>
                <w:szCs w:val="19"/>
              </w:rPr>
            </w:pPr>
            <w:r w:rsidRPr="00A722F7">
              <w:rPr>
                <w:rFonts w:ascii="Times New Roman" w:eastAsia="Times New Roman" w:hAnsi="Times New Roman"/>
                <w:sz w:val="19"/>
                <w:szCs w:val="19"/>
              </w:rPr>
              <w:t>Tourism Seminar</w:t>
            </w:r>
          </w:p>
        </w:tc>
        <w:tc>
          <w:tcPr>
            <w:tcW w:w="933" w:type="dxa"/>
          </w:tcPr>
          <w:p w:rsidR="00C66534" w:rsidRPr="00A722F7" w:rsidRDefault="00C66534"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C66534" w:rsidRPr="00A722F7" w:rsidTr="004D3905">
        <w:tc>
          <w:tcPr>
            <w:tcW w:w="1480" w:type="dxa"/>
          </w:tcPr>
          <w:p w:rsidR="00C66534" w:rsidRPr="00A722F7" w:rsidRDefault="00C66534"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ADV1</w:t>
            </w:r>
            <w:r w:rsidR="00EC084E" w:rsidRPr="00A722F7">
              <w:rPr>
                <w:rFonts w:ascii="Times New Roman" w:eastAsia="Times New Roman" w:hAnsi="Times New Roman"/>
                <w:sz w:val="19"/>
                <w:szCs w:val="19"/>
              </w:rPr>
              <w:t>7</w:t>
            </w:r>
            <w:r w:rsidRPr="00A722F7">
              <w:rPr>
                <w:rFonts w:ascii="Times New Roman" w:eastAsia="Times New Roman" w:hAnsi="Times New Roman"/>
                <w:sz w:val="19"/>
                <w:szCs w:val="19"/>
              </w:rPr>
              <w:t>5</w:t>
            </w:r>
          </w:p>
        </w:tc>
        <w:tc>
          <w:tcPr>
            <w:tcW w:w="3797" w:type="dxa"/>
          </w:tcPr>
          <w:p w:rsidR="00C66534" w:rsidRPr="00A722F7" w:rsidRDefault="00EC084E" w:rsidP="004D3905">
            <w:pPr>
              <w:rPr>
                <w:rFonts w:ascii="Times New Roman" w:eastAsia="Times New Roman" w:hAnsi="Times New Roman"/>
                <w:sz w:val="19"/>
                <w:szCs w:val="19"/>
              </w:rPr>
            </w:pPr>
            <w:r w:rsidRPr="00A722F7">
              <w:rPr>
                <w:rFonts w:ascii="Times New Roman" w:eastAsia="Times New Roman" w:hAnsi="Times New Roman"/>
                <w:sz w:val="19"/>
                <w:szCs w:val="19"/>
              </w:rPr>
              <w:t>Practicum in Adventure Recreation</w:t>
            </w:r>
          </w:p>
        </w:tc>
        <w:tc>
          <w:tcPr>
            <w:tcW w:w="933" w:type="dxa"/>
          </w:tcPr>
          <w:p w:rsidR="00C66534" w:rsidRPr="00A722F7" w:rsidRDefault="00C66534"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C66534" w:rsidRPr="00A722F7" w:rsidTr="004D3905">
        <w:tc>
          <w:tcPr>
            <w:tcW w:w="1480" w:type="dxa"/>
          </w:tcPr>
          <w:p w:rsidR="00C66534" w:rsidRPr="00A722F7" w:rsidRDefault="00C66534"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ENG101</w:t>
            </w:r>
          </w:p>
        </w:tc>
        <w:tc>
          <w:tcPr>
            <w:tcW w:w="3797" w:type="dxa"/>
          </w:tcPr>
          <w:p w:rsidR="00C66534" w:rsidRPr="00A722F7" w:rsidRDefault="00C66534" w:rsidP="004D3905">
            <w:pPr>
              <w:rPr>
                <w:rFonts w:ascii="Times New Roman" w:eastAsia="Times New Roman" w:hAnsi="Times New Roman"/>
                <w:sz w:val="19"/>
                <w:szCs w:val="19"/>
              </w:rPr>
            </w:pPr>
            <w:r w:rsidRPr="00A722F7">
              <w:rPr>
                <w:rFonts w:ascii="Times New Roman" w:eastAsia="Times New Roman" w:hAnsi="Times New Roman"/>
                <w:sz w:val="19"/>
                <w:szCs w:val="19"/>
              </w:rPr>
              <w:t>College Composition</w:t>
            </w:r>
          </w:p>
        </w:tc>
        <w:tc>
          <w:tcPr>
            <w:tcW w:w="933" w:type="dxa"/>
          </w:tcPr>
          <w:p w:rsidR="00C66534" w:rsidRPr="00A722F7" w:rsidRDefault="00C66534"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C66534" w:rsidRPr="00A722F7" w:rsidTr="004D3905">
        <w:tc>
          <w:tcPr>
            <w:tcW w:w="1480" w:type="dxa"/>
          </w:tcPr>
          <w:p w:rsidR="00C66534" w:rsidRPr="00A722F7" w:rsidRDefault="00C66534" w:rsidP="00CC32F3">
            <w:pPr>
              <w:jc w:val="center"/>
              <w:rPr>
                <w:rFonts w:ascii="Times New Roman" w:eastAsia="Times New Roman" w:hAnsi="Times New Roman"/>
                <w:sz w:val="19"/>
                <w:szCs w:val="19"/>
              </w:rPr>
            </w:pPr>
            <w:r w:rsidRPr="00A722F7">
              <w:rPr>
                <w:rFonts w:ascii="Times New Roman" w:eastAsia="Times New Roman" w:hAnsi="Times New Roman"/>
                <w:sz w:val="19"/>
                <w:szCs w:val="19"/>
              </w:rPr>
              <w:t>MAT</w:t>
            </w:r>
          </w:p>
        </w:tc>
        <w:tc>
          <w:tcPr>
            <w:tcW w:w="3797" w:type="dxa"/>
          </w:tcPr>
          <w:p w:rsidR="00C66534" w:rsidRPr="00A722F7" w:rsidRDefault="003E39C8" w:rsidP="00D3586E">
            <w:pPr>
              <w:rPr>
                <w:rFonts w:ascii="Times New Roman" w:eastAsia="Times New Roman" w:hAnsi="Times New Roman"/>
                <w:sz w:val="19"/>
                <w:szCs w:val="19"/>
              </w:rPr>
            </w:pPr>
            <w:r w:rsidRPr="00A722F7">
              <w:rPr>
                <w:rFonts w:ascii="Times New Roman" w:eastAsia="Times New Roman" w:hAnsi="Times New Roman"/>
                <w:sz w:val="19"/>
                <w:szCs w:val="19"/>
              </w:rPr>
              <w:t>Math Elective of MAT 11</w:t>
            </w:r>
            <w:r w:rsidR="00D3586E" w:rsidRPr="00A722F7">
              <w:rPr>
                <w:rFonts w:ascii="Times New Roman" w:eastAsia="Times New Roman" w:hAnsi="Times New Roman"/>
                <w:sz w:val="19"/>
                <w:szCs w:val="19"/>
              </w:rPr>
              <w:t>2</w:t>
            </w:r>
            <w:r w:rsidR="007B0726" w:rsidRPr="00A722F7">
              <w:rPr>
                <w:rFonts w:ascii="Times New Roman" w:eastAsia="Times New Roman" w:hAnsi="Times New Roman"/>
                <w:sz w:val="19"/>
                <w:szCs w:val="19"/>
              </w:rPr>
              <w:t xml:space="preserve"> </w:t>
            </w:r>
            <w:r w:rsidR="00CC32F3" w:rsidRPr="00A722F7">
              <w:rPr>
                <w:rFonts w:ascii="Times New Roman" w:eastAsia="Times New Roman" w:hAnsi="Times New Roman"/>
                <w:sz w:val="19"/>
                <w:szCs w:val="19"/>
              </w:rPr>
              <w:t>or higher</w:t>
            </w:r>
          </w:p>
        </w:tc>
        <w:tc>
          <w:tcPr>
            <w:tcW w:w="933" w:type="dxa"/>
          </w:tcPr>
          <w:p w:rsidR="00C66534" w:rsidRPr="00A722F7" w:rsidRDefault="00C66534"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C66534" w:rsidRPr="00A722F7" w:rsidTr="004D3905">
        <w:tc>
          <w:tcPr>
            <w:tcW w:w="1480" w:type="dxa"/>
          </w:tcPr>
          <w:p w:rsidR="00C66534" w:rsidRPr="00A722F7" w:rsidRDefault="00C66534" w:rsidP="004D3905">
            <w:pPr>
              <w:jc w:val="center"/>
              <w:rPr>
                <w:rFonts w:ascii="Times New Roman" w:eastAsia="Times New Roman" w:hAnsi="Times New Roman"/>
                <w:sz w:val="19"/>
                <w:szCs w:val="19"/>
              </w:rPr>
            </w:pPr>
          </w:p>
        </w:tc>
        <w:tc>
          <w:tcPr>
            <w:tcW w:w="3797" w:type="dxa"/>
          </w:tcPr>
          <w:p w:rsidR="00C66534" w:rsidRPr="00A722F7" w:rsidRDefault="00C66534" w:rsidP="004D3905">
            <w:pPr>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933" w:type="dxa"/>
          </w:tcPr>
          <w:p w:rsidR="00C66534" w:rsidRPr="00A722F7" w:rsidRDefault="00D5178C" w:rsidP="004D3905">
            <w:pPr>
              <w:jc w:val="center"/>
              <w:rPr>
                <w:rFonts w:ascii="Times New Roman" w:eastAsia="Times New Roman" w:hAnsi="Times New Roman"/>
                <w:b/>
                <w:sz w:val="19"/>
                <w:szCs w:val="19"/>
              </w:rPr>
            </w:pPr>
            <w:r w:rsidRPr="00A722F7">
              <w:rPr>
                <w:rFonts w:ascii="Times New Roman" w:eastAsia="Times New Roman" w:hAnsi="Times New Roman"/>
                <w:b/>
                <w:sz w:val="19"/>
                <w:szCs w:val="19"/>
              </w:rPr>
              <w:t>19</w:t>
            </w:r>
          </w:p>
        </w:tc>
      </w:tr>
    </w:tbl>
    <w:p w:rsidR="004E10E2" w:rsidRPr="00A722F7" w:rsidRDefault="004E10E2" w:rsidP="004E10E2">
      <w:pPr>
        <w:jc w:val="center"/>
        <w:rPr>
          <w:b/>
          <w:sz w:val="19"/>
          <w:szCs w:val="19"/>
        </w:rPr>
      </w:pPr>
    </w:p>
    <w:p w:rsidR="00216A4F" w:rsidRPr="00A722F7" w:rsidRDefault="00216A4F" w:rsidP="00A83D52">
      <w:pPr>
        <w:jc w:val="center"/>
        <w:rPr>
          <w:b/>
          <w:bCs/>
          <w:sz w:val="19"/>
          <w:szCs w:val="19"/>
        </w:rPr>
      </w:pPr>
    </w:p>
    <w:p w:rsidR="00216A4F" w:rsidRPr="00A722F7" w:rsidRDefault="00216A4F" w:rsidP="00A83D52">
      <w:pPr>
        <w:jc w:val="center"/>
        <w:rPr>
          <w:b/>
          <w:bCs/>
          <w:sz w:val="19"/>
          <w:szCs w:val="19"/>
        </w:rPr>
      </w:pPr>
    </w:p>
    <w:p w:rsidR="00216A4F" w:rsidRPr="00A722F7" w:rsidRDefault="00216A4F" w:rsidP="00A83D52">
      <w:pPr>
        <w:jc w:val="center"/>
        <w:rPr>
          <w:b/>
          <w:bCs/>
          <w:sz w:val="19"/>
          <w:szCs w:val="19"/>
        </w:rPr>
      </w:pPr>
    </w:p>
    <w:p w:rsidR="00216A4F" w:rsidRPr="00A722F7" w:rsidRDefault="00216A4F" w:rsidP="00A83D52">
      <w:pPr>
        <w:jc w:val="center"/>
        <w:rPr>
          <w:b/>
          <w:bCs/>
          <w:sz w:val="19"/>
          <w:szCs w:val="19"/>
        </w:rPr>
      </w:pPr>
    </w:p>
    <w:p w:rsidR="00216A4F" w:rsidRPr="00A722F7" w:rsidRDefault="00216A4F" w:rsidP="00A83D52">
      <w:pPr>
        <w:jc w:val="center"/>
        <w:rPr>
          <w:b/>
          <w:bCs/>
          <w:sz w:val="19"/>
          <w:szCs w:val="19"/>
        </w:rPr>
      </w:pPr>
    </w:p>
    <w:p w:rsidR="00216A4F" w:rsidRPr="00A722F7" w:rsidRDefault="00216A4F" w:rsidP="00A83D52">
      <w:pPr>
        <w:jc w:val="center"/>
        <w:rPr>
          <w:b/>
          <w:bCs/>
          <w:sz w:val="19"/>
          <w:szCs w:val="19"/>
        </w:rPr>
      </w:pPr>
    </w:p>
    <w:p w:rsidR="00216A4F" w:rsidRPr="00A722F7" w:rsidRDefault="00216A4F" w:rsidP="00A83D52">
      <w:pPr>
        <w:jc w:val="center"/>
        <w:rPr>
          <w:b/>
          <w:bCs/>
          <w:sz w:val="19"/>
          <w:szCs w:val="19"/>
        </w:rPr>
      </w:pPr>
    </w:p>
    <w:p w:rsidR="00216A4F" w:rsidRPr="00A722F7" w:rsidRDefault="00216A4F" w:rsidP="00A83D52">
      <w:pPr>
        <w:jc w:val="center"/>
        <w:rPr>
          <w:b/>
          <w:bCs/>
          <w:sz w:val="19"/>
          <w:szCs w:val="19"/>
        </w:rPr>
      </w:pPr>
    </w:p>
    <w:p w:rsidR="00216A4F" w:rsidRPr="00A722F7" w:rsidRDefault="00216A4F" w:rsidP="00A83D52">
      <w:pPr>
        <w:jc w:val="center"/>
        <w:rPr>
          <w:b/>
          <w:bCs/>
          <w:sz w:val="19"/>
          <w:szCs w:val="19"/>
        </w:rPr>
      </w:pPr>
    </w:p>
    <w:p w:rsidR="00B72416" w:rsidRDefault="00B72416" w:rsidP="00DE7E81">
      <w:pPr>
        <w:jc w:val="center"/>
        <w:rPr>
          <w:b/>
          <w:sz w:val="19"/>
          <w:szCs w:val="19"/>
        </w:rPr>
      </w:pPr>
    </w:p>
    <w:p w:rsidR="00B72416" w:rsidRDefault="00B72416" w:rsidP="00DE7E81">
      <w:pPr>
        <w:jc w:val="center"/>
        <w:rPr>
          <w:b/>
          <w:sz w:val="19"/>
          <w:szCs w:val="19"/>
        </w:rPr>
      </w:pPr>
    </w:p>
    <w:p w:rsidR="00B72416" w:rsidRDefault="00B72416" w:rsidP="00DE7E81">
      <w:pPr>
        <w:jc w:val="center"/>
        <w:rPr>
          <w:b/>
          <w:sz w:val="19"/>
          <w:szCs w:val="19"/>
        </w:rPr>
      </w:pPr>
    </w:p>
    <w:p w:rsidR="00DE7E81" w:rsidRPr="00A722F7" w:rsidRDefault="00DE7E81" w:rsidP="00DE7E81">
      <w:pPr>
        <w:jc w:val="center"/>
        <w:rPr>
          <w:b/>
          <w:sz w:val="19"/>
          <w:szCs w:val="19"/>
        </w:rPr>
      </w:pPr>
      <w:r w:rsidRPr="00A722F7">
        <w:rPr>
          <w:b/>
          <w:sz w:val="19"/>
          <w:szCs w:val="19"/>
        </w:rPr>
        <w:t>Automotive Technology</w:t>
      </w:r>
    </w:p>
    <w:p w:rsidR="00DE7E81" w:rsidRPr="00A722F7" w:rsidRDefault="00DE7E81" w:rsidP="00DE7E81">
      <w:pPr>
        <w:jc w:val="center"/>
        <w:rPr>
          <w:i/>
          <w:sz w:val="19"/>
          <w:szCs w:val="19"/>
        </w:rPr>
      </w:pPr>
      <w:r w:rsidRPr="00A722F7">
        <w:rPr>
          <w:i/>
          <w:sz w:val="19"/>
          <w:szCs w:val="19"/>
        </w:rPr>
        <w:t xml:space="preserve">Certificate </w:t>
      </w:r>
      <w:r w:rsidRPr="00A722F7">
        <w:rPr>
          <w:b/>
          <w:i/>
          <w:sz w:val="19"/>
          <w:szCs w:val="19"/>
        </w:rPr>
        <w:t xml:space="preserve">- </w:t>
      </w:r>
      <w:r w:rsidRPr="00A722F7">
        <w:rPr>
          <w:i/>
          <w:sz w:val="19"/>
          <w:szCs w:val="19"/>
        </w:rPr>
        <w:t>34 credit hours</w:t>
      </w:r>
    </w:p>
    <w:p w:rsidR="00DE7E81" w:rsidRPr="00A722F7" w:rsidRDefault="00DE7E81" w:rsidP="00251A0D">
      <w:pPr>
        <w:spacing w:line="120" w:lineRule="auto"/>
        <w:jc w:val="center"/>
        <w:rPr>
          <w:b/>
          <w:sz w:val="19"/>
          <w:szCs w:val="19"/>
        </w:rPr>
      </w:pPr>
    </w:p>
    <w:p w:rsidR="00DE7E81" w:rsidRPr="00A722F7" w:rsidRDefault="00DE7E81" w:rsidP="00DE7E81">
      <w:pPr>
        <w:rPr>
          <w:sz w:val="19"/>
          <w:szCs w:val="19"/>
        </w:rPr>
      </w:pPr>
      <w:r w:rsidRPr="00A722F7">
        <w:rPr>
          <w:b/>
          <w:sz w:val="19"/>
          <w:szCs w:val="19"/>
        </w:rPr>
        <w:t xml:space="preserve">Purpose:  </w:t>
      </w:r>
      <w:r w:rsidRPr="00A722F7">
        <w:rPr>
          <w:sz w:val="19"/>
          <w:szCs w:val="19"/>
        </w:rPr>
        <w:t>The Automotive Technology certificate program prepares students for the automotive service field. Through an intensive, shop-orientated course, students are introduced to the industry and learn to maintain automotive equipment. Emphasis is placed on understanding automotive principles and on learning to identify and solve vehicular problems. The course provides a solid background in the field, enabling students to continue to acquire skills and to keep up with changes.</w:t>
      </w:r>
    </w:p>
    <w:p w:rsidR="00DE7E81" w:rsidRPr="00A722F7" w:rsidRDefault="00DE7E81" w:rsidP="00251A0D">
      <w:pPr>
        <w:spacing w:line="120" w:lineRule="auto"/>
        <w:rPr>
          <w:b/>
          <w:sz w:val="19"/>
          <w:szCs w:val="19"/>
        </w:rPr>
      </w:pPr>
    </w:p>
    <w:p w:rsidR="00DE7E81" w:rsidRPr="00A722F7" w:rsidRDefault="00DE7E81" w:rsidP="00DE7E81">
      <w:pPr>
        <w:rPr>
          <w:sz w:val="19"/>
          <w:szCs w:val="19"/>
        </w:rPr>
      </w:pPr>
      <w:r w:rsidRPr="00A722F7">
        <w:rPr>
          <w:b/>
          <w:sz w:val="19"/>
          <w:szCs w:val="19"/>
        </w:rPr>
        <w:t xml:space="preserve">Career Opportunities:  </w:t>
      </w:r>
      <w:r w:rsidRPr="00A722F7">
        <w:rPr>
          <w:sz w:val="19"/>
          <w:szCs w:val="19"/>
        </w:rPr>
        <w:t>Graduates of the program may accept positions in areas such as front-end alignment, brakes or general services. Automotive dealerships, independent repair facilities, companies with large vehicle fleets, and automotive parts supply stores are typical employers of program graduates.</w:t>
      </w:r>
    </w:p>
    <w:p w:rsidR="00DE7E81" w:rsidRPr="00A722F7" w:rsidRDefault="00DE7E81" w:rsidP="00251A0D">
      <w:pPr>
        <w:spacing w:line="120" w:lineRule="auto"/>
        <w:rPr>
          <w:b/>
          <w:sz w:val="19"/>
          <w:szCs w:val="19"/>
        </w:rPr>
      </w:pPr>
    </w:p>
    <w:p w:rsidR="00DE7E81" w:rsidRPr="00A722F7" w:rsidRDefault="00DE7E81" w:rsidP="00DE7E81">
      <w:pPr>
        <w:rPr>
          <w:sz w:val="19"/>
          <w:szCs w:val="19"/>
        </w:rPr>
      </w:pPr>
      <w:r w:rsidRPr="00A722F7">
        <w:rPr>
          <w:b/>
          <w:sz w:val="19"/>
          <w:szCs w:val="19"/>
        </w:rPr>
        <w:t xml:space="preserve">Program Educational Outcomes:  </w:t>
      </w:r>
      <w:r w:rsidRPr="00A722F7">
        <w:rPr>
          <w:sz w:val="19"/>
          <w:szCs w:val="19"/>
        </w:rPr>
        <w:t>Upon completion of the certificate curriculum, the graduate is prepared to:</w:t>
      </w:r>
    </w:p>
    <w:p w:rsidR="00DE7E81" w:rsidRPr="00A722F7" w:rsidRDefault="00DE7E81" w:rsidP="004A4D80">
      <w:pPr>
        <w:numPr>
          <w:ilvl w:val="0"/>
          <w:numId w:val="31"/>
        </w:numPr>
        <w:tabs>
          <w:tab w:val="clear" w:pos="660"/>
        </w:tabs>
        <w:ind w:left="540"/>
        <w:rPr>
          <w:sz w:val="19"/>
          <w:szCs w:val="19"/>
        </w:rPr>
      </w:pPr>
      <w:r w:rsidRPr="00A722F7">
        <w:rPr>
          <w:sz w:val="19"/>
          <w:szCs w:val="19"/>
        </w:rPr>
        <w:t>Demonstrate safe work habits in compliance with industry standards set forth by the Mechanical Technology area of their concentration.</w:t>
      </w:r>
    </w:p>
    <w:p w:rsidR="00DE7E81" w:rsidRPr="00A722F7" w:rsidRDefault="00DE7E81" w:rsidP="004A4D80">
      <w:pPr>
        <w:numPr>
          <w:ilvl w:val="0"/>
          <w:numId w:val="31"/>
        </w:numPr>
        <w:tabs>
          <w:tab w:val="clear" w:pos="660"/>
        </w:tabs>
        <w:ind w:left="540"/>
        <w:rPr>
          <w:sz w:val="19"/>
          <w:szCs w:val="19"/>
        </w:rPr>
      </w:pPr>
      <w:r w:rsidRPr="00A722F7">
        <w:rPr>
          <w:sz w:val="19"/>
          <w:szCs w:val="19"/>
        </w:rPr>
        <w:t>Understand and apply principles of testing, diagnosis, and servicing of passenger and light commercial motor vehicles.</w:t>
      </w:r>
    </w:p>
    <w:p w:rsidR="00DE7E81" w:rsidRPr="00A722F7" w:rsidRDefault="00DE7E81" w:rsidP="004A4D80">
      <w:pPr>
        <w:numPr>
          <w:ilvl w:val="0"/>
          <w:numId w:val="31"/>
        </w:numPr>
        <w:tabs>
          <w:tab w:val="clear" w:pos="660"/>
        </w:tabs>
        <w:ind w:left="540"/>
        <w:rPr>
          <w:sz w:val="19"/>
          <w:szCs w:val="19"/>
        </w:rPr>
      </w:pPr>
      <w:r w:rsidRPr="00A722F7">
        <w:rPr>
          <w:sz w:val="19"/>
          <w:szCs w:val="19"/>
        </w:rPr>
        <w:t>Understand and apply basic principles regarding maintenance of automotive equipment.</w:t>
      </w:r>
    </w:p>
    <w:p w:rsidR="00DE7E81" w:rsidRPr="00A722F7" w:rsidRDefault="00DE7E81" w:rsidP="004A4D80">
      <w:pPr>
        <w:numPr>
          <w:ilvl w:val="0"/>
          <w:numId w:val="31"/>
        </w:numPr>
        <w:tabs>
          <w:tab w:val="clear" w:pos="660"/>
        </w:tabs>
        <w:ind w:left="540"/>
        <w:rPr>
          <w:sz w:val="19"/>
          <w:szCs w:val="19"/>
        </w:rPr>
      </w:pPr>
      <w:r w:rsidRPr="00A722F7">
        <w:rPr>
          <w:sz w:val="19"/>
          <w:szCs w:val="19"/>
        </w:rPr>
        <w:t>Identify and solve mechanical problems.</w:t>
      </w:r>
    </w:p>
    <w:p w:rsidR="00DE7E81" w:rsidRPr="00A722F7" w:rsidRDefault="00DE7E81" w:rsidP="004A4D80">
      <w:pPr>
        <w:numPr>
          <w:ilvl w:val="0"/>
          <w:numId w:val="31"/>
        </w:numPr>
        <w:tabs>
          <w:tab w:val="clear" w:pos="660"/>
        </w:tabs>
        <w:ind w:left="540"/>
        <w:rPr>
          <w:sz w:val="19"/>
          <w:szCs w:val="19"/>
        </w:rPr>
      </w:pPr>
      <w:r w:rsidRPr="00A722F7">
        <w:rPr>
          <w:sz w:val="19"/>
          <w:szCs w:val="19"/>
        </w:rPr>
        <w:t>Continue to update knowledge and skills about automotive technology in order to keep up with industry standards.</w:t>
      </w:r>
    </w:p>
    <w:p w:rsidR="00DE7E81" w:rsidRPr="00A722F7" w:rsidRDefault="00DE7E81" w:rsidP="004A4D80">
      <w:pPr>
        <w:numPr>
          <w:ilvl w:val="0"/>
          <w:numId w:val="31"/>
        </w:numPr>
        <w:tabs>
          <w:tab w:val="clear" w:pos="660"/>
        </w:tabs>
        <w:ind w:left="540"/>
        <w:rPr>
          <w:sz w:val="19"/>
          <w:szCs w:val="19"/>
        </w:rPr>
      </w:pPr>
      <w:r w:rsidRPr="00A722F7">
        <w:rPr>
          <w:sz w:val="19"/>
          <w:szCs w:val="19"/>
        </w:rPr>
        <w:t>Complete task in accordance with industry and NATEF/ASE certification standards.</w:t>
      </w:r>
    </w:p>
    <w:p w:rsidR="00DE7E81" w:rsidRPr="00A722F7" w:rsidRDefault="00DE7E81" w:rsidP="004A4D80">
      <w:pPr>
        <w:numPr>
          <w:ilvl w:val="0"/>
          <w:numId w:val="31"/>
        </w:numPr>
        <w:tabs>
          <w:tab w:val="clear" w:pos="660"/>
        </w:tabs>
        <w:ind w:left="540"/>
        <w:rPr>
          <w:sz w:val="19"/>
          <w:szCs w:val="19"/>
        </w:rPr>
      </w:pPr>
      <w:r w:rsidRPr="00A722F7">
        <w:rPr>
          <w:sz w:val="19"/>
          <w:szCs w:val="19"/>
        </w:rPr>
        <w:t xml:space="preserve">Apply theoretical knowledge of electronic and other test equipment in practical settings. </w:t>
      </w:r>
    </w:p>
    <w:p w:rsidR="00DE7E81" w:rsidRPr="00A722F7" w:rsidRDefault="00DE7E81" w:rsidP="004A4D80">
      <w:pPr>
        <w:numPr>
          <w:ilvl w:val="0"/>
          <w:numId w:val="31"/>
        </w:numPr>
        <w:tabs>
          <w:tab w:val="clear" w:pos="660"/>
        </w:tabs>
        <w:ind w:left="540"/>
        <w:rPr>
          <w:sz w:val="19"/>
          <w:szCs w:val="19"/>
        </w:rPr>
      </w:pPr>
      <w:r w:rsidRPr="00A722F7">
        <w:rPr>
          <w:sz w:val="19"/>
          <w:szCs w:val="19"/>
        </w:rPr>
        <w:t>Qualify for employment in positions including front-end alignment, brakes, or general services at automotive dealerships, independent repair facilities, companies with large vehicle fleets, and automotive parts supply stores.</w:t>
      </w:r>
    </w:p>
    <w:p w:rsidR="00996717" w:rsidRPr="00A722F7" w:rsidRDefault="00996717" w:rsidP="00996717">
      <w:pPr>
        <w:ind w:left="540"/>
        <w:rPr>
          <w:sz w:val="19"/>
          <w:szCs w:val="19"/>
        </w:rPr>
      </w:pPr>
    </w:p>
    <w:p w:rsidR="00DE7E81" w:rsidRPr="00A722F7" w:rsidRDefault="00DE7E81" w:rsidP="00DE7E81">
      <w:pPr>
        <w:rPr>
          <w:sz w:val="19"/>
          <w:szCs w:val="19"/>
        </w:rPr>
      </w:pPr>
    </w:p>
    <w:p w:rsidR="00DE7E81" w:rsidRPr="00A722F7" w:rsidRDefault="00DE7E81" w:rsidP="00DE7E81">
      <w:pPr>
        <w:jc w:val="center"/>
        <w:rPr>
          <w:b/>
          <w:sz w:val="19"/>
          <w:szCs w:val="19"/>
        </w:rPr>
      </w:pPr>
      <w:r w:rsidRPr="00A722F7">
        <w:rPr>
          <w:b/>
          <w:sz w:val="19"/>
          <w:szCs w:val="19"/>
        </w:rPr>
        <w:br w:type="page"/>
        <w:t>Automotive Technology</w:t>
      </w:r>
    </w:p>
    <w:p w:rsidR="00DE7E81" w:rsidRPr="00A722F7" w:rsidRDefault="00DE7E81" w:rsidP="00DE7E81">
      <w:pPr>
        <w:jc w:val="center"/>
        <w:rPr>
          <w:i/>
          <w:sz w:val="19"/>
          <w:szCs w:val="19"/>
        </w:rPr>
      </w:pPr>
      <w:r w:rsidRPr="00A722F7">
        <w:rPr>
          <w:i/>
          <w:sz w:val="19"/>
          <w:szCs w:val="19"/>
        </w:rPr>
        <w:t>Certificate - 34 credit hours</w:t>
      </w:r>
    </w:p>
    <w:p w:rsidR="00DE7E81" w:rsidRPr="00A722F7" w:rsidRDefault="00DE7E81" w:rsidP="00251A0D">
      <w:pPr>
        <w:spacing w:line="120" w:lineRule="auto"/>
        <w:jc w:val="center"/>
        <w:rPr>
          <w:sz w:val="19"/>
          <w:szCs w:val="19"/>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3877"/>
        <w:gridCol w:w="1040"/>
      </w:tblGrid>
      <w:tr w:rsidR="00DE7E81" w:rsidRPr="00A722F7" w:rsidTr="00DE7E81">
        <w:tc>
          <w:tcPr>
            <w:tcW w:w="1401" w:type="dxa"/>
          </w:tcPr>
          <w:p w:rsidR="00DE7E81" w:rsidRPr="00A722F7" w:rsidRDefault="00DE7E81" w:rsidP="00DE7E81">
            <w:pPr>
              <w:jc w:val="center"/>
              <w:rPr>
                <w:rFonts w:ascii="Times New Roman" w:eastAsia="Times New Roman" w:hAnsi="Times New Roman"/>
                <w:b/>
                <w:sz w:val="19"/>
                <w:szCs w:val="19"/>
              </w:rPr>
            </w:pPr>
            <w:r w:rsidRPr="00A722F7">
              <w:rPr>
                <w:rFonts w:ascii="Times New Roman" w:eastAsia="Times New Roman" w:hAnsi="Times New Roman"/>
                <w:b/>
                <w:sz w:val="19"/>
                <w:szCs w:val="19"/>
              </w:rPr>
              <w:t>Course #</w:t>
            </w:r>
          </w:p>
        </w:tc>
        <w:tc>
          <w:tcPr>
            <w:tcW w:w="3877" w:type="dxa"/>
          </w:tcPr>
          <w:p w:rsidR="00DE7E81" w:rsidRPr="00A722F7" w:rsidRDefault="00DE7E81" w:rsidP="00DE7E81">
            <w:pPr>
              <w:jc w:val="center"/>
              <w:rPr>
                <w:rFonts w:ascii="Times New Roman" w:eastAsia="Times New Roman" w:hAnsi="Times New Roman"/>
                <w:b/>
                <w:sz w:val="19"/>
                <w:szCs w:val="19"/>
              </w:rPr>
            </w:pPr>
            <w:r w:rsidRPr="00A722F7">
              <w:rPr>
                <w:rFonts w:ascii="Times New Roman" w:eastAsia="Times New Roman" w:hAnsi="Times New Roman"/>
                <w:b/>
                <w:sz w:val="19"/>
                <w:szCs w:val="19"/>
              </w:rPr>
              <w:t>Course Title</w:t>
            </w:r>
          </w:p>
        </w:tc>
        <w:tc>
          <w:tcPr>
            <w:tcW w:w="1040" w:type="dxa"/>
          </w:tcPr>
          <w:p w:rsidR="00DE7E81" w:rsidRPr="00A722F7" w:rsidRDefault="00DE7E81" w:rsidP="00DE7E81">
            <w:pPr>
              <w:jc w:val="center"/>
              <w:rPr>
                <w:rFonts w:ascii="Times New Roman" w:eastAsia="Times New Roman" w:hAnsi="Times New Roman"/>
                <w:b/>
                <w:sz w:val="19"/>
                <w:szCs w:val="19"/>
              </w:rPr>
            </w:pPr>
            <w:r w:rsidRPr="00A722F7">
              <w:rPr>
                <w:rFonts w:ascii="Times New Roman" w:eastAsia="Times New Roman" w:hAnsi="Times New Roman"/>
                <w:b/>
                <w:sz w:val="19"/>
                <w:szCs w:val="19"/>
              </w:rPr>
              <w:t>Credits</w:t>
            </w:r>
          </w:p>
        </w:tc>
      </w:tr>
      <w:tr w:rsidR="00DE7E81" w:rsidRPr="00A722F7" w:rsidTr="00DE7E81">
        <w:tc>
          <w:tcPr>
            <w:tcW w:w="1401" w:type="dxa"/>
          </w:tcPr>
          <w:p w:rsidR="00DE7E81" w:rsidRPr="00A722F7" w:rsidRDefault="00DE7E81" w:rsidP="00DE7E81">
            <w:pPr>
              <w:jc w:val="center"/>
              <w:rPr>
                <w:rFonts w:ascii="Times New Roman" w:eastAsia="Times New Roman" w:hAnsi="Times New Roman"/>
                <w:b/>
                <w:sz w:val="19"/>
                <w:szCs w:val="19"/>
              </w:rPr>
            </w:pPr>
            <w:r w:rsidRPr="00A722F7">
              <w:rPr>
                <w:rFonts w:ascii="Times New Roman" w:eastAsia="Times New Roman" w:hAnsi="Times New Roman"/>
                <w:b/>
                <w:sz w:val="19"/>
                <w:szCs w:val="19"/>
              </w:rPr>
              <w:t>Semester 1</w:t>
            </w:r>
          </w:p>
        </w:tc>
        <w:tc>
          <w:tcPr>
            <w:tcW w:w="3877" w:type="dxa"/>
          </w:tcPr>
          <w:p w:rsidR="00DE7E81" w:rsidRPr="00A722F7" w:rsidRDefault="00DE7E81" w:rsidP="00DE7E81">
            <w:pPr>
              <w:jc w:val="center"/>
              <w:rPr>
                <w:rFonts w:ascii="Times New Roman" w:eastAsia="Times New Roman" w:hAnsi="Times New Roman"/>
                <w:b/>
                <w:sz w:val="19"/>
                <w:szCs w:val="19"/>
              </w:rPr>
            </w:pPr>
          </w:p>
        </w:tc>
        <w:tc>
          <w:tcPr>
            <w:tcW w:w="1040" w:type="dxa"/>
          </w:tcPr>
          <w:p w:rsidR="00DE7E81" w:rsidRPr="00A722F7" w:rsidRDefault="00DE7E81" w:rsidP="00DE7E81">
            <w:pPr>
              <w:jc w:val="center"/>
              <w:rPr>
                <w:rFonts w:ascii="Times New Roman" w:eastAsia="Times New Roman" w:hAnsi="Times New Roman"/>
                <w:b/>
                <w:sz w:val="19"/>
                <w:szCs w:val="19"/>
              </w:rPr>
            </w:pPr>
          </w:p>
        </w:tc>
      </w:tr>
      <w:tr w:rsidR="00DE7E81" w:rsidRPr="00A722F7" w:rsidTr="00DE7E81">
        <w:tc>
          <w:tcPr>
            <w:tcW w:w="1401"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ENG101</w:t>
            </w:r>
          </w:p>
        </w:tc>
        <w:tc>
          <w:tcPr>
            <w:tcW w:w="3877"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College Composition</w:t>
            </w:r>
          </w:p>
        </w:tc>
        <w:tc>
          <w:tcPr>
            <w:tcW w:w="104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DE7E81" w:rsidRPr="00A722F7" w:rsidTr="00DE7E81">
        <w:tc>
          <w:tcPr>
            <w:tcW w:w="1401"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FYE100</w:t>
            </w:r>
          </w:p>
        </w:tc>
        <w:tc>
          <w:tcPr>
            <w:tcW w:w="3877"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First Year Experience</w:t>
            </w:r>
          </w:p>
        </w:tc>
        <w:tc>
          <w:tcPr>
            <w:tcW w:w="104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1</w:t>
            </w:r>
          </w:p>
        </w:tc>
      </w:tr>
      <w:tr w:rsidR="00DE7E81" w:rsidRPr="00A722F7" w:rsidTr="00DE7E81">
        <w:tc>
          <w:tcPr>
            <w:tcW w:w="1401"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MET103</w:t>
            </w:r>
          </w:p>
        </w:tc>
        <w:tc>
          <w:tcPr>
            <w:tcW w:w="3877"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Principles of Vehicular Electronics</w:t>
            </w:r>
          </w:p>
        </w:tc>
        <w:tc>
          <w:tcPr>
            <w:tcW w:w="104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2</w:t>
            </w:r>
          </w:p>
        </w:tc>
      </w:tr>
      <w:tr w:rsidR="00DE7E81" w:rsidRPr="00A722F7" w:rsidTr="00DE7E81">
        <w:tc>
          <w:tcPr>
            <w:tcW w:w="1401"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MET114</w:t>
            </w:r>
          </w:p>
        </w:tc>
        <w:tc>
          <w:tcPr>
            <w:tcW w:w="3877"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Vehicular Electrical Systems I</w:t>
            </w:r>
          </w:p>
        </w:tc>
        <w:tc>
          <w:tcPr>
            <w:tcW w:w="104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1</w:t>
            </w:r>
          </w:p>
        </w:tc>
      </w:tr>
      <w:tr w:rsidR="00DE7E81" w:rsidRPr="00A722F7" w:rsidTr="00DE7E81">
        <w:tc>
          <w:tcPr>
            <w:tcW w:w="1401"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MET115</w:t>
            </w:r>
          </w:p>
        </w:tc>
        <w:tc>
          <w:tcPr>
            <w:tcW w:w="3877"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Vehicular Electrical Systems II</w:t>
            </w:r>
          </w:p>
        </w:tc>
        <w:tc>
          <w:tcPr>
            <w:tcW w:w="104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2</w:t>
            </w:r>
          </w:p>
        </w:tc>
      </w:tr>
      <w:tr w:rsidR="00DE7E81" w:rsidRPr="00A722F7" w:rsidTr="00DE7E81">
        <w:tc>
          <w:tcPr>
            <w:tcW w:w="1401"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MET116</w:t>
            </w:r>
          </w:p>
        </w:tc>
        <w:tc>
          <w:tcPr>
            <w:tcW w:w="3877"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Braking Systems I</w:t>
            </w:r>
          </w:p>
        </w:tc>
        <w:tc>
          <w:tcPr>
            <w:tcW w:w="104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1</w:t>
            </w:r>
          </w:p>
        </w:tc>
      </w:tr>
      <w:tr w:rsidR="00DE7E81" w:rsidRPr="00A722F7" w:rsidTr="00DE7E81">
        <w:tc>
          <w:tcPr>
            <w:tcW w:w="1401"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MET117</w:t>
            </w:r>
          </w:p>
        </w:tc>
        <w:tc>
          <w:tcPr>
            <w:tcW w:w="3877"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Braking Systems II</w:t>
            </w:r>
          </w:p>
        </w:tc>
        <w:tc>
          <w:tcPr>
            <w:tcW w:w="104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2</w:t>
            </w:r>
          </w:p>
        </w:tc>
      </w:tr>
      <w:tr w:rsidR="00DE7E81" w:rsidRPr="00A722F7" w:rsidTr="00DE7E81">
        <w:tc>
          <w:tcPr>
            <w:tcW w:w="1401"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MET120</w:t>
            </w:r>
          </w:p>
        </w:tc>
        <w:tc>
          <w:tcPr>
            <w:tcW w:w="3877"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Transmissions and Drive Train</w:t>
            </w:r>
          </w:p>
        </w:tc>
        <w:tc>
          <w:tcPr>
            <w:tcW w:w="104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DE7E81" w:rsidRPr="00A722F7" w:rsidTr="00DE7E81">
        <w:tc>
          <w:tcPr>
            <w:tcW w:w="1401"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WEL109</w:t>
            </w:r>
          </w:p>
        </w:tc>
        <w:tc>
          <w:tcPr>
            <w:tcW w:w="3877"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Introductory Welding</w:t>
            </w:r>
          </w:p>
        </w:tc>
        <w:tc>
          <w:tcPr>
            <w:tcW w:w="104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2</w:t>
            </w:r>
          </w:p>
        </w:tc>
      </w:tr>
      <w:tr w:rsidR="00DE7E81" w:rsidRPr="00A722F7" w:rsidTr="00DE7E81">
        <w:tc>
          <w:tcPr>
            <w:tcW w:w="1401" w:type="dxa"/>
          </w:tcPr>
          <w:p w:rsidR="00DE7E81" w:rsidRPr="00A722F7" w:rsidRDefault="00DE7E81" w:rsidP="00DE7E81">
            <w:pPr>
              <w:jc w:val="center"/>
              <w:rPr>
                <w:rFonts w:ascii="Times New Roman" w:eastAsia="Times New Roman" w:hAnsi="Times New Roman"/>
                <w:sz w:val="19"/>
                <w:szCs w:val="19"/>
              </w:rPr>
            </w:pPr>
          </w:p>
        </w:tc>
        <w:tc>
          <w:tcPr>
            <w:tcW w:w="3877" w:type="dxa"/>
          </w:tcPr>
          <w:p w:rsidR="00DE7E81" w:rsidRPr="00A722F7" w:rsidRDefault="00DE7E81" w:rsidP="00DE7E81">
            <w:pPr>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1040" w:type="dxa"/>
          </w:tcPr>
          <w:p w:rsidR="00DE7E81" w:rsidRPr="00A722F7" w:rsidRDefault="00DE7E81" w:rsidP="00DE7E81">
            <w:pPr>
              <w:jc w:val="center"/>
              <w:rPr>
                <w:rFonts w:ascii="Times New Roman" w:eastAsia="Times New Roman" w:hAnsi="Times New Roman"/>
                <w:b/>
                <w:sz w:val="19"/>
                <w:szCs w:val="19"/>
              </w:rPr>
            </w:pPr>
            <w:r w:rsidRPr="00A722F7">
              <w:rPr>
                <w:rFonts w:ascii="Times New Roman" w:eastAsia="Times New Roman" w:hAnsi="Times New Roman"/>
                <w:b/>
                <w:sz w:val="19"/>
                <w:szCs w:val="19"/>
              </w:rPr>
              <w:t>17</w:t>
            </w:r>
          </w:p>
        </w:tc>
      </w:tr>
      <w:tr w:rsidR="00DE7E81" w:rsidRPr="00A722F7" w:rsidTr="00DE7E81">
        <w:tc>
          <w:tcPr>
            <w:tcW w:w="1401" w:type="dxa"/>
          </w:tcPr>
          <w:p w:rsidR="00DE7E81" w:rsidRPr="00A722F7" w:rsidRDefault="00DE7E81" w:rsidP="00DE7E81">
            <w:pPr>
              <w:jc w:val="center"/>
              <w:rPr>
                <w:rFonts w:ascii="Times New Roman" w:eastAsia="Times New Roman" w:hAnsi="Times New Roman"/>
                <w:b/>
                <w:sz w:val="19"/>
                <w:szCs w:val="19"/>
              </w:rPr>
            </w:pPr>
            <w:r w:rsidRPr="00A722F7">
              <w:rPr>
                <w:rFonts w:ascii="Times New Roman" w:eastAsia="Times New Roman" w:hAnsi="Times New Roman"/>
                <w:b/>
                <w:sz w:val="19"/>
                <w:szCs w:val="19"/>
              </w:rPr>
              <w:t>Semester 2</w:t>
            </w:r>
          </w:p>
        </w:tc>
        <w:tc>
          <w:tcPr>
            <w:tcW w:w="3877" w:type="dxa"/>
          </w:tcPr>
          <w:p w:rsidR="00DE7E81" w:rsidRPr="00A722F7" w:rsidRDefault="00DE7E81" w:rsidP="00DE7E81">
            <w:pPr>
              <w:rPr>
                <w:rFonts w:ascii="Times New Roman" w:eastAsia="Times New Roman" w:hAnsi="Times New Roman"/>
                <w:sz w:val="19"/>
                <w:szCs w:val="19"/>
              </w:rPr>
            </w:pPr>
          </w:p>
        </w:tc>
        <w:tc>
          <w:tcPr>
            <w:tcW w:w="1040" w:type="dxa"/>
          </w:tcPr>
          <w:p w:rsidR="00DE7E81" w:rsidRPr="00A722F7" w:rsidRDefault="00DE7E81" w:rsidP="00DE7E81">
            <w:pPr>
              <w:jc w:val="center"/>
              <w:rPr>
                <w:rFonts w:ascii="Times New Roman" w:eastAsia="Times New Roman" w:hAnsi="Times New Roman"/>
                <w:sz w:val="19"/>
                <w:szCs w:val="19"/>
              </w:rPr>
            </w:pPr>
          </w:p>
        </w:tc>
      </w:tr>
      <w:tr w:rsidR="00DE7E81" w:rsidRPr="00A722F7" w:rsidTr="00DE7E81">
        <w:tc>
          <w:tcPr>
            <w:tcW w:w="1401"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MAT106</w:t>
            </w:r>
          </w:p>
        </w:tc>
        <w:tc>
          <w:tcPr>
            <w:tcW w:w="3877"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College Mathematics for Technologies</w:t>
            </w:r>
          </w:p>
        </w:tc>
        <w:tc>
          <w:tcPr>
            <w:tcW w:w="104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DE7E81" w:rsidRPr="00A722F7" w:rsidTr="00DE7E81">
        <w:tc>
          <w:tcPr>
            <w:tcW w:w="1401"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MET107</w:t>
            </w:r>
          </w:p>
        </w:tc>
        <w:tc>
          <w:tcPr>
            <w:tcW w:w="3877"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Introduction to Engine Operation</w:t>
            </w:r>
          </w:p>
        </w:tc>
        <w:tc>
          <w:tcPr>
            <w:tcW w:w="104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2</w:t>
            </w:r>
          </w:p>
        </w:tc>
      </w:tr>
      <w:tr w:rsidR="00DE7E81" w:rsidRPr="00A722F7" w:rsidTr="00DE7E81">
        <w:tc>
          <w:tcPr>
            <w:tcW w:w="1401"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MET108</w:t>
            </w:r>
          </w:p>
        </w:tc>
        <w:tc>
          <w:tcPr>
            <w:tcW w:w="3877"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Principles of Vehicular Performance</w:t>
            </w:r>
          </w:p>
        </w:tc>
        <w:tc>
          <w:tcPr>
            <w:tcW w:w="104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2</w:t>
            </w:r>
          </w:p>
        </w:tc>
      </w:tr>
      <w:tr w:rsidR="00DE7E81" w:rsidRPr="00A722F7" w:rsidTr="00DE7E81">
        <w:tc>
          <w:tcPr>
            <w:tcW w:w="1401"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MET112</w:t>
            </w:r>
          </w:p>
        </w:tc>
        <w:tc>
          <w:tcPr>
            <w:tcW w:w="3877"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Engine Performance &amp; Diagnostics I</w:t>
            </w:r>
          </w:p>
        </w:tc>
        <w:tc>
          <w:tcPr>
            <w:tcW w:w="104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1</w:t>
            </w:r>
          </w:p>
        </w:tc>
      </w:tr>
      <w:tr w:rsidR="00DE7E81" w:rsidRPr="00A722F7" w:rsidTr="00DE7E81">
        <w:tc>
          <w:tcPr>
            <w:tcW w:w="1401"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MET113</w:t>
            </w:r>
          </w:p>
        </w:tc>
        <w:tc>
          <w:tcPr>
            <w:tcW w:w="3877"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Engine Performance &amp; Diagnostics II</w:t>
            </w:r>
          </w:p>
        </w:tc>
        <w:tc>
          <w:tcPr>
            <w:tcW w:w="104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2</w:t>
            </w:r>
          </w:p>
        </w:tc>
      </w:tr>
      <w:tr w:rsidR="00DE7E81" w:rsidRPr="00A722F7" w:rsidTr="00DE7E81">
        <w:tc>
          <w:tcPr>
            <w:tcW w:w="1401"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MET118</w:t>
            </w:r>
          </w:p>
        </w:tc>
        <w:tc>
          <w:tcPr>
            <w:tcW w:w="3877"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Steering and Suspension I</w:t>
            </w:r>
          </w:p>
        </w:tc>
        <w:tc>
          <w:tcPr>
            <w:tcW w:w="104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1</w:t>
            </w:r>
          </w:p>
        </w:tc>
      </w:tr>
      <w:tr w:rsidR="00DE7E81" w:rsidRPr="00A722F7" w:rsidTr="00DE7E81">
        <w:tc>
          <w:tcPr>
            <w:tcW w:w="1401"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MET119</w:t>
            </w:r>
          </w:p>
        </w:tc>
        <w:tc>
          <w:tcPr>
            <w:tcW w:w="3877"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Steering and Suspension II</w:t>
            </w:r>
          </w:p>
        </w:tc>
        <w:tc>
          <w:tcPr>
            <w:tcW w:w="104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2</w:t>
            </w:r>
          </w:p>
        </w:tc>
      </w:tr>
      <w:tr w:rsidR="00DE7E81" w:rsidRPr="00A722F7" w:rsidTr="00DE7E81">
        <w:tc>
          <w:tcPr>
            <w:tcW w:w="1401"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MET121</w:t>
            </w:r>
          </w:p>
        </w:tc>
        <w:tc>
          <w:tcPr>
            <w:tcW w:w="3877"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Heating and Air Conditioning Systems</w:t>
            </w:r>
          </w:p>
        </w:tc>
        <w:tc>
          <w:tcPr>
            <w:tcW w:w="104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DE7E81" w:rsidRPr="00A722F7" w:rsidTr="00DE7E81">
        <w:tc>
          <w:tcPr>
            <w:tcW w:w="1401"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MET123</w:t>
            </w:r>
          </w:p>
        </w:tc>
        <w:tc>
          <w:tcPr>
            <w:tcW w:w="3877"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 xml:space="preserve">Maine State Inspection I </w:t>
            </w:r>
          </w:p>
        </w:tc>
        <w:tc>
          <w:tcPr>
            <w:tcW w:w="104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1</w:t>
            </w:r>
          </w:p>
        </w:tc>
      </w:tr>
      <w:tr w:rsidR="00DE7E81" w:rsidRPr="00A722F7" w:rsidTr="00DE7E81">
        <w:tc>
          <w:tcPr>
            <w:tcW w:w="1401" w:type="dxa"/>
          </w:tcPr>
          <w:p w:rsidR="00DE7E81" w:rsidRPr="00A722F7" w:rsidRDefault="00DE7E81" w:rsidP="00DE7E81">
            <w:pPr>
              <w:jc w:val="center"/>
              <w:rPr>
                <w:rFonts w:ascii="Times New Roman" w:eastAsia="Times New Roman" w:hAnsi="Times New Roman"/>
                <w:sz w:val="19"/>
                <w:szCs w:val="19"/>
              </w:rPr>
            </w:pPr>
          </w:p>
        </w:tc>
        <w:tc>
          <w:tcPr>
            <w:tcW w:w="3877" w:type="dxa"/>
          </w:tcPr>
          <w:p w:rsidR="00DE7E81" w:rsidRPr="00A722F7" w:rsidRDefault="00DE7E81" w:rsidP="00DE7E81">
            <w:pPr>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1040" w:type="dxa"/>
          </w:tcPr>
          <w:p w:rsidR="00DE7E81" w:rsidRPr="00A722F7" w:rsidRDefault="00DE7E81" w:rsidP="00DE7E81">
            <w:pPr>
              <w:jc w:val="center"/>
              <w:rPr>
                <w:rFonts w:ascii="Times New Roman" w:eastAsia="Times New Roman" w:hAnsi="Times New Roman"/>
                <w:b/>
                <w:sz w:val="19"/>
                <w:szCs w:val="19"/>
              </w:rPr>
            </w:pPr>
            <w:r w:rsidRPr="00A722F7">
              <w:rPr>
                <w:rFonts w:ascii="Times New Roman" w:eastAsia="Times New Roman" w:hAnsi="Times New Roman"/>
                <w:b/>
                <w:sz w:val="19"/>
                <w:szCs w:val="19"/>
              </w:rPr>
              <w:t>17</w:t>
            </w:r>
          </w:p>
        </w:tc>
      </w:tr>
    </w:tbl>
    <w:p w:rsidR="00DE7E81" w:rsidRPr="00A722F7" w:rsidRDefault="00DE7E81" w:rsidP="00DE7E81">
      <w:pPr>
        <w:jc w:val="center"/>
        <w:rPr>
          <w:b/>
          <w:sz w:val="19"/>
          <w:szCs w:val="19"/>
        </w:rPr>
      </w:pPr>
    </w:p>
    <w:p w:rsidR="00F53558" w:rsidRPr="00A722F7" w:rsidRDefault="00F53558" w:rsidP="00DE7E81">
      <w:pPr>
        <w:jc w:val="center"/>
        <w:rPr>
          <w:b/>
          <w:sz w:val="19"/>
          <w:szCs w:val="19"/>
        </w:rPr>
      </w:pPr>
    </w:p>
    <w:p w:rsidR="00F53558" w:rsidRPr="00A722F7" w:rsidRDefault="00F53558" w:rsidP="00DE7E81">
      <w:pPr>
        <w:jc w:val="center"/>
        <w:rPr>
          <w:b/>
          <w:sz w:val="19"/>
          <w:szCs w:val="19"/>
        </w:rPr>
      </w:pPr>
    </w:p>
    <w:p w:rsidR="00F53558" w:rsidRPr="00A722F7" w:rsidRDefault="00F53558" w:rsidP="00DE7E81">
      <w:pPr>
        <w:jc w:val="center"/>
        <w:rPr>
          <w:b/>
          <w:sz w:val="19"/>
          <w:szCs w:val="19"/>
        </w:rPr>
      </w:pPr>
    </w:p>
    <w:p w:rsidR="00F53558" w:rsidRPr="00A722F7" w:rsidRDefault="00F53558" w:rsidP="00DE7E81">
      <w:pPr>
        <w:jc w:val="center"/>
        <w:rPr>
          <w:b/>
          <w:sz w:val="19"/>
          <w:szCs w:val="19"/>
        </w:rPr>
      </w:pPr>
    </w:p>
    <w:p w:rsidR="00F53558" w:rsidRPr="00A722F7" w:rsidRDefault="00F53558" w:rsidP="00DE7E81">
      <w:pPr>
        <w:jc w:val="center"/>
        <w:rPr>
          <w:b/>
          <w:sz w:val="19"/>
          <w:szCs w:val="19"/>
        </w:rPr>
      </w:pPr>
    </w:p>
    <w:p w:rsidR="00F53558" w:rsidRPr="00A722F7" w:rsidRDefault="00F53558" w:rsidP="00DE7E81">
      <w:pPr>
        <w:jc w:val="center"/>
        <w:rPr>
          <w:b/>
          <w:sz w:val="19"/>
          <w:szCs w:val="19"/>
        </w:rPr>
      </w:pPr>
    </w:p>
    <w:p w:rsidR="00F53558" w:rsidRPr="00A722F7" w:rsidRDefault="00F53558" w:rsidP="00DE7E81">
      <w:pPr>
        <w:jc w:val="center"/>
        <w:rPr>
          <w:b/>
          <w:sz w:val="19"/>
          <w:szCs w:val="19"/>
        </w:rPr>
      </w:pPr>
    </w:p>
    <w:p w:rsidR="00F53558" w:rsidRPr="00A722F7" w:rsidRDefault="00F53558" w:rsidP="00DE7E81">
      <w:pPr>
        <w:jc w:val="center"/>
        <w:rPr>
          <w:b/>
          <w:sz w:val="19"/>
          <w:szCs w:val="19"/>
        </w:rPr>
      </w:pPr>
    </w:p>
    <w:p w:rsidR="00F53558" w:rsidRPr="00A722F7" w:rsidRDefault="00F53558" w:rsidP="00DE7E81">
      <w:pPr>
        <w:jc w:val="center"/>
        <w:rPr>
          <w:b/>
          <w:sz w:val="19"/>
          <w:szCs w:val="19"/>
        </w:rPr>
      </w:pPr>
    </w:p>
    <w:p w:rsidR="00F53558" w:rsidRPr="00A722F7" w:rsidRDefault="00F53558" w:rsidP="00DE7E81">
      <w:pPr>
        <w:jc w:val="center"/>
        <w:rPr>
          <w:b/>
          <w:sz w:val="19"/>
          <w:szCs w:val="19"/>
        </w:rPr>
      </w:pPr>
    </w:p>
    <w:p w:rsidR="00F53558" w:rsidRPr="00A722F7" w:rsidRDefault="00F53558" w:rsidP="00DE7E81">
      <w:pPr>
        <w:jc w:val="center"/>
        <w:rPr>
          <w:b/>
          <w:sz w:val="19"/>
          <w:szCs w:val="19"/>
        </w:rPr>
      </w:pPr>
    </w:p>
    <w:p w:rsidR="00F53558" w:rsidRPr="00A722F7" w:rsidRDefault="00F53558" w:rsidP="00DE7E81">
      <w:pPr>
        <w:jc w:val="center"/>
        <w:rPr>
          <w:b/>
          <w:sz w:val="19"/>
          <w:szCs w:val="19"/>
        </w:rPr>
      </w:pPr>
    </w:p>
    <w:p w:rsidR="00F53558" w:rsidRPr="00A722F7" w:rsidRDefault="00F53558" w:rsidP="00DE7E81">
      <w:pPr>
        <w:jc w:val="center"/>
        <w:rPr>
          <w:b/>
          <w:sz w:val="19"/>
          <w:szCs w:val="19"/>
        </w:rPr>
      </w:pPr>
    </w:p>
    <w:p w:rsidR="00F53558" w:rsidRPr="00A722F7" w:rsidRDefault="00F53558" w:rsidP="00DE7E81">
      <w:pPr>
        <w:jc w:val="center"/>
        <w:rPr>
          <w:b/>
          <w:sz w:val="19"/>
          <w:szCs w:val="19"/>
        </w:rPr>
      </w:pPr>
    </w:p>
    <w:p w:rsidR="00F53558" w:rsidRPr="00A722F7" w:rsidRDefault="00F53558" w:rsidP="00DE7E81">
      <w:pPr>
        <w:jc w:val="center"/>
        <w:rPr>
          <w:b/>
          <w:sz w:val="19"/>
          <w:szCs w:val="19"/>
        </w:rPr>
      </w:pPr>
    </w:p>
    <w:p w:rsidR="00F53558" w:rsidRPr="00A722F7" w:rsidRDefault="00F53558" w:rsidP="00DE7E81">
      <w:pPr>
        <w:jc w:val="center"/>
        <w:rPr>
          <w:b/>
          <w:sz w:val="19"/>
          <w:szCs w:val="19"/>
        </w:rPr>
      </w:pPr>
    </w:p>
    <w:p w:rsidR="00F53558" w:rsidRPr="00A722F7" w:rsidRDefault="00F53558" w:rsidP="00DE7E81">
      <w:pPr>
        <w:jc w:val="center"/>
        <w:rPr>
          <w:b/>
          <w:sz w:val="19"/>
          <w:szCs w:val="19"/>
        </w:rPr>
      </w:pPr>
    </w:p>
    <w:p w:rsidR="00B72416" w:rsidRDefault="00B72416" w:rsidP="00A83D52">
      <w:pPr>
        <w:jc w:val="center"/>
        <w:rPr>
          <w:b/>
          <w:bCs/>
          <w:sz w:val="19"/>
          <w:szCs w:val="19"/>
        </w:rPr>
      </w:pPr>
    </w:p>
    <w:p w:rsidR="00B72416" w:rsidRDefault="00B72416" w:rsidP="00A83D52">
      <w:pPr>
        <w:jc w:val="center"/>
        <w:rPr>
          <w:b/>
          <w:bCs/>
          <w:sz w:val="19"/>
          <w:szCs w:val="19"/>
        </w:rPr>
      </w:pPr>
    </w:p>
    <w:p w:rsidR="00B72416" w:rsidRDefault="00B72416" w:rsidP="00A83D52">
      <w:pPr>
        <w:jc w:val="center"/>
        <w:rPr>
          <w:b/>
          <w:bCs/>
          <w:sz w:val="19"/>
          <w:szCs w:val="19"/>
        </w:rPr>
      </w:pPr>
    </w:p>
    <w:p w:rsidR="00A83D52" w:rsidRPr="00A722F7" w:rsidRDefault="00A83D52" w:rsidP="00A83D52">
      <w:pPr>
        <w:jc w:val="center"/>
        <w:rPr>
          <w:sz w:val="19"/>
          <w:szCs w:val="19"/>
        </w:rPr>
      </w:pPr>
      <w:r w:rsidRPr="00A722F7">
        <w:rPr>
          <w:b/>
          <w:bCs/>
          <w:sz w:val="19"/>
          <w:szCs w:val="19"/>
        </w:rPr>
        <w:t>Business Management</w:t>
      </w:r>
    </w:p>
    <w:p w:rsidR="00A83D52" w:rsidRPr="00A722F7" w:rsidRDefault="00A83D52" w:rsidP="00A83D52">
      <w:pPr>
        <w:jc w:val="center"/>
        <w:rPr>
          <w:i/>
          <w:iCs/>
          <w:sz w:val="19"/>
          <w:szCs w:val="19"/>
        </w:rPr>
      </w:pPr>
      <w:r w:rsidRPr="00A722F7">
        <w:rPr>
          <w:i/>
          <w:iCs/>
          <w:sz w:val="19"/>
          <w:szCs w:val="19"/>
        </w:rPr>
        <w:t>Associate in Applied Science - 6</w:t>
      </w:r>
      <w:r w:rsidR="00612C75" w:rsidRPr="00A722F7">
        <w:rPr>
          <w:i/>
          <w:iCs/>
          <w:sz w:val="19"/>
          <w:szCs w:val="19"/>
        </w:rPr>
        <w:t>1</w:t>
      </w:r>
      <w:r w:rsidRPr="00A722F7">
        <w:rPr>
          <w:i/>
          <w:iCs/>
          <w:sz w:val="19"/>
          <w:szCs w:val="19"/>
        </w:rPr>
        <w:t xml:space="preserve"> credit hours</w:t>
      </w:r>
    </w:p>
    <w:p w:rsidR="00FF7816" w:rsidRPr="00A722F7" w:rsidRDefault="00FF7816" w:rsidP="00251A0D">
      <w:pPr>
        <w:spacing w:line="120" w:lineRule="auto"/>
        <w:jc w:val="center"/>
        <w:rPr>
          <w:sz w:val="19"/>
          <w:szCs w:val="19"/>
        </w:rPr>
      </w:pPr>
    </w:p>
    <w:p w:rsidR="00FF7816" w:rsidRPr="00A722F7" w:rsidRDefault="00A83D52" w:rsidP="00A83D52">
      <w:pPr>
        <w:rPr>
          <w:sz w:val="19"/>
          <w:szCs w:val="19"/>
        </w:rPr>
      </w:pPr>
      <w:r w:rsidRPr="00A722F7">
        <w:rPr>
          <w:b/>
          <w:bCs/>
          <w:sz w:val="19"/>
          <w:szCs w:val="19"/>
        </w:rPr>
        <w:t xml:space="preserve">Purpose:  </w:t>
      </w:r>
      <w:r w:rsidRPr="00A722F7">
        <w:rPr>
          <w:sz w:val="19"/>
          <w:szCs w:val="19"/>
        </w:rPr>
        <w:t>The Business Management program prepares the student for success in establishing and operating a small business enterprise</w:t>
      </w:r>
      <w:r w:rsidR="000B3702" w:rsidRPr="00A722F7">
        <w:rPr>
          <w:sz w:val="19"/>
          <w:szCs w:val="19"/>
        </w:rPr>
        <w:t xml:space="preserve">. </w:t>
      </w:r>
      <w:r w:rsidRPr="00A722F7">
        <w:rPr>
          <w:sz w:val="19"/>
          <w:szCs w:val="19"/>
        </w:rPr>
        <w:t>The program empowers graduates to become intelligent risk-takers by providing skills and knowledge in operating practices to successfully start and manage a business.</w:t>
      </w:r>
    </w:p>
    <w:p w:rsidR="00021DDF" w:rsidRPr="00A722F7" w:rsidRDefault="00021DDF" w:rsidP="00251A0D">
      <w:pPr>
        <w:spacing w:line="120" w:lineRule="auto"/>
        <w:rPr>
          <w:rFonts w:ascii="Bold" w:hAnsi="Bold" w:cs="TimesNewRoman,Bold"/>
          <w:b/>
          <w:bCs/>
          <w:sz w:val="19"/>
          <w:szCs w:val="19"/>
        </w:rPr>
      </w:pPr>
    </w:p>
    <w:p w:rsidR="000451EC" w:rsidRPr="00A722F7" w:rsidRDefault="00A83D52" w:rsidP="00A83D52">
      <w:pPr>
        <w:rPr>
          <w:sz w:val="19"/>
          <w:szCs w:val="19"/>
        </w:rPr>
      </w:pPr>
      <w:r w:rsidRPr="00A722F7">
        <w:rPr>
          <w:rFonts w:ascii="Bold" w:hAnsi="Bold" w:cs="TimesNewRoman,Bold"/>
          <w:b/>
          <w:bCs/>
          <w:sz w:val="19"/>
          <w:szCs w:val="19"/>
        </w:rPr>
        <w:t xml:space="preserve">Career Opportunities: </w:t>
      </w:r>
      <w:r w:rsidRPr="00A722F7">
        <w:rPr>
          <w:sz w:val="19"/>
          <w:szCs w:val="19"/>
        </w:rPr>
        <w:t>The economy of Maine is based, in a large part, on small businesses. Much of the economic development Maine will experience in the future will be in the area of small business. For this development to occur, a skilled workforce must be in position to envision, plan, develop, and operate small business</w:t>
      </w:r>
      <w:r w:rsidR="000B3702" w:rsidRPr="00A722F7">
        <w:rPr>
          <w:sz w:val="19"/>
          <w:szCs w:val="19"/>
        </w:rPr>
        <w:t xml:space="preserve">. </w:t>
      </w:r>
      <w:r w:rsidRPr="00A722F7">
        <w:rPr>
          <w:sz w:val="19"/>
          <w:szCs w:val="19"/>
        </w:rPr>
        <w:t> </w:t>
      </w:r>
      <w:hyperlink r:id="rId34" w:tooltip="javascript:show('Div482');" w:history="1">
        <w:r w:rsidRPr="00A722F7">
          <w:rPr>
            <w:sz w:val="19"/>
            <w:szCs w:val="19"/>
          </w:rPr>
          <w:t>How important are small businesses to the U.S. economy?</w:t>
        </w:r>
      </w:hyperlink>
      <w:r w:rsidRPr="00A722F7">
        <w:rPr>
          <w:sz w:val="19"/>
          <w:szCs w:val="19"/>
        </w:rPr>
        <w:t xml:space="preserve">   </w:t>
      </w:r>
    </w:p>
    <w:p w:rsidR="00A83D52" w:rsidRPr="00A722F7" w:rsidRDefault="00A83D52" w:rsidP="00A83D52">
      <w:pPr>
        <w:rPr>
          <w:sz w:val="19"/>
          <w:szCs w:val="19"/>
        </w:rPr>
      </w:pPr>
      <w:r w:rsidRPr="00A722F7">
        <w:rPr>
          <w:sz w:val="19"/>
          <w:szCs w:val="19"/>
        </w:rPr>
        <w:t>Small businesses:</w:t>
      </w:r>
    </w:p>
    <w:p w:rsidR="00FF7816" w:rsidRPr="00A722F7" w:rsidRDefault="00A83D52" w:rsidP="001427B6">
      <w:pPr>
        <w:ind w:left="360"/>
        <w:rPr>
          <w:sz w:val="19"/>
          <w:szCs w:val="19"/>
        </w:rPr>
      </w:pPr>
      <w:r w:rsidRPr="00A722F7">
        <w:rPr>
          <w:sz w:val="19"/>
          <w:szCs w:val="19"/>
        </w:rPr>
        <w:t>• Represent 99.7 percent of all employer firms.</w:t>
      </w:r>
      <w:r w:rsidRPr="00A722F7">
        <w:rPr>
          <w:sz w:val="19"/>
          <w:szCs w:val="19"/>
        </w:rPr>
        <w:br/>
        <w:t xml:space="preserve">• Employ half of all private sector employees. </w:t>
      </w:r>
      <w:r w:rsidRPr="00A722F7">
        <w:rPr>
          <w:sz w:val="19"/>
          <w:szCs w:val="19"/>
        </w:rPr>
        <w:br/>
        <w:t>• Pay more than 45 percent of total U.S. private payroll.</w:t>
      </w:r>
      <w:r w:rsidRPr="00A722F7">
        <w:rPr>
          <w:sz w:val="19"/>
          <w:szCs w:val="19"/>
        </w:rPr>
        <w:br/>
        <w:t>• Have generated 60 to 80 percent of net new jobs annually over the last decade.</w:t>
      </w:r>
    </w:p>
    <w:p w:rsidR="00021DDF" w:rsidRPr="00A722F7" w:rsidRDefault="00021DDF" w:rsidP="00251A0D">
      <w:pPr>
        <w:spacing w:line="120" w:lineRule="auto"/>
        <w:jc w:val="both"/>
        <w:rPr>
          <w:b/>
          <w:bCs/>
          <w:sz w:val="19"/>
          <w:szCs w:val="19"/>
        </w:rPr>
      </w:pPr>
    </w:p>
    <w:p w:rsidR="00A83D52" w:rsidRPr="00A722F7" w:rsidRDefault="00A83D52" w:rsidP="00FF7816">
      <w:pPr>
        <w:jc w:val="both"/>
        <w:rPr>
          <w:sz w:val="19"/>
          <w:szCs w:val="19"/>
        </w:rPr>
      </w:pPr>
      <w:r w:rsidRPr="00A722F7">
        <w:rPr>
          <w:b/>
          <w:bCs/>
          <w:sz w:val="19"/>
          <w:szCs w:val="19"/>
        </w:rPr>
        <w:t xml:space="preserve">Program Educational Outcomes:  </w:t>
      </w:r>
      <w:r w:rsidR="00FF7816" w:rsidRPr="00A722F7">
        <w:rPr>
          <w:sz w:val="19"/>
          <w:szCs w:val="19"/>
        </w:rPr>
        <w:t>Upon completion of the Associate in Applied S</w:t>
      </w:r>
      <w:r w:rsidRPr="00A722F7">
        <w:rPr>
          <w:sz w:val="19"/>
          <w:szCs w:val="19"/>
        </w:rPr>
        <w:t>cience degree in the business management program, the graduate is prepared to:</w:t>
      </w:r>
    </w:p>
    <w:p w:rsidR="00A83D52" w:rsidRPr="00A722F7" w:rsidRDefault="00A83D52" w:rsidP="0081323E">
      <w:pPr>
        <w:numPr>
          <w:ilvl w:val="1"/>
          <w:numId w:val="10"/>
        </w:numPr>
        <w:tabs>
          <w:tab w:val="clear" w:pos="1440"/>
        </w:tabs>
        <w:ind w:left="720"/>
        <w:rPr>
          <w:sz w:val="19"/>
          <w:szCs w:val="19"/>
        </w:rPr>
      </w:pPr>
      <w:r w:rsidRPr="00A722F7">
        <w:rPr>
          <w:sz w:val="19"/>
          <w:szCs w:val="19"/>
        </w:rPr>
        <w:t>Use effective management and supervisory skills needed for working in a business environment.</w:t>
      </w:r>
    </w:p>
    <w:p w:rsidR="00A83D52" w:rsidRPr="00A722F7" w:rsidRDefault="00A83D52" w:rsidP="0081323E">
      <w:pPr>
        <w:numPr>
          <w:ilvl w:val="1"/>
          <w:numId w:val="10"/>
        </w:numPr>
        <w:tabs>
          <w:tab w:val="clear" w:pos="1440"/>
        </w:tabs>
        <w:ind w:left="720"/>
        <w:rPr>
          <w:sz w:val="19"/>
          <w:szCs w:val="19"/>
        </w:rPr>
      </w:pPr>
      <w:r w:rsidRPr="00A722F7">
        <w:rPr>
          <w:sz w:val="19"/>
          <w:szCs w:val="19"/>
        </w:rPr>
        <w:t>Demonstrate oral and written presentation skills unique in the business community.</w:t>
      </w:r>
    </w:p>
    <w:p w:rsidR="00A83D52" w:rsidRPr="00A722F7" w:rsidRDefault="00A83D52" w:rsidP="0081323E">
      <w:pPr>
        <w:numPr>
          <w:ilvl w:val="1"/>
          <w:numId w:val="10"/>
        </w:numPr>
        <w:tabs>
          <w:tab w:val="clear" w:pos="1440"/>
        </w:tabs>
        <w:ind w:left="720"/>
        <w:rPr>
          <w:sz w:val="19"/>
          <w:szCs w:val="19"/>
        </w:rPr>
      </w:pPr>
      <w:r w:rsidRPr="00A722F7">
        <w:rPr>
          <w:sz w:val="19"/>
          <w:szCs w:val="19"/>
        </w:rPr>
        <w:t>Use technology to analyze business problems and develop appropriate solutions.</w:t>
      </w:r>
    </w:p>
    <w:p w:rsidR="00A83D52" w:rsidRPr="00A722F7" w:rsidRDefault="00A83D52" w:rsidP="0081323E">
      <w:pPr>
        <w:numPr>
          <w:ilvl w:val="1"/>
          <w:numId w:val="10"/>
        </w:numPr>
        <w:tabs>
          <w:tab w:val="clear" w:pos="1440"/>
        </w:tabs>
        <w:ind w:left="720"/>
        <w:rPr>
          <w:sz w:val="19"/>
          <w:szCs w:val="19"/>
        </w:rPr>
      </w:pPr>
      <w:r w:rsidRPr="00A722F7">
        <w:rPr>
          <w:sz w:val="19"/>
          <w:szCs w:val="19"/>
        </w:rPr>
        <w:t>Diagnose business and management related issues and plan future actions.</w:t>
      </w:r>
    </w:p>
    <w:p w:rsidR="00A83D52" w:rsidRPr="00A722F7" w:rsidRDefault="00A83D52" w:rsidP="0081323E">
      <w:pPr>
        <w:numPr>
          <w:ilvl w:val="1"/>
          <w:numId w:val="10"/>
        </w:numPr>
        <w:tabs>
          <w:tab w:val="clear" w:pos="1440"/>
        </w:tabs>
        <w:ind w:left="720"/>
        <w:rPr>
          <w:sz w:val="19"/>
          <w:szCs w:val="19"/>
        </w:rPr>
      </w:pPr>
      <w:r w:rsidRPr="00A722F7">
        <w:rPr>
          <w:sz w:val="19"/>
          <w:szCs w:val="19"/>
        </w:rPr>
        <w:t>Demonstrate understanding of basic knowledge about financial institutions and investment.</w:t>
      </w:r>
    </w:p>
    <w:p w:rsidR="00A83D52" w:rsidRPr="00A722F7" w:rsidRDefault="00A83D52" w:rsidP="0081323E">
      <w:pPr>
        <w:numPr>
          <w:ilvl w:val="1"/>
          <w:numId w:val="10"/>
        </w:numPr>
        <w:tabs>
          <w:tab w:val="clear" w:pos="1440"/>
        </w:tabs>
        <w:ind w:left="720"/>
        <w:rPr>
          <w:sz w:val="19"/>
          <w:szCs w:val="19"/>
        </w:rPr>
      </w:pPr>
      <w:r w:rsidRPr="00A722F7">
        <w:rPr>
          <w:sz w:val="19"/>
          <w:szCs w:val="19"/>
        </w:rPr>
        <w:t>Use appropriate technology and critical thinking skills to assess, evaluate, and apply information in th</w:t>
      </w:r>
      <w:r w:rsidR="00FF7816" w:rsidRPr="00A722F7">
        <w:rPr>
          <w:sz w:val="19"/>
          <w:szCs w:val="19"/>
        </w:rPr>
        <w:t>e planning, management</w:t>
      </w:r>
      <w:r w:rsidR="004718F1" w:rsidRPr="00A722F7">
        <w:rPr>
          <w:sz w:val="19"/>
          <w:szCs w:val="19"/>
        </w:rPr>
        <w:t>,</w:t>
      </w:r>
      <w:r w:rsidRPr="00A722F7">
        <w:rPr>
          <w:sz w:val="19"/>
          <w:szCs w:val="19"/>
        </w:rPr>
        <w:t xml:space="preserve"> and operation of a small business.</w:t>
      </w:r>
    </w:p>
    <w:p w:rsidR="00A83D52" w:rsidRPr="00A722F7" w:rsidRDefault="00A83D52" w:rsidP="0081323E">
      <w:pPr>
        <w:numPr>
          <w:ilvl w:val="1"/>
          <w:numId w:val="10"/>
        </w:numPr>
        <w:tabs>
          <w:tab w:val="clear" w:pos="1440"/>
        </w:tabs>
        <w:ind w:left="720"/>
        <w:rPr>
          <w:sz w:val="19"/>
          <w:szCs w:val="19"/>
        </w:rPr>
      </w:pPr>
      <w:r w:rsidRPr="00A722F7">
        <w:rPr>
          <w:sz w:val="19"/>
          <w:szCs w:val="19"/>
        </w:rPr>
        <w:t>Qualify for positions in business and in posit</w:t>
      </w:r>
      <w:r w:rsidR="00FF7816" w:rsidRPr="00A722F7">
        <w:rPr>
          <w:sz w:val="19"/>
          <w:szCs w:val="19"/>
        </w:rPr>
        <w:t>ions to envision, plan, develop</w:t>
      </w:r>
      <w:r w:rsidR="004718F1" w:rsidRPr="00A722F7">
        <w:rPr>
          <w:sz w:val="19"/>
          <w:szCs w:val="19"/>
        </w:rPr>
        <w:t>,</w:t>
      </w:r>
      <w:r w:rsidRPr="00A722F7">
        <w:rPr>
          <w:sz w:val="19"/>
          <w:szCs w:val="19"/>
        </w:rPr>
        <w:t xml:space="preserve"> and operate a small business.</w:t>
      </w:r>
    </w:p>
    <w:p w:rsidR="00A83D52" w:rsidRPr="00A722F7" w:rsidRDefault="00A83D52" w:rsidP="00A83D52">
      <w:pPr>
        <w:ind w:left="540" w:hanging="360"/>
        <w:rPr>
          <w:sz w:val="19"/>
          <w:szCs w:val="19"/>
        </w:rPr>
      </w:pPr>
      <w:r w:rsidRPr="00A722F7">
        <w:rPr>
          <w:sz w:val="19"/>
          <w:szCs w:val="19"/>
        </w:rPr>
        <w:t> </w:t>
      </w:r>
    </w:p>
    <w:p w:rsidR="0077539B" w:rsidRPr="00A722F7" w:rsidRDefault="00A83D52" w:rsidP="00216A4F">
      <w:pPr>
        <w:rPr>
          <w:sz w:val="19"/>
          <w:szCs w:val="19"/>
        </w:rPr>
      </w:pPr>
      <w:r w:rsidRPr="00A722F7">
        <w:rPr>
          <w:sz w:val="19"/>
          <w:szCs w:val="19"/>
        </w:rPr>
        <w:br w:type="page"/>
      </w:r>
    </w:p>
    <w:p w:rsidR="00A83D52" w:rsidRPr="00A722F7" w:rsidRDefault="00A83D52" w:rsidP="00A83D52">
      <w:pPr>
        <w:jc w:val="center"/>
        <w:rPr>
          <w:sz w:val="19"/>
          <w:szCs w:val="19"/>
        </w:rPr>
      </w:pPr>
      <w:r w:rsidRPr="00A722F7">
        <w:rPr>
          <w:b/>
          <w:bCs/>
          <w:sz w:val="19"/>
          <w:szCs w:val="19"/>
        </w:rPr>
        <w:t>Business Management</w:t>
      </w:r>
    </w:p>
    <w:p w:rsidR="00A83D52" w:rsidRPr="00A722F7" w:rsidRDefault="00A83D52" w:rsidP="00A83D52">
      <w:pPr>
        <w:jc w:val="center"/>
        <w:rPr>
          <w:i/>
          <w:iCs/>
          <w:sz w:val="19"/>
          <w:szCs w:val="19"/>
        </w:rPr>
      </w:pPr>
      <w:r w:rsidRPr="00A722F7">
        <w:rPr>
          <w:i/>
          <w:iCs/>
          <w:sz w:val="19"/>
          <w:szCs w:val="19"/>
        </w:rPr>
        <w:t>Associate in Applied Science - 6</w:t>
      </w:r>
      <w:r w:rsidR="00157447" w:rsidRPr="00A722F7">
        <w:rPr>
          <w:i/>
          <w:iCs/>
          <w:sz w:val="19"/>
          <w:szCs w:val="19"/>
        </w:rPr>
        <w:t>1</w:t>
      </w:r>
      <w:r w:rsidRPr="00A722F7">
        <w:rPr>
          <w:i/>
          <w:iCs/>
          <w:sz w:val="19"/>
          <w:szCs w:val="19"/>
        </w:rPr>
        <w:t xml:space="preserve"> credit hours</w:t>
      </w:r>
    </w:p>
    <w:p w:rsidR="00707942" w:rsidRPr="00A722F7" w:rsidRDefault="00707942" w:rsidP="00251A0D">
      <w:pPr>
        <w:spacing w:line="120" w:lineRule="auto"/>
        <w:jc w:val="center"/>
        <w:rPr>
          <w:sz w:val="19"/>
          <w:szCs w:val="19"/>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30"/>
        <w:gridCol w:w="3738"/>
        <w:gridCol w:w="952"/>
      </w:tblGrid>
      <w:tr w:rsidR="00A83D52" w:rsidRPr="00A722F7">
        <w:tc>
          <w:tcPr>
            <w:tcW w:w="1430" w:type="dxa"/>
            <w:tcMar>
              <w:top w:w="0" w:type="dxa"/>
              <w:left w:w="108" w:type="dxa"/>
              <w:bottom w:w="0" w:type="dxa"/>
              <w:right w:w="108" w:type="dxa"/>
            </w:tcMar>
          </w:tcPr>
          <w:p w:rsidR="00A83D52" w:rsidRPr="00A722F7" w:rsidRDefault="00A83D52">
            <w:pPr>
              <w:jc w:val="center"/>
              <w:rPr>
                <w:sz w:val="19"/>
                <w:szCs w:val="19"/>
              </w:rPr>
            </w:pPr>
            <w:r w:rsidRPr="00A722F7">
              <w:rPr>
                <w:b/>
                <w:bCs/>
                <w:sz w:val="19"/>
                <w:szCs w:val="19"/>
              </w:rPr>
              <w:t>Course #</w:t>
            </w:r>
          </w:p>
        </w:tc>
        <w:tc>
          <w:tcPr>
            <w:tcW w:w="3738" w:type="dxa"/>
            <w:tcMar>
              <w:top w:w="0" w:type="dxa"/>
              <w:left w:w="108" w:type="dxa"/>
              <w:bottom w:w="0" w:type="dxa"/>
              <w:right w:w="108" w:type="dxa"/>
            </w:tcMar>
          </w:tcPr>
          <w:p w:rsidR="00A83D52" w:rsidRPr="00A722F7" w:rsidRDefault="00A83D52">
            <w:pPr>
              <w:jc w:val="center"/>
              <w:rPr>
                <w:sz w:val="19"/>
                <w:szCs w:val="19"/>
              </w:rPr>
            </w:pPr>
            <w:r w:rsidRPr="00A722F7">
              <w:rPr>
                <w:b/>
                <w:bCs/>
                <w:sz w:val="19"/>
                <w:szCs w:val="19"/>
              </w:rPr>
              <w:t>Course Title</w:t>
            </w:r>
          </w:p>
        </w:tc>
        <w:tc>
          <w:tcPr>
            <w:tcW w:w="952" w:type="dxa"/>
            <w:tcMar>
              <w:top w:w="0" w:type="dxa"/>
              <w:left w:w="108" w:type="dxa"/>
              <w:bottom w:w="0" w:type="dxa"/>
              <w:right w:w="108" w:type="dxa"/>
            </w:tcMar>
          </w:tcPr>
          <w:p w:rsidR="00A83D52" w:rsidRPr="00A722F7" w:rsidRDefault="00A83D52">
            <w:pPr>
              <w:jc w:val="center"/>
              <w:rPr>
                <w:sz w:val="19"/>
                <w:szCs w:val="19"/>
              </w:rPr>
            </w:pPr>
            <w:r w:rsidRPr="00A722F7">
              <w:rPr>
                <w:b/>
                <w:bCs/>
                <w:sz w:val="19"/>
                <w:szCs w:val="19"/>
              </w:rPr>
              <w:t>Credits</w:t>
            </w:r>
          </w:p>
        </w:tc>
      </w:tr>
      <w:tr w:rsidR="00A83D52" w:rsidRPr="00A722F7">
        <w:tc>
          <w:tcPr>
            <w:tcW w:w="1430" w:type="dxa"/>
            <w:tcMar>
              <w:top w:w="0" w:type="dxa"/>
              <w:left w:w="108" w:type="dxa"/>
              <w:bottom w:w="0" w:type="dxa"/>
              <w:right w:w="108" w:type="dxa"/>
            </w:tcMar>
          </w:tcPr>
          <w:p w:rsidR="00A83D52" w:rsidRPr="00A722F7" w:rsidRDefault="00A83D52">
            <w:pPr>
              <w:jc w:val="center"/>
              <w:rPr>
                <w:sz w:val="19"/>
                <w:szCs w:val="19"/>
              </w:rPr>
            </w:pPr>
            <w:r w:rsidRPr="00A722F7">
              <w:rPr>
                <w:b/>
                <w:bCs/>
                <w:sz w:val="19"/>
                <w:szCs w:val="19"/>
              </w:rPr>
              <w:t>Semester 1</w:t>
            </w:r>
          </w:p>
        </w:tc>
        <w:tc>
          <w:tcPr>
            <w:tcW w:w="3738" w:type="dxa"/>
            <w:tcMar>
              <w:top w:w="0" w:type="dxa"/>
              <w:left w:w="108" w:type="dxa"/>
              <w:bottom w:w="0" w:type="dxa"/>
              <w:right w:w="108" w:type="dxa"/>
            </w:tcMar>
          </w:tcPr>
          <w:p w:rsidR="00A83D52" w:rsidRPr="00A722F7" w:rsidRDefault="00A83D52">
            <w:pPr>
              <w:jc w:val="center"/>
              <w:rPr>
                <w:sz w:val="19"/>
                <w:szCs w:val="19"/>
              </w:rPr>
            </w:pPr>
            <w:r w:rsidRPr="00A722F7">
              <w:rPr>
                <w:sz w:val="19"/>
                <w:szCs w:val="19"/>
              </w:rPr>
              <w:t> </w:t>
            </w:r>
          </w:p>
        </w:tc>
        <w:tc>
          <w:tcPr>
            <w:tcW w:w="952" w:type="dxa"/>
            <w:tcMar>
              <w:top w:w="0" w:type="dxa"/>
              <w:left w:w="108" w:type="dxa"/>
              <w:bottom w:w="0" w:type="dxa"/>
              <w:right w:w="108" w:type="dxa"/>
            </w:tcMar>
          </w:tcPr>
          <w:p w:rsidR="00A83D52" w:rsidRPr="00A722F7" w:rsidRDefault="00A83D52">
            <w:pPr>
              <w:jc w:val="center"/>
              <w:rPr>
                <w:sz w:val="19"/>
                <w:szCs w:val="19"/>
              </w:rPr>
            </w:pPr>
            <w:r w:rsidRPr="00A722F7">
              <w:rPr>
                <w:sz w:val="19"/>
                <w:szCs w:val="19"/>
              </w:rPr>
              <w:t> </w:t>
            </w:r>
          </w:p>
        </w:tc>
      </w:tr>
      <w:tr w:rsidR="000535C0" w:rsidRPr="00A722F7">
        <w:tc>
          <w:tcPr>
            <w:tcW w:w="1430" w:type="dxa"/>
            <w:tcMar>
              <w:top w:w="0" w:type="dxa"/>
              <w:left w:w="108" w:type="dxa"/>
              <w:bottom w:w="0" w:type="dxa"/>
              <w:right w:w="108" w:type="dxa"/>
            </w:tcMar>
          </w:tcPr>
          <w:p w:rsidR="000535C0" w:rsidRPr="00A722F7" w:rsidRDefault="000535C0">
            <w:pPr>
              <w:jc w:val="center"/>
              <w:rPr>
                <w:sz w:val="19"/>
                <w:szCs w:val="19"/>
              </w:rPr>
            </w:pPr>
            <w:r w:rsidRPr="00A722F7">
              <w:rPr>
                <w:sz w:val="19"/>
                <w:szCs w:val="19"/>
              </w:rPr>
              <w:t>BUS110</w:t>
            </w:r>
          </w:p>
        </w:tc>
        <w:tc>
          <w:tcPr>
            <w:tcW w:w="3738" w:type="dxa"/>
            <w:tcMar>
              <w:top w:w="0" w:type="dxa"/>
              <w:left w:w="108" w:type="dxa"/>
              <w:bottom w:w="0" w:type="dxa"/>
              <w:right w:w="108" w:type="dxa"/>
            </w:tcMar>
          </w:tcPr>
          <w:p w:rsidR="000535C0" w:rsidRPr="00A722F7" w:rsidRDefault="000535C0">
            <w:pPr>
              <w:rPr>
                <w:sz w:val="19"/>
                <w:szCs w:val="19"/>
              </w:rPr>
            </w:pPr>
            <w:r w:rsidRPr="00A722F7">
              <w:rPr>
                <w:sz w:val="19"/>
                <w:szCs w:val="19"/>
              </w:rPr>
              <w:t xml:space="preserve">Introduction to Business </w:t>
            </w:r>
          </w:p>
        </w:tc>
        <w:tc>
          <w:tcPr>
            <w:tcW w:w="952" w:type="dxa"/>
            <w:tcMar>
              <w:top w:w="0" w:type="dxa"/>
              <w:left w:w="108" w:type="dxa"/>
              <w:bottom w:w="0" w:type="dxa"/>
              <w:right w:w="108" w:type="dxa"/>
            </w:tcMar>
          </w:tcPr>
          <w:p w:rsidR="000535C0" w:rsidRPr="00A722F7" w:rsidRDefault="000535C0">
            <w:pPr>
              <w:jc w:val="center"/>
              <w:rPr>
                <w:sz w:val="19"/>
                <w:szCs w:val="19"/>
              </w:rPr>
            </w:pPr>
            <w:r w:rsidRPr="00A722F7">
              <w:rPr>
                <w:sz w:val="19"/>
                <w:szCs w:val="19"/>
              </w:rPr>
              <w:t>3</w:t>
            </w:r>
          </w:p>
        </w:tc>
      </w:tr>
      <w:tr w:rsidR="000535C0" w:rsidRPr="00A722F7">
        <w:tc>
          <w:tcPr>
            <w:tcW w:w="1430" w:type="dxa"/>
            <w:tcMar>
              <w:top w:w="0" w:type="dxa"/>
              <w:left w:w="108" w:type="dxa"/>
              <w:bottom w:w="0" w:type="dxa"/>
              <w:right w:w="108" w:type="dxa"/>
            </w:tcMar>
          </w:tcPr>
          <w:p w:rsidR="000535C0" w:rsidRPr="00A722F7" w:rsidRDefault="000535C0">
            <w:pPr>
              <w:jc w:val="center"/>
              <w:rPr>
                <w:sz w:val="19"/>
                <w:szCs w:val="19"/>
              </w:rPr>
            </w:pPr>
            <w:r w:rsidRPr="00A722F7">
              <w:rPr>
                <w:sz w:val="19"/>
                <w:szCs w:val="19"/>
              </w:rPr>
              <w:t>BUS132</w:t>
            </w:r>
          </w:p>
        </w:tc>
        <w:tc>
          <w:tcPr>
            <w:tcW w:w="3738" w:type="dxa"/>
            <w:tcMar>
              <w:top w:w="0" w:type="dxa"/>
              <w:left w:w="108" w:type="dxa"/>
              <w:bottom w:w="0" w:type="dxa"/>
              <w:right w:w="108" w:type="dxa"/>
            </w:tcMar>
          </w:tcPr>
          <w:p w:rsidR="000535C0" w:rsidRPr="00A722F7" w:rsidRDefault="000535C0">
            <w:pPr>
              <w:rPr>
                <w:sz w:val="19"/>
                <w:szCs w:val="19"/>
              </w:rPr>
            </w:pPr>
            <w:r w:rsidRPr="00A722F7">
              <w:rPr>
                <w:sz w:val="19"/>
                <w:szCs w:val="19"/>
              </w:rPr>
              <w:t>Business Law</w:t>
            </w:r>
          </w:p>
        </w:tc>
        <w:tc>
          <w:tcPr>
            <w:tcW w:w="952" w:type="dxa"/>
            <w:tcMar>
              <w:top w:w="0" w:type="dxa"/>
              <w:left w:w="108" w:type="dxa"/>
              <w:bottom w:w="0" w:type="dxa"/>
              <w:right w:w="108" w:type="dxa"/>
            </w:tcMar>
          </w:tcPr>
          <w:p w:rsidR="000535C0" w:rsidRPr="00A722F7" w:rsidRDefault="000535C0">
            <w:pPr>
              <w:jc w:val="center"/>
              <w:rPr>
                <w:sz w:val="19"/>
                <w:szCs w:val="19"/>
              </w:rPr>
            </w:pPr>
            <w:r w:rsidRPr="00A722F7">
              <w:rPr>
                <w:sz w:val="19"/>
                <w:szCs w:val="19"/>
              </w:rPr>
              <w:t>3</w:t>
            </w:r>
          </w:p>
        </w:tc>
      </w:tr>
      <w:tr w:rsidR="000535C0" w:rsidRPr="00A722F7">
        <w:tc>
          <w:tcPr>
            <w:tcW w:w="1430" w:type="dxa"/>
            <w:tcMar>
              <w:top w:w="0" w:type="dxa"/>
              <w:left w:w="108" w:type="dxa"/>
              <w:bottom w:w="0" w:type="dxa"/>
              <w:right w:w="108" w:type="dxa"/>
            </w:tcMar>
          </w:tcPr>
          <w:p w:rsidR="000535C0" w:rsidRPr="00A722F7" w:rsidRDefault="000535C0">
            <w:pPr>
              <w:jc w:val="center"/>
              <w:rPr>
                <w:sz w:val="19"/>
                <w:szCs w:val="19"/>
              </w:rPr>
            </w:pPr>
            <w:r w:rsidRPr="00A722F7">
              <w:rPr>
                <w:sz w:val="19"/>
                <w:szCs w:val="19"/>
              </w:rPr>
              <w:t>CPT140</w:t>
            </w:r>
          </w:p>
        </w:tc>
        <w:tc>
          <w:tcPr>
            <w:tcW w:w="3738" w:type="dxa"/>
            <w:tcMar>
              <w:top w:w="0" w:type="dxa"/>
              <w:left w:w="108" w:type="dxa"/>
              <w:bottom w:w="0" w:type="dxa"/>
              <w:right w:w="108" w:type="dxa"/>
            </w:tcMar>
          </w:tcPr>
          <w:p w:rsidR="000535C0" w:rsidRPr="00A722F7" w:rsidRDefault="000535C0">
            <w:pPr>
              <w:rPr>
                <w:sz w:val="19"/>
                <w:szCs w:val="19"/>
              </w:rPr>
            </w:pPr>
            <w:r w:rsidRPr="00A722F7">
              <w:rPr>
                <w:sz w:val="19"/>
                <w:szCs w:val="19"/>
              </w:rPr>
              <w:t>Word Processing</w:t>
            </w:r>
          </w:p>
        </w:tc>
        <w:tc>
          <w:tcPr>
            <w:tcW w:w="952" w:type="dxa"/>
            <w:tcMar>
              <w:top w:w="0" w:type="dxa"/>
              <w:left w:w="108" w:type="dxa"/>
              <w:bottom w:w="0" w:type="dxa"/>
              <w:right w:w="108" w:type="dxa"/>
            </w:tcMar>
          </w:tcPr>
          <w:p w:rsidR="000535C0" w:rsidRPr="00A722F7" w:rsidRDefault="000535C0">
            <w:pPr>
              <w:jc w:val="center"/>
              <w:rPr>
                <w:sz w:val="19"/>
                <w:szCs w:val="19"/>
              </w:rPr>
            </w:pPr>
            <w:r w:rsidRPr="00A722F7">
              <w:rPr>
                <w:sz w:val="19"/>
                <w:szCs w:val="19"/>
              </w:rPr>
              <w:t>3</w:t>
            </w:r>
          </w:p>
        </w:tc>
      </w:tr>
      <w:tr w:rsidR="000535C0" w:rsidRPr="00A722F7">
        <w:tc>
          <w:tcPr>
            <w:tcW w:w="1430" w:type="dxa"/>
            <w:tcMar>
              <w:top w:w="0" w:type="dxa"/>
              <w:left w:w="108" w:type="dxa"/>
              <w:bottom w:w="0" w:type="dxa"/>
              <w:right w:w="108" w:type="dxa"/>
            </w:tcMar>
          </w:tcPr>
          <w:p w:rsidR="000535C0" w:rsidRPr="00A722F7" w:rsidRDefault="000535C0">
            <w:pPr>
              <w:jc w:val="center"/>
              <w:rPr>
                <w:sz w:val="19"/>
                <w:szCs w:val="19"/>
              </w:rPr>
            </w:pPr>
            <w:r w:rsidRPr="00A722F7">
              <w:rPr>
                <w:sz w:val="19"/>
                <w:szCs w:val="19"/>
              </w:rPr>
              <w:t>ENG101</w:t>
            </w:r>
          </w:p>
        </w:tc>
        <w:tc>
          <w:tcPr>
            <w:tcW w:w="3738" w:type="dxa"/>
            <w:tcMar>
              <w:top w:w="0" w:type="dxa"/>
              <w:left w:w="108" w:type="dxa"/>
              <w:bottom w:w="0" w:type="dxa"/>
              <w:right w:w="108" w:type="dxa"/>
            </w:tcMar>
          </w:tcPr>
          <w:p w:rsidR="000535C0" w:rsidRPr="00A722F7" w:rsidRDefault="000535C0">
            <w:pPr>
              <w:rPr>
                <w:sz w:val="19"/>
                <w:szCs w:val="19"/>
              </w:rPr>
            </w:pPr>
            <w:r w:rsidRPr="00A722F7">
              <w:rPr>
                <w:sz w:val="19"/>
                <w:szCs w:val="19"/>
              </w:rPr>
              <w:t>College Composition</w:t>
            </w:r>
          </w:p>
        </w:tc>
        <w:tc>
          <w:tcPr>
            <w:tcW w:w="952" w:type="dxa"/>
            <w:tcMar>
              <w:top w:w="0" w:type="dxa"/>
              <w:left w:w="108" w:type="dxa"/>
              <w:bottom w:w="0" w:type="dxa"/>
              <w:right w:w="108" w:type="dxa"/>
            </w:tcMar>
          </w:tcPr>
          <w:p w:rsidR="000535C0" w:rsidRPr="00A722F7" w:rsidRDefault="000535C0">
            <w:pPr>
              <w:jc w:val="center"/>
              <w:rPr>
                <w:sz w:val="19"/>
                <w:szCs w:val="19"/>
              </w:rPr>
            </w:pPr>
            <w:r w:rsidRPr="00A722F7">
              <w:rPr>
                <w:sz w:val="19"/>
                <w:szCs w:val="19"/>
              </w:rPr>
              <w:t>3</w:t>
            </w:r>
          </w:p>
        </w:tc>
      </w:tr>
      <w:tr w:rsidR="00066D27" w:rsidRPr="00A722F7">
        <w:tc>
          <w:tcPr>
            <w:tcW w:w="1430" w:type="dxa"/>
            <w:tcMar>
              <w:top w:w="0" w:type="dxa"/>
              <w:left w:w="108" w:type="dxa"/>
              <w:bottom w:w="0" w:type="dxa"/>
              <w:right w:w="108" w:type="dxa"/>
            </w:tcMar>
          </w:tcPr>
          <w:p w:rsidR="00066D27" w:rsidRPr="00A722F7" w:rsidRDefault="00066D27">
            <w:pPr>
              <w:jc w:val="center"/>
              <w:rPr>
                <w:sz w:val="19"/>
                <w:szCs w:val="19"/>
              </w:rPr>
            </w:pPr>
            <w:r w:rsidRPr="00A722F7">
              <w:rPr>
                <w:sz w:val="19"/>
                <w:szCs w:val="19"/>
              </w:rPr>
              <w:t>FYE100</w:t>
            </w:r>
          </w:p>
        </w:tc>
        <w:tc>
          <w:tcPr>
            <w:tcW w:w="3738" w:type="dxa"/>
            <w:tcMar>
              <w:top w:w="0" w:type="dxa"/>
              <w:left w:w="108" w:type="dxa"/>
              <w:bottom w:w="0" w:type="dxa"/>
              <w:right w:w="108" w:type="dxa"/>
            </w:tcMar>
          </w:tcPr>
          <w:p w:rsidR="00066D27" w:rsidRPr="00A722F7" w:rsidRDefault="00066D27">
            <w:pPr>
              <w:rPr>
                <w:sz w:val="19"/>
                <w:szCs w:val="19"/>
              </w:rPr>
            </w:pPr>
            <w:r w:rsidRPr="00A722F7">
              <w:rPr>
                <w:sz w:val="19"/>
                <w:szCs w:val="19"/>
              </w:rPr>
              <w:t>First Year Experience</w:t>
            </w:r>
          </w:p>
        </w:tc>
        <w:tc>
          <w:tcPr>
            <w:tcW w:w="952" w:type="dxa"/>
            <w:tcMar>
              <w:top w:w="0" w:type="dxa"/>
              <w:left w:w="108" w:type="dxa"/>
              <w:bottom w:w="0" w:type="dxa"/>
              <w:right w:w="108" w:type="dxa"/>
            </w:tcMar>
          </w:tcPr>
          <w:p w:rsidR="00066D27" w:rsidRPr="00A722F7" w:rsidRDefault="00066D27">
            <w:pPr>
              <w:jc w:val="center"/>
              <w:rPr>
                <w:sz w:val="19"/>
                <w:szCs w:val="19"/>
              </w:rPr>
            </w:pPr>
            <w:r w:rsidRPr="00A722F7">
              <w:rPr>
                <w:sz w:val="19"/>
                <w:szCs w:val="19"/>
              </w:rPr>
              <w:t>1</w:t>
            </w:r>
          </w:p>
        </w:tc>
      </w:tr>
      <w:tr w:rsidR="000535C0" w:rsidRPr="00A722F7">
        <w:tc>
          <w:tcPr>
            <w:tcW w:w="1430" w:type="dxa"/>
            <w:tcMar>
              <w:top w:w="0" w:type="dxa"/>
              <w:left w:w="108" w:type="dxa"/>
              <w:bottom w:w="0" w:type="dxa"/>
              <w:right w:w="108" w:type="dxa"/>
            </w:tcMar>
          </w:tcPr>
          <w:p w:rsidR="000535C0" w:rsidRPr="00A722F7" w:rsidRDefault="00B5345E">
            <w:pPr>
              <w:jc w:val="center"/>
              <w:rPr>
                <w:sz w:val="19"/>
                <w:szCs w:val="19"/>
              </w:rPr>
            </w:pPr>
            <w:r w:rsidRPr="00A722F7">
              <w:rPr>
                <w:sz w:val="19"/>
                <w:szCs w:val="19"/>
              </w:rPr>
              <w:t>MAT112</w:t>
            </w:r>
          </w:p>
        </w:tc>
        <w:tc>
          <w:tcPr>
            <w:tcW w:w="3738" w:type="dxa"/>
            <w:tcMar>
              <w:top w:w="0" w:type="dxa"/>
              <w:left w:w="108" w:type="dxa"/>
              <w:bottom w:w="0" w:type="dxa"/>
              <w:right w:w="108" w:type="dxa"/>
            </w:tcMar>
          </w:tcPr>
          <w:p w:rsidR="000535C0" w:rsidRPr="00A722F7" w:rsidRDefault="000535C0">
            <w:pPr>
              <w:rPr>
                <w:sz w:val="19"/>
                <w:szCs w:val="19"/>
              </w:rPr>
            </w:pPr>
            <w:r w:rsidRPr="00A722F7">
              <w:rPr>
                <w:sz w:val="19"/>
                <w:szCs w:val="19"/>
              </w:rPr>
              <w:t>Business Math</w:t>
            </w:r>
          </w:p>
        </w:tc>
        <w:tc>
          <w:tcPr>
            <w:tcW w:w="952" w:type="dxa"/>
            <w:tcMar>
              <w:top w:w="0" w:type="dxa"/>
              <w:left w:w="108" w:type="dxa"/>
              <w:bottom w:w="0" w:type="dxa"/>
              <w:right w:w="108" w:type="dxa"/>
            </w:tcMar>
          </w:tcPr>
          <w:p w:rsidR="000535C0" w:rsidRPr="00A722F7" w:rsidRDefault="000535C0">
            <w:pPr>
              <w:jc w:val="center"/>
              <w:rPr>
                <w:sz w:val="19"/>
                <w:szCs w:val="19"/>
              </w:rPr>
            </w:pPr>
            <w:r w:rsidRPr="00A722F7">
              <w:rPr>
                <w:sz w:val="19"/>
                <w:szCs w:val="19"/>
              </w:rPr>
              <w:t>3</w:t>
            </w:r>
          </w:p>
        </w:tc>
      </w:tr>
      <w:tr w:rsidR="00A83D52" w:rsidRPr="00A722F7">
        <w:tc>
          <w:tcPr>
            <w:tcW w:w="1430" w:type="dxa"/>
            <w:tcMar>
              <w:top w:w="0" w:type="dxa"/>
              <w:left w:w="108" w:type="dxa"/>
              <w:bottom w:w="0" w:type="dxa"/>
              <w:right w:w="108" w:type="dxa"/>
            </w:tcMar>
          </w:tcPr>
          <w:p w:rsidR="00A83D52" w:rsidRPr="00A722F7" w:rsidRDefault="00A83D52">
            <w:pPr>
              <w:jc w:val="center"/>
              <w:rPr>
                <w:sz w:val="19"/>
                <w:szCs w:val="19"/>
              </w:rPr>
            </w:pPr>
            <w:r w:rsidRPr="00A722F7">
              <w:rPr>
                <w:sz w:val="19"/>
                <w:szCs w:val="19"/>
              </w:rPr>
              <w:t> </w:t>
            </w:r>
          </w:p>
        </w:tc>
        <w:tc>
          <w:tcPr>
            <w:tcW w:w="3738" w:type="dxa"/>
            <w:tcMar>
              <w:top w:w="0" w:type="dxa"/>
              <w:left w:w="108" w:type="dxa"/>
              <w:bottom w:w="0" w:type="dxa"/>
              <w:right w:w="108" w:type="dxa"/>
            </w:tcMar>
          </w:tcPr>
          <w:p w:rsidR="00A83D52" w:rsidRPr="00A722F7" w:rsidRDefault="00A83D52">
            <w:pPr>
              <w:rPr>
                <w:sz w:val="19"/>
                <w:szCs w:val="19"/>
              </w:rPr>
            </w:pPr>
            <w:r w:rsidRPr="00A722F7">
              <w:rPr>
                <w:b/>
                <w:bCs/>
                <w:sz w:val="19"/>
                <w:szCs w:val="19"/>
              </w:rPr>
              <w:t>Total</w:t>
            </w:r>
          </w:p>
        </w:tc>
        <w:tc>
          <w:tcPr>
            <w:tcW w:w="952" w:type="dxa"/>
            <w:tcMar>
              <w:top w:w="0" w:type="dxa"/>
              <w:left w:w="108" w:type="dxa"/>
              <w:bottom w:w="0" w:type="dxa"/>
              <w:right w:w="108" w:type="dxa"/>
            </w:tcMar>
          </w:tcPr>
          <w:p w:rsidR="00A83D52" w:rsidRPr="00A722F7" w:rsidRDefault="00A83D52">
            <w:pPr>
              <w:jc w:val="center"/>
              <w:rPr>
                <w:sz w:val="19"/>
                <w:szCs w:val="19"/>
              </w:rPr>
            </w:pPr>
            <w:r w:rsidRPr="00A722F7">
              <w:rPr>
                <w:b/>
                <w:bCs/>
                <w:sz w:val="19"/>
                <w:szCs w:val="19"/>
              </w:rPr>
              <w:t>1</w:t>
            </w:r>
            <w:r w:rsidR="00066D27" w:rsidRPr="00A722F7">
              <w:rPr>
                <w:b/>
                <w:bCs/>
                <w:sz w:val="19"/>
                <w:szCs w:val="19"/>
              </w:rPr>
              <w:t>6</w:t>
            </w:r>
          </w:p>
        </w:tc>
      </w:tr>
      <w:tr w:rsidR="00A83D52" w:rsidRPr="00A722F7">
        <w:tc>
          <w:tcPr>
            <w:tcW w:w="1430" w:type="dxa"/>
            <w:tcMar>
              <w:top w:w="0" w:type="dxa"/>
              <w:left w:w="108" w:type="dxa"/>
              <w:bottom w:w="0" w:type="dxa"/>
              <w:right w:w="108" w:type="dxa"/>
            </w:tcMar>
          </w:tcPr>
          <w:p w:rsidR="00A83D52" w:rsidRPr="00A722F7" w:rsidRDefault="00A83D52">
            <w:pPr>
              <w:jc w:val="center"/>
              <w:rPr>
                <w:sz w:val="19"/>
                <w:szCs w:val="19"/>
              </w:rPr>
            </w:pPr>
            <w:r w:rsidRPr="00A722F7">
              <w:rPr>
                <w:b/>
                <w:bCs/>
                <w:sz w:val="19"/>
                <w:szCs w:val="19"/>
              </w:rPr>
              <w:t>Semester 2</w:t>
            </w:r>
          </w:p>
        </w:tc>
        <w:tc>
          <w:tcPr>
            <w:tcW w:w="3738" w:type="dxa"/>
            <w:tcMar>
              <w:top w:w="0" w:type="dxa"/>
              <w:left w:w="108" w:type="dxa"/>
              <w:bottom w:w="0" w:type="dxa"/>
              <w:right w:w="108" w:type="dxa"/>
            </w:tcMar>
          </w:tcPr>
          <w:p w:rsidR="00A83D52" w:rsidRPr="00A722F7" w:rsidRDefault="00A83D52">
            <w:pPr>
              <w:rPr>
                <w:sz w:val="19"/>
                <w:szCs w:val="19"/>
              </w:rPr>
            </w:pPr>
            <w:r w:rsidRPr="00A722F7">
              <w:rPr>
                <w:sz w:val="19"/>
                <w:szCs w:val="19"/>
              </w:rPr>
              <w:t> </w:t>
            </w:r>
          </w:p>
        </w:tc>
        <w:tc>
          <w:tcPr>
            <w:tcW w:w="952" w:type="dxa"/>
            <w:tcMar>
              <w:top w:w="0" w:type="dxa"/>
              <w:left w:w="108" w:type="dxa"/>
              <w:bottom w:w="0" w:type="dxa"/>
              <w:right w:w="108" w:type="dxa"/>
            </w:tcMar>
          </w:tcPr>
          <w:p w:rsidR="00A83D52" w:rsidRPr="00A722F7" w:rsidRDefault="00A83D52">
            <w:pPr>
              <w:jc w:val="center"/>
              <w:rPr>
                <w:sz w:val="19"/>
                <w:szCs w:val="19"/>
              </w:rPr>
            </w:pPr>
            <w:r w:rsidRPr="00A722F7">
              <w:rPr>
                <w:sz w:val="19"/>
                <w:szCs w:val="19"/>
              </w:rPr>
              <w:t> </w:t>
            </w:r>
          </w:p>
        </w:tc>
      </w:tr>
      <w:tr w:rsidR="000535C0" w:rsidRPr="00A722F7">
        <w:tc>
          <w:tcPr>
            <w:tcW w:w="1430" w:type="dxa"/>
            <w:tcMar>
              <w:top w:w="0" w:type="dxa"/>
              <w:left w:w="108" w:type="dxa"/>
              <w:bottom w:w="0" w:type="dxa"/>
              <w:right w:w="108" w:type="dxa"/>
            </w:tcMar>
          </w:tcPr>
          <w:p w:rsidR="000535C0" w:rsidRPr="00A722F7" w:rsidRDefault="000535C0">
            <w:pPr>
              <w:jc w:val="center"/>
              <w:rPr>
                <w:sz w:val="19"/>
                <w:szCs w:val="19"/>
              </w:rPr>
            </w:pPr>
            <w:r w:rsidRPr="00A722F7">
              <w:rPr>
                <w:sz w:val="19"/>
                <w:szCs w:val="19"/>
              </w:rPr>
              <w:t>BUS140</w:t>
            </w:r>
          </w:p>
        </w:tc>
        <w:tc>
          <w:tcPr>
            <w:tcW w:w="3738" w:type="dxa"/>
            <w:tcMar>
              <w:top w:w="0" w:type="dxa"/>
              <w:left w:w="108" w:type="dxa"/>
              <w:bottom w:w="0" w:type="dxa"/>
              <w:right w:w="108" w:type="dxa"/>
            </w:tcMar>
          </w:tcPr>
          <w:p w:rsidR="000535C0" w:rsidRPr="00A722F7" w:rsidRDefault="000535C0">
            <w:pPr>
              <w:rPr>
                <w:sz w:val="19"/>
                <w:szCs w:val="19"/>
              </w:rPr>
            </w:pPr>
            <w:r w:rsidRPr="00A722F7">
              <w:rPr>
                <w:sz w:val="19"/>
                <w:szCs w:val="19"/>
              </w:rPr>
              <w:t>Accounting Principles I</w:t>
            </w:r>
          </w:p>
        </w:tc>
        <w:tc>
          <w:tcPr>
            <w:tcW w:w="952" w:type="dxa"/>
            <w:tcMar>
              <w:top w:w="0" w:type="dxa"/>
              <w:left w:w="108" w:type="dxa"/>
              <w:bottom w:w="0" w:type="dxa"/>
              <w:right w:w="108" w:type="dxa"/>
            </w:tcMar>
          </w:tcPr>
          <w:p w:rsidR="000535C0" w:rsidRPr="00A722F7" w:rsidRDefault="000535C0">
            <w:pPr>
              <w:jc w:val="center"/>
              <w:rPr>
                <w:sz w:val="19"/>
                <w:szCs w:val="19"/>
              </w:rPr>
            </w:pPr>
            <w:r w:rsidRPr="00A722F7">
              <w:rPr>
                <w:sz w:val="19"/>
                <w:szCs w:val="19"/>
              </w:rPr>
              <w:t>3</w:t>
            </w:r>
          </w:p>
        </w:tc>
      </w:tr>
      <w:tr w:rsidR="000535C0" w:rsidRPr="00A722F7">
        <w:tc>
          <w:tcPr>
            <w:tcW w:w="1430" w:type="dxa"/>
            <w:tcMar>
              <w:top w:w="0" w:type="dxa"/>
              <w:left w:w="108" w:type="dxa"/>
              <w:bottom w:w="0" w:type="dxa"/>
              <w:right w:w="108" w:type="dxa"/>
            </w:tcMar>
          </w:tcPr>
          <w:p w:rsidR="000535C0" w:rsidRPr="00A722F7" w:rsidRDefault="000535C0">
            <w:pPr>
              <w:jc w:val="center"/>
              <w:rPr>
                <w:sz w:val="19"/>
                <w:szCs w:val="19"/>
              </w:rPr>
            </w:pPr>
            <w:r w:rsidRPr="00A722F7">
              <w:rPr>
                <w:sz w:val="19"/>
                <w:szCs w:val="19"/>
              </w:rPr>
              <w:t>CPT123</w:t>
            </w:r>
          </w:p>
        </w:tc>
        <w:tc>
          <w:tcPr>
            <w:tcW w:w="3738" w:type="dxa"/>
            <w:tcMar>
              <w:top w:w="0" w:type="dxa"/>
              <w:left w:w="108" w:type="dxa"/>
              <w:bottom w:w="0" w:type="dxa"/>
              <w:right w:w="108" w:type="dxa"/>
            </w:tcMar>
          </w:tcPr>
          <w:p w:rsidR="000535C0" w:rsidRPr="00A722F7" w:rsidRDefault="000535C0">
            <w:pPr>
              <w:rPr>
                <w:sz w:val="19"/>
                <w:szCs w:val="19"/>
              </w:rPr>
            </w:pPr>
            <w:r w:rsidRPr="00A722F7">
              <w:rPr>
                <w:sz w:val="19"/>
                <w:szCs w:val="19"/>
              </w:rPr>
              <w:t>Electronic Spreadsheet</w:t>
            </w:r>
          </w:p>
        </w:tc>
        <w:tc>
          <w:tcPr>
            <w:tcW w:w="952" w:type="dxa"/>
            <w:tcMar>
              <w:top w:w="0" w:type="dxa"/>
              <w:left w:w="108" w:type="dxa"/>
              <w:bottom w:w="0" w:type="dxa"/>
              <w:right w:w="108" w:type="dxa"/>
            </w:tcMar>
          </w:tcPr>
          <w:p w:rsidR="000535C0" w:rsidRPr="00A722F7" w:rsidRDefault="000535C0">
            <w:pPr>
              <w:jc w:val="center"/>
              <w:rPr>
                <w:sz w:val="19"/>
                <w:szCs w:val="19"/>
              </w:rPr>
            </w:pPr>
            <w:r w:rsidRPr="00A722F7">
              <w:rPr>
                <w:sz w:val="19"/>
                <w:szCs w:val="19"/>
              </w:rPr>
              <w:t>3</w:t>
            </w:r>
          </w:p>
        </w:tc>
      </w:tr>
      <w:tr w:rsidR="000535C0" w:rsidRPr="00A722F7">
        <w:tc>
          <w:tcPr>
            <w:tcW w:w="1430" w:type="dxa"/>
            <w:tcMar>
              <w:top w:w="0" w:type="dxa"/>
              <w:left w:w="108" w:type="dxa"/>
              <w:bottom w:w="0" w:type="dxa"/>
              <w:right w:w="108" w:type="dxa"/>
            </w:tcMar>
          </w:tcPr>
          <w:p w:rsidR="000535C0" w:rsidRPr="00A722F7" w:rsidRDefault="000535C0">
            <w:pPr>
              <w:jc w:val="center"/>
              <w:rPr>
                <w:sz w:val="19"/>
                <w:szCs w:val="19"/>
              </w:rPr>
            </w:pPr>
            <w:r w:rsidRPr="00A722F7">
              <w:rPr>
                <w:sz w:val="19"/>
                <w:szCs w:val="19"/>
              </w:rPr>
              <w:t>ENG</w:t>
            </w:r>
            <w:r w:rsidR="00A8324C" w:rsidRPr="00A722F7">
              <w:rPr>
                <w:sz w:val="19"/>
                <w:szCs w:val="19"/>
              </w:rPr>
              <w:t>107</w:t>
            </w:r>
          </w:p>
        </w:tc>
        <w:tc>
          <w:tcPr>
            <w:tcW w:w="3738" w:type="dxa"/>
            <w:tcMar>
              <w:top w:w="0" w:type="dxa"/>
              <w:left w:w="108" w:type="dxa"/>
              <w:bottom w:w="0" w:type="dxa"/>
              <w:right w:w="108" w:type="dxa"/>
            </w:tcMar>
          </w:tcPr>
          <w:p w:rsidR="000535C0" w:rsidRPr="00A722F7" w:rsidRDefault="000535C0">
            <w:pPr>
              <w:rPr>
                <w:sz w:val="19"/>
                <w:szCs w:val="19"/>
              </w:rPr>
            </w:pPr>
            <w:r w:rsidRPr="00A722F7">
              <w:rPr>
                <w:sz w:val="19"/>
                <w:szCs w:val="19"/>
              </w:rPr>
              <w:t>Speech</w:t>
            </w:r>
          </w:p>
        </w:tc>
        <w:tc>
          <w:tcPr>
            <w:tcW w:w="952" w:type="dxa"/>
            <w:tcMar>
              <w:top w:w="0" w:type="dxa"/>
              <w:left w:w="108" w:type="dxa"/>
              <w:bottom w:w="0" w:type="dxa"/>
              <w:right w:w="108" w:type="dxa"/>
            </w:tcMar>
          </w:tcPr>
          <w:p w:rsidR="000535C0" w:rsidRPr="00A722F7" w:rsidRDefault="000535C0">
            <w:pPr>
              <w:jc w:val="center"/>
              <w:rPr>
                <w:sz w:val="19"/>
                <w:szCs w:val="19"/>
              </w:rPr>
            </w:pPr>
            <w:r w:rsidRPr="00A722F7">
              <w:rPr>
                <w:sz w:val="19"/>
                <w:szCs w:val="19"/>
              </w:rPr>
              <w:t>3</w:t>
            </w:r>
          </w:p>
        </w:tc>
      </w:tr>
      <w:tr w:rsidR="000535C0" w:rsidRPr="00A722F7">
        <w:tc>
          <w:tcPr>
            <w:tcW w:w="1430" w:type="dxa"/>
            <w:tcMar>
              <w:top w:w="0" w:type="dxa"/>
              <w:left w:w="108" w:type="dxa"/>
              <w:bottom w:w="0" w:type="dxa"/>
              <w:right w:w="108" w:type="dxa"/>
            </w:tcMar>
          </w:tcPr>
          <w:p w:rsidR="000535C0" w:rsidRPr="00A722F7" w:rsidRDefault="000535C0">
            <w:pPr>
              <w:jc w:val="center"/>
              <w:rPr>
                <w:sz w:val="19"/>
                <w:szCs w:val="19"/>
              </w:rPr>
            </w:pPr>
            <w:r w:rsidRPr="00A722F7">
              <w:rPr>
                <w:sz w:val="19"/>
                <w:szCs w:val="19"/>
              </w:rPr>
              <w:t>MAT</w:t>
            </w:r>
            <w:r w:rsidR="00AF3FF8" w:rsidRPr="00A722F7">
              <w:rPr>
                <w:sz w:val="19"/>
                <w:szCs w:val="19"/>
              </w:rPr>
              <w:t>/SCI Elective</w:t>
            </w:r>
          </w:p>
        </w:tc>
        <w:tc>
          <w:tcPr>
            <w:tcW w:w="3738" w:type="dxa"/>
            <w:tcMar>
              <w:top w:w="0" w:type="dxa"/>
              <w:left w:w="108" w:type="dxa"/>
              <w:bottom w:w="0" w:type="dxa"/>
              <w:right w:w="108" w:type="dxa"/>
            </w:tcMar>
          </w:tcPr>
          <w:p w:rsidR="00AF3FF8" w:rsidRPr="00A722F7" w:rsidRDefault="00AF3FF8">
            <w:pPr>
              <w:rPr>
                <w:sz w:val="19"/>
                <w:szCs w:val="19"/>
              </w:rPr>
            </w:pPr>
            <w:r w:rsidRPr="00A722F7">
              <w:rPr>
                <w:sz w:val="19"/>
                <w:szCs w:val="19"/>
              </w:rPr>
              <w:t xml:space="preserve">Math/Science Elective </w:t>
            </w:r>
          </w:p>
          <w:p w:rsidR="000535C0" w:rsidRPr="00A722F7" w:rsidRDefault="007B0726">
            <w:pPr>
              <w:rPr>
                <w:sz w:val="19"/>
                <w:szCs w:val="19"/>
              </w:rPr>
            </w:pPr>
            <w:r w:rsidRPr="00A722F7">
              <w:rPr>
                <w:sz w:val="19"/>
                <w:szCs w:val="19"/>
              </w:rPr>
              <w:t>MAT 115</w:t>
            </w:r>
            <w:r w:rsidR="005529FB" w:rsidRPr="00A722F7">
              <w:rPr>
                <w:sz w:val="19"/>
                <w:szCs w:val="19"/>
              </w:rPr>
              <w:t xml:space="preserve"> or </w:t>
            </w:r>
            <w:r w:rsidR="004D1BD4" w:rsidRPr="00A722F7">
              <w:rPr>
                <w:sz w:val="19"/>
                <w:szCs w:val="19"/>
              </w:rPr>
              <w:t>above</w:t>
            </w:r>
          </w:p>
        </w:tc>
        <w:tc>
          <w:tcPr>
            <w:tcW w:w="952" w:type="dxa"/>
            <w:tcMar>
              <w:top w:w="0" w:type="dxa"/>
              <w:left w:w="108" w:type="dxa"/>
              <w:bottom w:w="0" w:type="dxa"/>
              <w:right w:w="108" w:type="dxa"/>
            </w:tcMar>
          </w:tcPr>
          <w:p w:rsidR="000535C0" w:rsidRPr="00A722F7" w:rsidRDefault="000535C0">
            <w:pPr>
              <w:jc w:val="center"/>
              <w:rPr>
                <w:sz w:val="19"/>
                <w:szCs w:val="19"/>
              </w:rPr>
            </w:pPr>
            <w:r w:rsidRPr="00A722F7">
              <w:rPr>
                <w:sz w:val="19"/>
                <w:szCs w:val="19"/>
              </w:rPr>
              <w:t>3</w:t>
            </w:r>
          </w:p>
        </w:tc>
      </w:tr>
      <w:tr w:rsidR="000535C0" w:rsidRPr="00A722F7">
        <w:tc>
          <w:tcPr>
            <w:tcW w:w="1430" w:type="dxa"/>
            <w:tcMar>
              <w:top w:w="0" w:type="dxa"/>
              <w:left w:w="108" w:type="dxa"/>
              <w:bottom w:w="0" w:type="dxa"/>
              <w:right w:w="108" w:type="dxa"/>
            </w:tcMar>
          </w:tcPr>
          <w:p w:rsidR="000535C0" w:rsidRPr="00A722F7" w:rsidRDefault="000535C0">
            <w:pPr>
              <w:jc w:val="center"/>
              <w:rPr>
                <w:sz w:val="19"/>
                <w:szCs w:val="19"/>
              </w:rPr>
            </w:pPr>
            <w:r w:rsidRPr="00A722F7">
              <w:rPr>
                <w:sz w:val="19"/>
                <w:szCs w:val="19"/>
              </w:rPr>
              <w:t>PSY101 or</w:t>
            </w:r>
          </w:p>
          <w:p w:rsidR="000535C0" w:rsidRPr="00A722F7" w:rsidRDefault="000535C0">
            <w:pPr>
              <w:jc w:val="center"/>
              <w:rPr>
                <w:sz w:val="19"/>
                <w:szCs w:val="19"/>
              </w:rPr>
            </w:pPr>
            <w:r w:rsidRPr="00A722F7">
              <w:rPr>
                <w:sz w:val="19"/>
                <w:szCs w:val="19"/>
              </w:rPr>
              <w:t>SOC101</w:t>
            </w:r>
          </w:p>
        </w:tc>
        <w:tc>
          <w:tcPr>
            <w:tcW w:w="3738" w:type="dxa"/>
            <w:tcMar>
              <w:top w:w="0" w:type="dxa"/>
              <w:left w:w="108" w:type="dxa"/>
              <w:bottom w:w="0" w:type="dxa"/>
              <w:right w:w="108" w:type="dxa"/>
            </w:tcMar>
          </w:tcPr>
          <w:p w:rsidR="000535C0" w:rsidRPr="00A722F7" w:rsidRDefault="000535C0">
            <w:pPr>
              <w:rPr>
                <w:sz w:val="19"/>
                <w:szCs w:val="19"/>
              </w:rPr>
            </w:pPr>
            <w:r w:rsidRPr="00A722F7">
              <w:rPr>
                <w:sz w:val="19"/>
                <w:szCs w:val="19"/>
              </w:rPr>
              <w:t>Introduction to Psychology or</w:t>
            </w:r>
          </w:p>
          <w:p w:rsidR="000535C0" w:rsidRPr="00A722F7" w:rsidRDefault="000535C0">
            <w:pPr>
              <w:rPr>
                <w:sz w:val="19"/>
                <w:szCs w:val="19"/>
              </w:rPr>
            </w:pPr>
            <w:r w:rsidRPr="00A722F7">
              <w:rPr>
                <w:sz w:val="19"/>
                <w:szCs w:val="19"/>
              </w:rPr>
              <w:t>Introduction to Sociology</w:t>
            </w:r>
          </w:p>
        </w:tc>
        <w:tc>
          <w:tcPr>
            <w:tcW w:w="952" w:type="dxa"/>
            <w:tcMar>
              <w:top w:w="0" w:type="dxa"/>
              <w:left w:w="108" w:type="dxa"/>
              <w:bottom w:w="0" w:type="dxa"/>
              <w:right w:w="108" w:type="dxa"/>
            </w:tcMar>
          </w:tcPr>
          <w:p w:rsidR="000535C0" w:rsidRPr="00A722F7" w:rsidRDefault="000535C0">
            <w:pPr>
              <w:jc w:val="center"/>
              <w:rPr>
                <w:sz w:val="19"/>
                <w:szCs w:val="19"/>
              </w:rPr>
            </w:pPr>
            <w:r w:rsidRPr="00A722F7">
              <w:rPr>
                <w:sz w:val="19"/>
                <w:szCs w:val="19"/>
              </w:rPr>
              <w:t>3</w:t>
            </w:r>
          </w:p>
        </w:tc>
      </w:tr>
      <w:tr w:rsidR="00A83D52" w:rsidRPr="00A722F7">
        <w:tc>
          <w:tcPr>
            <w:tcW w:w="1430" w:type="dxa"/>
            <w:tcMar>
              <w:top w:w="0" w:type="dxa"/>
              <w:left w:w="108" w:type="dxa"/>
              <w:bottom w:w="0" w:type="dxa"/>
              <w:right w:w="108" w:type="dxa"/>
            </w:tcMar>
          </w:tcPr>
          <w:p w:rsidR="00A83D52" w:rsidRPr="00A722F7" w:rsidRDefault="00A83D52">
            <w:pPr>
              <w:jc w:val="center"/>
              <w:rPr>
                <w:sz w:val="19"/>
                <w:szCs w:val="19"/>
              </w:rPr>
            </w:pPr>
            <w:r w:rsidRPr="00A722F7">
              <w:rPr>
                <w:sz w:val="19"/>
                <w:szCs w:val="19"/>
              </w:rPr>
              <w:t> </w:t>
            </w:r>
          </w:p>
        </w:tc>
        <w:tc>
          <w:tcPr>
            <w:tcW w:w="3738" w:type="dxa"/>
            <w:tcMar>
              <w:top w:w="0" w:type="dxa"/>
              <w:left w:w="108" w:type="dxa"/>
              <w:bottom w:w="0" w:type="dxa"/>
              <w:right w:w="108" w:type="dxa"/>
            </w:tcMar>
          </w:tcPr>
          <w:p w:rsidR="00A83D52" w:rsidRPr="00A722F7" w:rsidRDefault="00A83D52">
            <w:pPr>
              <w:rPr>
                <w:sz w:val="19"/>
                <w:szCs w:val="19"/>
              </w:rPr>
            </w:pPr>
            <w:r w:rsidRPr="00A722F7">
              <w:rPr>
                <w:b/>
                <w:bCs/>
                <w:sz w:val="19"/>
                <w:szCs w:val="19"/>
              </w:rPr>
              <w:t>Total</w:t>
            </w:r>
          </w:p>
        </w:tc>
        <w:tc>
          <w:tcPr>
            <w:tcW w:w="952" w:type="dxa"/>
            <w:tcMar>
              <w:top w:w="0" w:type="dxa"/>
              <w:left w:w="108" w:type="dxa"/>
              <w:bottom w:w="0" w:type="dxa"/>
              <w:right w:w="108" w:type="dxa"/>
            </w:tcMar>
          </w:tcPr>
          <w:p w:rsidR="00A83D52" w:rsidRPr="00A722F7" w:rsidRDefault="00A83D52">
            <w:pPr>
              <w:jc w:val="center"/>
              <w:rPr>
                <w:sz w:val="19"/>
                <w:szCs w:val="19"/>
              </w:rPr>
            </w:pPr>
            <w:r w:rsidRPr="00A722F7">
              <w:rPr>
                <w:b/>
                <w:bCs/>
                <w:sz w:val="19"/>
                <w:szCs w:val="19"/>
              </w:rPr>
              <w:t>15</w:t>
            </w:r>
          </w:p>
        </w:tc>
      </w:tr>
      <w:tr w:rsidR="00A83D52" w:rsidRPr="00A722F7">
        <w:tc>
          <w:tcPr>
            <w:tcW w:w="1430" w:type="dxa"/>
            <w:tcMar>
              <w:top w:w="0" w:type="dxa"/>
              <w:left w:w="108" w:type="dxa"/>
              <w:bottom w:w="0" w:type="dxa"/>
              <w:right w:w="108" w:type="dxa"/>
            </w:tcMar>
          </w:tcPr>
          <w:p w:rsidR="00A83D52" w:rsidRPr="00A722F7" w:rsidRDefault="00A83D52">
            <w:pPr>
              <w:jc w:val="center"/>
              <w:rPr>
                <w:sz w:val="19"/>
                <w:szCs w:val="19"/>
              </w:rPr>
            </w:pPr>
            <w:r w:rsidRPr="00A722F7">
              <w:rPr>
                <w:b/>
                <w:bCs/>
                <w:sz w:val="19"/>
                <w:szCs w:val="19"/>
              </w:rPr>
              <w:t>Semester 3</w:t>
            </w:r>
          </w:p>
        </w:tc>
        <w:tc>
          <w:tcPr>
            <w:tcW w:w="3738" w:type="dxa"/>
            <w:tcMar>
              <w:top w:w="0" w:type="dxa"/>
              <w:left w:w="108" w:type="dxa"/>
              <w:bottom w:w="0" w:type="dxa"/>
              <w:right w:w="108" w:type="dxa"/>
            </w:tcMar>
          </w:tcPr>
          <w:p w:rsidR="00A83D52" w:rsidRPr="00A722F7" w:rsidRDefault="00A83D52">
            <w:pPr>
              <w:rPr>
                <w:sz w:val="19"/>
                <w:szCs w:val="19"/>
              </w:rPr>
            </w:pPr>
            <w:r w:rsidRPr="00A722F7">
              <w:rPr>
                <w:sz w:val="19"/>
                <w:szCs w:val="19"/>
              </w:rPr>
              <w:t> </w:t>
            </w:r>
          </w:p>
        </w:tc>
        <w:tc>
          <w:tcPr>
            <w:tcW w:w="952" w:type="dxa"/>
            <w:tcMar>
              <w:top w:w="0" w:type="dxa"/>
              <w:left w:w="108" w:type="dxa"/>
              <w:bottom w:w="0" w:type="dxa"/>
              <w:right w:w="108" w:type="dxa"/>
            </w:tcMar>
          </w:tcPr>
          <w:p w:rsidR="00A83D52" w:rsidRPr="00A722F7" w:rsidRDefault="00A83D52">
            <w:pPr>
              <w:jc w:val="center"/>
              <w:rPr>
                <w:sz w:val="19"/>
                <w:szCs w:val="19"/>
              </w:rPr>
            </w:pPr>
            <w:r w:rsidRPr="00A722F7">
              <w:rPr>
                <w:sz w:val="19"/>
                <w:szCs w:val="19"/>
              </w:rPr>
              <w:t> </w:t>
            </w:r>
          </w:p>
        </w:tc>
      </w:tr>
      <w:tr w:rsidR="00787A27" w:rsidRPr="00A722F7">
        <w:tc>
          <w:tcPr>
            <w:tcW w:w="1430" w:type="dxa"/>
            <w:tcMar>
              <w:top w:w="0" w:type="dxa"/>
              <w:left w:w="108" w:type="dxa"/>
              <w:bottom w:w="0" w:type="dxa"/>
              <w:right w:w="108" w:type="dxa"/>
            </w:tcMar>
          </w:tcPr>
          <w:p w:rsidR="00787A27" w:rsidRPr="00A722F7" w:rsidRDefault="00787A27" w:rsidP="00787A27">
            <w:pPr>
              <w:jc w:val="center"/>
              <w:rPr>
                <w:sz w:val="19"/>
                <w:szCs w:val="19"/>
              </w:rPr>
            </w:pPr>
            <w:r w:rsidRPr="00A722F7">
              <w:rPr>
                <w:sz w:val="19"/>
                <w:szCs w:val="19"/>
              </w:rPr>
              <w:t>BUS</w:t>
            </w:r>
          </w:p>
        </w:tc>
        <w:tc>
          <w:tcPr>
            <w:tcW w:w="3738" w:type="dxa"/>
            <w:tcMar>
              <w:top w:w="0" w:type="dxa"/>
              <w:left w:w="108" w:type="dxa"/>
              <w:bottom w:w="0" w:type="dxa"/>
              <w:right w:w="108" w:type="dxa"/>
            </w:tcMar>
          </w:tcPr>
          <w:p w:rsidR="00787A27" w:rsidRPr="00A722F7" w:rsidRDefault="00787A27">
            <w:pPr>
              <w:rPr>
                <w:sz w:val="19"/>
                <w:szCs w:val="19"/>
              </w:rPr>
            </w:pPr>
            <w:r w:rsidRPr="00A722F7">
              <w:rPr>
                <w:sz w:val="19"/>
                <w:szCs w:val="19"/>
              </w:rPr>
              <w:t>Business Elective</w:t>
            </w:r>
          </w:p>
        </w:tc>
        <w:tc>
          <w:tcPr>
            <w:tcW w:w="952" w:type="dxa"/>
            <w:tcMar>
              <w:top w:w="0" w:type="dxa"/>
              <w:left w:w="108" w:type="dxa"/>
              <w:bottom w:w="0" w:type="dxa"/>
              <w:right w:w="108" w:type="dxa"/>
            </w:tcMar>
          </w:tcPr>
          <w:p w:rsidR="00787A27" w:rsidRPr="00A722F7" w:rsidRDefault="00787A27" w:rsidP="00787A27">
            <w:pPr>
              <w:jc w:val="center"/>
              <w:rPr>
                <w:sz w:val="19"/>
                <w:szCs w:val="19"/>
              </w:rPr>
            </w:pPr>
            <w:r w:rsidRPr="00A722F7">
              <w:rPr>
                <w:sz w:val="19"/>
                <w:szCs w:val="19"/>
              </w:rPr>
              <w:t>3</w:t>
            </w:r>
          </w:p>
        </w:tc>
      </w:tr>
      <w:tr w:rsidR="00787A27" w:rsidRPr="00A722F7">
        <w:tc>
          <w:tcPr>
            <w:tcW w:w="1430" w:type="dxa"/>
            <w:tcMar>
              <w:top w:w="0" w:type="dxa"/>
              <w:left w:w="108" w:type="dxa"/>
              <w:bottom w:w="0" w:type="dxa"/>
              <w:right w:w="108" w:type="dxa"/>
            </w:tcMar>
          </w:tcPr>
          <w:p w:rsidR="00787A27" w:rsidRPr="00A722F7" w:rsidRDefault="00787A27">
            <w:pPr>
              <w:jc w:val="center"/>
              <w:rPr>
                <w:sz w:val="19"/>
                <w:szCs w:val="19"/>
              </w:rPr>
            </w:pPr>
            <w:r w:rsidRPr="00A722F7">
              <w:rPr>
                <w:sz w:val="19"/>
                <w:szCs w:val="19"/>
              </w:rPr>
              <w:t>BUS17</w:t>
            </w:r>
            <w:r w:rsidR="009126A9" w:rsidRPr="00A722F7">
              <w:rPr>
                <w:sz w:val="19"/>
                <w:szCs w:val="19"/>
              </w:rPr>
              <w:t>5</w:t>
            </w:r>
          </w:p>
        </w:tc>
        <w:tc>
          <w:tcPr>
            <w:tcW w:w="3738" w:type="dxa"/>
            <w:tcMar>
              <w:top w:w="0" w:type="dxa"/>
              <w:left w:w="108" w:type="dxa"/>
              <w:bottom w:w="0" w:type="dxa"/>
              <w:right w:w="108" w:type="dxa"/>
            </w:tcMar>
          </w:tcPr>
          <w:p w:rsidR="00787A27" w:rsidRPr="00A722F7" w:rsidRDefault="00787A27">
            <w:pPr>
              <w:rPr>
                <w:sz w:val="19"/>
                <w:szCs w:val="19"/>
              </w:rPr>
            </w:pPr>
            <w:r w:rsidRPr="00A722F7">
              <w:rPr>
                <w:sz w:val="19"/>
                <w:szCs w:val="19"/>
              </w:rPr>
              <w:t>Accounting Principles II</w:t>
            </w:r>
          </w:p>
        </w:tc>
        <w:tc>
          <w:tcPr>
            <w:tcW w:w="952" w:type="dxa"/>
            <w:tcMar>
              <w:top w:w="0" w:type="dxa"/>
              <w:left w:w="108" w:type="dxa"/>
              <w:bottom w:w="0" w:type="dxa"/>
              <w:right w:w="108" w:type="dxa"/>
            </w:tcMar>
          </w:tcPr>
          <w:p w:rsidR="00787A27" w:rsidRPr="00A722F7" w:rsidRDefault="00787A27">
            <w:pPr>
              <w:jc w:val="center"/>
              <w:rPr>
                <w:sz w:val="19"/>
                <w:szCs w:val="19"/>
              </w:rPr>
            </w:pPr>
            <w:r w:rsidRPr="00A722F7">
              <w:rPr>
                <w:sz w:val="19"/>
                <w:szCs w:val="19"/>
              </w:rPr>
              <w:t>3</w:t>
            </w:r>
          </w:p>
        </w:tc>
      </w:tr>
      <w:tr w:rsidR="00787A27" w:rsidRPr="00A722F7">
        <w:tc>
          <w:tcPr>
            <w:tcW w:w="1430" w:type="dxa"/>
            <w:tcMar>
              <w:top w:w="0" w:type="dxa"/>
              <w:left w:w="108" w:type="dxa"/>
              <w:bottom w:w="0" w:type="dxa"/>
              <w:right w:w="108" w:type="dxa"/>
            </w:tcMar>
          </w:tcPr>
          <w:p w:rsidR="00787A27" w:rsidRPr="00A722F7" w:rsidRDefault="00787A27" w:rsidP="00A83D52">
            <w:pPr>
              <w:jc w:val="center"/>
              <w:rPr>
                <w:sz w:val="19"/>
                <w:szCs w:val="19"/>
              </w:rPr>
            </w:pPr>
            <w:r w:rsidRPr="00A722F7">
              <w:rPr>
                <w:sz w:val="19"/>
                <w:szCs w:val="19"/>
              </w:rPr>
              <w:t>BUS230</w:t>
            </w:r>
          </w:p>
        </w:tc>
        <w:tc>
          <w:tcPr>
            <w:tcW w:w="3738" w:type="dxa"/>
            <w:tcMar>
              <w:top w:w="0" w:type="dxa"/>
              <w:left w:w="108" w:type="dxa"/>
              <w:bottom w:w="0" w:type="dxa"/>
              <w:right w:w="108" w:type="dxa"/>
            </w:tcMar>
          </w:tcPr>
          <w:p w:rsidR="00787A27" w:rsidRPr="00A722F7" w:rsidRDefault="00787A27">
            <w:pPr>
              <w:rPr>
                <w:sz w:val="19"/>
                <w:szCs w:val="19"/>
              </w:rPr>
            </w:pPr>
            <w:r w:rsidRPr="00A722F7">
              <w:rPr>
                <w:sz w:val="19"/>
                <w:szCs w:val="19"/>
              </w:rPr>
              <w:t>Supervisory Management </w:t>
            </w:r>
          </w:p>
        </w:tc>
        <w:tc>
          <w:tcPr>
            <w:tcW w:w="952" w:type="dxa"/>
            <w:tcMar>
              <w:top w:w="0" w:type="dxa"/>
              <w:left w:w="108" w:type="dxa"/>
              <w:bottom w:w="0" w:type="dxa"/>
              <w:right w:w="108" w:type="dxa"/>
            </w:tcMar>
          </w:tcPr>
          <w:p w:rsidR="00787A27" w:rsidRPr="00A722F7" w:rsidRDefault="00787A27" w:rsidP="004A32DA">
            <w:pPr>
              <w:jc w:val="center"/>
              <w:rPr>
                <w:sz w:val="19"/>
                <w:szCs w:val="19"/>
              </w:rPr>
            </w:pPr>
            <w:r w:rsidRPr="00A722F7">
              <w:rPr>
                <w:sz w:val="19"/>
                <w:szCs w:val="19"/>
              </w:rPr>
              <w:t>3</w:t>
            </w:r>
          </w:p>
        </w:tc>
      </w:tr>
      <w:tr w:rsidR="00787A27" w:rsidRPr="00A722F7">
        <w:tc>
          <w:tcPr>
            <w:tcW w:w="1430" w:type="dxa"/>
            <w:tcMar>
              <w:top w:w="0" w:type="dxa"/>
              <w:left w:w="108" w:type="dxa"/>
              <w:bottom w:w="0" w:type="dxa"/>
              <w:right w:w="108" w:type="dxa"/>
            </w:tcMar>
          </w:tcPr>
          <w:p w:rsidR="005167F6" w:rsidRPr="00A722F7" w:rsidRDefault="005167F6" w:rsidP="00963F7A">
            <w:pPr>
              <w:jc w:val="center"/>
              <w:rPr>
                <w:sz w:val="19"/>
                <w:szCs w:val="19"/>
              </w:rPr>
            </w:pPr>
            <w:r w:rsidRPr="00A722F7">
              <w:rPr>
                <w:sz w:val="19"/>
                <w:szCs w:val="19"/>
              </w:rPr>
              <w:t>BUS24</w:t>
            </w:r>
            <w:r w:rsidR="00963F7A" w:rsidRPr="00A722F7">
              <w:rPr>
                <w:sz w:val="19"/>
                <w:szCs w:val="19"/>
              </w:rPr>
              <w:t>0 or BUS242</w:t>
            </w:r>
          </w:p>
        </w:tc>
        <w:tc>
          <w:tcPr>
            <w:tcW w:w="3738" w:type="dxa"/>
            <w:tcMar>
              <w:top w:w="0" w:type="dxa"/>
              <w:left w:w="108" w:type="dxa"/>
              <w:bottom w:w="0" w:type="dxa"/>
              <w:right w:w="108" w:type="dxa"/>
            </w:tcMar>
          </w:tcPr>
          <w:p w:rsidR="005167F6" w:rsidRPr="00A722F7" w:rsidRDefault="00963F7A">
            <w:pPr>
              <w:rPr>
                <w:sz w:val="19"/>
                <w:szCs w:val="19"/>
              </w:rPr>
            </w:pPr>
            <w:r w:rsidRPr="00A722F7">
              <w:rPr>
                <w:sz w:val="19"/>
                <w:szCs w:val="19"/>
              </w:rPr>
              <w:t>Advertising &amp; Marketing or International Marketing</w:t>
            </w:r>
          </w:p>
        </w:tc>
        <w:tc>
          <w:tcPr>
            <w:tcW w:w="952" w:type="dxa"/>
            <w:tcMar>
              <w:top w:w="0" w:type="dxa"/>
              <w:left w:w="108" w:type="dxa"/>
              <w:bottom w:w="0" w:type="dxa"/>
              <w:right w:w="108" w:type="dxa"/>
            </w:tcMar>
          </w:tcPr>
          <w:p w:rsidR="00787A27" w:rsidRPr="00A722F7" w:rsidRDefault="00787A27">
            <w:pPr>
              <w:jc w:val="center"/>
              <w:rPr>
                <w:sz w:val="19"/>
                <w:szCs w:val="19"/>
              </w:rPr>
            </w:pPr>
            <w:r w:rsidRPr="00A722F7">
              <w:rPr>
                <w:sz w:val="19"/>
                <w:szCs w:val="19"/>
              </w:rPr>
              <w:t>3</w:t>
            </w:r>
          </w:p>
        </w:tc>
      </w:tr>
      <w:tr w:rsidR="00787A27" w:rsidRPr="00A722F7">
        <w:tc>
          <w:tcPr>
            <w:tcW w:w="1430" w:type="dxa"/>
            <w:tcMar>
              <w:top w:w="0" w:type="dxa"/>
              <w:left w:w="108" w:type="dxa"/>
              <w:bottom w:w="0" w:type="dxa"/>
              <w:right w:w="108" w:type="dxa"/>
            </w:tcMar>
          </w:tcPr>
          <w:p w:rsidR="00787A27" w:rsidRPr="00A722F7" w:rsidRDefault="00787A27">
            <w:pPr>
              <w:jc w:val="center"/>
              <w:rPr>
                <w:sz w:val="19"/>
                <w:szCs w:val="19"/>
              </w:rPr>
            </w:pPr>
            <w:r w:rsidRPr="00A722F7">
              <w:rPr>
                <w:sz w:val="19"/>
                <w:szCs w:val="19"/>
              </w:rPr>
              <w:t>BUS255</w:t>
            </w:r>
          </w:p>
        </w:tc>
        <w:tc>
          <w:tcPr>
            <w:tcW w:w="3738" w:type="dxa"/>
            <w:tcMar>
              <w:top w:w="0" w:type="dxa"/>
              <w:left w:w="108" w:type="dxa"/>
              <w:bottom w:w="0" w:type="dxa"/>
              <w:right w:w="108" w:type="dxa"/>
            </w:tcMar>
          </w:tcPr>
          <w:p w:rsidR="00787A27" w:rsidRPr="00A722F7" w:rsidRDefault="00787A27">
            <w:pPr>
              <w:rPr>
                <w:sz w:val="19"/>
                <w:szCs w:val="19"/>
              </w:rPr>
            </w:pPr>
            <w:r w:rsidRPr="00A722F7">
              <w:rPr>
                <w:sz w:val="19"/>
                <w:szCs w:val="19"/>
              </w:rPr>
              <w:t>International Business</w:t>
            </w:r>
          </w:p>
        </w:tc>
        <w:tc>
          <w:tcPr>
            <w:tcW w:w="952" w:type="dxa"/>
            <w:tcMar>
              <w:top w:w="0" w:type="dxa"/>
              <w:left w:w="108" w:type="dxa"/>
              <w:bottom w:w="0" w:type="dxa"/>
              <w:right w:w="108" w:type="dxa"/>
            </w:tcMar>
          </w:tcPr>
          <w:p w:rsidR="00787A27" w:rsidRPr="00A722F7" w:rsidRDefault="00787A27">
            <w:pPr>
              <w:jc w:val="center"/>
              <w:rPr>
                <w:sz w:val="19"/>
                <w:szCs w:val="19"/>
              </w:rPr>
            </w:pPr>
            <w:r w:rsidRPr="00A722F7">
              <w:rPr>
                <w:sz w:val="19"/>
                <w:szCs w:val="19"/>
              </w:rPr>
              <w:t>3</w:t>
            </w:r>
          </w:p>
        </w:tc>
      </w:tr>
      <w:tr w:rsidR="00A83D52" w:rsidRPr="00A722F7">
        <w:tc>
          <w:tcPr>
            <w:tcW w:w="1430" w:type="dxa"/>
            <w:tcMar>
              <w:top w:w="0" w:type="dxa"/>
              <w:left w:w="108" w:type="dxa"/>
              <w:bottom w:w="0" w:type="dxa"/>
              <w:right w:w="108" w:type="dxa"/>
            </w:tcMar>
          </w:tcPr>
          <w:p w:rsidR="00A83D52" w:rsidRPr="00A722F7" w:rsidRDefault="00A83D52">
            <w:pPr>
              <w:jc w:val="center"/>
              <w:rPr>
                <w:sz w:val="19"/>
                <w:szCs w:val="19"/>
              </w:rPr>
            </w:pPr>
            <w:r w:rsidRPr="00A722F7">
              <w:rPr>
                <w:sz w:val="19"/>
                <w:szCs w:val="19"/>
              </w:rPr>
              <w:t> </w:t>
            </w:r>
          </w:p>
        </w:tc>
        <w:tc>
          <w:tcPr>
            <w:tcW w:w="3738" w:type="dxa"/>
            <w:tcMar>
              <w:top w:w="0" w:type="dxa"/>
              <w:left w:w="108" w:type="dxa"/>
              <w:bottom w:w="0" w:type="dxa"/>
              <w:right w:w="108" w:type="dxa"/>
            </w:tcMar>
          </w:tcPr>
          <w:p w:rsidR="00A83D52" w:rsidRPr="00A722F7" w:rsidRDefault="00A83D52">
            <w:pPr>
              <w:rPr>
                <w:sz w:val="19"/>
                <w:szCs w:val="19"/>
              </w:rPr>
            </w:pPr>
            <w:r w:rsidRPr="00A722F7">
              <w:rPr>
                <w:b/>
                <w:bCs/>
                <w:sz w:val="19"/>
                <w:szCs w:val="19"/>
              </w:rPr>
              <w:t>Total</w:t>
            </w:r>
          </w:p>
        </w:tc>
        <w:tc>
          <w:tcPr>
            <w:tcW w:w="952" w:type="dxa"/>
            <w:tcMar>
              <w:top w:w="0" w:type="dxa"/>
              <w:left w:w="108" w:type="dxa"/>
              <w:bottom w:w="0" w:type="dxa"/>
              <w:right w:w="108" w:type="dxa"/>
            </w:tcMar>
          </w:tcPr>
          <w:p w:rsidR="00A83D52" w:rsidRPr="00A722F7" w:rsidRDefault="00A83D52">
            <w:pPr>
              <w:jc w:val="center"/>
              <w:rPr>
                <w:sz w:val="19"/>
                <w:szCs w:val="19"/>
              </w:rPr>
            </w:pPr>
            <w:r w:rsidRPr="00A722F7">
              <w:rPr>
                <w:b/>
                <w:bCs/>
                <w:sz w:val="19"/>
                <w:szCs w:val="19"/>
              </w:rPr>
              <w:t>15</w:t>
            </w:r>
          </w:p>
        </w:tc>
      </w:tr>
      <w:tr w:rsidR="00A83D52" w:rsidRPr="00A722F7">
        <w:tc>
          <w:tcPr>
            <w:tcW w:w="1430" w:type="dxa"/>
            <w:tcMar>
              <w:top w:w="0" w:type="dxa"/>
              <w:left w:w="108" w:type="dxa"/>
              <w:bottom w:w="0" w:type="dxa"/>
              <w:right w:w="108" w:type="dxa"/>
            </w:tcMar>
          </w:tcPr>
          <w:p w:rsidR="00A83D52" w:rsidRPr="00A722F7" w:rsidRDefault="00A83D52">
            <w:pPr>
              <w:jc w:val="center"/>
              <w:rPr>
                <w:sz w:val="19"/>
                <w:szCs w:val="19"/>
              </w:rPr>
            </w:pPr>
            <w:r w:rsidRPr="00A722F7">
              <w:rPr>
                <w:b/>
                <w:bCs/>
                <w:sz w:val="19"/>
                <w:szCs w:val="19"/>
              </w:rPr>
              <w:t>Semester 4</w:t>
            </w:r>
          </w:p>
        </w:tc>
        <w:tc>
          <w:tcPr>
            <w:tcW w:w="3738" w:type="dxa"/>
            <w:tcMar>
              <w:top w:w="0" w:type="dxa"/>
              <w:left w:w="108" w:type="dxa"/>
              <w:bottom w:w="0" w:type="dxa"/>
              <w:right w:w="108" w:type="dxa"/>
            </w:tcMar>
          </w:tcPr>
          <w:p w:rsidR="00A83D52" w:rsidRPr="00A722F7" w:rsidRDefault="00A83D52">
            <w:pPr>
              <w:rPr>
                <w:sz w:val="19"/>
                <w:szCs w:val="19"/>
              </w:rPr>
            </w:pPr>
            <w:r w:rsidRPr="00A722F7">
              <w:rPr>
                <w:sz w:val="19"/>
                <w:szCs w:val="19"/>
              </w:rPr>
              <w:t> </w:t>
            </w:r>
          </w:p>
        </w:tc>
        <w:tc>
          <w:tcPr>
            <w:tcW w:w="952" w:type="dxa"/>
            <w:tcMar>
              <w:top w:w="0" w:type="dxa"/>
              <w:left w:w="108" w:type="dxa"/>
              <w:bottom w:w="0" w:type="dxa"/>
              <w:right w:w="108" w:type="dxa"/>
            </w:tcMar>
          </w:tcPr>
          <w:p w:rsidR="00A83D52" w:rsidRPr="00A722F7" w:rsidRDefault="00A83D52">
            <w:pPr>
              <w:jc w:val="center"/>
              <w:rPr>
                <w:sz w:val="19"/>
                <w:szCs w:val="19"/>
              </w:rPr>
            </w:pPr>
            <w:r w:rsidRPr="00A722F7">
              <w:rPr>
                <w:sz w:val="19"/>
                <w:szCs w:val="19"/>
              </w:rPr>
              <w:t> </w:t>
            </w:r>
          </w:p>
        </w:tc>
      </w:tr>
      <w:tr w:rsidR="00533ABC" w:rsidRPr="00A722F7">
        <w:tc>
          <w:tcPr>
            <w:tcW w:w="1430" w:type="dxa"/>
            <w:tcMar>
              <w:top w:w="0" w:type="dxa"/>
              <w:left w:w="108" w:type="dxa"/>
              <w:bottom w:w="0" w:type="dxa"/>
              <w:right w:w="108" w:type="dxa"/>
            </w:tcMar>
          </w:tcPr>
          <w:p w:rsidR="00533ABC" w:rsidRPr="00A722F7" w:rsidRDefault="00533ABC">
            <w:pPr>
              <w:jc w:val="center"/>
              <w:rPr>
                <w:sz w:val="19"/>
                <w:szCs w:val="19"/>
              </w:rPr>
            </w:pPr>
            <w:r w:rsidRPr="00A722F7">
              <w:rPr>
                <w:sz w:val="19"/>
                <w:szCs w:val="19"/>
              </w:rPr>
              <w:t>BUS205</w:t>
            </w:r>
          </w:p>
        </w:tc>
        <w:tc>
          <w:tcPr>
            <w:tcW w:w="3738" w:type="dxa"/>
            <w:tcMar>
              <w:top w:w="0" w:type="dxa"/>
              <w:left w:w="108" w:type="dxa"/>
              <w:bottom w:w="0" w:type="dxa"/>
              <w:right w:w="108" w:type="dxa"/>
            </w:tcMar>
          </w:tcPr>
          <w:p w:rsidR="00533ABC" w:rsidRPr="00A722F7" w:rsidRDefault="00533ABC">
            <w:pPr>
              <w:rPr>
                <w:sz w:val="19"/>
                <w:szCs w:val="19"/>
              </w:rPr>
            </w:pPr>
            <w:r w:rsidRPr="00A722F7">
              <w:rPr>
                <w:sz w:val="19"/>
                <w:szCs w:val="19"/>
              </w:rPr>
              <w:t>Business Communications</w:t>
            </w:r>
          </w:p>
        </w:tc>
        <w:tc>
          <w:tcPr>
            <w:tcW w:w="952" w:type="dxa"/>
            <w:tcMar>
              <w:top w:w="0" w:type="dxa"/>
              <w:left w:w="108" w:type="dxa"/>
              <w:bottom w:w="0" w:type="dxa"/>
              <w:right w:w="108" w:type="dxa"/>
            </w:tcMar>
          </w:tcPr>
          <w:p w:rsidR="00533ABC" w:rsidRPr="00A722F7" w:rsidRDefault="00533ABC">
            <w:pPr>
              <w:jc w:val="center"/>
              <w:rPr>
                <w:sz w:val="19"/>
                <w:szCs w:val="19"/>
              </w:rPr>
            </w:pPr>
            <w:r w:rsidRPr="00A722F7">
              <w:rPr>
                <w:sz w:val="19"/>
                <w:szCs w:val="19"/>
              </w:rPr>
              <w:t>3</w:t>
            </w:r>
          </w:p>
        </w:tc>
      </w:tr>
      <w:tr w:rsidR="00533ABC" w:rsidRPr="00A722F7">
        <w:tc>
          <w:tcPr>
            <w:tcW w:w="1430" w:type="dxa"/>
            <w:tcMar>
              <w:top w:w="0" w:type="dxa"/>
              <w:left w:w="108" w:type="dxa"/>
              <w:bottom w:w="0" w:type="dxa"/>
              <w:right w:w="108" w:type="dxa"/>
            </w:tcMar>
          </w:tcPr>
          <w:p w:rsidR="00533ABC" w:rsidRPr="00A722F7" w:rsidRDefault="00533ABC">
            <w:pPr>
              <w:jc w:val="center"/>
              <w:rPr>
                <w:sz w:val="19"/>
                <w:szCs w:val="19"/>
              </w:rPr>
            </w:pPr>
            <w:r w:rsidRPr="00A722F7">
              <w:rPr>
                <w:sz w:val="19"/>
                <w:szCs w:val="19"/>
              </w:rPr>
              <w:t>BUS215</w:t>
            </w:r>
          </w:p>
        </w:tc>
        <w:tc>
          <w:tcPr>
            <w:tcW w:w="3738" w:type="dxa"/>
            <w:tcMar>
              <w:top w:w="0" w:type="dxa"/>
              <w:left w:w="108" w:type="dxa"/>
              <w:bottom w:w="0" w:type="dxa"/>
              <w:right w:w="108" w:type="dxa"/>
            </w:tcMar>
          </w:tcPr>
          <w:p w:rsidR="00533ABC" w:rsidRPr="00A722F7" w:rsidRDefault="00533ABC">
            <w:pPr>
              <w:rPr>
                <w:sz w:val="19"/>
                <w:szCs w:val="19"/>
              </w:rPr>
            </w:pPr>
            <w:r w:rsidRPr="00A722F7">
              <w:rPr>
                <w:sz w:val="19"/>
                <w:szCs w:val="19"/>
              </w:rPr>
              <w:t>Business Management</w:t>
            </w:r>
          </w:p>
        </w:tc>
        <w:tc>
          <w:tcPr>
            <w:tcW w:w="952" w:type="dxa"/>
            <w:tcMar>
              <w:top w:w="0" w:type="dxa"/>
              <w:left w:w="108" w:type="dxa"/>
              <w:bottom w:w="0" w:type="dxa"/>
              <w:right w:w="108" w:type="dxa"/>
            </w:tcMar>
          </w:tcPr>
          <w:p w:rsidR="00533ABC" w:rsidRPr="00A722F7" w:rsidRDefault="00533ABC">
            <w:pPr>
              <w:jc w:val="center"/>
              <w:rPr>
                <w:sz w:val="19"/>
                <w:szCs w:val="19"/>
              </w:rPr>
            </w:pPr>
            <w:r w:rsidRPr="00A722F7">
              <w:rPr>
                <w:sz w:val="19"/>
                <w:szCs w:val="19"/>
              </w:rPr>
              <w:t>3</w:t>
            </w:r>
          </w:p>
        </w:tc>
      </w:tr>
      <w:tr w:rsidR="00533ABC" w:rsidRPr="00A722F7">
        <w:tc>
          <w:tcPr>
            <w:tcW w:w="1430" w:type="dxa"/>
            <w:tcMar>
              <w:top w:w="0" w:type="dxa"/>
              <w:left w:w="108" w:type="dxa"/>
              <w:bottom w:w="0" w:type="dxa"/>
              <w:right w:w="108" w:type="dxa"/>
            </w:tcMar>
          </w:tcPr>
          <w:p w:rsidR="00533ABC" w:rsidRPr="00A722F7" w:rsidRDefault="00533ABC">
            <w:pPr>
              <w:jc w:val="center"/>
              <w:rPr>
                <w:sz w:val="19"/>
                <w:szCs w:val="19"/>
              </w:rPr>
            </w:pPr>
            <w:r w:rsidRPr="00A722F7">
              <w:rPr>
                <w:sz w:val="19"/>
                <w:szCs w:val="19"/>
              </w:rPr>
              <w:t>BUS218</w:t>
            </w:r>
          </w:p>
        </w:tc>
        <w:tc>
          <w:tcPr>
            <w:tcW w:w="3738" w:type="dxa"/>
            <w:tcMar>
              <w:top w:w="0" w:type="dxa"/>
              <w:left w:w="108" w:type="dxa"/>
              <w:bottom w:w="0" w:type="dxa"/>
              <w:right w:w="108" w:type="dxa"/>
            </w:tcMar>
          </w:tcPr>
          <w:p w:rsidR="00533ABC" w:rsidRPr="00A722F7" w:rsidRDefault="00533ABC">
            <w:pPr>
              <w:rPr>
                <w:sz w:val="19"/>
                <w:szCs w:val="19"/>
              </w:rPr>
            </w:pPr>
            <w:r w:rsidRPr="00A722F7">
              <w:rPr>
                <w:sz w:val="19"/>
                <w:szCs w:val="19"/>
              </w:rPr>
              <w:t>Business Finance</w:t>
            </w:r>
          </w:p>
        </w:tc>
        <w:tc>
          <w:tcPr>
            <w:tcW w:w="952" w:type="dxa"/>
            <w:tcMar>
              <w:top w:w="0" w:type="dxa"/>
              <w:left w:w="108" w:type="dxa"/>
              <w:bottom w:w="0" w:type="dxa"/>
              <w:right w:w="108" w:type="dxa"/>
            </w:tcMar>
          </w:tcPr>
          <w:p w:rsidR="00533ABC" w:rsidRPr="00A722F7" w:rsidRDefault="00533ABC">
            <w:pPr>
              <w:jc w:val="center"/>
              <w:rPr>
                <w:sz w:val="19"/>
                <w:szCs w:val="19"/>
              </w:rPr>
            </w:pPr>
            <w:r w:rsidRPr="00A722F7">
              <w:rPr>
                <w:sz w:val="19"/>
                <w:szCs w:val="19"/>
              </w:rPr>
              <w:t>3</w:t>
            </w:r>
          </w:p>
        </w:tc>
      </w:tr>
      <w:tr w:rsidR="00C37DBB" w:rsidRPr="00A722F7">
        <w:tc>
          <w:tcPr>
            <w:tcW w:w="1430" w:type="dxa"/>
            <w:tcMar>
              <w:top w:w="0" w:type="dxa"/>
              <w:left w:w="108" w:type="dxa"/>
              <w:bottom w:w="0" w:type="dxa"/>
              <w:right w:w="108" w:type="dxa"/>
            </w:tcMar>
          </w:tcPr>
          <w:p w:rsidR="00C37DBB" w:rsidRPr="00A722F7" w:rsidRDefault="00C37DBB">
            <w:pPr>
              <w:jc w:val="center"/>
              <w:rPr>
                <w:sz w:val="19"/>
                <w:szCs w:val="19"/>
              </w:rPr>
            </w:pPr>
            <w:r w:rsidRPr="00A722F7">
              <w:rPr>
                <w:sz w:val="19"/>
                <w:szCs w:val="19"/>
              </w:rPr>
              <w:t>BUS248</w:t>
            </w:r>
          </w:p>
        </w:tc>
        <w:tc>
          <w:tcPr>
            <w:tcW w:w="3738" w:type="dxa"/>
            <w:tcMar>
              <w:top w:w="0" w:type="dxa"/>
              <w:left w:w="108" w:type="dxa"/>
              <w:bottom w:w="0" w:type="dxa"/>
              <w:right w:w="108" w:type="dxa"/>
            </w:tcMar>
          </w:tcPr>
          <w:p w:rsidR="00C37DBB" w:rsidRPr="00A722F7" w:rsidRDefault="00C37DBB">
            <w:pPr>
              <w:rPr>
                <w:sz w:val="19"/>
                <w:szCs w:val="19"/>
              </w:rPr>
            </w:pPr>
            <w:r w:rsidRPr="00A722F7">
              <w:rPr>
                <w:sz w:val="19"/>
                <w:szCs w:val="19"/>
              </w:rPr>
              <w:t>Business Cooperative Internship</w:t>
            </w:r>
          </w:p>
        </w:tc>
        <w:tc>
          <w:tcPr>
            <w:tcW w:w="952" w:type="dxa"/>
            <w:tcMar>
              <w:top w:w="0" w:type="dxa"/>
              <w:left w:w="108" w:type="dxa"/>
              <w:bottom w:w="0" w:type="dxa"/>
              <w:right w:w="108" w:type="dxa"/>
            </w:tcMar>
          </w:tcPr>
          <w:p w:rsidR="00C37DBB" w:rsidRPr="00A722F7" w:rsidRDefault="00C37DBB">
            <w:pPr>
              <w:jc w:val="center"/>
              <w:rPr>
                <w:sz w:val="19"/>
                <w:szCs w:val="19"/>
              </w:rPr>
            </w:pPr>
            <w:r w:rsidRPr="00A722F7">
              <w:rPr>
                <w:sz w:val="19"/>
                <w:szCs w:val="19"/>
              </w:rPr>
              <w:t>3</w:t>
            </w:r>
          </w:p>
        </w:tc>
      </w:tr>
      <w:tr w:rsidR="005460C7" w:rsidRPr="00A722F7">
        <w:tc>
          <w:tcPr>
            <w:tcW w:w="1430" w:type="dxa"/>
            <w:tcMar>
              <w:top w:w="0" w:type="dxa"/>
              <w:left w:w="108" w:type="dxa"/>
              <w:bottom w:w="0" w:type="dxa"/>
              <w:right w:w="108" w:type="dxa"/>
            </w:tcMar>
          </w:tcPr>
          <w:p w:rsidR="005460C7" w:rsidRPr="00A722F7" w:rsidRDefault="00F13A53">
            <w:pPr>
              <w:jc w:val="center"/>
              <w:rPr>
                <w:sz w:val="19"/>
                <w:szCs w:val="19"/>
              </w:rPr>
            </w:pPr>
            <w:r w:rsidRPr="00A722F7">
              <w:rPr>
                <w:sz w:val="19"/>
                <w:szCs w:val="19"/>
              </w:rPr>
              <w:t>ECO200</w:t>
            </w:r>
          </w:p>
        </w:tc>
        <w:tc>
          <w:tcPr>
            <w:tcW w:w="3738" w:type="dxa"/>
            <w:tcMar>
              <w:top w:w="0" w:type="dxa"/>
              <w:left w:w="108" w:type="dxa"/>
              <w:bottom w:w="0" w:type="dxa"/>
              <w:right w:w="108" w:type="dxa"/>
            </w:tcMar>
          </w:tcPr>
          <w:p w:rsidR="005460C7" w:rsidRPr="00A722F7" w:rsidRDefault="00F13A53">
            <w:pPr>
              <w:rPr>
                <w:sz w:val="19"/>
                <w:szCs w:val="19"/>
              </w:rPr>
            </w:pPr>
            <w:r w:rsidRPr="00A722F7">
              <w:rPr>
                <w:sz w:val="19"/>
                <w:szCs w:val="19"/>
              </w:rPr>
              <w:t>Ma</w:t>
            </w:r>
            <w:r w:rsidR="005460C7" w:rsidRPr="00A722F7">
              <w:rPr>
                <w:sz w:val="19"/>
                <w:szCs w:val="19"/>
              </w:rPr>
              <w:t>croeconomics</w:t>
            </w:r>
          </w:p>
        </w:tc>
        <w:tc>
          <w:tcPr>
            <w:tcW w:w="952" w:type="dxa"/>
            <w:tcMar>
              <w:top w:w="0" w:type="dxa"/>
              <w:left w:w="108" w:type="dxa"/>
              <w:bottom w:w="0" w:type="dxa"/>
              <w:right w:w="108" w:type="dxa"/>
            </w:tcMar>
          </w:tcPr>
          <w:p w:rsidR="005460C7" w:rsidRPr="00A722F7" w:rsidRDefault="005460C7">
            <w:pPr>
              <w:jc w:val="center"/>
              <w:rPr>
                <w:sz w:val="19"/>
                <w:szCs w:val="19"/>
              </w:rPr>
            </w:pPr>
            <w:r w:rsidRPr="00A722F7">
              <w:rPr>
                <w:sz w:val="19"/>
                <w:szCs w:val="19"/>
              </w:rPr>
              <w:t>3</w:t>
            </w:r>
          </w:p>
        </w:tc>
      </w:tr>
      <w:tr w:rsidR="00A83D52" w:rsidRPr="00A722F7">
        <w:tc>
          <w:tcPr>
            <w:tcW w:w="1430" w:type="dxa"/>
            <w:tcMar>
              <w:top w:w="0" w:type="dxa"/>
              <w:left w:w="108" w:type="dxa"/>
              <w:bottom w:w="0" w:type="dxa"/>
              <w:right w:w="108" w:type="dxa"/>
            </w:tcMar>
          </w:tcPr>
          <w:p w:rsidR="00A83D52" w:rsidRPr="00A722F7" w:rsidRDefault="00A83D52">
            <w:pPr>
              <w:jc w:val="center"/>
              <w:rPr>
                <w:sz w:val="19"/>
                <w:szCs w:val="19"/>
              </w:rPr>
            </w:pPr>
            <w:r w:rsidRPr="00A722F7">
              <w:rPr>
                <w:sz w:val="19"/>
                <w:szCs w:val="19"/>
              </w:rPr>
              <w:t> </w:t>
            </w:r>
          </w:p>
        </w:tc>
        <w:tc>
          <w:tcPr>
            <w:tcW w:w="3738" w:type="dxa"/>
            <w:tcMar>
              <w:top w:w="0" w:type="dxa"/>
              <w:left w:w="108" w:type="dxa"/>
              <w:bottom w:w="0" w:type="dxa"/>
              <w:right w:w="108" w:type="dxa"/>
            </w:tcMar>
          </w:tcPr>
          <w:p w:rsidR="00A83D52" w:rsidRPr="00A722F7" w:rsidRDefault="00A83D52">
            <w:pPr>
              <w:rPr>
                <w:sz w:val="19"/>
                <w:szCs w:val="19"/>
              </w:rPr>
            </w:pPr>
            <w:r w:rsidRPr="00A722F7">
              <w:rPr>
                <w:b/>
                <w:bCs/>
                <w:sz w:val="19"/>
                <w:szCs w:val="19"/>
              </w:rPr>
              <w:t>Total</w:t>
            </w:r>
          </w:p>
        </w:tc>
        <w:tc>
          <w:tcPr>
            <w:tcW w:w="952" w:type="dxa"/>
            <w:tcMar>
              <w:top w:w="0" w:type="dxa"/>
              <w:left w:w="108" w:type="dxa"/>
              <w:bottom w:w="0" w:type="dxa"/>
              <w:right w:w="108" w:type="dxa"/>
            </w:tcMar>
          </w:tcPr>
          <w:p w:rsidR="00A83D52" w:rsidRPr="00A722F7" w:rsidRDefault="00A83D52">
            <w:pPr>
              <w:jc w:val="center"/>
              <w:rPr>
                <w:sz w:val="19"/>
                <w:szCs w:val="19"/>
              </w:rPr>
            </w:pPr>
            <w:r w:rsidRPr="00A722F7">
              <w:rPr>
                <w:b/>
                <w:bCs/>
                <w:sz w:val="19"/>
                <w:szCs w:val="19"/>
              </w:rPr>
              <w:t>15</w:t>
            </w:r>
          </w:p>
        </w:tc>
      </w:tr>
    </w:tbl>
    <w:p w:rsidR="0077539B" w:rsidRPr="00A722F7" w:rsidRDefault="0077539B" w:rsidP="004E10E2">
      <w:pPr>
        <w:jc w:val="center"/>
        <w:rPr>
          <w:b/>
          <w:sz w:val="19"/>
          <w:szCs w:val="19"/>
        </w:rPr>
      </w:pPr>
    </w:p>
    <w:p w:rsidR="0077539B" w:rsidRPr="00A722F7" w:rsidRDefault="0077539B" w:rsidP="004E10E2">
      <w:pPr>
        <w:jc w:val="center"/>
        <w:rPr>
          <w:b/>
          <w:sz w:val="19"/>
          <w:szCs w:val="19"/>
        </w:rPr>
      </w:pPr>
    </w:p>
    <w:p w:rsidR="0077539B" w:rsidRPr="00A722F7" w:rsidRDefault="0077539B" w:rsidP="004E10E2">
      <w:pPr>
        <w:jc w:val="center"/>
        <w:rPr>
          <w:b/>
          <w:sz w:val="19"/>
          <w:szCs w:val="19"/>
        </w:rPr>
      </w:pPr>
    </w:p>
    <w:p w:rsidR="0077539B" w:rsidRPr="00A722F7" w:rsidRDefault="0077539B" w:rsidP="004E10E2">
      <w:pPr>
        <w:jc w:val="center"/>
        <w:rPr>
          <w:b/>
          <w:sz w:val="19"/>
          <w:szCs w:val="19"/>
        </w:rPr>
      </w:pPr>
    </w:p>
    <w:p w:rsidR="00F53558" w:rsidRPr="00A722F7" w:rsidRDefault="00F53558" w:rsidP="004E10E2">
      <w:pPr>
        <w:jc w:val="center"/>
        <w:rPr>
          <w:b/>
          <w:sz w:val="19"/>
          <w:szCs w:val="19"/>
        </w:rPr>
      </w:pPr>
    </w:p>
    <w:p w:rsidR="00F53558" w:rsidRPr="00A722F7" w:rsidRDefault="00F53558" w:rsidP="004E10E2">
      <w:pPr>
        <w:jc w:val="center"/>
        <w:rPr>
          <w:b/>
          <w:sz w:val="19"/>
          <w:szCs w:val="19"/>
        </w:rPr>
      </w:pPr>
    </w:p>
    <w:p w:rsidR="00B72416" w:rsidRDefault="00B72416" w:rsidP="00154702">
      <w:pPr>
        <w:jc w:val="center"/>
        <w:rPr>
          <w:b/>
          <w:bCs/>
          <w:sz w:val="19"/>
          <w:szCs w:val="19"/>
        </w:rPr>
      </w:pPr>
    </w:p>
    <w:p w:rsidR="00B72416" w:rsidRDefault="00B72416" w:rsidP="00154702">
      <w:pPr>
        <w:jc w:val="center"/>
        <w:rPr>
          <w:b/>
          <w:bCs/>
          <w:sz w:val="19"/>
          <w:szCs w:val="19"/>
        </w:rPr>
      </w:pPr>
    </w:p>
    <w:p w:rsidR="00B72416" w:rsidRDefault="00B72416" w:rsidP="00154702">
      <w:pPr>
        <w:jc w:val="center"/>
        <w:rPr>
          <w:b/>
          <w:bCs/>
          <w:sz w:val="19"/>
          <w:szCs w:val="19"/>
        </w:rPr>
      </w:pPr>
    </w:p>
    <w:p w:rsidR="00B72416" w:rsidRDefault="00B72416" w:rsidP="00154702">
      <w:pPr>
        <w:jc w:val="center"/>
        <w:rPr>
          <w:b/>
          <w:bCs/>
          <w:sz w:val="19"/>
          <w:szCs w:val="19"/>
        </w:rPr>
      </w:pPr>
    </w:p>
    <w:p w:rsidR="00B72416" w:rsidRDefault="00B72416" w:rsidP="00154702">
      <w:pPr>
        <w:jc w:val="center"/>
        <w:rPr>
          <w:b/>
          <w:bCs/>
          <w:sz w:val="19"/>
          <w:szCs w:val="19"/>
        </w:rPr>
      </w:pPr>
    </w:p>
    <w:p w:rsidR="00154702" w:rsidRPr="00A722F7" w:rsidRDefault="00154702" w:rsidP="00154702">
      <w:pPr>
        <w:jc w:val="center"/>
        <w:rPr>
          <w:b/>
          <w:bCs/>
          <w:sz w:val="19"/>
          <w:szCs w:val="19"/>
        </w:rPr>
      </w:pPr>
      <w:r w:rsidRPr="00A722F7">
        <w:rPr>
          <w:b/>
          <w:bCs/>
          <w:sz w:val="19"/>
          <w:szCs w:val="19"/>
        </w:rPr>
        <w:t>Business Management</w:t>
      </w:r>
    </w:p>
    <w:p w:rsidR="00DF2C61" w:rsidRPr="00A722F7" w:rsidRDefault="00DF2C61" w:rsidP="00154702">
      <w:pPr>
        <w:jc w:val="center"/>
        <w:rPr>
          <w:sz w:val="19"/>
          <w:szCs w:val="19"/>
        </w:rPr>
      </w:pPr>
      <w:r w:rsidRPr="00A722F7">
        <w:rPr>
          <w:b/>
          <w:bCs/>
          <w:sz w:val="19"/>
          <w:szCs w:val="19"/>
        </w:rPr>
        <w:t>International Commerce Option</w:t>
      </w:r>
    </w:p>
    <w:p w:rsidR="00154702" w:rsidRPr="00A722F7" w:rsidRDefault="00154702" w:rsidP="00154702">
      <w:pPr>
        <w:jc w:val="center"/>
        <w:rPr>
          <w:i/>
          <w:iCs/>
          <w:sz w:val="19"/>
          <w:szCs w:val="19"/>
        </w:rPr>
      </w:pPr>
      <w:r w:rsidRPr="00A722F7">
        <w:rPr>
          <w:i/>
          <w:iCs/>
          <w:sz w:val="19"/>
          <w:szCs w:val="19"/>
        </w:rPr>
        <w:t>A</w:t>
      </w:r>
      <w:r w:rsidR="00951F2C" w:rsidRPr="00A722F7">
        <w:rPr>
          <w:i/>
          <w:iCs/>
          <w:sz w:val="19"/>
          <w:szCs w:val="19"/>
        </w:rPr>
        <w:t>ssociate in Applied Science – 6</w:t>
      </w:r>
      <w:r w:rsidR="005E6BDA" w:rsidRPr="00A722F7">
        <w:rPr>
          <w:i/>
          <w:iCs/>
          <w:sz w:val="19"/>
          <w:szCs w:val="19"/>
        </w:rPr>
        <w:t>1/62</w:t>
      </w:r>
      <w:r w:rsidRPr="00A722F7">
        <w:rPr>
          <w:i/>
          <w:iCs/>
          <w:sz w:val="19"/>
          <w:szCs w:val="19"/>
        </w:rPr>
        <w:t xml:space="preserve"> credit hours</w:t>
      </w:r>
    </w:p>
    <w:p w:rsidR="00154702" w:rsidRPr="00A722F7" w:rsidRDefault="00154702" w:rsidP="00251A0D">
      <w:pPr>
        <w:spacing w:line="120" w:lineRule="auto"/>
        <w:jc w:val="center"/>
        <w:rPr>
          <w:sz w:val="19"/>
          <w:szCs w:val="19"/>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39"/>
        <w:gridCol w:w="3738"/>
        <w:gridCol w:w="952"/>
      </w:tblGrid>
      <w:tr w:rsidR="00154702" w:rsidRPr="00A722F7" w:rsidTr="002B78E1">
        <w:tc>
          <w:tcPr>
            <w:tcW w:w="1739" w:type="dxa"/>
            <w:tcMar>
              <w:top w:w="0" w:type="dxa"/>
              <w:left w:w="108" w:type="dxa"/>
              <w:bottom w:w="0" w:type="dxa"/>
              <w:right w:w="108" w:type="dxa"/>
            </w:tcMar>
          </w:tcPr>
          <w:p w:rsidR="00154702" w:rsidRPr="00A722F7" w:rsidRDefault="00154702" w:rsidP="00CF0721">
            <w:pPr>
              <w:jc w:val="center"/>
              <w:rPr>
                <w:sz w:val="19"/>
                <w:szCs w:val="19"/>
              </w:rPr>
            </w:pPr>
            <w:r w:rsidRPr="00A722F7">
              <w:rPr>
                <w:b/>
                <w:bCs/>
                <w:sz w:val="19"/>
                <w:szCs w:val="19"/>
              </w:rPr>
              <w:t>Course #</w:t>
            </w:r>
          </w:p>
        </w:tc>
        <w:tc>
          <w:tcPr>
            <w:tcW w:w="3738" w:type="dxa"/>
            <w:tcMar>
              <w:top w:w="0" w:type="dxa"/>
              <w:left w:w="108" w:type="dxa"/>
              <w:bottom w:w="0" w:type="dxa"/>
              <w:right w:w="108" w:type="dxa"/>
            </w:tcMar>
          </w:tcPr>
          <w:p w:rsidR="00154702" w:rsidRPr="00A722F7" w:rsidRDefault="00154702" w:rsidP="00CF0721">
            <w:pPr>
              <w:jc w:val="center"/>
              <w:rPr>
                <w:sz w:val="19"/>
                <w:szCs w:val="19"/>
              </w:rPr>
            </w:pPr>
            <w:r w:rsidRPr="00A722F7">
              <w:rPr>
                <w:b/>
                <w:bCs/>
                <w:sz w:val="19"/>
                <w:szCs w:val="19"/>
              </w:rPr>
              <w:t>Course Title</w:t>
            </w:r>
          </w:p>
        </w:tc>
        <w:tc>
          <w:tcPr>
            <w:tcW w:w="952" w:type="dxa"/>
            <w:tcMar>
              <w:top w:w="0" w:type="dxa"/>
              <w:left w:w="108" w:type="dxa"/>
              <w:bottom w:w="0" w:type="dxa"/>
              <w:right w:w="108" w:type="dxa"/>
            </w:tcMar>
          </w:tcPr>
          <w:p w:rsidR="00154702" w:rsidRPr="00A722F7" w:rsidRDefault="00154702" w:rsidP="00CF0721">
            <w:pPr>
              <w:jc w:val="center"/>
              <w:rPr>
                <w:sz w:val="19"/>
                <w:szCs w:val="19"/>
              </w:rPr>
            </w:pPr>
            <w:r w:rsidRPr="00A722F7">
              <w:rPr>
                <w:b/>
                <w:bCs/>
                <w:sz w:val="19"/>
                <w:szCs w:val="19"/>
              </w:rPr>
              <w:t>Credits</w:t>
            </w:r>
          </w:p>
        </w:tc>
      </w:tr>
      <w:tr w:rsidR="00154702" w:rsidRPr="00A722F7" w:rsidTr="002B78E1">
        <w:tc>
          <w:tcPr>
            <w:tcW w:w="1739" w:type="dxa"/>
            <w:tcMar>
              <w:top w:w="0" w:type="dxa"/>
              <w:left w:w="108" w:type="dxa"/>
              <w:bottom w:w="0" w:type="dxa"/>
              <w:right w:w="108" w:type="dxa"/>
            </w:tcMar>
          </w:tcPr>
          <w:p w:rsidR="00154702" w:rsidRPr="00A722F7" w:rsidRDefault="00154702" w:rsidP="00CF0721">
            <w:pPr>
              <w:jc w:val="center"/>
              <w:rPr>
                <w:sz w:val="19"/>
                <w:szCs w:val="19"/>
              </w:rPr>
            </w:pPr>
            <w:r w:rsidRPr="00A722F7">
              <w:rPr>
                <w:b/>
                <w:bCs/>
                <w:sz w:val="19"/>
                <w:szCs w:val="19"/>
              </w:rPr>
              <w:t>Semester 1</w:t>
            </w:r>
          </w:p>
        </w:tc>
        <w:tc>
          <w:tcPr>
            <w:tcW w:w="3738" w:type="dxa"/>
            <w:tcMar>
              <w:top w:w="0" w:type="dxa"/>
              <w:left w:w="108" w:type="dxa"/>
              <w:bottom w:w="0" w:type="dxa"/>
              <w:right w:w="108" w:type="dxa"/>
            </w:tcMar>
          </w:tcPr>
          <w:p w:rsidR="00154702" w:rsidRPr="00A722F7" w:rsidRDefault="00154702" w:rsidP="00CF0721">
            <w:pPr>
              <w:jc w:val="center"/>
              <w:rPr>
                <w:sz w:val="19"/>
                <w:szCs w:val="19"/>
              </w:rPr>
            </w:pPr>
            <w:r w:rsidRPr="00A722F7">
              <w:rPr>
                <w:sz w:val="19"/>
                <w:szCs w:val="19"/>
              </w:rPr>
              <w:t> </w:t>
            </w:r>
          </w:p>
        </w:tc>
        <w:tc>
          <w:tcPr>
            <w:tcW w:w="952" w:type="dxa"/>
            <w:tcMar>
              <w:top w:w="0" w:type="dxa"/>
              <w:left w:w="108" w:type="dxa"/>
              <w:bottom w:w="0" w:type="dxa"/>
              <w:right w:w="108" w:type="dxa"/>
            </w:tcMar>
          </w:tcPr>
          <w:p w:rsidR="00154702" w:rsidRPr="00A722F7" w:rsidRDefault="00154702" w:rsidP="00CF0721">
            <w:pPr>
              <w:jc w:val="center"/>
              <w:rPr>
                <w:sz w:val="19"/>
                <w:szCs w:val="19"/>
              </w:rPr>
            </w:pPr>
            <w:r w:rsidRPr="00A722F7">
              <w:rPr>
                <w:sz w:val="19"/>
                <w:szCs w:val="19"/>
              </w:rPr>
              <w:t> </w:t>
            </w:r>
          </w:p>
        </w:tc>
      </w:tr>
      <w:tr w:rsidR="00154702" w:rsidRPr="00A722F7" w:rsidTr="002B78E1">
        <w:tc>
          <w:tcPr>
            <w:tcW w:w="1739" w:type="dxa"/>
            <w:tcMar>
              <w:top w:w="0" w:type="dxa"/>
              <w:left w:w="108" w:type="dxa"/>
              <w:bottom w:w="0" w:type="dxa"/>
              <w:right w:w="108" w:type="dxa"/>
            </w:tcMar>
          </w:tcPr>
          <w:p w:rsidR="00154702" w:rsidRPr="00A722F7" w:rsidRDefault="00154702" w:rsidP="00CF0721">
            <w:pPr>
              <w:jc w:val="center"/>
              <w:rPr>
                <w:sz w:val="19"/>
                <w:szCs w:val="19"/>
              </w:rPr>
            </w:pPr>
            <w:r w:rsidRPr="00A722F7">
              <w:rPr>
                <w:sz w:val="19"/>
                <w:szCs w:val="19"/>
              </w:rPr>
              <w:t>BUS110</w:t>
            </w:r>
          </w:p>
        </w:tc>
        <w:tc>
          <w:tcPr>
            <w:tcW w:w="3738" w:type="dxa"/>
            <w:tcMar>
              <w:top w:w="0" w:type="dxa"/>
              <w:left w:w="108" w:type="dxa"/>
              <w:bottom w:w="0" w:type="dxa"/>
              <w:right w:w="108" w:type="dxa"/>
            </w:tcMar>
          </w:tcPr>
          <w:p w:rsidR="00154702" w:rsidRPr="00A722F7" w:rsidRDefault="00154702" w:rsidP="00CF0721">
            <w:pPr>
              <w:rPr>
                <w:sz w:val="19"/>
                <w:szCs w:val="19"/>
              </w:rPr>
            </w:pPr>
            <w:r w:rsidRPr="00A722F7">
              <w:rPr>
                <w:sz w:val="19"/>
                <w:szCs w:val="19"/>
              </w:rPr>
              <w:t xml:space="preserve">Introduction to Business </w:t>
            </w:r>
          </w:p>
        </w:tc>
        <w:tc>
          <w:tcPr>
            <w:tcW w:w="952" w:type="dxa"/>
            <w:tcMar>
              <w:top w:w="0" w:type="dxa"/>
              <w:left w:w="108" w:type="dxa"/>
              <w:bottom w:w="0" w:type="dxa"/>
              <w:right w:w="108" w:type="dxa"/>
            </w:tcMar>
          </w:tcPr>
          <w:p w:rsidR="00154702" w:rsidRPr="00A722F7" w:rsidRDefault="00154702" w:rsidP="00CF0721">
            <w:pPr>
              <w:jc w:val="center"/>
              <w:rPr>
                <w:sz w:val="19"/>
                <w:szCs w:val="19"/>
              </w:rPr>
            </w:pPr>
            <w:r w:rsidRPr="00A722F7">
              <w:rPr>
                <w:sz w:val="19"/>
                <w:szCs w:val="19"/>
              </w:rPr>
              <w:t>3</w:t>
            </w:r>
          </w:p>
        </w:tc>
      </w:tr>
      <w:tr w:rsidR="00154702" w:rsidRPr="00A722F7" w:rsidTr="002B78E1">
        <w:tc>
          <w:tcPr>
            <w:tcW w:w="1739" w:type="dxa"/>
            <w:tcMar>
              <w:top w:w="0" w:type="dxa"/>
              <w:left w:w="108" w:type="dxa"/>
              <w:bottom w:w="0" w:type="dxa"/>
              <w:right w:w="108" w:type="dxa"/>
            </w:tcMar>
          </w:tcPr>
          <w:p w:rsidR="00154702" w:rsidRPr="00A722F7" w:rsidRDefault="00154702" w:rsidP="00CF0721">
            <w:pPr>
              <w:jc w:val="center"/>
              <w:rPr>
                <w:sz w:val="19"/>
                <w:szCs w:val="19"/>
              </w:rPr>
            </w:pPr>
            <w:r w:rsidRPr="00A722F7">
              <w:rPr>
                <w:sz w:val="19"/>
                <w:szCs w:val="19"/>
              </w:rPr>
              <w:t>BUS132</w:t>
            </w:r>
          </w:p>
        </w:tc>
        <w:tc>
          <w:tcPr>
            <w:tcW w:w="3738" w:type="dxa"/>
            <w:tcMar>
              <w:top w:w="0" w:type="dxa"/>
              <w:left w:w="108" w:type="dxa"/>
              <w:bottom w:w="0" w:type="dxa"/>
              <w:right w:w="108" w:type="dxa"/>
            </w:tcMar>
          </w:tcPr>
          <w:p w:rsidR="00154702" w:rsidRPr="00A722F7" w:rsidRDefault="00154702" w:rsidP="00CF0721">
            <w:pPr>
              <w:rPr>
                <w:sz w:val="19"/>
                <w:szCs w:val="19"/>
              </w:rPr>
            </w:pPr>
            <w:r w:rsidRPr="00A722F7">
              <w:rPr>
                <w:sz w:val="19"/>
                <w:szCs w:val="19"/>
              </w:rPr>
              <w:t>Business Law</w:t>
            </w:r>
          </w:p>
        </w:tc>
        <w:tc>
          <w:tcPr>
            <w:tcW w:w="952" w:type="dxa"/>
            <w:tcMar>
              <w:top w:w="0" w:type="dxa"/>
              <w:left w:w="108" w:type="dxa"/>
              <w:bottom w:w="0" w:type="dxa"/>
              <w:right w:w="108" w:type="dxa"/>
            </w:tcMar>
          </w:tcPr>
          <w:p w:rsidR="00154702" w:rsidRPr="00A722F7" w:rsidRDefault="00154702" w:rsidP="00CF0721">
            <w:pPr>
              <w:jc w:val="center"/>
              <w:rPr>
                <w:sz w:val="19"/>
                <w:szCs w:val="19"/>
              </w:rPr>
            </w:pPr>
            <w:r w:rsidRPr="00A722F7">
              <w:rPr>
                <w:sz w:val="19"/>
                <w:szCs w:val="19"/>
              </w:rPr>
              <w:t>3</w:t>
            </w:r>
          </w:p>
        </w:tc>
      </w:tr>
      <w:tr w:rsidR="00154702" w:rsidRPr="00A722F7" w:rsidTr="002B78E1">
        <w:tc>
          <w:tcPr>
            <w:tcW w:w="1739" w:type="dxa"/>
            <w:tcMar>
              <w:top w:w="0" w:type="dxa"/>
              <w:left w:w="108" w:type="dxa"/>
              <w:bottom w:w="0" w:type="dxa"/>
              <w:right w:w="108" w:type="dxa"/>
            </w:tcMar>
          </w:tcPr>
          <w:p w:rsidR="00154702" w:rsidRPr="00A722F7" w:rsidRDefault="005E6BDA" w:rsidP="00CF0721">
            <w:pPr>
              <w:jc w:val="center"/>
              <w:rPr>
                <w:sz w:val="19"/>
                <w:szCs w:val="19"/>
              </w:rPr>
            </w:pPr>
            <w:r w:rsidRPr="00A722F7">
              <w:rPr>
                <w:sz w:val="19"/>
                <w:szCs w:val="19"/>
              </w:rPr>
              <w:t>BUS/CPT Elective</w:t>
            </w:r>
          </w:p>
        </w:tc>
        <w:tc>
          <w:tcPr>
            <w:tcW w:w="3738" w:type="dxa"/>
            <w:tcMar>
              <w:top w:w="0" w:type="dxa"/>
              <w:left w:w="108" w:type="dxa"/>
              <w:bottom w:w="0" w:type="dxa"/>
              <w:right w:w="108" w:type="dxa"/>
            </w:tcMar>
          </w:tcPr>
          <w:p w:rsidR="00154702" w:rsidRPr="00A722F7" w:rsidRDefault="005E6BDA" w:rsidP="00CF0721">
            <w:pPr>
              <w:rPr>
                <w:sz w:val="19"/>
                <w:szCs w:val="19"/>
              </w:rPr>
            </w:pPr>
            <w:r w:rsidRPr="00A722F7">
              <w:rPr>
                <w:sz w:val="19"/>
                <w:szCs w:val="19"/>
              </w:rPr>
              <w:t>Business/CPT Elective or GIS</w:t>
            </w:r>
          </w:p>
        </w:tc>
        <w:tc>
          <w:tcPr>
            <w:tcW w:w="952" w:type="dxa"/>
            <w:tcMar>
              <w:top w:w="0" w:type="dxa"/>
              <w:left w:w="108" w:type="dxa"/>
              <w:bottom w:w="0" w:type="dxa"/>
              <w:right w:w="108" w:type="dxa"/>
            </w:tcMar>
          </w:tcPr>
          <w:p w:rsidR="00154702" w:rsidRPr="00A722F7" w:rsidRDefault="005E6BDA" w:rsidP="00CF0721">
            <w:pPr>
              <w:jc w:val="center"/>
              <w:rPr>
                <w:sz w:val="19"/>
                <w:szCs w:val="19"/>
              </w:rPr>
            </w:pPr>
            <w:r w:rsidRPr="00A722F7">
              <w:rPr>
                <w:sz w:val="19"/>
                <w:szCs w:val="19"/>
              </w:rPr>
              <w:t>3/4</w:t>
            </w:r>
          </w:p>
        </w:tc>
      </w:tr>
      <w:tr w:rsidR="00154702" w:rsidRPr="00A722F7" w:rsidTr="002B78E1">
        <w:tc>
          <w:tcPr>
            <w:tcW w:w="1739" w:type="dxa"/>
            <w:tcMar>
              <w:top w:w="0" w:type="dxa"/>
              <w:left w:w="108" w:type="dxa"/>
              <w:bottom w:w="0" w:type="dxa"/>
              <w:right w:w="108" w:type="dxa"/>
            </w:tcMar>
          </w:tcPr>
          <w:p w:rsidR="00154702" w:rsidRPr="00A722F7" w:rsidRDefault="00154702" w:rsidP="00CF0721">
            <w:pPr>
              <w:jc w:val="center"/>
              <w:rPr>
                <w:sz w:val="19"/>
                <w:szCs w:val="19"/>
              </w:rPr>
            </w:pPr>
            <w:r w:rsidRPr="00A722F7">
              <w:rPr>
                <w:sz w:val="19"/>
                <w:szCs w:val="19"/>
              </w:rPr>
              <w:t>ENG101</w:t>
            </w:r>
          </w:p>
        </w:tc>
        <w:tc>
          <w:tcPr>
            <w:tcW w:w="3738" w:type="dxa"/>
            <w:tcMar>
              <w:top w:w="0" w:type="dxa"/>
              <w:left w:w="108" w:type="dxa"/>
              <w:bottom w:w="0" w:type="dxa"/>
              <w:right w:w="108" w:type="dxa"/>
            </w:tcMar>
          </w:tcPr>
          <w:p w:rsidR="00154702" w:rsidRPr="00A722F7" w:rsidRDefault="00154702" w:rsidP="00CF0721">
            <w:pPr>
              <w:rPr>
                <w:sz w:val="19"/>
                <w:szCs w:val="19"/>
              </w:rPr>
            </w:pPr>
            <w:r w:rsidRPr="00A722F7">
              <w:rPr>
                <w:sz w:val="19"/>
                <w:szCs w:val="19"/>
              </w:rPr>
              <w:t>College Composition</w:t>
            </w:r>
          </w:p>
        </w:tc>
        <w:tc>
          <w:tcPr>
            <w:tcW w:w="952" w:type="dxa"/>
            <w:tcMar>
              <w:top w:w="0" w:type="dxa"/>
              <w:left w:w="108" w:type="dxa"/>
              <w:bottom w:w="0" w:type="dxa"/>
              <w:right w:w="108" w:type="dxa"/>
            </w:tcMar>
          </w:tcPr>
          <w:p w:rsidR="00154702" w:rsidRPr="00A722F7" w:rsidRDefault="00154702" w:rsidP="00CF0721">
            <w:pPr>
              <w:jc w:val="center"/>
              <w:rPr>
                <w:sz w:val="19"/>
                <w:szCs w:val="19"/>
              </w:rPr>
            </w:pPr>
            <w:r w:rsidRPr="00A722F7">
              <w:rPr>
                <w:sz w:val="19"/>
                <w:szCs w:val="19"/>
              </w:rPr>
              <w:t>3</w:t>
            </w:r>
          </w:p>
        </w:tc>
      </w:tr>
      <w:tr w:rsidR="00066D27" w:rsidRPr="00A722F7" w:rsidTr="002B78E1">
        <w:tc>
          <w:tcPr>
            <w:tcW w:w="1739" w:type="dxa"/>
            <w:tcMar>
              <w:top w:w="0" w:type="dxa"/>
              <w:left w:w="108" w:type="dxa"/>
              <w:bottom w:w="0" w:type="dxa"/>
              <w:right w:w="108" w:type="dxa"/>
            </w:tcMar>
          </w:tcPr>
          <w:p w:rsidR="00066D27" w:rsidRPr="00A722F7" w:rsidRDefault="00066D27" w:rsidP="00CF0721">
            <w:pPr>
              <w:jc w:val="center"/>
              <w:rPr>
                <w:sz w:val="19"/>
                <w:szCs w:val="19"/>
              </w:rPr>
            </w:pPr>
            <w:r w:rsidRPr="00A722F7">
              <w:rPr>
                <w:sz w:val="19"/>
                <w:szCs w:val="19"/>
              </w:rPr>
              <w:t>FYE100</w:t>
            </w:r>
          </w:p>
        </w:tc>
        <w:tc>
          <w:tcPr>
            <w:tcW w:w="3738" w:type="dxa"/>
            <w:tcMar>
              <w:top w:w="0" w:type="dxa"/>
              <w:left w:w="108" w:type="dxa"/>
              <w:bottom w:w="0" w:type="dxa"/>
              <w:right w:w="108" w:type="dxa"/>
            </w:tcMar>
          </w:tcPr>
          <w:p w:rsidR="00066D27" w:rsidRPr="00A722F7" w:rsidRDefault="00066D27" w:rsidP="00CF0721">
            <w:pPr>
              <w:rPr>
                <w:sz w:val="19"/>
                <w:szCs w:val="19"/>
              </w:rPr>
            </w:pPr>
            <w:r w:rsidRPr="00A722F7">
              <w:rPr>
                <w:sz w:val="19"/>
                <w:szCs w:val="19"/>
              </w:rPr>
              <w:t>First Year Experience</w:t>
            </w:r>
          </w:p>
        </w:tc>
        <w:tc>
          <w:tcPr>
            <w:tcW w:w="952" w:type="dxa"/>
            <w:tcMar>
              <w:top w:w="0" w:type="dxa"/>
              <w:left w:w="108" w:type="dxa"/>
              <w:bottom w:w="0" w:type="dxa"/>
              <w:right w:w="108" w:type="dxa"/>
            </w:tcMar>
          </w:tcPr>
          <w:p w:rsidR="00066D27" w:rsidRPr="00A722F7" w:rsidRDefault="00066D27" w:rsidP="00CF0721">
            <w:pPr>
              <w:jc w:val="center"/>
              <w:rPr>
                <w:sz w:val="19"/>
                <w:szCs w:val="19"/>
              </w:rPr>
            </w:pPr>
            <w:r w:rsidRPr="00A722F7">
              <w:rPr>
                <w:sz w:val="19"/>
                <w:szCs w:val="19"/>
              </w:rPr>
              <w:t>1</w:t>
            </w:r>
          </w:p>
        </w:tc>
      </w:tr>
      <w:tr w:rsidR="00154702" w:rsidRPr="00A722F7" w:rsidTr="002B78E1">
        <w:tc>
          <w:tcPr>
            <w:tcW w:w="1739" w:type="dxa"/>
            <w:tcMar>
              <w:top w:w="0" w:type="dxa"/>
              <w:left w:w="108" w:type="dxa"/>
              <w:bottom w:w="0" w:type="dxa"/>
              <w:right w:w="108" w:type="dxa"/>
            </w:tcMar>
          </w:tcPr>
          <w:p w:rsidR="00154702" w:rsidRPr="00A722F7" w:rsidRDefault="00B5345E" w:rsidP="00CF0721">
            <w:pPr>
              <w:jc w:val="center"/>
              <w:rPr>
                <w:sz w:val="19"/>
                <w:szCs w:val="19"/>
              </w:rPr>
            </w:pPr>
            <w:r w:rsidRPr="00A722F7">
              <w:rPr>
                <w:sz w:val="19"/>
                <w:szCs w:val="19"/>
              </w:rPr>
              <w:t>MAT112</w:t>
            </w:r>
          </w:p>
        </w:tc>
        <w:tc>
          <w:tcPr>
            <w:tcW w:w="3738" w:type="dxa"/>
            <w:tcMar>
              <w:top w:w="0" w:type="dxa"/>
              <w:left w:w="108" w:type="dxa"/>
              <w:bottom w:w="0" w:type="dxa"/>
              <w:right w:w="108" w:type="dxa"/>
            </w:tcMar>
          </w:tcPr>
          <w:p w:rsidR="00154702" w:rsidRPr="00A722F7" w:rsidRDefault="00154702" w:rsidP="00CF0721">
            <w:pPr>
              <w:rPr>
                <w:sz w:val="19"/>
                <w:szCs w:val="19"/>
              </w:rPr>
            </w:pPr>
            <w:r w:rsidRPr="00A722F7">
              <w:rPr>
                <w:sz w:val="19"/>
                <w:szCs w:val="19"/>
              </w:rPr>
              <w:t>Business Math</w:t>
            </w:r>
          </w:p>
        </w:tc>
        <w:tc>
          <w:tcPr>
            <w:tcW w:w="952" w:type="dxa"/>
            <w:tcMar>
              <w:top w:w="0" w:type="dxa"/>
              <w:left w:w="108" w:type="dxa"/>
              <w:bottom w:w="0" w:type="dxa"/>
              <w:right w:w="108" w:type="dxa"/>
            </w:tcMar>
          </w:tcPr>
          <w:p w:rsidR="00154702" w:rsidRPr="00A722F7" w:rsidRDefault="00154702" w:rsidP="00CF0721">
            <w:pPr>
              <w:jc w:val="center"/>
              <w:rPr>
                <w:sz w:val="19"/>
                <w:szCs w:val="19"/>
              </w:rPr>
            </w:pPr>
            <w:r w:rsidRPr="00A722F7">
              <w:rPr>
                <w:sz w:val="19"/>
                <w:szCs w:val="19"/>
              </w:rPr>
              <w:t>3</w:t>
            </w:r>
          </w:p>
        </w:tc>
      </w:tr>
      <w:tr w:rsidR="00154702" w:rsidRPr="00A722F7" w:rsidTr="002B78E1">
        <w:tc>
          <w:tcPr>
            <w:tcW w:w="1739" w:type="dxa"/>
            <w:tcMar>
              <w:top w:w="0" w:type="dxa"/>
              <w:left w:w="108" w:type="dxa"/>
              <w:bottom w:w="0" w:type="dxa"/>
              <w:right w:w="108" w:type="dxa"/>
            </w:tcMar>
          </w:tcPr>
          <w:p w:rsidR="00154702" w:rsidRPr="00A722F7" w:rsidRDefault="00154702" w:rsidP="00CF0721">
            <w:pPr>
              <w:jc w:val="center"/>
              <w:rPr>
                <w:sz w:val="19"/>
                <w:szCs w:val="19"/>
              </w:rPr>
            </w:pPr>
            <w:r w:rsidRPr="00A722F7">
              <w:rPr>
                <w:sz w:val="19"/>
                <w:szCs w:val="19"/>
              </w:rPr>
              <w:t> </w:t>
            </w:r>
          </w:p>
        </w:tc>
        <w:tc>
          <w:tcPr>
            <w:tcW w:w="3738" w:type="dxa"/>
            <w:tcMar>
              <w:top w:w="0" w:type="dxa"/>
              <w:left w:w="108" w:type="dxa"/>
              <w:bottom w:w="0" w:type="dxa"/>
              <w:right w:w="108" w:type="dxa"/>
            </w:tcMar>
          </w:tcPr>
          <w:p w:rsidR="00154702" w:rsidRPr="00A722F7" w:rsidRDefault="00154702" w:rsidP="00CF0721">
            <w:pPr>
              <w:rPr>
                <w:sz w:val="19"/>
                <w:szCs w:val="19"/>
              </w:rPr>
            </w:pPr>
            <w:r w:rsidRPr="00A722F7">
              <w:rPr>
                <w:b/>
                <w:bCs/>
                <w:sz w:val="19"/>
                <w:szCs w:val="19"/>
              </w:rPr>
              <w:t>Total</w:t>
            </w:r>
          </w:p>
        </w:tc>
        <w:tc>
          <w:tcPr>
            <w:tcW w:w="952" w:type="dxa"/>
            <w:tcMar>
              <w:top w:w="0" w:type="dxa"/>
              <w:left w:w="108" w:type="dxa"/>
              <w:bottom w:w="0" w:type="dxa"/>
              <w:right w:w="108" w:type="dxa"/>
            </w:tcMar>
          </w:tcPr>
          <w:p w:rsidR="00154702" w:rsidRPr="00A722F7" w:rsidRDefault="00154702" w:rsidP="00CF0721">
            <w:pPr>
              <w:jc w:val="center"/>
              <w:rPr>
                <w:sz w:val="19"/>
                <w:szCs w:val="19"/>
              </w:rPr>
            </w:pPr>
            <w:r w:rsidRPr="00A722F7">
              <w:rPr>
                <w:b/>
                <w:bCs/>
                <w:sz w:val="19"/>
                <w:szCs w:val="19"/>
              </w:rPr>
              <w:t>1</w:t>
            </w:r>
            <w:r w:rsidR="00066D27" w:rsidRPr="00A722F7">
              <w:rPr>
                <w:b/>
                <w:bCs/>
                <w:sz w:val="19"/>
                <w:szCs w:val="19"/>
              </w:rPr>
              <w:t>6</w:t>
            </w:r>
            <w:r w:rsidR="005E6BDA" w:rsidRPr="00A722F7">
              <w:rPr>
                <w:b/>
                <w:bCs/>
                <w:sz w:val="19"/>
                <w:szCs w:val="19"/>
              </w:rPr>
              <w:t>/17</w:t>
            </w:r>
          </w:p>
        </w:tc>
      </w:tr>
      <w:tr w:rsidR="00154702" w:rsidRPr="00A722F7" w:rsidTr="002B78E1">
        <w:tc>
          <w:tcPr>
            <w:tcW w:w="1739" w:type="dxa"/>
            <w:tcMar>
              <w:top w:w="0" w:type="dxa"/>
              <w:left w:w="108" w:type="dxa"/>
              <w:bottom w:w="0" w:type="dxa"/>
              <w:right w:w="108" w:type="dxa"/>
            </w:tcMar>
          </w:tcPr>
          <w:p w:rsidR="00154702" w:rsidRPr="00A722F7" w:rsidRDefault="00154702" w:rsidP="00CF0721">
            <w:pPr>
              <w:jc w:val="center"/>
              <w:rPr>
                <w:sz w:val="19"/>
                <w:szCs w:val="19"/>
              </w:rPr>
            </w:pPr>
            <w:r w:rsidRPr="00A722F7">
              <w:rPr>
                <w:b/>
                <w:bCs/>
                <w:sz w:val="19"/>
                <w:szCs w:val="19"/>
              </w:rPr>
              <w:t>Semester 2</w:t>
            </w:r>
          </w:p>
        </w:tc>
        <w:tc>
          <w:tcPr>
            <w:tcW w:w="3738" w:type="dxa"/>
            <w:tcMar>
              <w:top w:w="0" w:type="dxa"/>
              <w:left w:w="108" w:type="dxa"/>
              <w:bottom w:w="0" w:type="dxa"/>
              <w:right w:w="108" w:type="dxa"/>
            </w:tcMar>
          </w:tcPr>
          <w:p w:rsidR="00154702" w:rsidRPr="00A722F7" w:rsidRDefault="00154702" w:rsidP="00CF0721">
            <w:pPr>
              <w:rPr>
                <w:sz w:val="19"/>
                <w:szCs w:val="19"/>
              </w:rPr>
            </w:pPr>
            <w:r w:rsidRPr="00A722F7">
              <w:rPr>
                <w:sz w:val="19"/>
                <w:szCs w:val="19"/>
              </w:rPr>
              <w:t> </w:t>
            </w:r>
          </w:p>
        </w:tc>
        <w:tc>
          <w:tcPr>
            <w:tcW w:w="952" w:type="dxa"/>
            <w:tcMar>
              <w:top w:w="0" w:type="dxa"/>
              <w:left w:w="108" w:type="dxa"/>
              <w:bottom w:w="0" w:type="dxa"/>
              <w:right w:w="108" w:type="dxa"/>
            </w:tcMar>
          </w:tcPr>
          <w:p w:rsidR="00154702" w:rsidRPr="00A722F7" w:rsidRDefault="00154702" w:rsidP="00CF0721">
            <w:pPr>
              <w:jc w:val="center"/>
              <w:rPr>
                <w:sz w:val="19"/>
                <w:szCs w:val="19"/>
              </w:rPr>
            </w:pPr>
            <w:r w:rsidRPr="00A722F7">
              <w:rPr>
                <w:sz w:val="19"/>
                <w:szCs w:val="19"/>
              </w:rPr>
              <w:t> </w:t>
            </w:r>
          </w:p>
        </w:tc>
      </w:tr>
      <w:tr w:rsidR="00154702" w:rsidRPr="00A722F7" w:rsidTr="002B78E1">
        <w:tc>
          <w:tcPr>
            <w:tcW w:w="1739" w:type="dxa"/>
            <w:tcMar>
              <w:top w:w="0" w:type="dxa"/>
              <w:left w:w="108" w:type="dxa"/>
              <w:bottom w:w="0" w:type="dxa"/>
              <w:right w:w="108" w:type="dxa"/>
            </w:tcMar>
          </w:tcPr>
          <w:p w:rsidR="00154702" w:rsidRPr="00A722F7" w:rsidRDefault="00154702" w:rsidP="00CF0721">
            <w:pPr>
              <w:jc w:val="center"/>
              <w:rPr>
                <w:sz w:val="19"/>
                <w:szCs w:val="19"/>
              </w:rPr>
            </w:pPr>
            <w:r w:rsidRPr="00A722F7">
              <w:rPr>
                <w:sz w:val="19"/>
                <w:szCs w:val="19"/>
              </w:rPr>
              <w:t>BUS140</w:t>
            </w:r>
          </w:p>
        </w:tc>
        <w:tc>
          <w:tcPr>
            <w:tcW w:w="3738" w:type="dxa"/>
            <w:tcMar>
              <w:top w:w="0" w:type="dxa"/>
              <w:left w:w="108" w:type="dxa"/>
              <w:bottom w:w="0" w:type="dxa"/>
              <w:right w:w="108" w:type="dxa"/>
            </w:tcMar>
          </w:tcPr>
          <w:p w:rsidR="00154702" w:rsidRPr="00A722F7" w:rsidRDefault="00154702" w:rsidP="00CF0721">
            <w:pPr>
              <w:rPr>
                <w:sz w:val="19"/>
                <w:szCs w:val="19"/>
              </w:rPr>
            </w:pPr>
            <w:r w:rsidRPr="00A722F7">
              <w:rPr>
                <w:sz w:val="19"/>
                <w:szCs w:val="19"/>
              </w:rPr>
              <w:t>Accounting Principles I</w:t>
            </w:r>
          </w:p>
        </w:tc>
        <w:tc>
          <w:tcPr>
            <w:tcW w:w="952" w:type="dxa"/>
            <w:tcMar>
              <w:top w:w="0" w:type="dxa"/>
              <w:left w:w="108" w:type="dxa"/>
              <w:bottom w:w="0" w:type="dxa"/>
              <w:right w:w="108" w:type="dxa"/>
            </w:tcMar>
          </w:tcPr>
          <w:p w:rsidR="00154702" w:rsidRPr="00A722F7" w:rsidRDefault="00154702" w:rsidP="00CF0721">
            <w:pPr>
              <w:jc w:val="center"/>
              <w:rPr>
                <w:sz w:val="19"/>
                <w:szCs w:val="19"/>
              </w:rPr>
            </w:pPr>
            <w:r w:rsidRPr="00A722F7">
              <w:rPr>
                <w:sz w:val="19"/>
                <w:szCs w:val="19"/>
              </w:rPr>
              <w:t>3</w:t>
            </w:r>
          </w:p>
        </w:tc>
      </w:tr>
      <w:tr w:rsidR="00154702" w:rsidRPr="00A722F7" w:rsidTr="002B78E1">
        <w:tc>
          <w:tcPr>
            <w:tcW w:w="1739" w:type="dxa"/>
            <w:tcMar>
              <w:top w:w="0" w:type="dxa"/>
              <w:left w:w="108" w:type="dxa"/>
              <w:bottom w:w="0" w:type="dxa"/>
              <w:right w:w="108" w:type="dxa"/>
            </w:tcMar>
          </w:tcPr>
          <w:p w:rsidR="00154702" w:rsidRPr="00A722F7" w:rsidRDefault="00154702" w:rsidP="00CF0721">
            <w:pPr>
              <w:jc w:val="center"/>
              <w:rPr>
                <w:sz w:val="19"/>
                <w:szCs w:val="19"/>
              </w:rPr>
            </w:pPr>
            <w:r w:rsidRPr="00A722F7">
              <w:rPr>
                <w:sz w:val="19"/>
                <w:szCs w:val="19"/>
              </w:rPr>
              <w:t>CPT123</w:t>
            </w:r>
          </w:p>
        </w:tc>
        <w:tc>
          <w:tcPr>
            <w:tcW w:w="3738" w:type="dxa"/>
            <w:tcMar>
              <w:top w:w="0" w:type="dxa"/>
              <w:left w:w="108" w:type="dxa"/>
              <w:bottom w:w="0" w:type="dxa"/>
              <w:right w:w="108" w:type="dxa"/>
            </w:tcMar>
          </w:tcPr>
          <w:p w:rsidR="00154702" w:rsidRPr="00A722F7" w:rsidRDefault="00154702" w:rsidP="00CF0721">
            <w:pPr>
              <w:rPr>
                <w:sz w:val="19"/>
                <w:szCs w:val="19"/>
              </w:rPr>
            </w:pPr>
            <w:r w:rsidRPr="00A722F7">
              <w:rPr>
                <w:sz w:val="19"/>
                <w:szCs w:val="19"/>
              </w:rPr>
              <w:t>Electronic Spreadsheet</w:t>
            </w:r>
          </w:p>
        </w:tc>
        <w:tc>
          <w:tcPr>
            <w:tcW w:w="952" w:type="dxa"/>
            <w:tcMar>
              <w:top w:w="0" w:type="dxa"/>
              <w:left w:w="108" w:type="dxa"/>
              <w:bottom w:w="0" w:type="dxa"/>
              <w:right w:w="108" w:type="dxa"/>
            </w:tcMar>
          </w:tcPr>
          <w:p w:rsidR="00154702" w:rsidRPr="00A722F7" w:rsidRDefault="00154702" w:rsidP="00CF0721">
            <w:pPr>
              <w:jc w:val="center"/>
              <w:rPr>
                <w:sz w:val="19"/>
                <w:szCs w:val="19"/>
              </w:rPr>
            </w:pPr>
            <w:r w:rsidRPr="00A722F7">
              <w:rPr>
                <w:sz w:val="19"/>
                <w:szCs w:val="19"/>
              </w:rPr>
              <w:t>3</w:t>
            </w:r>
          </w:p>
        </w:tc>
      </w:tr>
      <w:tr w:rsidR="00154702" w:rsidRPr="00A722F7" w:rsidTr="002B78E1">
        <w:tc>
          <w:tcPr>
            <w:tcW w:w="1739" w:type="dxa"/>
            <w:tcMar>
              <w:top w:w="0" w:type="dxa"/>
              <w:left w:w="108" w:type="dxa"/>
              <w:bottom w:w="0" w:type="dxa"/>
              <w:right w:w="108" w:type="dxa"/>
            </w:tcMar>
          </w:tcPr>
          <w:p w:rsidR="00154702" w:rsidRPr="00A722F7" w:rsidRDefault="00154702" w:rsidP="00CF0721">
            <w:pPr>
              <w:jc w:val="center"/>
              <w:rPr>
                <w:sz w:val="19"/>
                <w:szCs w:val="19"/>
              </w:rPr>
            </w:pPr>
            <w:r w:rsidRPr="00A722F7">
              <w:rPr>
                <w:sz w:val="19"/>
                <w:szCs w:val="19"/>
              </w:rPr>
              <w:t>MAT/SCI Elective</w:t>
            </w:r>
          </w:p>
        </w:tc>
        <w:tc>
          <w:tcPr>
            <w:tcW w:w="3738" w:type="dxa"/>
            <w:tcMar>
              <w:top w:w="0" w:type="dxa"/>
              <w:left w:w="108" w:type="dxa"/>
              <w:bottom w:w="0" w:type="dxa"/>
              <w:right w:w="108" w:type="dxa"/>
            </w:tcMar>
          </w:tcPr>
          <w:p w:rsidR="00154702" w:rsidRPr="00A722F7" w:rsidRDefault="00154702" w:rsidP="00CF0721">
            <w:pPr>
              <w:rPr>
                <w:sz w:val="19"/>
                <w:szCs w:val="19"/>
              </w:rPr>
            </w:pPr>
            <w:r w:rsidRPr="00A722F7">
              <w:rPr>
                <w:sz w:val="19"/>
                <w:szCs w:val="19"/>
              </w:rPr>
              <w:t xml:space="preserve">Math/Science Elective </w:t>
            </w:r>
          </w:p>
          <w:p w:rsidR="00154702" w:rsidRPr="00A722F7" w:rsidRDefault="007B0726" w:rsidP="00CF0721">
            <w:pPr>
              <w:rPr>
                <w:sz w:val="19"/>
                <w:szCs w:val="19"/>
              </w:rPr>
            </w:pPr>
            <w:r w:rsidRPr="00A722F7">
              <w:rPr>
                <w:sz w:val="19"/>
                <w:szCs w:val="19"/>
              </w:rPr>
              <w:t>MAT 115</w:t>
            </w:r>
            <w:r w:rsidR="00154702" w:rsidRPr="00A722F7">
              <w:rPr>
                <w:sz w:val="19"/>
                <w:szCs w:val="19"/>
              </w:rPr>
              <w:t xml:space="preserve"> or above</w:t>
            </w:r>
          </w:p>
        </w:tc>
        <w:tc>
          <w:tcPr>
            <w:tcW w:w="952" w:type="dxa"/>
            <w:tcMar>
              <w:top w:w="0" w:type="dxa"/>
              <w:left w:w="108" w:type="dxa"/>
              <w:bottom w:w="0" w:type="dxa"/>
              <w:right w:w="108" w:type="dxa"/>
            </w:tcMar>
          </w:tcPr>
          <w:p w:rsidR="00154702" w:rsidRPr="00A722F7" w:rsidRDefault="00154702" w:rsidP="00CF0721">
            <w:pPr>
              <w:jc w:val="center"/>
              <w:rPr>
                <w:sz w:val="19"/>
                <w:szCs w:val="19"/>
              </w:rPr>
            </w:pPr>
            <w:r w:rsidRPr="00A722F7">
              <w:rPr>
                <w:sz w:val="19"/>
                <w:szCs w:val="19"/>
              </w:rPr>
              <w:t>3</w:t>
            </w:r>
          </w:p>
        </w:tc>
      </w:tr>
      <w:tr w:rsidR="00154702" w:rsidRPr="00A722F7" w:rsidTr="002B78E1">
        <w:tc>
          <w:tcPr>
            <w:tcW w:w="1739" w:type="dxa"/>
            <w:tcMar>
              <w:top w:w="0" w:type="dxa"/>
              <w:left w:w="108" w:type="dxa"/>
              <w:bottom w:w="0" w:type="dxa"/>
              <w:right w:w="108" w:type="dxa"/>
            </w:tcMar>
          </w:tcPr>
          <w:p w:rsidR="00154702" w:rsidRPr="00A722F7" w:rsidRDefault="00154702" w:rsidP="007E026C">
            <w:pPr>
              <w:jc w:val="center"/>
              <w:rPr>
                <w:sz w:val="19"/>
                <w:szCs w:val="19"/>
              </w:rPr>
            </w:pPr>
            <w:r w:rsidRPr="00A722F7">
              <w:rPr>
                <w:sz w:val="19"/>
                <w:szCs w:val="19"/>
              </w:rPr>
              <w:t>HIS117/119</w:t>
            </w:r>
          </w:p>
        </w:tc>
        <w:tc>
          <w:tcPr>
            <w:tcW w:w="3738" w:type="dxa"/>
            <w:tcMar>
              <w:top w:w="0" w:type="dxa"/>
              <w:left w:w="108" w:type="dxa"/>
              <w:bottom w:w="0" w:type="dxa"/>
              <w:right w:w="108" w:type="dxa"/>
            </w:tcMar>
          </w:tcPr>
          <w:p w:rsidR="00E61921" w:rsidRPr="00A722F7" w:rsidRDefault="00154702" w:rsidP="00CF0721">
            <w:pPr>
              <w:rPr>
                <w:sz w:val="19"/>
                <w:szCs w:val="19"/>
              </w:rPr>
            </w:pPr>
            <w:r w:rsidRPr="00A722F7">
              <w:rPr>
                <w:sz w:val="19"/>
                <w:szCs w:val="19"/>
              </w:rPr>
              <w:t xml:space="preserve">World History to 1715 or </w:t>
            </w:r>
          </w:p>
          <w:p w:rsidR="00154702" w:rsidRPr="00A722F7" w:rsidRDefault="00154702" w:rsidP="00CF0721">
            <w:pPr>
              <w:rPr>
                <w:sz w:val="19"/>
                <w:szCs w:val="19"/>
              </w:rPr>
            </w:pPr>
            <w:r w:rsidRPr="00A722F7">
              <w:rPr>
                <w:sz w:val="19"/>
                <w:szCs w:val="19"/>
              </w:rPr>
              <w:t>World History 1715-present</w:t>
            </w:r>
          </w:p>
        </w:tc>
        <w:tc>
          <w:tcPr>
            <w:tcW w:w="952" w:type="dxa"/>
            <w:tcMar>
              <w:top w:w="0" w:type="dxa"/>
              <w:left w:w="108" w:type="dxa"/>
              <w:bottom w:w="0" w:type="dxa"/>
              <w:right w:w="108" w:type="dxa"/>
            </w:tcMar>
          </w:tcPr>
          <w:p w:rsidR="00154702" w:rsidRPr="00A722F7" w:rsidRDefault="00154702" w:rsidP="00CF0721">
            <w:pPr>
              <w:jc w:val="center"/>
              <w:rPr>
                <w:sz w:val="19"/>
                <w:szCs w:val="19"/>
              </w:rPr>
            </w:pPr>
            <w:r w:rsidRPr="00A722F7">
              <w:rPr>
                <w:sz w:val="19"/>
                <w:szCs w:val="19"/>
              </w:rPr>
              <w:t>3</w:t>
            </w:r>
          </w:p>
        </w:tc>
      </w:tr>
      <w:tr w:rsidR="00154702" w:rsidRPr="00A722F7" w:rsidTr="002B78E1">
        <w:tc>
          <w:tcPr>
            <w:tcW w:w="1739" w:type="dxa"/>
            <w:tcMar>
              <w:top w:w="0" w:type="dxa"/>
              <w:left w:w="108" w:type="dxa"/>
              <w:bottom w:w="0" w:type="dxa"/>
              <w:right w:w="108" w:type="dxa"/>
            </w:tcMar>
          </w:tcPr>
          <w:p w:rsidR="00154702" w:rsidRPr="00A722F7" w:rsidRDefault="00154702" w:rsidP="00CF0721">
            <w:pPr>
              <w:jc w:val="center"/>
              <w:rPr>
                <w:sz w:val="19"/>
                <w:szCs w:val="19"/>
              </w:rPr>
            </w:pPr>
            <w:r w:rsidRPr="00A722F7">
              <w:rPr>
                <w:sz w:val="19"/>
                <w:szCs w:val="19"/>
              </w:rPr>
              <w:t>PSY101 or</w:t>
            </w:r>
          </w:p>
          <w:p w:rsidR="00154702" w:rsidRPr="00A722F7" w:rsidRDefault="00154702" w:rsidP="00CF0721">
            <w:pPr>
              <w:jc w:val="center"/>
              <w:rPr>
                <w:sz w:val="19"/>
                <w:szCs w:val="19"/>
              </w:rPr>
            </w:pPr>
            <w:r w:rsidRPr="00A722F7">
              <w:rPr>
                <w:sz w:val="19"/>
                <w:szCs w:val="19"/>
              </w:rPr>
              <w:t>SOC101</w:t>
            </w:r>
          </w:p>
        </w:tc>
        <w:tc>
          <w:tcPr>
            <w:tcW w:w="3738" w:type="dxa"/>
            <w:tcMar>
              <w:top w:w="0" w:type="dxa"/>
              <w:left w:w="108" w:type="dxa"/>
              <w:bottom w:w="0" w:type="dxa"/>
              <w:right w:w="108" w:type="dxa"/>
            </w:tcMar>
          </w:tcPr>
          <w:p w:rsidR="00154702" w:rsidRPr="00A722F7" w:rsidRDefault="00154702" w:rsidP="00CF0721">
            <w:pPr>
              <w:rPr>
                <w:sz w:val="19"/>
                <w:szCs w:val="19"/>
              </w:rPr>
            </w:pPr>
            <w:r w:rsidRPr="00A722F7">
              <w:rPr>
                <w:sz w:val="19"/>
                <w:szCs w:val="19"/>
              </w:rPr>
              <w:t>Introduction to Psychology or</w:t>
            </w:r>
          </w:p>
          <w:p w:rsidR="00154702" w:rsidRPr="00A722F7" w:rsidRDefault="00154702" w:rsidP="00CF0721">
            <w:pPr>
              <w:rPr>
                <w:sz w:val="19"/>
                <w:szCs w:val="19"/>
              </w:rPr>
            </w:pPr>
            <w:r w:rsidRPr="00A722F7">
              <w:rPr>
                <w:sz w:val="19"/>
                <w:szCs w:val="19"/>
              </w:rPr>
              <w:t>Introduction to Sociology</w:t>
            </w:r>
          </w:p>
        </w:tc>
        <w:tc>
          <w:tcPr>
            <w:tcW w:w="952" w:type="dxa"/>
            <w:tcMar>
              <w:top w:w="0" w:type="dxa"/>
              <w:left w:w="108" w:type="dxa"/>
              <w:bottom w:w="0" w:type="dxa"/>
              <w:right w:w="108" w:type="dxa"/>
            </w:tcMar>
          </w:tcPr>
          <w:p w:rsidR="00154702" w:rsidRPr="00A722F7" w:rsidRDefault="00154702" w:rsidP="00CF0721">
            <w:pPr>
              <w:jc w:val="center"/>
              <w:rPr>
                <w:sz w:val="19"/>
                <w:szCs w:val="19"/>
              </w:rPr>
            </w:pPr>
            <w:r w:rsidRPr="00A722F7">
              <w:rPr>
                <w:sz w:val="19"/>
                <w:szCs w:val="19"/>
              </w:rPr>
              <w:t>3</w:t>
            </w:r>
          </w:p>
        </w:tc>
      </w:tr>
      <w:tr w:rsidR="00154702" w:rsidRPr="00A722F7" w:rsidTr="002B78E1">
        <w:tc>
          <w:tcPr>
            <w:tcW w:w="1739" w:type="dxa"/>
            <w:tcMar>
              <w:top w:w="0" w:type="dxa"/>
              <w:left w:w="108" w:type="dxa"/>
              <w:bottom w:w="0" w:type="dxa"/>
              <w:right w:w="108" w:type="dxa"/>
            </w:tcMar>
          </w:tcPr>
          <w:p w:rsidR="00154702" w:rsidRPr="00A722F7" w:rsidRDefault="00154702" w:rsidP="00CF0721">
            <w:pPr>
              <w:jc w:val="center"/>
              <w:rPr>
                <w:sz w:val="19"/>
                <w:szCs w:val="19"/>
              </w:rPr>
            </w:pPr>
            <w:r w:rsidRPr="00A722F7">
              <w:rPr>
                <w:sz w:val="19"/>
                <w:szCs w:val="19"/>
              </w:rPr>
              <w:t> </w:t>
            </w:r>
          </w:p>
        </w:tc>
        <w:tc>
          <w:tcPr>
            <w:tcW w:w="3738" w:type="dxa"/>
            <w:tcMar>
              <w:top w:w="0" w:type="dxa"/>
              <w:left w:w="108" w:type="dxa"/>
              <w:bottom w:w="0" w:type="dxa"/>
              <w:right w:w="108" w:type="dxa"/>
            </w:tcMar>
          </w:tcPr>
          <w:p w:rsidR="00154702" w:rsidRPr="00A722F7" w:rsidRDefault="00154702" w:rsidP="00CF0721">
            <w:pPr>
              <w:rPr>
                <w:sz w:val="19"/>
                <w:szCs w:val="19"/>
              </w:rPr>
            </w:pPr>
            <w:r w:rsidRPr="00A722F7">
              <w:rPr>
                <w:b/>
                <w:bCs/>
                <w:sz w:val="19"/>
                <w:szCs w:val="19"/>
              </w:rPr>
              <w:t>Total</w:t>
            </w:r>
          </w:p>
        </w:tc>
        <w:tc>
          <w:tcPr>
            <w:tcW w:w="952" w:type="dxa"/>
            <w:tcMar>
              <w:top w:w="0" w:type="dxa"/>
              <w:left w:w="108" w:type="dxa"/>
              <w:bottom w:w="0" w:type="dxa"/>
              <w:right w:w="108" w:type="dxa"/>
            </w:tcMar>
          </w:tcPr>
          <w:p w:rsidR="00154702" w:rsidRPr="00A722F7" w:rsidRDefault="00154702" w:rsidP="00CF0721">
            <w:pPr>
              <w:jc w:val="center"/>
              <w:rPr>
                <w:sz w:val="19"/>
                <w:szCs w:val="19"/>
              </w:rPr>
            </w:pPr>
            <w:r w:rsidRPr="00A722F7">
              <w:rPr>
                <w:b/>
                <w:bCs/>
                <w:sz w:val="19"/>
                <w:szCs w:val="19"/>
              </w:rPr>
              <w:t>15</w:t>
            </w:r>
          </w:p>
        </w:tc>
      </w:tr>
      <w:tr w:rsidR="00154702" w:rsidRPr="00A722F7" w:rsidTr="002B78E1">
        <w:tc>
          <w:tcPr>
            <w:tcW w:w="1739" w:type="dxa"/>
            <w:tcMar>
              <w:top w:w="0" w:type="dxa"/>
              <w:left w:w="108" w:type="dxa"/>
              <w:bottom w:w="0" w:type="dxa"/>
              <w:right w:w="108" w:type="dxa"/>
            </w:tcMar>
          </w:tcPr>
          <w:p w:rsidR="00154702" w:rsidRPr="00A722F7" w:rsidRDefault="00154702" w:rsidP="00CF0721">
            <w:pPr>
              <w:jc w:val="center"/>
              <w:rPr>
                <w:sz w:val="19"/>
                <w:szCs w:val="19"/>
              </w:rPr>
            </w:pPr>
            <w:r w:rsidRPr="00A722F7">
              <w:rPr>
                <w:b/>
                <w:bCs/>
                <w:sz w:val="19"/>
                <w:szCs w:val="19"/>
              </w:rPr>
              <w:t>Semester 3</w:t>
            </w:r>
          </w:p>
        </w:tc>
        <w:tc>
          <w:tcPr>
            <w:tcW w:w="3738" w:type="dxa"/>
            <w:tcMar>
              <w:top w:w="0" w:type="dxa"/>
              <w:left w:w="108" w:type="dxa"/>
              <w:bottom w:w="0" w:type="dxa"/>
              <w:right w:w="108" w:type="dxa"/>
            </w:tcMar>
          </w:tcPr>
          <w:p w:rsidR="00154702" w:rsidRPr="00A722F7" w:rsidRDefault="00154702" w:rsidP="00CF0721">
            <w:pPr>
              <w:rPr>
                <w:sz w:val="19"/>
                <w:szCs w:val="19"/>
              </w:rPr>
            </w:pPr>
            <w:r w:rsidRPr="00A722F7">
              <w:rPr>
                <w:sz w:val="19"/>
                <w:szCs w:val="19"/>
              </w:rPr>
              <w:t> </w:t>
            </w:r>
          </w:p>
        </w:tc>
        <w:tc>
          <w:tcPr>
            <w:tcW w:w="952" w:type="dxa"/>
            <w:tcMar>
              <w:top w:w="0" w:type="dxa"/>
              <w:left w:w="108" w:type="dxa"/>
              <w:bottom w:w="0" w:type="dxa"/>
              <w:right w:w="108" w:type="dxa"/>
            </w:tcMar>
          </w:tcPr>
          <w:p w:rsidR="00154702" w:rsidRPr="00A722F7" w:rsidRDefault="00154702" w:rsidP="00CF0721">
            <w:pPr>
              <w:jc w:val="center"/>
              <w:rPr>
                <w:sz w:val="19"/>
                <w:szCs w:val="19"/>
              </w:rPr>
            </w:pPr>
            <w:r w:rsidRPr="00A722F7">
              <w:rPr>
                <w:sz w:val="19"/>
                <w:szCs w:val="19"/>
              </w:rPr>
              <w:t> </w:t>
            </w:r>
          </w:p>
        </w:tc>
      </w:tr>
      <w:tr w:rsidR="00154702" w:rsidRPr="00A722F7" w:rsidTr="002B78E1">
        <w:tc>
          <w:tcPr>
            <w:tcW w:w="1739" w:type="dxa"/>
            <w:tcMar>
              <w:top w:w="0" w:type="dxa"/>
              <w:left w:w="108" w:type="dxa"/>
              <w:bottom w:w="0" w:type="dxa"/>
              <w:right w:w="108" w:type="dxa"/>
            </w:tcMar>
          </w:tcPr>
          <w:p w:rsidR="00154702" w:rsidRPr="00A722F7" w:rsidRDefault="00154702" w:rsidP="00CF0721">
            <w:pPr>
              <w:jc w:val="center"/>
              <w:rPr>
                <w:sz w:val="19"/>
                <w:szCs w:val="19"/>
              </w:rPr>
            </w:pPr>
            <w:r w:rsidRPr="00A722F7">
              <w:rPr>
                <w:sz w:val="19"/>
                <w:szCs w:val="19"/>
              </w:rPr>
              <w:t>BUS Elective</w:t>
            </w:r>
          </w:p>
        </w:tc>
        <w:tc>
          <w:tcPr>
            <w:tcW w:w="3738" w:type="dxa"/>
            <w:tcMar>
              <w:top w:w="0" w:type="dxa"/>
              <w:left w:w="108" w:type="dxa"/>
              <w:bottom w:w="0" w:type="dxa"/>
              <w:right w:w="108" w:type="dxa"/>
            </w:tcMar>
          </w:tcPr>
          <w:p w:rsidR="00E61921" w:rsidRPr="00A722F7" w:rsidRDefault="00154702" w:rsidP="00CF0721">
            <w:pPr>
              <w:rPr>
                <w:sz w:val="19"/>
                <w:szCs w:val="19"/>
              </w:rPr>
            </w:pPr>
            <w:r w:rsidRPr="00A722F7">
              <w:rPr>
                <w:sz w:val="19"/>
                <w:szCs w:val="19"/>
              </w:rPr>
              <w:t xml:space="preserve">Business Elective </w:t>
            </w:r>
            <w:r w:rsidR="00E61921" w:rsidRPr="00A722F7">
              <w:rPr>
                <w:sz w:val="19"/>
                <w:szCs w:val="19"/>
              </w:rPr>
              <w:t xml:space="preserve"> </w:t>
            </w:r>
          </w:p>
          <w:p w:rsidR="00154702" w:rsidRPr="00A722F7" w:rsidRDefault="00154702" w:rsidP="006C75E2">
            <w:pPr>
              <w:rPr>
                <w:sz w:val="19"/>
                <w:szCs w:val="19"/>
              </w:rPr>
            </w:pPr>
            <w:r w:rsidRPr="00A722F7">
              <w:rPr>
                <w:sz w:val="19"/>
                <w:szCs w:val="19"/>
              </w:rPr>
              <w:t>(</w:t>
            </w:r>
            <w:r w:rsidR="006C75E2" w:rsidRPr="00A722F7">
              <w:rPr>
                <w:sz w:val="19"/>
                <w:szCs w:val="19"/>
              </w:rPr>
              <w:t>PHI114</w:t>
            </w:r>
            <w:r w:rsidRPr="00A722F7">
              <w:rPr>
                <w:sz w:val="19"/>
                <w:szCs w:val="19"/>
              </w:rPr>
              <w:t>/PHI115 accepted)</w:t>
            </w:r>
          </w:p>
        </w:tc>
        <w:tc>
          <w:tcPr>
            <w:tcW w:w="952" w:type="dxa"/>
            <w:tcMar>
              <w:top w:w="0" w:type="dxa"/>
              <w:left w:w="108" w:type="dxa"/>
              <w:bottom w:w="0" w:type="dxa"/>
              <w:right w:w="108" w:type="dxa"/>
            </w:tcMar>
          </w:tcPr>
          <w:p w:rsidR="00154702" w:rsidRPr="00A722F7" w:rsidRDefault="00154702" w:rsidP="00CF0721">
            <w:pPr>
              <w:jc w:val="center"/>
              <w:rPr>
                <w:sz w:val="19"/>
                <w:szCs w:val="19"/>
              </w:rPr>
            </w:pPr>
            <w:r w:rsidRPr="00A722F7">
              <w:rPr>
                <w:sz w:val="19"/>
                <w:szCs w:val="19"/>
              </w:rPr>
              <w:t>3</w:t>
            </w:r>
          </w:p>
        </w:tc>
      </w:tr>
      <w:tr w:rsidR="00154702" w:rsidRPr="00A722F7" w:rsidTr="002B78E1">
        <w:tc>
          <w:tcPr>
            <w:tcW w:w="1739" w:type="dxa"/>
            <w:tcMar>
              <w:top w:w="0" w:type="dxa"/>
              <w:left w:w="108" w:type="dxa"/>
              <w:bottom w:w="0" w:type="dxa"/>
              <w:right w:w="108" w:type="dxa"/>
            </w:tcMar>
          </w:tcPr>
          <w:p w:rsidR="00154702" w:rsidRPr="00A722F7" w:rsidRDefault="00154702" w:rsidP="00CF0721">
            <w:pPr>
              <w:jc w:val="center"/>
              <w:rPr>
                <w:sz w:val="19"/>
                <w:szCs w:val="19"/>
              </w:rPr>
            </w:pPr>
            <w:r w:rsidRPr="00A722F7">
              <w:rPr>
                <w:sz w:val="19"/>
                <w:szCs w:val="19"/>
              </w:rPr>
              <w:t>BUS175</w:t>
            </w:r>
          </w:p>
        </w:tc>
        <w:tc>
          <w:tcPr>
            <w:tcW w:w="3738" w:type="dxa"/>
            <w:tcMar>
              <w:top w:w="0" w:type="dxa"/>
              <w:left w:w="108" w:type="dxa"/>
              <w:bottom w:w="0" w:type="dxa"/>
              <w:right w:w="108" w:type="dxa"/>
            </w:tcMar>
          </w:tcPr>
          <w:p w:rsidR="00154702" w:rsidRPr="00A722F7" w:rsidRDefault="00154702" w:rsidP="00CF0721">
            <w:pPr>
              <w:rPr>
                <w:sz w:val="19"/>
                <w:szCs w:val="19"/>
              </w:rPr>
            </w:pPr>
            <w:r w:rsidRPr="00A722F7">
              <w:rPr>
                <w:sz w:val="19"/>
                <w:szCs w:val="19"/>
              </w:rPr>
              <w:t>Accounting Principles II</w:t>
            </w:r>
          </w:p>
        </w:tc>
        <w:tc>
          <w:tcPr>
            <w:tcW w:w="952" w:type="dxa"/>
            <w:tcMar>
              <w:top w:w="0" w:type="dxa"/>
              <w:left w:w="108" w:type="dxa"/>
              <w:bottom w:w="0" w:type="dxa"/>
              <w:right w:w="108" w:type="dxa"/>
            </w:tcMar>
          </w:tcPr>
          <w:p w:rsidR="00154702" w:rsidRPr="00A722F7" w:rsidRDefault="00154702" w:rsidP="00CF0721">
            <w:pPr>
              <w:jc w:val="center"/>
              <w:rPr>
                <w:sz w:val="19"/>
                <w:szCs w:val="19"/>
              </w:rPr>
            </w:pPr>
            <w:r w:rsidRPr="00A722F7">
              <w:rPr>
                <w:sz w:val="19"/>
                <w:szCs w:val="19"/>
              </w:rPr>
              <w:t>3</w:t>
            </w:r>
          </w:p>
        </w:tc>
      </w:tr>
      <w:tr w:rsidR="00154702" w:rsidRPr="00A722F7" w:rsidTr="002B78E1">
        <w:tc>
          <w:tcPr>
            <w:tcW w:w="1739" w:type="dxa"/>
            <w:tcMar>
              <w:top w:w="0" w:type="dxa"/>
              <w:left w:w="108" w:type="dxa"/>
              <w:bottom w:w="0" w:type="dxa"/>
              <w:right w:w="108" w:type="dxa"/>
            </w:tcMar>
          </w:tcPr>
          <w:p w:rsidR="00154702" w:rsidRPr="00A722F7" w:rsidRDefault="00154702" w:rsidP="00CF0721">
            <w:pPr>
              <w:jc w:val="center"/>
              <w:rPr>
                <w:sz w:val="19"/>
                <w:szCs w:val="19"/>
              </w:rPr>
            </w:pPr>
            <w:r w:rsidRPr="00A722F7">
              <w:rPr>
                <w:sz w:val="19"/>
                <w:szCs w:val="19"/>
              </w:rPr>
              <w:t>BUS230</w:t>
            </w:r>
          </w:p>
        </w:tc>
        <w:tc>
          <w:tcPr>
            <w:tcW w:w="3738" w:type="dxa"/>
            <w:tcMar>
              <w:top w:w="0" w:type="dxa"/>
              <w:left w:w="108" w:type="dxa"/>
              <w:bottom w:w="0" w:type="dxa"/>
              <w:right w:w="108" w:type="dxa"/>
            </w:tcMar>
          </w:tcPr>
          <w:p w:rsidR="00154702" w:rsidRPr="00A722F7" w:rsidRDefault="00154702" w:rsidP="00CF0721">
            <w:pPr>
              <w:rPr>
                <w:sz w:val="19"/>
                <w:szCs w:val="19"/>
              </w:rPr>
            </w:pPr>
            <w:r w:rsidRPr="00A722F7">
              <w:rPr>
                <w:sz w:val="19"/>
                <w:szCs w:val="19"/>
              </w:rPr>
              <w:t>Supervisory Management </w:t>
            </w:r>
          </w:p>
        </w:tc>
        <w:tc>
          <w:tcPr>
            <w:tcW w:w="952" w:type="dxa"/>
            <w:tcMar>
              <w:top w:w="0" w:type="dxa"/>
              <w:left w:w="108" w:type="dxa"/>
              <w:bottom w:w="0" w:type="dxa"/>
              <w:right w:w="108" w:type="dxa"/>
            </w:tcMar>
          </w:tcPr>
          <w:p w:rsidR="00154702" w:rsidRPr="00A722F7" w:rsidRDefault="00154702" w:rsidP="00CF0721">
            <w:pPr>
              <w:jc w:val="center"/>
              <w:rPr>
                <w:sz w:val="19"/>
                <w:szCs w:val="19"/>
              </w:rPr>
            </w:pPr>
            <w:r w:rsidRPr="00A722F7">
              <w:rPr>
                <w:sz w:val="19"/>
                <w:szCs w:val="19"/>
              </w:rPr>
              <w:t>3</w:t>
            </w:r>
          </w:p>
        </w:tc>
      </w:tr>
      <w:tr w:rsidR="00154702" w:rsidRPr="00A722F7" w:rsidTr="002B78E1">
        <w:tc>
          <w:tcPr>
            <w:tcW w:w="1739" w:type="dxa"/>
            <w:tcMar>
              <w:top w:w="0" w:type="dxa"/>
              <w:left w:w="108" w:type="dxa"/>
              <w:bottom w:w="0" w:type="dxa"/>
              <w:right w:w="108" w:type="dxa"/>
            </w:tcMar>
          </w:tcPr>
          <w:p w:rsidR="00154702" w:rsidRPr="00A722F7" w:rsidRDefault="00533C6C" w:rsidP="00CF0721">
            <w:pPr>
              <w:jc w:val="center"/>
              <w:rPr>
                <w:sz w:val="19"/>
                <w:szCs w:val="19"/>
              </w:rPr>
            </w:pPr>
            <w:r w:rsidRPr="00A722F7">
              <w:rPr>
                <w:sz w:val="19"/>
                <w:szCs w:val="19"/>
              </w:rPr>
              <w:t>BUS2</w:t>
            </w:r>
            <w:r w:rsidR="0069202E" w:rsidRPr="00A722F7">
              <w:rPr>
                <w:sz w:val="19"/>
                <w:szCs w:val="19"/>
              </w:rPr>
              <w:t>42</w:t>
            </w:r>
          </w:p>
        </w:tc>
        <w:tc>
          <w:tcPr>
            <w:tcW w:w="3738" w:type="dxa"/>
            <w:tcMar>
              <w:top w:w="0" w:type="dxa"/>
              <w:left w:w="108" w:type="dxa"/>
              <w:bottom w:w="0" w:type="dxa"/>
              <w:right w:w="108" w:type="dxa"/>
            </w:tcMar>
          </w:tcPr>
          <w:p w:rsidR="00154702" w:rsidRPr="00A722F7" w:rsidRDefault="00533C6C" w:rsidP="00CF0721">
            <w:pPr>
              <w:rPr>
                <w:sz w:val="19"/>
                <w:szCs w:val="19"/>
              </w:rPr>
            </w:pPr>
            <w:r w:rsidRPr="00A722F7">
              <w:rPr>
                <w:sz w:val="19"/>
                <w:szCs w:val="19"/>
              </w:rPr>
              <w:t>International Marketing</w:t>
            </w:r>
          </w:p>
        </w:tc>
        <w:tc>
          <w:tcPr>
            <w:tcW w:w="952" w:type="dxa"/>
            <w:tcMar>
              <w:top w:w="0" w:type="dxa"/>
              <w:left w:w="108" w:type="dxa"/>
              <w:bottom w:w="0" w:type="dxa"/>
              <w:right w:w="108" w:type="dxa"/>
            </w:tcMar>
          </w:tcPr>
          <w:p w:rsidR="00154702" w:rsidRPr="00A722F7" w:rsidRDefault="00154702" w:rsidP="00CF0721">
            <w:pPr>
              <w:jc w:val="center"/>
              <w:rPr>
                <w:sz w:val="19"/>
                <w:szCs w:val="19"/>
              </w:rPr>
            </w:pPr>
            <w:r w:rsidRPr="00A722F7">
              <w:rPr>
                <w:sz w:val="19"/>
                <w:szCs w:val="19"/>
              </w:rPr>
              <w:t>3</w:t>
            </w:r>
          </w:p>
        </w:tc>
      </w:tr>
      <w:tr w:rsidR="00154702" w:rsidRPr="00A722F7" w:rsidTr="002B78E1">
        <w:tc>
          <w:tcPr>
            <w:tcW w:w="1739" w:type="dxa"/>
            <w:tcMar>
              <w:top w:w="0" w:type="dxa"/>
              <w:left w:w="108" w:type="dxa"/>
              <w:bottom w:w="0" w:type="dxa"/>
              <w:right w:w="108" w:type="dxa"/>
            </w:tcMar>
          </w:tcPr>
          <w:p w:rsidR="00154702" w:rsidRPr="00A722F7" w:rsidRDefault="00154702" w:rsidP="00CF0721">
            <w:pPr>
              <w:jc w:val="center"/>
              <w:rPr>
                <w:sz w:val="19"/>
                <w:szCs w:val="19"/>
              </w:rPr>
            </w:pPr>
            <w:r w:rsidRPr="00A722F7">
              <w:rPr>
                <w:sz w:val="19"/>
                <w:szCs w:val="19"/>
              </w:rPr>
              <w:t>BUS255</w:t>
            </w:r>
          </w:p>
        </w:tc>
        <w:tc>
          <w:tcPr>
            <w:tcW w:w="3738" w:type="dxa"/>
            <w:tcMar>
              <w:top w:w="0" w:type="dxa"/>
              <w:left w:w="108" w:type="dxa"/>
              <w:bottom w:w="0" w:type="dxa"/>
              <w:right w:w="108" w:type="dxa"/>
            </w:tcMar>
          </w:tcPr>
          <w:p w:rsidR="00154702" w:rsidRPr="00A722F7" w:rsidRDefault="00154702" w:rsidP="00CF0721">
            <w:pPr>
              <w:rPr>
                <w:sz w:val="19"/>
                <w:szCs w:val="19"/>
              </w:rPr>
            </w:pPr>
            <w:r w:rsidRPr="00A722F7">
              <w:rPr>
                <w:sz w:val="19"/>
                <w:szCs w:val="19"/>
              </w:rPr>
              <w:t>International Business</w:t>
            </w:r>
          </w:p>
        </w:tc>
        <w:tc>
          <w:tcPr>
            <w:tcW w:w="952" w:type="dxa"/>
            <w:tcMar>
              <w:top w:w="0" w:type="dxa"/>
              <w:left w:w="108" w:type="dxa"/>
              <w:bottom w:w="0" w:type="dxa"/>
              <w:right w:w="108" w:type="dxa"/>
            </w:tcMar>
          </w:tcPr>
          <w:p w:rsidR="00154702" w:rsidRPr="00A722F7" w:rsidRDefault="00154702" w:rsidP="00CF0721">
            <w:pPr>
              <w:jc w:val="center"/>
              <w:rPr>
                <w:sz w:val="19"/>
                <w:szCs w:val="19"/>
              </w:rPr>
            </w:pPr>
            <w:r w:rsidRPr="00A722F7">
              <w:rPr>
                <w:sz w:val="19"/>
                <w:szCs w:val="19"/>
              </w:rPr>
              <w:t>3</w:t>
            </w:r>
          </w:p>
        </w:tc>
      </w:tr>
      <w:tr w:rsidR="00154702" w:rsidRPr="00A722F7" w:rsidTr="002B78E1">
        <w:tc>
          <w:tcPr>
            <w:tcW w:w="1739" w:type="dxa"/>
            <w:tcMar>
              <w:top w:w="0" w:type="dxa"/>
              <w:left w:w="108" w:type="dxa"/>
              <w:bottom w:w="0" w:type="dxa"/>
              <w:right w:w="108" w:type="dxa"/>
            </w:tcMar>
          </w:tcPr>
          <w:p w:rsidR="00154702" w:rsidRPr="00A722F7" w:rsidRDefault="00154702" w:rsidP="00CF0721">
            <w:pPr>
              <w:jc w:val="center"/>
              <w:rPr>
                <w:sz w:val="19"/>
                <w:szCs w:val="19"/>
              </w:rPr>
            </w:pPr>
            <w:r w:rsidRPr="00A722F7">
              <w:rPr>
                <w:sz w:val="19"/>
                <w:szCs w:val="19"/>
              </w:rPr>
              <w:t> </w:t>
            </w:r>
          </w:p>
        </w:tc>
        <w:tc>
          <w:tcPr>
            <w:tcW w:w="3738" w:type="dxa"/>
            <w:tcMar>
              <w:top w:w="0" w:type="dxa"/>
              <w:left w:w="108" w:type="dxa"/>
              <w:bottom w:w="0" w:type="dxa"/>
              <w:right w:w="108" w:type="dxa"/>
            </w:tcMar>
          </w:tcPr>
          <w:p w:rsidR="00154702" w:rsidRPr="00A722F7" w:rsidRDefault="00154702" w:rsidP="00CF0721">
            <w:pPr>
              <w:rPr>
                <w:sz w:val="19"/>
                <w:szCs w:val="19"/>
              </w:rPr>
            </w:pPr>
            <w:r w:rsidRPr="00A722F7">
              <w:rPr>
                <w:b/>
                <w:bCs/>
                <w:sz w:val="19"/>
                <w:szCs w:val="19"/>
              </w:rPr>
              <w:t>Total</w:t>
            </w:r>
          </w:p>
        </w:tc>
        <w:tc>
          <w:tcPr>
            <w:tcW w:w="952" w:type="dxa"/>
            <w:tcMar>
              <w:top w:w="0" w:type="dxa"/>
              <w:left w:w="108" w:type="dxa"/>
              <w:bottom w:w="0" w:type="dxa"/>
              <w:right w:w="108" w:type="dxa"/>
            </w:tcMar>
          </w:tcPr>
          <w:p w:rsidR="00154702" w:rsidRPr="00A722F7" w:rsidRDefault="00154702" w:rsidP="00CF0721">
            <w:pPr>
              <w:jc w:val="center"/>
              <w:rPr>
                <w:sz w:val="19"/>
                <w:szCs w:val="19"/>
              </w:rPr>
            </w:pPr>
            <w:r w:rsidRPr="00A722F7">
              <w:rPr>
                <w:b/>
                <w:bCs/>
                <w:sz w:val="19"/>
                <w:szCs w:val="19"/>
              </w:rPr>
              <w:t>1</w:t>
            </w:r>
            <w:r w:rsidR="005E6BDA" w:rsidRPr="00A722F7">
              <w:rPr>
                <w:b/>
                <w:bCs/>
                <w:sz w:val="19"/>
                <w:szCs w:val="19"/>
              </w:rPr>
              <w:t>5</w:t>
            </w:r>
          </w:p>
        </w:tc>
      </w:tr>
      <w:tr w:rsidR="00154702" w:rsidRPr="00A722F7" w:rsidTr="002B78E1">
        <w:tc>
          <w:tcPr>
            <w:tcW w:w="1739" w:type="dxa"/>
            <w:tcMar>
              <w:top w:w="0" w:type="dxa"/>
              <w:left w:w="108" w:type="dxa"/>
              <w:bottom w:w="0" w:type="dxa"/>
              <w:right w:w="108" w:type="dxa"/>
            </w:tcMar>
          </w:tcPr>
          <w:p w:rsidR="00154702" w:rsidRPr="00A722F7" w:rsidRDefault="00154702" w:rsidP="00CF0721">
            <w:pPr>
              <w:jc w:val="center"/>
              <w:rPr>
                <w:sz w:val="19"/>
                <w:szCs w:val="19"/>
              </w:rPr>
            </w:pPr>
            <w:r w:rsidRPr="00A722F7">
              <w:rPr>
                <w:b/>
                <w:bCs/>
                <w:sz w:val="19"/>
                <w:szCs w:val="19"/>
              </w:rPr>
              <w:t>Semester 4</w:t>
            </w:r>
          </w:p>
        </w:tc>
        <w:tc>
          <w:tcPr>
            <w:tcW w:w="3738" w:type="dxa"/>
            <w:tcMar>
              <w:top w:w="0" w:type="dxa"/>
              <w:left w:w="108" w:type="dxa"/>
              <w:bottom w:w="0" w:type="dxa"/>
              <w:right w:w="108" w:type="dxa"/>
            </w:tcMar>
          </w:tcPr>
          <w:p w:rsidR="00154702" w:rsidRPr="00A722F7" w:rsidRDefault="00154702" w:rsidP="00CF0721">
            <w:pPr>
              <w:rPr>
                <w:sz w:val="19"/>
                <w:szCs w:val="19"/>
              </w:rPr>
            </w:pPr>
            <w:r w:rsidRPr="00A722F7">
              <w:rPr>
                <w:sz w:val="19"/>
                <w:szCs w:val="19"/>
              </w:rPr>
              <w:t> </w:t>
            </w:r>
          </w:p>
        </w:tc>
        <w:tc>
          <w:tcPr>
            <w:tcW w:w="952" w:type="dxa"/>
            <w:tcMar>
              <w:top w:w="0" w:type="dxa"/>
              <w:left w:w="108" w:type="dxa"/>
              <w:bottom w:w="0" w:type="dxa"/>
              <w:right w:w="108" w:type="dxa"/>
            </w:tcMar>
          </w:tcPr>
          <w:p w:rsidR="00154702" w:rsidRPr="00A722F7" w:rsidRDefault="00154702" w:rsidP="00CF0721">
            <w:pPr>
              <w:jc w:val="center"/>
              <w:rPr>
                <w:sz w:val="19"/>
                <w:szCs w:val="19"/>
              </w:rPr>
            </w:pPr>
            <w:r w:rsidRPr="00A722F7">
              <w:rPr>
                <w:sz w:val="19"/>
                <w:szCs w:val="19"/>
              </w:rPr>
              <w:t> </w:t>
            </w:r>
          </w:p>
        </w:tc>
      </w:tr>
      <w:tr w:rsidR="00154702" w:rsidRPr="00A722F7" w:rsidTr="002B78E1">
        <w:tc>
          <w:tcPr>
            <w:tcW w:w="1739" w:type="dxa"/>
            <w:tcMar>
              <w:top w:w="0" w:type="dxa"/>
              <w:left w:w="108" w:type="dxa"/>
              <w:bottom w:w="0" w:type="dxa"/>
              <w:right w:w="108" w:type="dxa"/>
            </w:tcMar>
          </w:tcPr>
          <w:p w:rsidR="00154702" w:rsidRPr="00A722F7" w:rsidRDefault="00154702" w:rsidP="00CF0721">
            <w:pPr>
              <w:jc w:val="center"/>
              <w:rPr>
                <w:sz w:val="19"/>
                <w:szCs w:val="19"/>
              </w:rPr>
            </w:pPr>
            <w:r w:rsidRPr="00A722F7">
              <w:rPr>
                <w:sz w:val="19"/>
                <w:szCs w:val="19"/>
              </w:rPr>
              <w:t>BUS205</w:t>
            </w:r>
          </w:p>
        </w:tc>
        <w:tc>
          <w:tcPr>
            <w:tcW w:w="3738" w:type="dxa"/>
            <w:tcMar>
              <w:top w:w="0" w:type="dxa"/>
              <w:left w:w="108" w:type="dxa"/>
              <w:bottom w:w="0" w:type="dxa"/>
              <w:right w:w="108" w:type="dxa"/>
            </w:tcMar>
          </w:tcPr>
          <w:p w:rsidR="00154702" w:rsidRPr="00A722F7" w:rsidRDefault="00154702" w:rsidP="00CF0721">
            <w:pPr>
              <w:rPr>
                <w:sz w:val="19"/>
                <w:szCs w:val="19"/>
              </w:rPr>
            </w:pPr>
            <w:r w:rsidRPr="00A722F7">
              <w:rPr>
                <w:sz w:val="19"/>
                <w:szCs w:val="19"/>
              </w:rPr>
              <w:t>Business Communications</w:t>
            </w:r>
          </w:p>
        </w:tc>
        <w:tc>
          <w:tcPr>
            <w:tcW w:w="952" w:type="dxa"/>
            <w:tcMar>
              <w:top w:w="0" w:type="dxa"/>
              <w:left w:w="108" w:type="dxa"/>
              <w:bottom w:w="0" w:type="dxa"/>
              <w:right w:w="108" w:type="dxa"/>
            </w:tcMar>
          </w:tcPr>
          <w:p w:rsidR="00154702" w:rsidRPr="00A722F7" w:rsidRDefault="00154702" w:rsidP="00CF0721">
            <w:pPr>
              <w:jc w:val="center"/>
              <w:rPr>
                <w:sz w:val="19"/>
                <w:szCs w:val="19"/>
              </w:rPr>
            </w:pPr>
            <w:r w:rsidRPr="00A722F7">
              <w:rPr>
                <w:sz w:val="19"/>
                <w:szCs w:val="19"/>
              </w:rPr>
              <w:t>3</w:t>
            </w:r>
          </w:p>
        </w:tc>
      </w:tr>
      <w:tr w:rsidR="00154702" w:rsidRPr="00A722F7" w:rsidTr="002B78E1">
        <w:tc>
          <w:tcPr>
            <w:tcW w:w="1739" w:type="dxa"/>
            <w:tcMar>
              <w:top w:w="0" w:type="dxa"/>
              <w:left w:w="108" w:type="dxa"/>
              <w:bottom w:w="0" w:type="dxa"/>
              <w:right w:w="108" w:type="dxa"/>
            </w:tcMar>
          </w:tcPr>
          <w:p w:rsidR="00154702" w:rsidRPr="00A722F7" w:rsidRDefault="00154702" w:rsidP="00CF0721">
            <w:pPr>
              <w:jc w:val="center"/>
              <w:rPr>
                <w:sz w:val="19"/>
                <w:szCs w:val="19"/>
              </w:rPr>
            </w:pPr>
            <w:r w:rsidRPr="00A722F7">
              <w:rPr>
                <w:sz w:val="19"/>
                <w:szCs w:val="19"/>
              </w:rPr>
              <w:t>BUS215</w:t>
            </w:r>
          </w:p>
        </w:tc>
        <w:tc>
          <w:tcPr>
            <w:tcW w:w="3738" w:type="dxa"/>
            <w:tcMar>
              <w:top w:w="0" w:type="dxa"/>
              <w:left w:w="108" w:type="dxa"/>
              <w:bottom w:w="0" w:type="dxa"/>
              <w:right w:w="108" w:type="dxa"/>
            </w:tcMar>
          </w:tcPr>
          <w:p w:rsidR="00154702" w:rsidRPr="00A722F7" w:rsidRDefault="00154702" w:rsidP="00CF0721">
            <w:pPr>
              <w:rPr>
                <w:sz w:val="19"/>
                <w:szCs w:val="19"/>
              </w:rPr>
            </w:pPr>
            <w:r w:rsidRPr="00A722F7">
              <w:rPr>
                <w:sz w:val="19"/>
                <w:szCs w:val="19"/>
              </w:rPr>
              <w:t>Business Management</w:t>
            </w:r>
          </w:p>
        </w:tc>
        <w:tc>
          <w:tcPr>
            <w:tcW w:w="952" w:type="dxa"/>
            <w:tcMar>
              <w:top w:w="0" w:type="dxa"/>
              <w:left w:w="108" w:type="dxa"/>
              <w:bottom w:w="0" w:type="dxa"/>
              <w:right w:w="108" w:type="dxa"/>
            </w:tcMar>
          </w:tcPr>
          <w:p w:rsidR="00154702" w:rsidRPr="00A722F7" w:rsidRDefault="00154702" w:rsidP="00CF0721">
            <w:pPr>
              <w:jc w:val="center"/>
              <w:rPr>
                <w:sz w:val="19"/>
                <w:szCs w:val="19"/>
              </w:rPr>
            </w:pPr>
            <w:r w:rsidRPr="00A722F7">
              <w:rPr>
                <w:sz w:val="19"/>
                <w:szCs w:val="19"/>
              </w:rPr>
              <w:t>3</w:t>
            </w:r>
          </w:p>
        </w:tc>
      </w:tr>
      <w:tr w:rsidR="00154702" w:rsidRPr="00A722F7" w:rsidTr="002B78E1">
        <w:tc>
          <w:tcPr>
            <w:tcW w:w="1739" w:type="dxa"/>
            <w:tcMar>
              <w:top w:w="0" w:type="dxa"/>
              <w:left w:w="108" w:type="dxa"/>
              <w:bottom w:w="0" w:type="dxa"/>
              <w:right w:w="108" w:type="dxa"/>
            </w:tcMar>
          </w:tcPr>
          <w:p w:rsidR="00154702" w:rsidRPr="00A722F7" w:rsidRDefault="00154702" w:rsidP="00CF0721">
            <w:pPr>
              <w:jc w:val="center"/>
              <w:rPr>
                <w:sz w:val="19"/>
                <w:szCs w:val="19"/>
              </w:rPr>
            </w:pPr>
            <w:r w:rsidRPr="00A722F7">
              <w:rPr>
                <w:sz w:val="19"/>
                <w:szCs w:val="19"/>
              </w:rPr>
              <w:t>BUS218</w:t>
            </w:r>
          </w:p>
        </w:tc>
        <w:tc>
          <w:tcPr>
            <w:tcW w:w="3738" w:type="dxa"/>
            <w:tcMar>
              <w:top w:w="0" w:type="dxa"/>
              <w:left w:w="108" w:type="dxa"/>
              <w:bottom w:w="0" w:type="dxa"/>
              <w:right w:w="108" w:type="dxa"/>
            </w:tcMar>
          </w:tcPr>
          <w:p w:rsidR="00154702" w:rsidRPr="00A722F7" w:rsidRDefault="00154702" w:rsidP="00CF0721">
            <w:pPr>
              <w:rPr>
                <w:sz w:val="19"/>
                <w:szCs w:val="19"/>
              </w:rPr>
            </w:pPr>
            <w:r w:rsidRPr="00A722F7">
              <w:rPr>
                <w:sz w:val="19"/>
                <w:szCs w:val="19"/>
              </w:rPr>
              <w:t>Business Finance</w:t>
            </w:r>
          </w:p>
        </w:tc>
        <w:tc>
          <w:tcPr>
            <w:tcW w:w="952" w:type="dxa"/>
            <w:tcMar>
              <w:top w:w="0" w:type="dxa"/>
              <w:left w:w="108" w:type="dxa"/>
              <w:bottom w:w="0" w:type="dxa"/>
              <w:right w:w="108" w:type="dxa"/>
            </w:tcMar>
          </w:tcPr>
          <w:p w:rsidR="00154702" w:rsidRPr="00A722F7" w:rsidRDefault="00154702" w:rsidP="00CF0721">
            <w:pPr>
              <w:jc w:val="center"/>
              <w:rPr>
                <w:sz w:val="19"/>
                <w:szCs w:val="19"/>
              </w:rPr>
            </w:pPr>
            <w:r w:rsidRPr="00A722F7">
              <w:rPr>
                <w:sz w:val="19"/>
                <w:szCs w:val="19"/>
              </w:rPr>
              <w:t>3</w:t>
            </w:r>
          </w:p>
        </w:tc>
      </w:tr>
      <w:tr w:rsidR="00F838D1" w:rsidRPr="00A722F7" w:rsidTr="002B78E1">
        <w:tc>
          <w:tcPr>
            <w:tcW w:w="1739" w:type="dxa"/>
            <w:tcMar>
              <w:top w:w="0" w:type="dxa"/>
              <w:left w:w="108" w:type="dxa"/>
              <w:bottom w:w="0" w:type="dxa"/>
              <w:right w:w="108" w:type="dxa"/>
            </w:tcMar>
          </w:tcPr>
          <w:p w:rsidR="00F838D1" w:rsidRPr="00A722F7" w:rsidRDefault="00F838D1" w:rsidP="00CF0721">
            <w:pPr>
              <w:jc w:val="center"/>
              <w:rPr>
                <w:sz w:val="19"/>
                <w:szCs w:val="19"/>
              </w:rPr>
            </w:pPr>
            <w:r w:rsidRPr="00A722F7">
              <w:rPr>
                <w:sz w:val="19"/>
                <w:szCs w:val="19"/>
              </w:rPr>
              <w:t>BUS248</w:t>
            </w:r>
          </w:p>
        </w:tc>
        <w:tc>
          <w:tcPr>
            <w:tcW w:w="3738" w:type="dxa"/>
            <w:tcMar>
              <w:top w:w="0" w:type="dxa"/>
              <w:left w:w="108" w:type="dxa"/>
              <w:bottom w:w="0" w:type="dxa"/>
              <w:right w:w="108" w:type="dxa"/>
            </w:tcMar>
          </w:tcPr>
          <w:p w:rsidR="00F838D1" w:rsidRPr="00A722F7" w:rsidRDefault="00F838D1" w:rsidP="00CF0721">
            <w:pPr>
              <w:rPr>
                <w:sz w:val="19"/>
                <w:szCs w:val="19"/>
              </w:rPr>
            </w:pPr>
            <w:r w:rsidRPr="00A722F7">
              <w:rPr>
                <w:sz w:val="19"/>
                <w:szCs w:val="19"/>
              </w:rPr>
              <w:t>Business Cooperative Internship</w:t>
            </w:r>
          </w:p>
        </w:tc>
        <w:tc>
          <w:tcPr>
            <w:tcW w:w="952" w:type="dxa"/>
            <w:tcMar>
              <w:top w:w="0" w:type="dxa"/>
              <w:left w:w="108" w:type="dxa"/>
              <w:bottom w:w="0" w:type="dxa"/>
              <w:right w:w="108" w:type="dxa"/>
            </w:tcMar>
          </w:tcPr>
          <w:p w:rsidR="00F838D1" w:rsidRPr="00A722F7" w:rsidRDefault="00F838D1" w:rsidP="00CF0721">
            <w:pPr>
              <w:jc w:val="center"/>
              <w:rPr>
                <w:sz w:val="19"/>
                <w:szCs w:val="19"/>
              </w:rPr>
            </w:pPr>
            <w:r w:rsidRPr="00A722F7">
              <w:rPr>
                <w:sz w:val="19"/>
                <w:szCs w:val="19"/>
              </w:rPr>
              <w:t>3</w:t>
            </w:r>
          </w:p>
        </w:tc>
      </w:tr>
      <w:tr w:rsidR="00154702" w:rsidRPr="00A722F7" w:rsidTr="002B78E1">
        <w:tc>
          <w:tcPr>
            <w:tcW w:w="1739" w:type="dxa"/>
            <w:tcMar>
              <w:top w:w="0" w:type="dxa"/>
              <w:left w:w="108" w:type="dxa"/>
              <w:bottom w:w="0" w:type="dxa"/>
              <w:right w:w="108" w:type="dxa"/>
            </w:tcMar>
          </w:tcPr>
          <w:p w:rsidR="00154702" w:rsidRPr="00A722F7" w:rsidRDefault="00154702" w:rsidP="00CF0721">
            <w:pPr>
              <w:jc w:val="center"/>
              <w:rPr>
                <w:sz w:val="19"/>
                <w:szCs w:val="19"/>
              </w:rPr>
            </w:pPr>
            <w:r w:rsidRPr="00A722F7">
              <w:rPr>
                <w:sz w:val="19"/>
                <w:szCs w:val="19"/>
              </w:rPr>
              <w:t>ECO200</w:t>
            </w:r>
          </w:p>
        </w:tc>
        <w:tc>
          <w:tcPr>
            <w:tcW w:w="3738" w:type="dxa"/>
            <w:tcMar>
              <w:top w:w="0" w:type="dxa"/>
              <w:left w:w="108" w:type="dxa"/>
              <w:bottom w:w="0" w:type="dxa"/>
              <w:right w:w="108" w:type="dxa"/>
            </w:tcMar>
          </w:tcPr>
          <w:p w:rsidR="00154702" w:rsidRPr="00A722F7" w:rsidRDefault="00154702" w:rsidP="00CF0721">
            <w:pPr>
              <w:rPr>
                <w:sz w:val="19"/>
                <w:szCs w:val="19"/>
              </w:rPr>
            </w:pPr>
            <w:r w:rsidRPr="00A722F7">
              <w:rPr>
                <w:sz w:val="19"/>
                <w:szCs w:val="19"/>
              </w:rPr>
              <w:t>Macroeconomics</w:t>
            </w:r>
          </w:p>
        </w:tc>
        <w:tc>
          <w:tcPr>
            <w:tcW w:w="952" w:type="dxa"/>
            <w:tcMar>
              <w:top w:w="0" w:type="dxa"/>
              <w:left w:w="108" w:type="dxa"/>
              <w:bottom w:w="0" w:type="dxa"/>
              <w:right w:w="108" w:type="dxa"/>
            </w:tcMar>
          </w:tcPr>
          <w:p w:rsidR="00154702" w:rsidRPr="00A722F7" w:rsidRDefault="00154702" w:rsidP="00CF0721">
            <w:pPr>
              <w:jc w:val="center"/>
              <w:rPr>
                <w:sz w:val="19"/>
                <w:szCs w:val="19"/>
              </w:rPr>
            </w:pPr>
            <w:r w:rsidRPr="00A722F7">
              <w:rPr>
                <w:sz w:val="19"/>
                <w:szCs w:val="19"/>
              </w:rPr>
              <w:t>3</w:t>
            </w:r>
          </w:p>
        </w:tc>
      </w:tr>
      <w:tr w:rsidR="00154702" w:rsidRPr="00A722F7" w:rsidTr="002B78E1">
        <w:tc>
          <w:tcPr>
            <w:tcW w:w="1739" w:type="dxa"/>
            <w:tcMar>
              <w:top w:w="0" w:type="dxa"/>
              <w:left w:w="108" w:type="dxa"/>
              <w:bottom w:w="0" w:type="dxa"/>
              <w:right w:w="108" w:type="dxa"/>
            </w:tcMar>
          </w:tcPr>
          <w:p w:rsidR="00154702" w:rsidRPr="00A722F7" w:rsidRDefault="00154702" w:rsidP="00CF0721">
            <w:pPr>
              <w:jc w:val="center"/>
              <w:rPr>
                <w:sz w:val="19"/>
                <w:szCs w:val="19"/>
              </w:rPr>
            </w:pPr>
            <w:r w:rsidRPr="00A722F7">
              <w:rPr>
                <w:sz w:val="19"/>
                <w:szCs w:val="19"/>
              </w:rPr>
              <w:t> </w:t>
            </w:r>
          </w:p>
        </w:tc>
        <w:tc>
          <w:tcPr>
            <w:tcW w:w="3738" w:type="dxa"/>
            <w:tcMar>
              <w:top w:w="0" w:type="dxa"/>
              <w:left w:w="108" w:type="dxa"/>
              <w:bottom w:w="0" w:type="dxa"/>
              <w:right w:w="108" w:type="dxa"/>
            </w:tcMar>
          </w:tcPr>
          <w:p w:rsidR="00154702" w:rsidRPr="00A722F7" w:rsidRDefault="00154702" w:rsidP="00CF0721">
            <w:pPr>
              <w:rPr>
                <w:sz w:val="19"/>
                <w:szCs w:val="19"/>
              </w:rPr>
            </w:pPr>
            <w:r w:rsidRPr="00A722F7">
              <w:rPr>
                <w:b/>
                <w:bCs/>
                <w:sz w:val="19"/>
                <w:szCs w:val="19"/>
              </w:rPr>
              <w:t>Total</w:t>
            </w:r>
          </w:p>
        </w:tc>
        <w:tc>
          <w:tcPr>
            <w:tcW w:w="952" w:type="dxa"/>
            <w:tcMar>
              <w:top w:w="0" w:type="dxa"/>
              <w:left w:w="108" w:type="dxa"/>
              <w:bottom w:w="0" w:type="dxa"/>
              <w:right w:w="108" w:type="dxa"/>
            </w:tcMar>
          </w:tcPr>
          <w:p w:rsidR="00154702" w:rsidRPr="00A722F7" w:rsidRDefault="00154702" w:rsidP="00CF0721">
            <w:pPr>
              <w:jc w:val="center"/>
              <w:rPr>
                <w:sz w:val="19"/>
                <w:szCs w:val="19"/>
              </w:rPr>
            </w:pPr>
            <w:r w:rsidRPr="00A722F7">
              <w:rPr>
                <w:b/>
                <w:bCs/>
                <w:sz w:val="19"/>
                <w:szCs w:val="19"/>
              </w:rPr>
              <w:t>15</w:t>
            </w:r>
          </w:p>
        </w:tc>
      </w:tr>
    </w:tbl>
    <w:p w:rsidR="001655E2" w:rsidRPr="00A722F7" w:rsidRDefault="001655E2" w:rsidP="00A83D52">
      <w:pPr>
        <w:jc w:val="center"/>
        <w:rPr>
          <w:rFonts w:ascii="Times New Roman" w:eastAsia="Times New Roman" w:hAnsi="Times New Roman"/>
          <w:b/>
          <w:bCs/>
          <w:sz w:val="19"/>
          <w:szCs w:val="19"/>
        </w:rPr>
      </w:pPr>
    </w:p>
    <w:p w:rsidR="00465C05" w:rsidRPr="00A722F7" w:rsidRDefault="00465C05" w:rsidP="00465C05">
      <w:pPr>
        <w:ind w:left="720"/>
        <w:rPr>
          <w:sz w:val="19"/>
          <w:szCs w:val="19"/>
        </w:rPr>
      </w:pPr>
    </w:p>
    <w:p w:rsidR="006D1345" w:rsidRPr="00A722F7" w:rsidRDefault="009B5379" w:rsidP="00404DD0">
      <w:pPr>
        <w:jc w:val="center"/>
        <w:rPr>
          <w:b/>
          <w:sz w:val="19"/>
          <w:szCs w:val="19"/>
        </w:rPr>
      </w:pPr>
      <w:r w:rsidRPr="00A722F7">
        <w:rPr>
          <w:rFonts w:ascii="Times New Roman" w:hAnsi="Times New Roman"/>
          <w:b/>
          <w:sz w:val="19"/>
          <w:szCs w:val="19"/>
        </w:rPr>
        <w:br w:type="page"/>
      </w:r>
      <w:r w:rsidR="006D1345" w:rsidRPr="00A722F7">
        <w:rPr>
          <w:b/>
          <w:sz w:val="19"/>
          <w:szCs w:val="19"/>
        </w:rPr>
        <w:t>Career Studies</w:t>
      </w:r>
    </w:p>
    <w:p w:rsidR="006D1345" w:rsidRPr="00A722F7" w:rsidRDefault="006D1345" w:rsidP="006D1345">
      <w:pPr>
        <w:jc w:val="center"/>
        <w:rPr>
          <w:i/>
          <w:sz w:val="19"/>
          <w:szCs w:val="19"/>
        </w:rPr>
      </w:pPr>
      <w:r w:rsidRPr="00A722F7">
        <w:rPr>
          <w:i/>
          <w:sz w:val="19"/>
          <w:szCs w:val="19"/>
        </w:rPr>
        <w:t>Associate in Applied Science</w:t>
      </w:r>
      <w:r w:rsidR="001F03DC" w:rsidRPr="00A722F7">
        <w:rPr>
          <w:i/>
          <w:sz w:val="19"/>
          <w:szCs w:val="19"/>
        </w:rPr>
        <w:t xml:space="preserve"> – </w:t>
      </w:r>
      <w:r w:rsidR="00251A0D">
        <w:rPr>
          <w:i/>
          <w:sz w:val="19"/>
          <w:szCs w:val="19"/>
        </w:rPr>
        <w:t>61-62 credit hours</w:t>
      </w:r>
    </w:p>
    <w:p w:rsidR="006D1345" w:rsidRPr="00A722F7" w:rsidRDefault="006D1345" w:rsidP="00251A0D">
      <w:pPr>
        <w:spacing w:line="120" w:lineRule="auto"/>
        <w:rPr>
          <w:b/>
          <w:sz w:val="19"/>
          <w:szCs w:val="19"/>
        </w:rPr>
      </w:pPr>
    </w:p>
    <w:p w:rsidR="006D1345" w:rsidRPr="00A722F7" w:rsidRDefault="006D1345" w:rsidP="006D1345">
      <w:pPr>
        <w:rPr>
          <w:sz w:val="19"/>
          <w:szCs w:val="19"/>
        </w:rPr>
      </w:pPr>
      <w:r w:rsidRPr="00A722F7">
        <w:rPr>
          <w:b/>
          <w:sz w:val="19"/>
          <w:szCs w:val="19"/>
        </w:rPr>
        <w:t xml:space="preserve">Purpose:  </w:t>
      </w:r>
      <w:r w:rsidRPr="00A722F7">
        <w:rPr>
          <w:sz w:val="19"/>
          <w:szCs w:val="19"/>
        </w:rPr>
        <w:t>The Career Studies program provides an individualized and flexible program to meet the needs of students with significant work experience and/or learning experience whose education goals cannot be met by other technical programs at the college. The objectives of the program include recognizing significant work and/or learning experiences in a broad range of career fields and enhancing educational opportunities to assist individuals in advancing in their chosen occupation.</w:t>
      </w:r>
    </w:p>
    <w:p w:rsidR="006D1345" w:rsidRPr="00A722F7" w:rsidRDefault="006D1345" w:rsidP="00251A0D">
      <w:pPr>
        <w:spacing w:line="120" w:lineRule="auto"/>
        <w:rPr>
          <w:b/>
          <w:sz w:val="19"/>
          <w:szCs w:val="19"/>
        </w:rPr>
      </w:pPr>
    </w:p>
    <w:p w:rsidR="006D1345" w:rsidRPr="00A722F7" w:rsidRDefault="006D1345" w:rsidP="006D1345">
      <w:pPr>
        <w:rPr>
          <w:sz w:val="19"/>
          <w:szCs w:val="19"/>
        </w:rPr>
      </w:pPr>
      <w:r w:rsidRPr="00A722F7">
        <w:rPr>
          <w:b/>
          <w:sz w:val="19"/>
          <w:szCs w:val="19"/>
        </w:rPr>
        <w:t xml:space="preserve">Career Opportunities:  </w:t>
      </w:r>
      <w:r w:rsidRPr="00A722F7">
        <w:rPr>
          <w:sz w:val="19"/>
          <w:szCs w:val="19"/>
        </w:rPr>
        <w:t>Employment and occupational outlook studies continue to show the value of post-secondary education to a person’s career opportunities. In addition, the Associate degree can serve as a platform of accomplishment for pursuing educational and career goals.</w:t>
      </w:r>
    </w:p>
    <w:p w:rsidR="006D1345" w:rsidRPr="00A722F7" w:rsidRDefault="006D1345" w:rsidP="00251A0D">
      <w:pPr>
        <w:spacing w:line="120" w:lineRule="auto"/>
        <w:rPr>
          <w:sz w:val="19"/>
          <w:szCs w:val="19"/>
        </w:rPr>
      </w:pPr>
    </w:p>
    <w:p w:rsidR="006D1345" w:rsidRPr="00A722F7" w:rsidRDefault="006D1345" w:rsidP="006D1345">
      <w:pPr>
        <w:rPr>
          <w:sz w:val="19"/>
          <w:szCs w:val="19"/>
        </w:rPr>
      </w:pPr>
      <w:r w:rsidRPr="00A722F7">
        <w:rPr>
          <w:b/>
          <w:sz w:val="19"/>
          <w:szCs w:val="19"/>
        </w:rPr>
        <w:t xml:space="preserve">Program Educational Outcomes:  </w:t>
      </w:r>
      <w:r w:rsidRPr="00A722F7">
        <w:rPr>
          <w:sz w:val="19"/>
          <w:szCs w:val="19"/>
        </w:rPr>
        <w:t>Upon completion of the Associate in Applied Science Degree in the Career Studies program, the graduate is prepared to:</w:t>
      </w:r>
    </w:p>
    <w:p w:rsidR="006D1345" w:rsidRPr="00A722F7" w:rsidRDefault="006D1345" w:rsidP="004A4D80">
      <w:pPr>
        <w:numPr>
          <w:ilvl w:val="0"/>
          <w:numId w:val="28"/>
        </w:numPr>
        <w:tabs>
          <w:tab w:val="clear" w:pos="660"/>
        </w:tabs>
        <w:ind w:left="540"/>
        <w:rPr>
          <w:sz w:val="19"/>
          <w:szCs w:val="19"/>
        </w:rPr>
      </w:pPr>
      <w:r w:rsidRPr="00A722F7">
        <w:rPr>
          <w:sz w:val="19"/>
          <w:szCs w:val="19"/>
        </w:rPr>
        <w:t>Achieve recognition for completion of significant work experience and/or learning experiences.</w:t>
      </w:r>
    </w:p>
    <w:p w:rsidR="006D1345" w:rsidRPr="00A722F7" w:rsidRDefault="006D1345" w:rsidP="004A4D80">
      <w:pPr>
        <w:numPr>
          <w:ilvl w:val="0"/>
          <w:numId w:val="28"/>
        </w:numPr>
        <w:tabs>
          <w:tab w:val="clear" w:pos="660"/>
        </w:tabs>
        <w:ind w:left="540"/>
        <w:rPr>
          <w:sz w:val="19"/>
          <w:szCs w:val="19"/>
        </w:rPr>
      </w:pPr>
      <w:r w:rsidRPr="00A722F7">
        <w:rPr>
          <w:sz w:val="19"/>
          <w:szCs w:val="19"/>
        </w:rPr>
        <w:t>Demonstrate knowledge and its application through completion and/or documentation of prior learning or equivalent coursework.</w:t>
      </w:r>
    </w:p>
    <w:p w:rsidR="006D1345" w:rsidRPr="00A722F7" w:rsidRDefault="006D1345" w:rsidP="004A4D80">
      <w:pPr>
        <w:numPr>
          <w:ilvl w:val="0"/>
          <w:numId w:val="28"/>
        </w:numPr>
        <w:tabs>
          <w:tab w:val="clear" w:pos="660"/>
        </w:tabs>
        <w:ind w:left="540"/>
        <w:rPr>
          <w:sz w:val="19"/>
          <w:szCs w:val="19"/>
        </w:rPr>
      </w:pPr>
      <w:r w:rsidRPr="00A722F7">
        <w:rPr>
          <w:sz w:val="19"/>
          <w:szCs w:val="19"/>
        </w:rPr>
        <w:t>Transfer credits earned through completion of the Associate in Applied Science Degree into a specialty degree.</w:t>
      </w:r>
    </w:p>
    <w:p w:rsidR="006D1345" w:rsidRPr="00A722F7" w:rsidRDefault="006D1345" w:rsidP="00251A0D">
      <w:pPr>
        <w:spacing w:line="120" w:lineRule="auto"/>
        <w:ind w:left="187"/>
        <w:rPr>
          <w:b/>
          <w:sz w:val="19"/>
          <w:szCs w:val="19"/>
        </w:rPr>
      </w:pPr>
    </w:p>
    <w:p w:rsidR="006D1345" w:rsidRPr="00A722F7" w:rsidRDefault="006D1345" w:rsidP="006D1345">
      <w:pPr>
        <w:rPr>
          <w:sz w:val="19"/>
          <w:szCs w:val="19"/>
        </w:rPr>
      </w:pPr>
      <w:r w:rsidRPr="00A722F7">
        <w:rPr>
          <w:b/>
          <w:sz w:val="19"/>
          <w:szCs w:val="19"/>
        </w:rPr>
        <w:t xml:space="preserve">Course Requirements:  </w:t>
      </w:r>
      <w:r w:rsidRPr="00A722F7">
        <w:rPr>
          <w:sz w:val="19"/>
          <w:szCs w:val="19"/>
        </w:rPr>
        <w:t xml:space="preserve">Consistent with the standards of accreditation established by the New England </w:t>
      </w:r>
      <w:r w:rsidR="00251A0D">
        <w:rPr>
          <w:sz w:val="19"/>
          <w:szCs w:val="19"/>
        </w:rPr>
        <w:t>Commission of Higher Education,</w:t>
      </w:r>
      <w:r w:rsidRPr="00A722F7">
        <w:rPr>
          <w:sz w:val="19"/>
          <w:szCs w:val="19"/>
        </w:rPr>
        <w:t xml:space="preserve"> the curriculum is as follows:</w:t>
      </w:r>
    </w:p>
    <w:p w:rsidR="008A602C" w:rsidRPr="00A722F7" w:rsidRDefault="008A602C" w:rsidP="00251A0D">
      <w:pPr>
        <w:spacing w:line="120" w:lineRule="auto"/>
        <w:rPr>
          <w:sz w:val="19"/>
          <w:szCs w:val="19"/>
        </w:rPr>
      </w:pPr>
    </w:p>
    <w:tbl>
      <w:tblPr>
        <w:tblStyle w:val="TableGrid"/>
        <w:tblW w:w="0" w:type="auto"/>
        <w:tblLook w:val="04A0" w:firstRow="1" w:lastRow="0" w:firstColumn="1" w:lastColumn="0" w:noHBand="0" w:noVBand="1"/>
      </w:tblPr>
      <w:tblGrid>
        <w:gridCol w:w="5955"/>
        <w:gridCol w:w="875"/>
      </w:tblGrid>
      <w:tr w:rsidR="008A602C" w:rsidRPr="00A722F7" w:rsidTr="005A77A4">
        <w:tc>
          <w:tcPr>
            <w:tcW w:w="6295" w:type="dxa"/>
          </w:tcPr>
          <w:p w:rsidR="008A602C" w:rsidRPr="00A722F7" w:rsidRDefault="008A602C" w:rsidP="008A602C">
            <w:pPr>
              <w:jc w:val="center"/>
              <w:rPr>
                <w:b/>
                <w:sz w:val="19"/>
                <w:szCs w:val="19"/>
              </w:rPr>
            </w:pPr>
            <w:r w:rsidRPr="00A722F7">
              <w:rPr>
                <w:b/>
                <w:sz w:val="19"/>
                <w:szCs w:val="19"/>
              </w:rPr>
              <w:t>Courses</w:t>
            </w:r>
          </w:p>
        </w:tc>
        <w:tc>
          <w:tcPr>
            <w:tcW w:w="881" w:type="dxa"/>
          </w:tcPr>
          <w:p w:rsidR="008A602C" w:rsidRPr="00A722F7" w:rsidRDefault="008A602C" w:rsidP="008A602C">
            <w:pPr>
              <w:jc w:val="center"/>
              <w:rPr>
                <w:b/>
                <w:sz w:val="19"/>
                <w:szCs w:val="19"/>
              </w:rPr>
            </w:pPr>
            <w:r w:rsidRPr="00A722F7">
              <w:rPr>
                <w:b/>
                <w:sz w:val="19"/>
                <w:szCs w:val="19"/>
              </w:rPr>
              <w:t>Credits</w:t>
            </w:r>
          </w:p>
        </w:tc>
      </w:tr>
      <w:tr w:rsidR="008A602C" w:rsidRPr="00A722F7" w:rsidTr="00E530F4">
        <w:tc>
          <w:tcPr>
            <w:tcW w:w="6295" w:type="dxa"/>
          </w:tcPr>
          <w:p w:rsidR="008A602C" w:rsidRPr="00A722F7" w:rsidRDefault="008A602C" w:rsidP="006D1345">
            <w:pPr>
              <w:rPr>
                <w:sz w:val="19"/>
                <w:szCs w:val="19"/>
              </w:rPr>
            </w:pPr>
            <w:r w:rsidRPr="00A722F7">
              <w:rPr>
                <w:sz w:val="19"/>
                <w:szCs w:val="19"/>
              </w:rPr>
              <w:t>Career/Occupational/Technical – WCCC approved (Documented and evaluated portfolio of student’s prior learning or equivalent coursework)</w:t>
            </w:r>
          </w:p>
        </w:tc>
        <w:tc>
          <w:tcPr>
            <w:tcW w:w="881" w:type="dxa"/>
            <w:vAlign w:val="center"/>
          </w:tcPr>
          <w:p w:rsidR="008A602C" w:rsidRPr="00A722F7" w:rsidRDefault="008A602C" w:rsidP="00E530F4">
            <w:pPr>
              <w:jc w:val="center"/>
              <w:rPr>
                <w:sz w:val="19"/>
                <w:szCs w:val="19"/>
              </w:rPr>
            </w:pPr>
            <w:r w:rsidRPr="00A722F7">
              <w:rPr>
                <w:sz w:val="19"/>
                <w:szCs w:val="19"/>
              </w:rPr>
              <w:t>24</w:t>
            </w:r>
          </w:p>
        </w:tc>
      </w:tr>
      <w:tr w:rsidR="008A602C" w:rsidRPr="00A722F7" w:rsidTr="005A77A4">
        <w:tc>
          <w:tcPr>
            <w:tcW w:w="6295" w:type="dxa"/>
          </w:tcPr>
          <w:p w:rsidR="008A602C" w:rsidRPr="00A722F7" w:rsidRDefault="008A602C" w:rsidP="006D1345">
            <w:pPr>
              <w:rPr>
                <w:sz w:val="19"/>
                <w:szCs w:val="19"/>
              </w:rPr>
            </w:pPr>
            <w:r w:rsidRPr="00A722F7">
              <w:rPr>
                <w:sz w:val="19"/>
                <w:szCs w:val="19"/>
              </w:rPr>
              <w:t>First Year Experience</w:t>
            </w:r>
          </w:p>
        </w:tc>
        <w:tc>
          <w:tcPr>
            <w:tcW w:w="881" w:type="dxa"/>
          </w:tcPr>
          <w:p w:rsidR="008A602C" w:rsidRPr="00A722F7" w:rsidRDefault="008A602C" w:rsidP="008A602C">
            <w:pPr>
              <w:jc w:val="center"/>
              <w:rPr>
                <w:sz w:val="19"/>
                <w:szCs w:val="19"/>
              </w:rPr>
            </w:pPr>
            <w:r w:rsidRPr="00A722F7">
              <w:rPr>
                <w:sz w:val="19"/>
                <w:szCs w:val="19"/>
              </w:rPr>
              <w:t>1</w:t>
            </w:r>
          </w:p>
        </w:tc>
      </w:tr>
      <w:tr w:rsidR="008A602C" w:rsidRPr="00A722F7" w:rsidTr="00E530F4">
        <w:tc>
          <w:tcPr>
            <w:tcW w:w="6295" w:type="dxa"/>
          </w:tcPr>
          <w:p w:rsidR="008A602C" w:rsidRPr="00A722F7" w:rsidRDefault="008A602C" w:rsidP="006D1345">
            <w:pPr>
              <w:rPr>
                <w:sz w:val="19"/>
                <w:szCs w:val="19"/>
              </w:rPr>
            </w:pPr>
            <w:r w:rsidRPr="00A722F7">
              <w:rPr>
                <w:sz w:val="19"/>
                <w:szCs w:val="19"/>
              </w:rPr>
              <w:t xml:space="preserve">General Education – WCCC approved coursework in communications and/or literature; and/or social sciences, and/or humanities and/or fine </w:t>
            </w:r>
            <w:r w:rsidR="000E594F" w:rsidRPr="00A722F7">
              <w:rPr>
                <w:sz w:val="19"/>
                <w:szCs w:val="19"/>
              </w:rPr>
              <w:t>arts</w:t>
            </w:r>
          </w:p>
        </w:tc>
        <w:tc>
          <w:tcPr>
            <w:tcW w:w="881" w:type="dxa"/>
            <w:vAlign w:val="center"/>
          </w:tcPr>
          <w:p w:rsidR="008A602C" w:rsidRPr="00A722F7" w:rsidRDefault="00251A0D" w:rsidP="00E530F4">
            <w:pPr>
              <w:jc w:val="center"/>
              <w:rPr>
                <w:sz w:val="19"/>
                <w:szCs w:val="19"/>
              </w:rPr>
            </w:pPr>
            <w:r>
              <w:rPr>
                <w:sz w:val="19"/>
                <w:szCs w:val="19"/>
              </w:rPr>
              <w:t>3</w:t>
            </w:r>
          </w:p>
        </w:tc>
      </w:tr>
      <w:tr w:rsidR="008A602C" w:rsidRPr="00A722F7" w:rsidTr="005A77A4">
        <w:tc>
          <w:tcPr>
            <w:tcW w:w="6295" w:type="dxa"/>
          </w:tcPr>
          <w:p w:rsidR="008A602C" w:rsidRPr="00A722F7" w:rsidRDefault="000E594F" w:rsidP="006D1345">
            <w:pPr>
              <w:rPr>
                <w:sz w:val="19"/>
                <w:szCs w:val="19"/>
              </w:rPr>
            </w:pPr>
            <w:r w:rsidRPr="00A722F7">
              <w:rPr>
                <w:sz w:val="19"/>
                <w:szCs w:val="19"/>
              </w:rPr>
              <w:t>ENG 101 is a core requirement</w:t>
            </w:r>
          </w:p>
        </w:tc>
        <w:tc>
          <w:tcPr>
            <w:tcW w:w="881" w:type="dxa"/>
          </w:tcPr>
          <w:p w:rsidR="008A602C" w:rsidRPr="00A722F7" w:rsidRDefault="000E594F" w:rsidP="008A602C">
            <w:pPr>
              <w:jc w:val="center"/>
              <w:rPr>
                <w:sz w:val="19"/>
                <w:szCs w:val="19"/>
              </w:rPr>
            </w:pPr>
            <w:r w:rsidRPr="00A722F7">
              <w:rPr>
                <w:sz w:val="19"/>
                <w:szCs w:val="19"/>
              </w:rPr>
              <w:t>3</w:t>
            </w:r>
          </w:p>
        </w:tc>
      </w:tr>
      <w:tr w:rsidR="008A602C" w:rsidRPr="00A722F7" w:rsidTr="005A77A4">
        <w:tc>
          <w:tcPr>
            <w:tcW w:w="6295" w:type="dxa"/>
          </w:tcPr>
          <w:p w:rsidR="008A602C" w:rsidRPr="00A722F7" w:rsidRDefault="000E594F" w:rsidP="00251A0D">
            <w:pPr>
              <w:rPr>
                <w:sz w:val="19"/>
                <w:szCs w:val="19"/>
              </w:rPr>
            </w:pPr>
            <w:r w:rsidRPr="00A722F7">
              <w:rPr>
                <w:sz w:val="19"/>
                <w:szCs w:val="19"/>
              </w:rPr>
              <w:t xml:space="preserve">Coursework in </w:t>
            </w:r>
            <w:r w:rsidR="00251A0D">
              <w:rPr>
                <w:sz w:val="19"/>
                <w:szCs w:val="19"/>
              </w:rPr>
              <w:t>communication</w:t>
            </w:r>
          </w:p>
        </w:tc>
        <w:tc>
          <w:tcPr>
            <w:tcW w:w="881" w:type="dxa"/>
          </w:tcPr>
          <w:p w:rsidR="008A602C" w:rsidRPr="00A722F7" w:rsidRDefault="00251A0D" w:rsidP="008A602C">
            <w:pPr>
              <w:jc w:val="center"/>
              <w:rPr>
                <w:sz w:val="19"/>
                <w:szCs w:val="19"/>
              </w:rPr>
            </w:pPr>
            <w:r>
              <w:rPr>
                <w:sz w:val="19"/>
                <w:szCs w:val="19"/>
              </w:rPr>
              <w:t>3</w:t>
            </w:r>
          </w:p>
        </w:tc>
      </w:tr>
      <w:tr w:rsidR="008A602C" w:rsidRPr="00A722F7" w:rsidTr="005A77A4">
        <w:tc>
          <w:tcPr>
            <w:tcW w:w="6295" w:type="dxa"/>
          </w:tcPr>
          <w:p w:rsidR="008A602C" w:rsidRPr="00A722F7" w:rsidRDefault="000E594F" w:rsidP="006D1345">
            <w:pPr>
              <w:rPr>
                <w:sz w:val="19"/>
                <w:szCs w:val="19"/>
              </w:rPr>
            </w:pPr>
            <w:r w:rsidRPr="00A722F7">
              <w:rPr>
                <w:sz w:val="19"/>
                <w:szCs w:val="19"/>
              </w:rPr>
              <w:t>MAT 106 is a core requirement</w:t>
            </w:r>
          </w:p>
        </w:tc>
        <w:tc>
          <w:tcPr>
            <w:tcW w:w="881" w:type="dxa"/>
          </w:tcPr>
          <w:p w:rsidR="008A602C" w:rsidRPr="00A722F7" w:rsidRDefault="000E594F" w:rsidP="008A602C">
            <w:pPr>
              <w:jc w:val="center"/>
              <w:rPr>
                <w:sz w:val="19"/>
                <w:szCs w:val="19"/>
              </w:rPr>
            </w:pPr>
            <w:r w:rsidRPr="00A722F7">
              <w:rPr>
                <w:sz w:val="19"/>
                <w:szCs w:val="19"/>
              </w:rPr>
              <w:t>3</w:t>
            </w:r>
          </w:p>
        </w:tc>
      </w:tr>
      <w:tr w:rsidR="00251A0D" w:rsidRPr="00A722F7" w:rsidTr="005A77A4">
        <w:tc>
          <w:tcPr>
            <w:tcW w:w="6295" w:type="dxa"/>
          </w:tcPr>
          <w:p w:rsidR="00251A0D" w:rsidRPr="00A722F7" w:rsidRDefault="00251A0D" w:rsidP="006D1345">
            <w:pPr>
              <w:rPr>
                <w:sz w:val="19"/>
                <w:szCs w:val="19"/>
              </w:rPr>
            </w:pPr>
            <w:r>
              <w:rPr>
                <w:sz w:val="19"/>
                <w:szCs w:val="19"/>
              </w:rPr>
              <w:t>Coursework in mathematics, and/or sciences</w:t>
            </w:r>
          </w:p>
        </w:tc>
        <w:tc>
          <w:tcPr>
            <w:tcW w:w="881" w:type="dxa"/>
          </w:tcPr>
          <w:p w:rsidR="00251A0D" w:rsidRPr="00A722F7" w:rsidRDefault="00251A0D" w:rsidP="008A602C">
            <w:pPr>
              <w:jc w:val="center"/>
              <w:rPr>
                <w:sz w:val="19"/>
                <w:szCs w:val="19"/>
              </w:rPr>
            </w:pPr>
            <w:r>
              <w:rPr>
                <w:sz w:val="19"/>
                <w:szCs w:val="19"/>
              </w:rPr>
              <w:t>3-4</w:t>
            </w:r>
          </w:p>
        </w:tc>
      </w:tr>
      <w:tr w:rsidR="00251A0D" w:rsidRPr="00A722F7" w:rsidTr="005A77A4">
        <w:tc>
          <w:tcPr>
            <w:tcW w:w="6295" w:type="dxa"/>
          </w:tcPr>
          <w:p w:rsidR="00251A0D" w:rsidRPr="00A722F7" w:rsidRDefault="00251A0D" w:rsidP="006D1345">
            <w:pPr>
              <w:rPr>
                <w:sz w:val="19"/>
                <w:szCs w:val="19"/>
              </w:rPr>
            </w:pPr>
            <w:r>
              <w:rPr>
                <w:sz w:val="19"/>
                <w:szCs w:val="19"/>
              </w:rPr>
              <w:t>Coursework in Creative Arts/Humanities/Social Science</w:t>
            </w:r>
          </w:p>
        </w:tc>
        <w:tc>
          <w:tcPr>
            <w:tcW w:w="881" w:type="dxa"/>
          </w:tcPr>
          <w:p w:rsidR="00251A0D" w:rsidRPr="00A722F7" w:rsidRDefault="00251A0D" w:rsidP="008A602C">
            <w:pPr>
              <w:jc w:val="center"/>
              <w:rPr>
                <w:sz w:val="19"/>
                <w:szCs w:val="19"/>
              </w:rPr>
            </w:pPr>
            <w:r>
              <w:rPr>
                <w:sz w:val="19"/>
                <w:szCs w:val="19"/>
              </w:rPr>
              <w:t>6</w:t>
            </w:r>
          </w:p>
        </w:tc>
      </w:tr>
      <w:tr w:rsidR="008A602C" w:rsidRPr="00A722F7" w:rsidTr="00E530F4">
        <w:tc>
          <w:tcPr>
            <w:tcW w:w="6295" w:type="dxa"/>
          </w:tcPr>
          <w:p w:rsidR="005A77A4" w:rsidRPr="00A722F7" w:rsidRDefault="000E594F" w:rsidP="005A77A4">
            <w:pPr>
              <w:rPr>
                <w:sz w:val="19"/>
                <w:szCs w:val="19"/>
              </w:rPr>
            </w:pPr>
            <w:r w:rsidRPr="00A722F7">
              <w:rPr>
                <w:sz w:val="19"/>
                <w:szCs w:val="19"/>
              </w:rPr>
              <w:t>Electives – WCCC approved</w:t>
            </w:r>
          </w:p>
          <w:p w:rsidR="000E594F" w:rsidRPr="00A722F7" w:rsidRDefault="000E594F" w:rsidP="005A77A4">
            <w:pPr>
              <w:rPr>
                <w:sz w:val="19"/>
                <w:szCs w:val="19"/>
              </w:rPr>
            </w:pPr>
            <w:r w:rsidRPr="00A722F7">
              <w:rPr>
                <w:sz w:val="19"/>
                <w:szCs w:val="19"/>
              </w:rPr>
              <w:t>Career Studies majors may elect courses offered by the college, provided that prerequisites are met</w:t>
            </w:r>
          </w:p>
        </w:tc>
        <w:tc>
          <w:tcPr>
            <w:tcW w:w="881" w:type="dxa"/>
            <w:vAlign w:val="center"/>
          </w:tcPr>
          <w:p w:rsidR="008A602C" w:rsidRPr="00A722F7" w:rsidRDefault="00251A0D" w:rsidP="00E530F4">
            <w:pPr>
              <w:jc w:val="center"/>
              <w:rPr>
                <w:sz w:val="19"/>
                <w:szCs w:val="19"/>
              </w:rPr>
            </w:pPr>
            <w:r>
              <w:rPr>
                <w:sz w:val="19"/>
                <w:szCs w:val="19"/>
              </w:rPr>
              <w:t>15</w:t>
            </w:r>
          </w:p>
        </w:tc>
      </w:tr>
      <w:tr w:rsidR="008A602C" w:rsidRPr="00A722F7" w:rsidTr="005A77A4">
        <w:tc>
          <w:tcPr>
            <w:tcW w:w="6295" w:type="dxa"/>
          </w:tcPr>
          <w:p w:rsidR="008A602C" w:rsidRPr="00A722F7" w:rsidRDefault="000E594F" w:rsidP="000E594F">
            <w:pPr>
              <w:rPr>
                <w:b/>
                <w:sz w:val="19"/>
                <w:szCs w:val="19"/>
              </w:rPr>
            </w:pPr>
            <w:r w:rsidRPr="00A722F7">
              <w:rPr>
                <w:b/>
                <w:sz w:val="19"/>
                <w:szCs w:val="19"/>
              </w:rPr>
              <w:t>TOTAL</w:t>
            </w:r>
          </w:p>
        </w:tc>
        <w:tc>
          <w:tcPr>
            <w:tcW w:w="881" w:type="dxa"/>
          </w:tcPr>
          <w:p w:rsidR="008A602C" w:rsidRPr="00A722F7" w:rsidRDefault="00251A0D" w:rsidP="008A602C">
            <w:pPr>
              <w:jc w:val="center"/>
              <w:rPr>
                <w:b/>
                <w:sz w:val="19"/>
                <w:szCs w:val="19"/>
              </w:rPr>
            </w:pPr>
            <w:r>
              <w:rPr>
                <w:b/>
                <w:sz w:val="19"/>
                <w:szCs w:val="19"/>
              </w:rPr>
              <w:t>61-62</w:t>
            </w:r>
          </w:p>
        </w:tc>
      </w:tr>
    </w:tbl>
    <w:p w:rsidR="00215ABD" w:rsidRPr="00A722F7" w:rsidRDefault="00215ABD" w:rsidP="00843F3A">
      <w:pPr>
        <w:jc w:val="center"/>
        <w:rPr>
          <w:rFonts w:ascii="Times New Roman" w:hAnsi="Times New Roman"/>
          <w:b/>
          <w:sz w:val="19"/>
          <w:szCs w:val="19"/>
        </w:rPr>
      </w:pPr>
    </w:p>
    <w:p w:rsidR="00B72416" w:rsidRDefault="00B72416" w:rsidP="00843F3A">
      <w:pPr>
        <w:jc w:val="center"/>
        <w:rPr>
          <w:rFonts w:ascii="Times New Roman" w:hAnsi="Times New Roman"/>
          <w:b/>
          <w:sz w:val="19"/>
          <w:szCs w:val="19"/>
        </w:rPr>
      </w:pPr>
    </w:p>
    <w:p w:rsidR="00B72416" w:rsidRDefault="00B72416" w:rsidP="00843F3A">
      <w:pPr>
        <w:jc w:val="center"/>
        <w:rPr>
          <w:rFonts w:ascii="Times New Roman" w:hAnsi="Times New Roman"/>
          <w:b/>
          <w:sz w:val="19"/>
          <w:szCs w:val="19"/>
        </w:rPr>
      </w:pPr>
    </w:p>
    <w:p w:rsidR="00B72416" w:rsidRDefault="00B72416" w:rsidP="00843F3A">
      <w:pPr>
        <w:jc w:val="center"/>
        <w:rPr>
          <w:rFonts w:ascii="Times New Roman" w:hAnsi="Times New Roman"/>
          <w:b/>
          <w:sz w:val="19"/>
          <w:szCs w:val="19"/>
        </w:rPr>
      </w:pPr>
    </w:p>
    <w:p w:rsidR="00251A0D" w:rsidRDefault="00251A0D" w:rsidP="00843F3A">
      <w:pPr>
        <w:jc w:val="center"/>
        <w:rPr>
          <w:rFonts w:ascii="Times New Roman" w:hAnsi="Times New Roman"/>
          <w:b/>
          <w:sz w:val="19"/>
          <w:szCs w:val="19"/>
        </w:rPr>
      </w:pPr>
    </w:p>
    <w:p w:rsidR="00251A0D" w:rsidRDefault="00251A0D" w:rsidP="00843F3A">
      <w:pPr>
        <w:jc w:val="center"/>
        <w:rPr>
          <w:rFonts w:ascii="Times New Roman" w:hAnsi="Times New Roman"/>
          <w:b/>
          <w:sz w:val="19"/>
          <w:szCs w:val="19"/>
        </w:rPr>
      </w:pPr>
    </w:p>
    <w:p w:rsidR="00251A0D" w:rsidRDefault="00251A0D" w:rsidP="00843F3A">
      <w:pPr>
        <w:jc w:val="center"/>
        <w:rPr>
          <w:rFonts w:ascii="Times New Roman" w:hAnsi="Times New Roman"/>
          <w:b/>
          <w:sz w:val="19"/>
          <w:szCs w:val="19"/>
        </w:rPr>
      </w:pPr>
    </w:p>
    <w:p w:rsidR="00251A0D" w:rsidRDefault="00251A0D" w:rsidP="00843F3A">
      <w:pPr>
        <w:jc w:val="center"/>
        <w:rPr>
          <w:rFonts w:ascii="Times New Roman" w:hAnsi="Times New Roman"/>
          <w:b/>
          <w:sz w:val="19"/>
          <w:szCs w:val="19"/>
        </w:rPr>
      </w:pPr>
    </w:p>
    <w:p w:rsidR="00843F3A" w:rsidRPr="00A722F7" w:rsidRDefault="00843F3A" w:rsidP="00843F3A">
      <w:pPr>
        <w:jc w:val="center"/>
        <w:rPr>
          <w:rFonts w:ascii="Times New Roman" w:hAnsi="Times New Roman"/>
          <w:b/>
          <w:sz w:val="19"/>
          <w:szCs w:val="19"/>
        </w:rPr>
      </w:pPr>
      <w:r w:rsidRPr="00A722F7">
        <w:rPr>
          <w:rFonts w:ascii="Times New Roman" w:hAnsi="Times New Roman"/>
          <w:b/>
          <w:sz w:val="19"/>
          <w:szCs w:val="19"/>
        </w:rPr>
        <w:t>Computer Technology</w:t>
      </w:r>
    </w:p>
    <w:p w:rsidR="00843F3A" w:rsidRPr="00A722F7" w:rsidRDefault="00843F3A" w:rsidP="00843F3A">
      <w:pPr>
        <w:jc w:val="center"/>
        <w:rPr>
          <w:rFonts w:ascii="Times New Roman" w:hAnsi="Times New Roman"/>
          <w:i/>
          <w:sz w:val="19"/>
          <w:szCs w:val="19"/>
        </w:rPr>
      </w:pPr>
      <w:r w:rsidRPr="00A722F7">
        <w:rPr>
          <w:rFonts w:ascii="Times New Roman" w:hAnsi="Times New Roman"/>
          <w:i/>
          <w:sz w:val="19"/>
          <w:szCs w:val="19"/>
        </w:rPr>
        <w:t>Associate in Applied Science – 61 credit hours</w:t>
      </w:r>
    </w:p>
    <w:p w:rsidR="00843F3A" w:rsidRPr="00A722F7" w:rsidRDefault="00843F3A" w:rsidP="00E530F4">
      <w:pPr>
        <w:spacing w:line="120" w:lineRule="auto"/>
        <w:rPr>
          <w:rFonts w:ascii="Times New Roman" w:hAnsi="Times New Roman"/>
          <w:sz w:val="19"/>
          <w:szCs w:val="19"/>
        </w:rPr>
      </w:pPr>
    </w:p>
    <w:p w:rsidR="00843F3A" w:rsidRPr="00A722F7" w:rsidRDefault="00C41A76" w:rsidP="00843F3A">
      <w:pPr>
        <w:jc w:val="both"/>
        <w:rPr>
          <w:rFonts w:ascii="Times New Roman" w:hAnsi="Times New Roman"/>
          <w:sz w:val="19"/>
          <w:szCs w:val="19"/>
        </w:rPr>
      </w:pPr>
      <w:r w:rsidRPr="00A722F7">
        <w:rPr>
          <w:rFonts w:ascii="Times New Roman" w:hAnsi="Times New Roman"/>
          <w:b/>
          <w:sz w:val="19"/>
          <w:szCs w:val="19"/>
        </w:rPr>
        <w:t>Purpose:</w:t>
      </w:r>
      <w:r w:rsidRPr="00A722F7">
        <w:rPr>
          <w:rFonts w:ascii="Times New Roman" w:hAnsi="Times New Roman"/>
          <w:sz w:val="19"/>
          <w:szCs w:val="19"/>
        </w:rPr>
        <w:t xml:space="preserve"> </w:t>
      </w:r>
      <w:r w:rsidR="00843F3A" w:rsidRPr="00A722F7">
        <w:rPr>
          <w:rFonts w:ascii="Times New Roman" w:hAnsi="Times New Roman"/>
          <w:sz w:val="19"/>
          <w:szCs w:val="19"/>
        </w:rPr>
        <w:t>This two year Associate in Applied Science in Computer Technology is designed to provide students with a broad based education in all aspects of the computer field.  Students gain extensive experience and knowledge in computer operation, diagnosis, repair, networking and programming.  The program prepares students for a variety of industry certifications.  Graduates will be able to diagnose system hardware or software failures and perform remedial actions necessary to correct problems.  The program provides a solid foundation in hardware installation and diagnostics complemented by extensive knowledge of modern networking techniques.</w:t>
      </w:r>
    </w:p>
    <w:p w:rsidR="00843F3A" w:rsidRPr="00A722F7" w:rsidRDefault="00843F3A" w:rsidP="00E530F4">
      <w:pPr>
        <w:spacing w:line="120" w:lineRule="auto"/>
        <w:rPr>
          <w:rFonts w:ascii="Times New Roman" w:hAnsi="Times New Roman"/>
          <w:sz w:val="19"/>
          <w:szCs w:val="19"/>
        </w:rPr>
      </w:pPr>
    </w:p>
    <w:p w:rsidR="00843F3A" w:rsidRPr="00A722F7" w:rsidRDefault="00C41A76" w:rsidP="00843F3A">
      <w:pPr>
        <w:jc w:val="both"/>
        <w:rPr>
          <w:rFonts w:ascii="Times New Roman" w:hAnsi="Times New Roman"/>
          <w:sz w:val="19"/>
          <w:szCs w:val="19"/>
        </w:rPr>
      </w:pPr>
      <w:r w:rsidRPr="00A722F7">
        <w:rPr>
          <w:rFonts w:ascii="Times New Roman" w:hAnsi="Times New Roman"/>
          <w:b/>
          <w:sz w:val="19"/>
          <w:szCs w:val="19"/>
        </w:rPr>
        <w:t xml:space="preserve">Career Opportunities: </w:t>
      </w:r>
      <w:r w:rsidR="00843F3A" w:rsidRPr="00A722F7">
        <w:rPr>
          <w:rFonts w:ascii="Times New Roman" w:hAnsi="Times New Roman"/>
          <w:sz w:val="19"/>
          <w:szCs w:val="19"/>
        </w:rPr>
        <w:t>Graduates of the program will be prepared for a variety of positions in computer repair, troubleshooting, and computer networking.</w:t>
      </w:r>
    </w:p>
    <w:p w:rsidR="00843F3A" w:rsidRPr="00A722F7" w:rsidRDefault="00843F3A" w:rsidP="00E530F4">
      <w:pPr>
        <w:spacing w:line="120" w:lineRule="auto"/>
        <w:jc w:val="both"/>
        <w:rPr>
          <w:rFonts w:ascii="Times New Roman" w:hAnsi="Times New Roman"/>
          <w:sz w:val="19"/>
          <w:szCs w:val="19"/>
        </w:rPr>
      </w:pPr>
    </w:p>
    <w:p w:rsidR="00843F3A" w:rsidRPr="00A722F7" w:rsidRDefault="00843F3A" w:rsidP="00843F3A">
      <w:pPr>
        <w:rPr>
          <w:rFonts w:ascii="Times New Roman" w:eastAsia="Arial Unicode MS" w:hAnsi="Times New Roman"/>
          <w:color w:val="000000"/>
          <w:sz w:val="19"/>
          <w:szCs w:val="19"/>
        </w:rPr>
      </w:pPr>
      <w:r w:rsidRPr="00A722F7">
        <w:rPr>
          <w:rFonts w:ascii="Times New Roman" w:eastAsia="Arial Unicode MS" w:hAnsi="Times New Roman"/>
          <w:b/>
          <w:color w:val="000000"/>
          <w:sz w:val="19"/>
          <w:szCs w:val="19"/>
        </w:rPr>
        <w:t>Program Education</w:t>
      </w:r>
      <w:r w:rsidR="007622CD" w:rsidRPr="00A722F7">
        <w:rPr>
          <w:rFonts w:ascii="Times New Roman" w:eastAsia="Arial Unicode MS" w:hAnsi="Times New Roman"/>
          <w:b/>
          <w:color w:val="000000"/>
          <w:sz w:val="19"/>
          <w:szCs w:val="19"/>
        </w:rPr>
        <w:t>al</w:t>
      </w:r>
      <w:r w:rsidRPr="00A722F7">
        <w:rPr>
          <w:rFonts w:ascii="Times New Roman" w:eastAsia="Arial Unicode MS" w:hAnsi="Times New Roman"/>
          <w:b/>
          <w:color w:val="000000"/>
          <w:sz w:val="19"/>
          <w:szCs w:val="19"/>
        </w:rPr>
        <w:t xml:space="preserve"> Outcomes:  </w:t>
      </w:r>
      <w:r w:rsidRPr="00A722F7">
        <w:rPr>
          <w:rFonts w:ascii="Times New Roman" w:eastAsia="Arial Unicode MS" w:hAnsi="Times New Roman"/>
          <w:color w:val="000000"/>
          <w:sz w:val="19"/>
          <w:szCs w:val="19"/>
        </w:rPr>
        <w:t>Upon comple</w:t>
      </w:r>
      <w:r w:rsidR="00CC7F19" w:rsidRPr="00A722F7">
        <w:rPr>
          <w:rFonts w:ascii="Times New Roman" w:eastAsia="Arial Unicode MS" w:hAnsi="Times New Roman"/>
          <w:color w:val="000000"/>
          <w:sz w:val="19"/>
          <w:szCs w:val="19"/>
        </w:rPr>
        <w:t>tion of the Associate in Applied</w:t>
      </w:r>
      <w:r w:rsidRPr="00A722F7">
        <w:rPr>
          <w:rFonts w:ascii="Times New Roman" w:eastAsia="Arial Unicode MS" w:hAnsi="Times New Roman"/>
          <w:color w:val="000000"/>
          <w:sz w:val="19"/>
          <w:szCs w:val="19"/>
        </w:rPr>
        <w:t xml:space="preserve"> Science Degree in the C</w:t>
      </w:r>
      <w:r w:rsidR="004624CA" w:rsidRPr="00A722F7">
        <w:rPr>
          <w:rFonts w:ascii="Times New Roman" w:eastAsia="Arial Unicode MS" w:hAnsi="Times New Roman"/>
          <w:color w:val="000000"/>
          <w:sz w:val="19"/>
          <w:szCs w:val="19"/>
        </w:rPr>
        <w:t>omputer Technology</w:t>
      </w:r>
      <w:r w:rsidRPr="00A722F7">
        <w:rPr>
          <w:rFonts w:ascii="Times New Roman" w:eastAsia="Arial Unicode MS" w:hAnsi="Times New Roman"/>
          <w:color w:val="000000"/>
          <w:sz w:val="19"/>
          <w:szCs w:val="19"/>
        </w:rPr>
        <w:t xml:space="preserve"> Program, the graduate is prepared to:</w:t>
      </w:r>
    </w:p>
    <w:p w:rsidR="00843F3A" w:rsidRPr="00A722F7" w:rsidRDefault="00843F3A" w:rsidP="00E530F4">
      <w:pPr>
        <w:spacing w:line="120" w:lineRule="auto"/>
        <w:jc w:val="both"/>
        <w:rPr>
          <w:rFonts w:ascii="Times New Roman" w:hAnsi="Times New Roman"/>
          <w:sz w:val="19"/>
          <w:szCs w:val="19"/>
        </w:rPr>
      </w:pPr>
    </w:p>
    <w:p w:rsidR="004624CA" w:rsidRPr="00A722F7" w:rsidRDefault="004624CA" w:rsidP="004A4D80">
      <w:pPr>
        <w:pStyle w:val="ListParagraph"/>
        <w:numPr>
          <w:ilvl w:val="1"/>
          <w:numId w:val="59"/>
        </w:numPr>
        <w:spacing w:after="200" w:line="276" w:lineRule="auto"/>
        <w:ind w:left="900" w:hanging="450"/>
        <w:contextualSpacing/>
        <w:jc w:val="both"/>
        <w:rPr>
          <w:sz w:val="19"/>
          <w:szCs w:val="19"/>
        </w:rPr>
      </w:pPr>
      <w:r w:rsidRPr="00A722F7">
        <w:rPr>
          <w:sz w:val="19"/>
          <w:szCs w:val="19"/>
        </w:rPr>
        <w:t>Describe and apply trouble-shooting techniques and strategies to solve a wide range of computer hardware, software and networking problems.</w:t>
      </w:r>
    </w:p>
    <w:p w:rsidR="004624CA" w:rsidRPr="00A722F7" w:rsidRDefault="004624CA" w:rsidP="004A4D80">
      <w:pPr>
        <w:pStyle w:val="ListParagraph"/>
        <w:numPr>
          <w:ilvl w:val="1"/>
          <w:numId w:val="59"/>
        </w:numPr>
        <w:spacing w:after="200" w:line="276" w:lineRule="auto"/>
        <w:ind w:left="900" w:hanging="450"/>
        <w:contextualSpacing/>
        <w:jc w:val="both"/>
        <w:rPr>
          <w:sz w:val="19"/>
          <w:szCs w:val="19"/>
        </w:rPr>
      </w:pPr>
      <w:r w:rsidRPr="00A722F7">
        <w:rPr>
          <w:sz w:val="19"/>
          <w:szCs w:val="19"/>
        </w:rPr>
        <w:t>Analyze and communicate essential industry concepts in both technical and non-technical terms.</w:t>
      </w:r>
    </w:p>
    <w:p w:rsidR="004624CA" w:rsidRPr="00A722F7" w:rsidRDefault="004624CA" w:rsidP="004A4D80">
      <w:pPr>
        <w:pStyle w:val="ListParagraph"/>
        <w:numPr>
          <w:ilvl w:val="1"/>
          <w:numId w:val="59"/>
        </w:numPr>
        <w:spacing w:after="200" w:line="276" w:lineRule="auto"/>
        <w:ind w:left="900" w:hanging="450"/>
        <w:contextualSpacing/>
        <w:jc w:val="both"/>
        <w:rPr>
          <w:sz w:val="19"/>
          <w:szCs w:val="19"/>
        </w:rPr>
      </w:pPr>
      <w:r w:rsidRPr="00A722F7">
        <w:rPr>
          <w:sz w:val="19"/>
          <w:szCs w:val="19"/>
        </w:rPr>
        <w:t>Create technical reports and documentation through researching and interpreting a variety of industry sources.</w:t>
      </w:r>
    </w:p>
    <w:p w:rsidR="004624CA" w:rsidRPr="00A722F7" w:rsidRDefault="004624CA" w:rsidP="004A4D80">
      <w:pPr>
        <w:pStyle w:val="ListParagraph"/>
        <w:numPr>
          <w:ilvl w:val="1"/>
          <w:numId w:val="59"/>
        </w:numPr>
        <w:spacing w:after="200" w:line="276" w:lineRule="auto"/>
        <w:ind w:left="900" w:hanging="450"/>
        <w:contextualSpacing/>
        <w:jc w:val="both"/>
        <w:rPr>
          <w:sz w:val="19"/>
          <w:szCs w:val="19"/>
        </w:rPr>
      </w:pPr>
      <w:r w:rsidRPr="00A722F7">
        <w:rPr>
          <w:sz w:val="19"/>
          <w:szCs w:val="19"/>
        </w:rPr>
        <w:t>Operate both independently and as a team member on information technology projects.</w:t>
      </w:r>
    </w:p>
    <w:p w:rsidR="004624CA" w:rsidRPr="00A722F7" w:rsidRDefault="004624CA" w:rsidP="004A4D80">
      <w:pPr>
        <w:pStyle w:val="ListParagraph"/>
        <w:numPr>
          <w:ilvl w:val="1"/>
          <w:numId w:val="59"/>
        </w:numPr>
        <w:spacing w:after="200" w:line="276" w:lineRule="auto"/>
        <w:ind w:left="900" w:hanging="450"/>
        <w:contextualSpacing/>
        <w:jc w:val="both"/>
        <w:rPr>
          <w:sz w:val="19"/>
          <w:szCs w:val="19"/>
        </w:rPr>
      </w:pPr>
      <w:r w:rsidRPr="00A722F7">
        <w:rPr>
          <w:sz w:val="19"/>
          <w:szCs w:val="19"/>
        </w:rPr>
        <w:t>Describe and explain ethical issues in technology and the applicable industry standards and codes of conduct.</w:t>
      </w:r>
    </w:p>
    <w:p w:rsidR="004624CA" w:rsidRPr="00A722F7" w:rsidRDefault="004624CA" w:rsidP="004A4D80">
      <w:pPr>
        <w:pStyle w:val="ListParagraph"/>
        <w:numPr>
          <w:ilvl w:val="1"/>
          <w:numId w:val="59"/>
        </w:numPr>
        <w:spacing w:after="200" w:line="276" w:lineRule="auto"/>
        <w:ind w:left="900" w:hanging="450"/>
        <w:contextualSpacing/>
        <w:jc w:val="both"/>
        <w:rPr>
          <w:sz w:val="19"/>
          <w:szCs w:val="19"/>
        </w:rPr>
      </w:pPr>
      <w:r w:rsidRPr="00A722F7">
        <w:rPr>
          <w:sz w:val="19"/>
          <w:szCs w:val="19"/>
        </w:rPr>
        <w:t>Recognize the value of diversity in opinions, values, abilities and cultures of colleagues and customers in a professional environment.</w:t>
      </w:r>
    </w:p>
    <w:p w:rsidR="004624CA" w:rsidRPr="00A722F7" w:rsidRDefault="004624CA" w:rsidP="004A4D80">
      <w:pPr>
        <w:pStyle w:val="ListParagraph"/>
        <w:numPr>
          <w:ilvl w:val="1"/>
          <w:numId w:val="59"/>
        </w:numPr>
        <w:spacing w:after="200" w:line="276" w:lineRule="auto"/>
        <w:ind w:left="900" w:hanging="450"/>
        <w:contextualSpacing/>
        <w:jc w:val="both"/>
        <w:rPr>
          <w:sz w:val="19"/>
          <w:szCs w:val="19"/>
        </w:rPr>
      </w:pPr>
      <w:r w:rsidRPr="00A722F7">
        <w:rPr>
          <w:sz w:val="19"/>
          <w:szCs w:val="19"/>
        </w:rPr>
        <w:t>Research and explain how culture, economics, history, and politics affect technology trends.</w:t>
      </w:r>
    </w:p>
    <w:p w:rsidR="004624CA" w:rsidRPr="00A722F7" w:rsidRDefault="004624CA" w:rsidP="004A4D80">
      <w:pPr>
        <w:pStyle w:val="ListParagraph"/>
        <w:numPr>
          <w:ilvl w:val="1"/>
          <w:numId w:val="59"/>
        </w:numPr>
        <w:spacing w:after="200" w:line="276" w:lineRule="auto"/>
        <w:ind w:left="900" w:hanging="450"/>
        <w:contextualSpacing/>
        <w:jc w:val="both"/>
        <w:rPr>
          <w:sz w:val="19"/>
          <w:szCs w:val="19"/>
        </w:rPr>
      </w:pPr>
      <w:r w:rsidRPr="00A722F7">
        <w:rPr>
          <w:sz w:val="19"/>
          <w:szCs w:val="19"/>
        </w:rPr>
        <w:t>Identify and analyze system, network and security requirements.</w:t>
      </w:r>
    </w:p>
    <w:p w:rsidR="004624CA" w:rsidRPr="00A722F7" w:rsidRDefault="004624CA" w:rsidP="004A4D80">
      <w:pPr>
        <w:pStyle w:val="ListParagraph"/>
        <w:numPr>
          <w:ilvl w:val="1"/>
          <w:numId w:val="59"/>
        </w:numPr>
        <w:spacing w:after="200" w:line="276" w:lineRule="auto"/>
        <w:ind w:left="900" w:hanging="450"/>
        <w:contextualSpacing/>
        <w:jc w:val="both"/>
        <w:rPr>
          <w:sz w:val="19"/>
          <w:szCs w:val="19"/>
        </w:rPr>
      </w:pPr>
      <w:r w:rsidRPr="00A722F7">
        <w:rPr>
          <w:sz w:val="19"/>
          <w:szCs w:val="19"/>
        </w:rPr>
        <w:t>Apply problem-solving concepts and quantitative analysis to the study of a wide variety of technology problems.</w:t>
      </w:r>
    </w:p>
    <w:p w:rsidR="00843F3A" w:rsidRPr="00A722F7" w:rsidRDefault="00843F3A" w:rsidP="00843F3A">
      <w:pPr>
        <w:jc w:val="center"/>
        <w:rPr>
          <w:rFonts w:ascii="Times New Roman" w:hAnsi="Times New Roman"/>
          <w:b/>
          <w:sz w:val="19"/>
          <w:szCs w:val="19"/>
        </w:rPr>
      </w:pPr>
    </w:p>
    <w:p w:rsidR="00871A0F" w:rsidRPr="00A722F7" w:rsidRDefault="00871A0F">
      <w:pPr>
        <w:rPr>
          <w:rFonts w:ascii="Times New Roman" w:hAnsi="Times New Roman"/>
          <w:b/>
          <w:sz w:val="19"/>
          <w:szCs w:val="19"/>
        </w:rPr>
      </w:pPr>
      <w:r w:rsidRPr="00A722F7">
        <w:rPr>
          <w:rFonts w:ascii="Times New Roman" w:hAnsi="Times New Roman"/>
          <w:b/>
          <w:sz w:val="19"/>
          <w:szCs w:val="19"/>
        </w:rPr>
        <w:br w:type="page"/>
      </w:r>
    </w:p>
    <w:p w:rsidR="00843F3A" w:rsidRPr="00A722F7" w:rsidRDefault="00843F3A" w:rsidP="00843F3A">
      <w:pPr>
        <w:jc w:val="center"/>
        <w:rPr>
          <w:rFonts w:ascii="Times New Roman" w:hAnsi="Times New Roman"/>
          <w:b/>
          <w:sz w:val="19"/>
          <w:szCs w:val="19"/>
        </w:rPr>
      </w:pPr>
      <w:r w:rsidRPr="00A722F7">
        <w:rPr>
          <w:rFonts w:ascii="Times New Roman" w:hAnsi="Times New Roman"/>
          <w:b/>
          <w:sz w:val="19"/>
          <w:szCs w:val="19"/>
        </w:rPr>
        <w:t>Computer Technology</w:t>
      </w:r>
    </w:p>
    <w:p w:rsidR="00843F3A" w:rsidRPr="00A722F7" w:rsidRDefault="00843F3A" w:rsidP="00843F3A">
      <w:pPr>
        <w:jc w:val="center"/>
        <w:rPr>
          <w:rFonts w:ascii="Times New Roman" w:hAnsi="Times New Roman"/>
          <w:i/>
          <w:sz w:val="19"/>
          <w:szCs w:val="19"/>
        </w:rPr>
      </w:pPr>
      <w:r w:rsidRPr="00A722F7">
        <w:rPr>
          <w:rFonts w:ascii="Times New Roman" w:hAnsi="Times New Roman"/>
          <w:i/>
          <w:sz w:val="19"/>
          <w:szCs w:val="19"/>
        </w:rPr>
        <w:t>Associate in Applied Science - 61 credit hours</w:t>
      </w:r>
    </w:p>
    <w:p w:rsidR="003F0325" w:rsidRPr="00A722F7" w:rsidRDefault="003F0325" w:rsidP="00E530F4">
      <w:pPr>
        <w:spacing w:line="120" w:lineRule="auto"/>
        <w:jc w:val="center"/>
        <w:rPr>
          <w:rFonts w:ascii="Times New Roman" w:hAnsi="Times New Roman"/>
          <w:sz w:val="19"/>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4120"/>
        <w:gridCol w:w="996"/>
      </w:tblGrid>
      <w:tr w:rsidR="00843F3A" w:rsidRPr="00A722F7" w:rsidTr="00BD2ED3">
        <w:trPr>
          <w:jc w:val="center"/>
        </w:trPr>
        <w:tc>
          <w:tcPr>
            <w:tcW w:w="1860" w:type="dxa"/>
            <w:shd w:val="clear" w:color="auto" w:fill="auto"/>
          </w:tcPr>
          <w:p w:rsidR="00843F3A" w:rsidRPr="00A722F7" w:rsidRDefault="00843F3A" w:rsidP="00843F3A">
            <w:pPr>
              <w:jc w:val="center"/>
              <w:rPr>
                <w:rFonts w:ascii="Times New Roman" w:eastAsia="Times New Roman" w:hAnsi="Times New Roman"/>
                <w:b/>
                <w:sz w:val="19"/>
                <w:szCs w:val="19"/>
              </w:rPr>
            </w:pPr>
            <w:r w:rsidRPr="00A722F7">
              <w:rPr>
                <w:rFonts w:ascii="Times New Roman" w:eastAsia="Times New Roman" w:hAnsi="Times New Roman"/>
                <w:b/>
                <w:sz w:val="19"/>
                <w:szCs w:val="19"/>
              </w:rPr>
              <w:t>Course #</w:t>
            </w:r>
          </w:p>
        </w:tc>
        <w:tc>
          <w:tcPr>
            <w:tcW w:w="4510" w:type="dxa"/>
            <w:shd w:val="clear" w:color="auto" w:fill="auto"/>
          </w:tcPr>
          <w:p w:rsidR="00843F3A" w:rsidRPr="00A722F7" w:rsidRDefault="00843F3A" w:rsidP="00843F3A">
            <w:pPr>
              <w:jc w:val="center"/>
              <w:rPr>
                <w:rFonts w:ascii="Times New Roman" w:eastAsia="Times New Roman" w:hAnsi="Times New Roman"/>
                <w:b/>
                <w:sz w:val="19"/>
                <w:szCs w:val="19"/>
              </w:rPr>
            </w:pPr>
            <w:r w:rsidRPr="00A722F7">
              <w:rPr>
                <w:rFonts w:ascii="Times New Roman" w:eastAsia="Times New Roman" w:hAnsi="Times New Roman"/>
                <w:b/>
                <w:sz w:val="19"/>
                <w:szCs w:val="19"/>
              </w:rPr>
              <w:t>Course Title</w:t>
            </w:r>
          </w:p>
        </w:tc>
        <w:tc>
          <w:tcPr>
            <w:tcW w:w="1032" w:type="dxa"/>
            <w:shd w:val="clear" w:color="auto" w:fill="auto"/>
          </w:tcPr>
          <w:p w:rsidR="00843F3A" w:rsidRPr="00A722F7" w:rsidRDefault="00843F3A" w:rsidP="00843F3A">
            <w:pPr>
              <w:jc w:val="center"/>
              <w:rPr>
                <w:rFonts w:ascii="Times New Roman" w:eastAsia="Times New Roman" w:hAnsi="Times New Roman"/>
                <w:b/>
                <w:sz w:val="19"/>
                <w:szCs w:val="19"/>
              </w:rPr>
            </w:pPr>
            <w:r w:rsidRPr="00A722F7">
              <w:rPr>
                <w:rFonts w:ascii="Times New Roman" w:eastAsia="Times New Roman" w:hAnsi="Times New Roman"/>
                <w:b/>
                <w:sz w:val="19"/>
                <w:szCs w:val="19"/>
              </w:rPr>
              <w:t>Credits</w:t>
            </w:r>
          </w:p>
        </w:tc>
      </w:tr>
      <w:tr w:rsidR="00843F3A" w:rsidRPr="00A722F7" w:rsidTr="00BD2ED3">
        <w:trPr>
          <w:jc w:val="center"/>
        </w:trPr>
        <w:tc>
          <w:tcPr>
            <w:tcW w:w="1860" w:type="dxa"/>
            <w:shd w:val="clear" w:color="auto" w:fill="auto"/>
          </w:tcPr>
          <w:p w:rsidR="00843F3A" w:rsidRPr="00A722F7" w:rsidRDefault="00843F3A" w:rsidP="00843F3A">
            <w:pPr>
              <w:jc w:val="center"/>
              <w:rPr>
                <w:rFonts w:ascii="Times New Roman" w:eastAsia="Times New Roman" w:hAnsi="Times New Roman"/>
                <w:b/>
                <w:sz w:val="19"/>
                <w:szCs w:val="19"/>
              </w:rPr>
            </w:pPr>
            <w:r w:rsidRPr="00A722F7">
              <w:rPr>
                <w:rFonts w:ascii="Times New Roman" w:eastAsia="Times New Roman" w:hAnsi="Times New Roman"/>
                <w:b/>
                <w:sz w:val="19"/>
                <w:szCs w:val="19"/>
              </w:rPr>
              <w:t>Semester 1</w:t>
            </w:r>
          </w:p>
        </w:tc>
        <w:tc>
          <w:tcPr>
            <w:tcW w:w="4510" w:type="dxa"/>
            <w:shd w:val="clear" w:color="auto" w:fill="auto"/>
          </w:tcPr>
          <w:p w:rsidR="00843F3A" w:rsidRPr="00A722F7" w:rsidRDefault="00843F3A" w:rsidP="00843F3A">
            <w:pPr>
              <w:rPr>
                <w:rFonts w:ascii="Times New Roman" w:eastAsia="Times New Roman" w:hAnsi="Times New Roman"/>
                <w:sz w:val="19"/>
                <w:szCs w:val="19"/>
              </w:rPr>
            </w:pPr>
          </w:p>
        </w:tc>
        <w:tc>
          <w:tcPr>
            <w:tcW w:w="1032" w:type="dxa"/>
            <w:shd w:val="clear" w:color="auto" w:fill="auto"/>
          </w:tcPr>
          <w:p w:rsidR="00843F3A" w:rsidRPr="00A722F7" w:rsidRDefault="00843F3A" w:rsidP="00843F3A">
            <w:pPr>
              <w:jc w:val="center"/>
              <w:rPr>
                <w:rFonts w:ascii="Times New Roman" w:eastAsia="Times New Roman" w:hAnsi="Times New Roman"/>
                <w:sz w:val="19"/>
                <w:szCs w:val="19"/>
              </w:rPr>
            </w:pPr>
          </w:p>
        </w:tc>
      </w:tr>
      <w:tr w:rsidR="00843F3A" w:rsidRPr="00A722F7" w:rsidTr="00BD2ED3">
        <w:trPr>
          <w:jc w:val="center"/>
        </w:trPr>
        <w:tc>
          <w:tcPr>
            <w:tcW w:w="1860" w:type="dxa"/>
            <w:shd w:val="clear" w:color="auto" w:fill="auto"/>
          </w:tcPr>
          <w:p w:rsidR="00843F3A" w:rsidRPr="00A722F7" w:rsidRDefault="00843F3A" w:rsidP="00843F3A">
            <w:pPr>
              <w:jc w:val="center"/>
              <w:rPr>
                <w:rFonts w:ascii="Times New Roman" w:eastAsia="Times New Roman" w:hAnsi="Times New Roman"/>
                <w:sz w:val="19"/>
                <w:szCs w:val="19"/>
              </w:rPr>
            </w:pPr>
            <w:r w:rsidRPr="00A722F7">
              <w:rPr>
                <w:rFonts w:ascii="Times New Roman" w:eastAsia="Times New Roman" w:hAnsi="Times New Roman"/>
                <w:sz w:val="19"/>
                <w:szCs w:val="19"/>
              </w:rPr>
              <w:t>CTT100</w:t>
            </w:r>
          </w:p>
        </w:tc>
        <w:tc>
          <w:tcPr>
            <w:tcW w:w="4510" w:type="dxa"/>
            <w:shd w:val="clear" w:color="auto" w:fill="auto"/>
          </w:tcPr>
          <w:p w:rsidR="00843F3A" w:rsidRPr="00A722F7" w:rsidRDefault="00843F3A" w:rsidP="00843F3A">
            <w:pPr>
              <w:rPr>
                <w:rFonts w:ascii="Times New Roman" w:eastAsia="Times New Roman" w:hAnsi="Times New Roman"/>
                <w:sz w:val="19"/>
                <w:szCs w:val="19"/>
              </w:rPr>
            </w:pPr>
            <w:r w:rsidRPr="00A722F7">
              <w:rPr>
                <w:rFonts w:ascii="Times New Roman" w:eastAsia="Times New Roman" w:hAnsi="Times New Roman"/>
                <w:sz w:val="19"/>
                <w:szCs w:val="19"/>
              </w:rPr>
              <w:t>Microcomputer Hardware I</w:t>
            </w:r>
          </w:p>
        </w:tc>
        <w:tc>
          <w:tcPr>
            <w:tcW w:w="1032" w:type="dxa"/>
            <w:shd w:val="clear" w:color="auto" w:fill="auto"/>
          </w:tcPr>
          <w:p w:rsidR="00843F3A" w:rsidRPr="00A722F7" w:rsidRDefault="00843F3A" w:rsidP="00843F3A">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843F3A" w:rsidRPr="00A722F7" w:rsidTr="00BD2ED3">
        <w:trPr>
          <w:jc w:val="center"/>
        </w:trPr>
        <w:tc>
          <w:tcPr>
            <w:tcW w:w="1860" w:type="dxa"/>
            <w:shd w:val="clear" w:color="auto" w:fill="auto"/>
          </w:tcPr>
          <w:p w:rsidR="00843F3A" w:rsidRPr="00A722F7" w:rsidRDefault="00843F3A" w:rsidP="00843F3A">
            <w:pPr>
              <w:jc w:val="center"/>
              <w:rPr>
                <w:rFonts w:ascii="Times New Roman" w:eastAsia="Times New Roman" w:hAnsi="Times New Roman"/>
                <w:sz w:val="19"/>
                <w:szCs w:val="19"/>
              </w:rPr>
            </w:pPr>
            <w:r w:rsidRPr="00A722F7">
              <w:rPr>
                <w:rFonts w:ascii="Times New Roman" w:eastAsia="Times New Roman" w:hAnsi="Times New Roman"/>
                <w:sz w:val="19"/>
                <w:szCs w:val="19"/>
              </w:rPr>
              <w:t>CTT110</w:t>
            </w:r>
          </w:p>
        </w:tc>
        <w:tc>
          <w:tcPr>
            <w:tcW w:w="4510" w:type="dxa"/>
            <w:shd w:val="clear" w:color="auto" w:fill="auto"/>
          </w:tcPr>
          <w:p w:rsidR="00843F3A" w:rsidRPr="00A722F7" w:rsidRDefault="00843F3A" w:rsidP="00794F3F">
            <w:pPr>
              <w:rPr>
                <w:rFonts w:ascii="Times New Roman" w:eastAsia="Times New Roman" w:hAnsi="Times New Roman"/>
                <w:sz w:val="19"/>
                <w:szCs w:val="19"/>
              </w:rPr>
            </w:pPr>
            <w:r w:rsidRPr="00A722F7">
              <w:rPr>
                <w:rFonts w:ascii="Times New Roman" w:eastAsia="Times New Roman" w:hAnsi="Times New Roman"/>
                <w:sz w:val="19"/>
                <w:szCs w:val="19"/>
              </w:rPr>
              <w:t>Micro</w:t>
            </w:r>
            <w:r w:rsidR="00794F3F" w:rsidRPr="00A722F7">
              <w:rPr>
                <w:rFonts w:ascii="Times New Roman" w:eastAsia="Times New Roman" w:hAnsi="Times New Roman"/>
                <w:sz w:val="19"/>
                <w:szCs w:val="19"/>
              </w:rPr>
              <w:t>c</w:t>
            </w:r>
            <w:r w:rsidRPr="00A722F7">
              <w:rPr>
                <w:rFonts w:ascii="Times New Roman" w:eastAsia="Times New Roman" w:hAnsi="Times New Roman"/>
                <w:sz w:val="19"/>
                <w:szCs w:val="19"/>
              </w:rPr>
              <w:t>omputer Operating Systems &amp; Applications</w:t>
            </w:r>
          </w:p>
        </w:tc>
        <w:tc>
          <w:tcPr>
            <w:tcW w:w="1032" w:type="dxa"/>
            <w:shd w:val="clear" w:color="auto" w:fill="auto"/>
          </w:tcPr>
          <w:p w:rsidR="00843F3A" w:rsidRPr="00A722F7" w:rsidRDefault="00843F3A" w:rsidP="00843F3A">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843F3A" w:rsidRPr="00A722F7" w:rsidTr="00BD2ED3">
        <w:trPr>
          <w:jc w:val="center"/>
        </w:trPr>
        <w:tc>
          <w:tcPr>
            <w:tcW w:w="1860" w:type="dxa"/>
            <w:shd w:val="clear" w:color="auto" w:fill="auto"/>
          </w:tcPr>
          <w:p w:rsidR="00843F3A" w:rsidRPr="00A722F7" w:rsidRDefault="00843F3A" w:rsidP="00843F3A">
            <w:pPr>
              <w:jc w:val="center"/>
              <w:rPr>
                <w:rFonts w:ascii="Times New Roman" w:eastAsia="Times New Roman" w:hAnsi="Times New Roman"/>
                <w:sz w:val="19"/>
                <w:szCs w:val="19"/>
              </w:rPr>
            </w:pPr>
            <w:r w:rsidRPr="00A722F7">
              <w:rPr>
                <w:rFonts w:ascii="Times New Roman" w:eastAsia="Times New Roman" w:hAnsi="Times New Roman"/>
                <w:sz w:val="19"/>
                <w:szCs w:val="19"/>
              </w:rPr>
              <w:t>CTT140</w:t>
            </w:r>
          </w:p>
        </w:tc>
        <w:tc>
          <w:tcPr>
            <w:tcW w:w="4510" w:type="dxa"/>
            <w:shd w:val="clear" w:color="auto" w:fill="auto"/>
          </w:tcPr>
          <w:p w:rsidR="00843F3A" w:rsidRPr="00A722F7" w:rsidRDefault="00843F3A" w:rsidP="00843F3A">
            <w:pPr>
              <w:rPr>
                <w:rFonts w:ascii="Times New Roman" w:eastAsia="Times New Roman" w:hAnsi="Times New Roman"/>
                <w:sz w:val="19"/>
                <w:szCs w:val="19"/>
              </w:rPr>
            </w:pPr>
            <w:r w:rsidRPr="00A722F7">
              <w:rPr>
                <w:rFonts w:ascii="Times New Roman" w:eastAsia="Times New Roman" w:hAnsi="Times New Roman"/>
                <w:sz w:val="19"/>
                <w:szCs w:val="19"/>
              </w:rPr>
              <w:t>Introduction to Computer Networking</w:t>
            </w:r>
          </w:p>
        </w:tc>
        <w:tc>
          <w:tcPr>
            <w:tcW w:w="1032" w:type="dxa"/>
            <w:shd w:val="clear" w:color="auto" w:fill="auto"/>
          </w:tcPr>
          <w:p w:rsidR="00843F3A" w:rsidRPr="00A722F7" w:rsidRDefault="00843F3A" w:rsidP="00843F3A">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843F3A" w:rsidRPr="00A722F7" w:rsidTr="00BD2ED3">
        <w:trPr>
          <w:jc w:val="center"/>
        </w:trPr>
        <w:tc>
          <w:tcPr>
            <w:tcW w:w="1860" w:type="dxa"/>
            <w:shd w:val="clear" w:color="auto" w:fill="auto"/>
          </w:tcPr>
          <w:p w:rsidR="00843F3A" w:rsidRPr="00A722F7" w:rsidRDefault="00843F3A" w:rsidP="00843F3A">
            <w:pPr>
              <w:jc w:val="center"/>
              <w:rPr>
                <w:rFonts w:ascii="Times New Roman" w:eastAsia="Times New Roman" w:hAnsi="Times New Roman"/>
                <w:sz w:val="19"/>
                <w:szCs w:val="19"/>
              </w:rPr>
            </w:pPr>
            <w:r w:rsidRPr="00A722F7">
              <w:rPr>
                <w:rFonts w:ascii="Times New Roman" w:eastAsia="Times New Roman" w:hAnsi="Times New Roman"/>
                <w:sz w:val="19"/>
                <w:szCs w:val="19"/>
              </w:rPr>
              <w:t>ENG101</w:t>
            </w:r>
          </w:p>
        </w:tc>
        <w:tc>
          <w:tcPr>
            <w:tcW w:w="4510" w:type="dxa"/>
            <w:shd w:val="clear" w:color="auto" w:fill="auto"/>
          </w:tcPr>
          <w:p w:rsidR="00843F3A" w:rsidRPr="00A722F7" w:rsidRDefault="00843F3A" w:rsidP="00843F3A">
            <w:pPr>
              <w:rPr>
                <w:rFonts w:ascii="Times New Roman" w:eastAsia="Times New Roman" w:hAnsi="Times New Roman"/>
                <w:sz w:val="19"/>
                <w:szCs w:val="19"/>
              </w:rPr>
            </w:pPr>
            <w:r w:rsidRPr="00A722F7">
              <w:rPr>
                <w:rFonts w:ascii="Times New Roman" w:eastAsia="Times New Roman" w:hAnsi="Times New Roman"/>
                <w:sz w:val="19"/>
                <w:szCs w:val="19"/>
              </w:rPr>
              <w:t>College Composition</w:t>
            </w:r>
          </w:p>
        </w:tc>
        <w:tc>
          <w:tcPr>
            <w:tcW w:w="1032" w:type="dxa"/>
            <w:shd w:val="clear" w:color="auto" w:fill="auto"/>
          </w:tcPr>
          <w:p w:rsidR="00843F3A" w:rsidRPr="00A722F7" w:rsidRDefault="00843F3A" w:rsidP="00843F3A">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843F3A" w:rsidRPr="00A722F7" w:rsidTr="00BD2ED3">
        <w:trPr>
          <w:jc w:val="center"/>
        </w:trPr>
        <w:tc>
          <w:tcPr>
            <w:tcW w:w="1860" w:type="dxa"/>
            <w:shd w:val="clear" w:color="auto" w:fill="auto"/>
          </w:tcPr>
          <w:p w:rsidR="00843F3A" w:rsidRPr="00A722F7" w:rsidRDefault="00843F3A" w:rsidP="00843F3A">
            <w:pPr>
              <w:jc w:val="center"/>
              <w:rPr>
                <w:rFonts w:ascii="Times New Roman" w:eastAsia="Times New Roman" w:hAnsi="Times New Roman"/>
                <w:sz w:val="19"/>
                <w:szCs w:val="19"/>
              </w:rPr>
            </w:pPr>
            <w:r w:rsidRPr="00A722F7">
              <w:rPr>
                <w:rFonts w:ascii="Times New Roman" w:eastAsia="Times New Roman" w:hAnsi="Times New Roman"/>
                <w:sz w:val="19"/>
                <w:szCs w:val="19"/>
              </w:rPr>
              <w:t>FYE100</w:t>
            </w:r>
          </w:p>
        </w:tc>
        <w:tc>
          <w:tcPr>
            <w:tcW w:w="4510" w:type="dxa"/>
            <w:shd w:val="clear" w:color="auto" w:fill="auto"/>
          </w:tcPr>
          <w:p w:rsidR="00843F3A" w:rsidRPr="00A722F7" w:rsidRDefault="00843F3A" w:rsidP="00843F3A">
            <w:pPr>
              <w:rPr>
                <w:rFonts w:ascii="Times New Roman" w:eastAsia="Times New Roman" w:hAnsi="Times New Roman"/>
                <w:sz w:val="19"/>
                <w:szCs w:val="19"/>
              </w:rPr>
            </w:pPr>
            <w:r w:rsidRPr="00A722F7">
              <w:rPr>
                <w:rFonts w:ascii="Times New Roman" w:eastAsia="Times New Roman" w:hAnsi="Times New Roman"/>
                <w:sz w:val="19"/>
                <w:szCs w:val="19"/>
              </w:rPr>
              <w:t>First Year Experience</w:t>
            </w:r>
          </w:p>
        </w:tc>
        <w:tc>
          <w:tcPr>
            <w:tcW w:w="1032" w:type="dxa"/>
            <w:shd w:val="clear" w:color="auto" w:fill="auto"/>
          </w:tcPr>
          <w:p w:rsidR="00843F3A" w:rsidRPr="00A722F7" w:rsidRDefault="00843F3A" w:rsidP="00843F3A">
            <w:pPr>
              <w:jc w:val="center"/>
              <w:rPr>
                <w:rFonts w:ascii="Times New Roman" w:eastAsia="Times New Roman" w:hAnsi="Times New Roman"/>
                <w:sz w:val="19"/>
                <w:szCs w:val="19"/>
              </w:rPr>
            </w:pPr>
            <w:r w:rsidRPr="00A722F7">
              <w:rPr>
                <w:rFonts w:ascii="Times New Roman" w:eastAsia="Times New Roman" w:hAnsi="Times New Roman"/>
                <w:sz w:val="19"/>
                <w:szCs w:val="19"/>
              </w:rPr>
              <w:t>1</w:t>
            </w:r>
          </w:p>
        </w:tc>
      </w:tr>
      <w:tr w:rsidR="00843F3A" w:rsidRPr="00A722F7" w:rsidTr="00BD2ED3">
        <w:trPr>
          <w:jc w:val="center"/>
        </w:trPr>
        <w:tc>
          <w:tcPr>
            <w:tcW w:w="1860" w:type="dxa"/>
            <w:shd w:val="clear" w:color="auto" w:fill="auto"/>
          </w:tcPr>
          <w:p w:rsidR="00843F3A" w:rsidRPr="00A722F7" w:rsidRDefault="00843F3A" w:rsidP="00843F3A">
            <w:pPr>
              <w:jc w:val="center"/>
              <w:rPr>
                <w:rFonts w:ascii="Times New Roman" w:eastAsia="Times New Roman" w:hAnsi="Times New Roman"/>
                <w:sz w:val="19"/>
                <w:szCs w:val="19"/>
              </w:rPr>
            </w:pPr>
            <w:r w:rsidRPr="00A722F7">
              <w:rPr>
                <w:rFonts w:ascii="Times New Roman" w:eastAsia="Times New Roman" w:hAnsi="Times New Roman"/>
                <w:sz w:val="19"/>
                <w:szCs w:val="19"/>
              </w:rPr>
              <w:t>MAT127</w:t>
            </w:r>
          </w:p>
        </w:tc>
        <w:tc>
          <w:tcPr>
            <w:tcW w:w="4510" w:type="dxa"/>
            <w:shd w:val="clear" w:color="auto" w:fill="auto"/>
          </w:tcPr>
          <w:p w:rsidR="00843F3A" w:rsidRPr="00A722F7" w:rsidRDefault="00843F3A" w:rsidP="00843F3A">
            <w:pPr>
              <w:rPr>
                <w:rFonts w:ascii="Times New Roman" w:eastAsia="Times New Roman" w:hAnsi="Times New Roman"/>
                <w:sz w:val="19"/>
                <w:szCs w:val="19"/>
              </w:rPr>
            </w:pPr>
            <w:r w:rsidRPr="00A722F7">
              <w:rPr>
                <w:rFonts w:ascii="Times New Roman" w:eastAsia="Times New Roman" w:hAnsi="Times New Roman"/>
                <w:sz w:val="19"/>
                <w:szCs w:val="19"/>
              </w:rPr>
              <w:t>College Algebra</w:t>
            </w:r>
          </w:p>
        </w:tc>
        <w:tc>
          <w:tcPr>
            <w:tcW w:w="1032" w:type="dxa"/>
            <w:shd w:val="clear" w:color="auto" w:fill="auto"/>
          </w:tcPr>
          <w:p w:rsidR="00843F3A" w:rsidRPr="00A722F7" w:rsidRDefault="00843F3A" w:rsidP="00843F3A">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843F3A" w:rsidRPr="00A722F7" w:rsidTr="00BD2ED3">
        <w:trPr>
          <w:jc w:val="center"/>
        </w:trPr>
        <w:tc>
          <w:tcPr>
            <w:tcW w:w="1860" w:type="dxa"/>
            <w:shd w:val="clear" w:color="auto" w:fill="auto"/>
          </w:tcPr>
          <w:p w:rsidR="00843F3A" w:rsidRPr="00A722F7" w:rsidRDefault="00843F3A" w:rsidP="00843F3A">
            <w:pPr>
              <w:jc w:val="center"/>
              <w:rPr>
                <w:rFonts w:ascii="Times New Roman" w:eastAsia="Times New Roman" w:hAnsi="Times New Roman"/>
                <w:sz w:val="19"/>
                <w:szCs w:val="19"/>
              </w:rPr>
            </w:pPr>
          </w:p>
        </w:tc>
        <w:tc>
          <w:tcPr>
            <w:tcW w:w="4510" w:type="dxa"/>
            <w:shd w:val="clear" w:color="auto" w:fill="auto"/>
          </w:tcPr>
          <w:p w:rsidR="00843F3A" w:rsidRPr="00A722F7" w:rsidRDefault="00843F3A" w:rsidP="00843F3A">
            <w:pPr>
              <w:jc w:val="right"/>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1032" w:type="dxa"/>
            <w:shd w:val="clear" w:color="auto" w:fill="auto"/>
          </w:tcPr>
          <w:p w:rsidR="00843F3A" w:rsidRPr="00A722F7" w:rsidRDefault="00843F3A" w:rsidP="00843F3A">
            <w:pPr>
              <w:jc w:val="center"/>
              <w:rPr>
                <w:rFonts w:ascii="Times New Roman" w:eastAsia="Times New Roman" w:hAnsi="Times New Roman"/>
                <w:b/>
                <w:sz w:val="19"/>
                <w:szCs w:val="19"/>
              </w:rPr>
            </w:pPr>
            <w:r w:rsidRPr="00A722F7">
              <w:rPr>
                <w:rFonts w:ascii="Times New Roman" w:eastAsia="Times New Roman" w:hAnsi="Times New Roman"/>
                <w:b/>
                <w:sz w:val="19"/>
                <w:szCs w:val="19"/>
              </w:rPr>
              <w:t>16</w:t>
            </w:r>
          </w:p>
        </w:tc>
      </w:tr>
      <w:tr w:rsidR="00843F3A" w:rsidRPr="00A722F7" w:rsidTr="00BD2ED3">
        <w:trPr>
          <w:trHeight w:val="143"/>
          <w:jc w:val="center"/>
        </w:trPr>
        <w:tc>
          <w:tcPr>
            <w:tcW w:w="1860" w:type="dxa"/>
            <w:shd w:val="clear" w:color="auto" w:fill="auto"/>
          </w:tcPr>
          <w:p w:rsidR="00843F3A" w:rsidRPr="00A722F7" w:rsidRDefault="00843F3A" w:rsidP="00843F3A">
            <w:pPr>
              <w:jc w:val="center"/>
              <w:rPr>
                <w:rFonts w:ascii="Times New Roman" w:eastAsia="Times New Roman" w:hAnsi="Times New Roman"/>
                <w:b/>
                <w:sz w:val="19"/>
                <w:szCs w:val="19"/>
              </w:rPr>
            </w:pPr>
            <w:r w:rsidRPr="00A722F7">
              <w:rPr>
                <w:rFonts w:ascii="Times New Roman" w:eastAsia="Times New Roman" w:hAnsi="Times New Roman"/>
                <w:b/>
                <w:sz w:val="19"/>
                <w:szCs w:val="19"/>
              </w:rPr>
              <w:t>Semester 2</w:t>
            </w:r>
          </w:p>
        </w:tc>
        <w:tc>
          <w:tcPr>
            <w:tcW w:w="4510" w:type="dxa"/>
            <w:shd w:val="clear" w:color="auto" w:fill="auto"/>
          </w:tcPr>
          <w:p w:rsidR="00843F3A" w:rsidRPr="00A722F7" w:rsidRDefault="00843F3A" w:rsidP="00843F3A">
            <w:pPr>
              <w:rPr>
                <w:rFonts w:ascii="Times New Roman" w:eastAsia="Times New Roman" w:hAnsi="Times New Roman"/>
                <w:sz w:val="19"/>
                <w:szCs w:val="19"/>
              </w:rPr>
            </w:pPr>
          </w:p>
        </w:tc>
        <w:tc>
          <w:tcPr>
            <w:tcW w:w="1032" w:type="dxa"/>
            <w:shd w:val="clear" w:color="auto" w:fill="auto"/>
          </w:tcPr>
          <w:p w:rsidR="00843F3A" w:rsidRPr="00A722F7" w:rsidRDefault="00843F3A" w:rsidP="00843F3A">
            <w:pPr>
              <w:jc w:val="center"/>
              <w:rPr>
                <w:rFonts w:ascii="Times New Roman" w:eastAsia="Times New Roman" w:hAnsi="Times New Roman"/>
                <w:sz w:val="19"/>
                <w:szCs w:val="19"/>
              </w:rPr>
            </w:pPr>
          </w:p>
        </w:tc>
      </w:tr>
      <w:tr w:rsidR="00843F3A" w:rsidRPr="00A722F7" w:rsidTr="00BD2ED3">
        <w:trPr>
          <w:jc w:val="center"/>
        </w:trPr>
        <w:tc>
          <w:tcPr>
            <w:tcW w:w="1860" w:type="dxa"/>
            <w:shd w:val="clear" w:color="auto" w:fill="auto"/>
          </w:tcPr>
          <w:p w:rsidR="00843F3A" w:rsidRPr="00A722F7" w:rsidRDefault="00843F3A" w:rsidP="00843F3A">
            <w:pPr>
              <w:jc w:val="center"/>
              <w:rPr>
                <w:rFonts w:ascii="Times New Roman" w:eastAsia="Times New Roman" w:hAnsi="Times New Roman"/>
                <w:sz w:val="19"/>
                <w:szCs w:val="19"/>
              </w:rPr>
            </w:pPr>
            <w:r w:rsidRPr="00A722F7">
              <w:rPr>
                <w:rFonts w:ascii="Times New Roman" w:eastAsia="Times New Roman" w:hAnsi="Times New Roman"/>
                <w:sz w:val="19"/>
                <w:szCs w:val="19"/>
              </w:rPr>
              <w:t>CTT130</w:t>
            </w:r>
          </w:p>
        </w:tc>
        <w:tc>
          <w:tcPr>
            <w:tcW w:w="4510" w:type="dxa"/>
            <w:shd w:val="clear" w:color="auto" w:fill="auto"/>
          </w:tcPr>
          <w:p w:rsidR="00843F3A" w:rsidRPr="00A722F7" w:rsidRDefault="00843F3A" w:rsidP="00843F3A">
            <w:pPr>
              <w:rPr>
                <w:rFonts w:ascii="Times New Roman" w:eastAsia="Times New Roman" w:hAnsi="Times New Roman"/>
                <w:sz w:val="19"/>
                <w:szCs w:val="19"/>
              </w:rPr>
            </w:pPr>
            <w:r w:rsidRPr="00A722F7">
              <w:rPr>
                <w:rFonts w:ascii="Times New Roman" w:eastAsia="Times New Roman" w:hAnsi="Times New Roman"/>
                <w:sz w:val="19"/>
                <w:szCs w:val="19"/>
              </w:rPr>
              <w:t>Introduction to Computer Programming</w:t>
            </w:r>
          </w:p>
        </w:tc>
        <w:tc>
          <w:tcPr>
            <w:tcW w:w="1032" w:type="dxa"/>
            <w:shd w:val="clear" w:color="auto" w:fill="auto"/>
          </w:tcPr>
          <w:p w:rsidR="00843F3A" w:rsidRPr="00A722F7" w:rsidRDefault="00843F3A" w:rsidP="00843F3A">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843F3A" w:rsidRPr="00A722F7" w:rsidTr="00BD2ED3">
        <w:trPr>
          <w:jc w:val="center"/>
        </w:trPr>
        <w:tc>
          <w:tcPr>
            <w:tcW w:w="1860" w:type="dxa"/>
            <w:shd w:val="clear" w:color="auto" w:fill="auto"/>
          </w:tcPr>
          <w:p w:rsidR="00843F3A" w:rsidRPr="00A722F7" w:rsidRDefault="00843F3A" w:rsidP="00843F3A">
            <w:pPr>
              <w:jc w:val="center"/>
              <w:rPr>
                <w:rFonts w:ascii="Times New Roman" w:eastAsia="Times New Roman" w:hAnsi="Times New Roman"/>
                <w:sz w:val="19"/>
                <w:szCs w:val="19"/>
              </w:rPr>
            </w:pPr>
            <w:r w:rsidRPr="00A722F7">
              <w:rPr>
                <w:rFonts w:ascii="Times New Roman" w:eastAsia="Times New Roman" w:hAnsi="Times New Roman"/>
                <w:sz w:val="19"/>
                <w:szCs w:val="19"/>
              </w:rPr>
              <w:t>CTT150</w:t>
            </w:r>
          </w:p>
        </w:tc>
        <w:tc>
          <w:tcPr>
            <w:tcW w:w="4510" w:type="dxa"/>
            <w:shd w:val="clear" w:color="auto" w:fill="auto"/>
          </w:tcPr>
          <w:p w:rsidR="00843F3A" w:rsidRPr="00A722F7" w:rsidRDefault="00843F3A" w:rsidP="00843F3A">
            <w:pPr>
              <w:rPr>
                <w:rFonts w:ascii="Times New Roman" w:eastAsia="Times New Roman" w:hAnsi="Times New Roman"/>
                <w:sz w:val="19"/>
                <w:szCs w:val="19"/>
              </w:rPr>
            </w:pPr>
            <w:r w:rsidRPr="00A722F7">
              <w:rPr>
                <w:rFonts w:ascii="Times New Roman" w:eastAsia="Times New Roman" w:hAnsi="Times New Roman"/>
                <w:sz w:val="19"/>
                <w:szCs w:val="19"/>
              </w:rPr>
              <w:t>Microcomputer Hardware II</w:t>
            </w:r>
          </w:p>
        </w:tc>
        <w:tc>
          <w:tcPr>
            <w:tcW w:w="1032" w:type="dxa"/>
            <w:shd w:val="clear" w:color="auto" w:fill="auto"/>
          </w:tcPr>
          <w:p w:rsidR="00843F3A" w:rsidRPr="00A722F7" w:rsidRDefault="00843F3A" w:rsidP="00843F3A">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843F3A" w:rsidRPr="00A722F7" w:rsidTr="00BD2ED3">
        <w:trPr>
          <w:jc w:val="center"/>
        </w:trPr>
        <w:tc>
          <w:tcPr>
            <w:tcW w:w="1860" w:type="dxa"/>
            <w:shd w:val="clear" w:color="auto" w:fill="auto"/>
          </w:tcPr>
          <w:p w:rsidR="00843F3A" w:rsidRPr="00A722F7" w:rsidRDefault="00843F3A" w:rsidP="00843F3A">
            <w:pPr>
              <w:jc w:val="center"/>
              <w:rPr>
                <w:rFonts w:ascii="Times New Roman" w:eastAsia="Times New Roman" w:hAnsi="Times New Roman"/>
                <w:sz w:val="19"/>
                <w:szCs w:val="19"/>
              </w:rPr>
            </w:pPr>
            <w:r w:rsidRPr="00A722F7">
              <w:rPr>
                <w:rFonts w:ascii="Times New Roman" w:eastAsia="Times New Roman" w:hAnsi="Times New Roman"/>
                <w:sz w:val="19"/>
                <w:szCs w:val="19"/>
              </w:rPr>
              <w:t>CTT155</w:t>
            </w:r>
          </w:p>
        </w:tc>
        <w:tc>
          <w:tcPr>
            <w:tcW w:w="4510" w:type="dxa"/>
            <w:shd w:val="clear" w:color="auto" w:fill="auto"/>
          </w:tcPr>
          <w:p w:rsidR="00843F3A" w:rsidRPr="00A722F7" w:rsidRDefault="00843F3A" w:rsidP="00843F3A">
            <w:pPr>
              <w:rPr>
                <w:rFonts w:ascii="Times New Roman" w:eastAsia="Times New Roman" w:hAnsi="Times New Roman"/>
                <w:sz w:val="19"/>
                <w:szCs w:val="19"/>
              </w:rPr>
            </w:pPr>
            <w:r w:rsidRPr="00A722F7">
              <w:rPr>
                <w:rFonts w:ascii="Times New Roman" w:eastAsia="Times New Roman" w:hAnsi="Times New Roman"/>
                <w:sz w:val="19"/>
                <w:szCs w:val="19"/>
              </w:rPr>
              <w:t>Advanced Computer Networking</w:t>
            </w:r>
          </w:p>
        </w:tc>
        <w:tc>
          <w:tcPr>
            <w:tcW w:w="1032" w:type="dxa"/>
            <w:shd w:val="clear" w:color="auto" w:fill="auto"/>
          </w:tcPr>
          <w:p w:rsidR="00843F3A" w:rsidRPr="00A722F7" w:rsidRDefault="00843F3A" w:rsidP="00843F3A">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843F3A" w:rsidRPr="00A722F7" w:rsidTr="00BD2ED3">
        <w:trPr>
          <w:jc w:val="center"/>
        </w:trPr>
        <w:tc>
          <w:tcPr>
            <w:tcW w:w="1860" w:type="dxa"/>
            <w:shd w:val="clear" w:color="auto" w:fill="auto"/>
          </w:tcPr>
          <w:p w:rsidR="00843F3A" w:rsidRPr="00A722F7" w:rsidRDefault="00843F3A" w:rsidP="00843F3A">
            <w:pPr>
              <w:jc w:val="center"/>
              <w:rPr>
                <w:rFonts w:ascii="Times New Roman" w:eastAsia="Times New Roman" w:hAnsi="Times New Roman"/>
                <w:sz w:val="19"/>
                <w:szCs w:val="19"/>
              </w:rPr>
            </w:pPr>
            <w:r w:rsidRPr="00A722F7">
              <w:rPr>
                <w:rFonts w:ascii="Times New Roman" w:eastAsia="Times New Roman" w:hAnsi="Times New Roman"/>
                <w:sz w:val="19"/>
                <w:szCs w:val="19"/>
              </w:rPr>
              <w:t>CTTXXX</w:t>
            </w:r>
          </w:p>
        </w:tc>
        <w:tc>
          <w:tcPr>
            <w:tcW w:w="4510" w:type="dxa"/>
            <w:shd w:val="clear" w:color="auto" w:fill="auto"/>
          </w:tcPr>
          <w:p w:rsidR="00843F3A" w:rsidRPr="00A722F7" w:rsidRDefault="00843F3A" w:rsidP="00843F3A">
            <w:pPr>
              <w:rPr>
                <w:rFonts w:ascii="Times New Roman" w:eastAsia="Times New Roman" w:hAnsi="Times New Roman"/>
                <w:sz w:val="19"/>
                <w:szCs w:val="19"/>
              </w:rPr>
            </w:pPr>
            <w:r w:rsidRPr="00A722F7">
              <w:rPr>
                <w:rFonts w:ascii="Times New Roman" w:eastAsia="Times New Roman" w:hAnsi="Times New Roman"/>
                <w:sz w:val="19"/>
                <w:szCs w:val="19"/>
              </w:rPr>
              <w:t>Computer Elective</w:t>
            </w:r>
          </w:p>
        </w:tc>
        <w:tc>
          <w:tcPr>
            <w:tcW w:w="1032" w:type="dxa"/>
            <w:shd w:val="clear" w:color="auto" w:fill="auto"/>
          </w:tcPr>
          <w:p w:rsidR="00843F3A" w:rsidRPr="00A722F7" w:rsidRDefault="00843F3A" w:rsidP="00843F3A">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843F3A" w:rsidRPr="00A722F7" w:rsidTr="00BD2ED3">
        <w:trPr>
          <w:jc w:val="center"/>
        </w:trPr>
        <w:tc>
          <w:tcPr>
            <w:tcW w:w="1860" w:type="dxa"/>
            <w:shd w:val="clear" w:color="auto" w:fill="auto"/>
          </w:tcPr>
          <w:p w:rsidR="00843F3A" w:rsidRPr="00A722F7" w:rsidRDefault="00843F3A" w:rsidP="00843F3A">
            <w:pPr>
              <w:jc w:val="center"/>
              <w:rPr>
                <w:rFonts w:ascii="Times New Roman" w:eastAsia="Times New Roman" w:hAnsi="Times New Roman"/>
                <w:sz w:val="19"/>
                <w:szCs w:val="19"/>
              </w:rPr>
            </w:pPr>
            <w:r w:rsidRPr="00A722F7">
              <w:rPr>
                <w:rFonts w:ascii="Times New Roman" w:eastAsia="Times New Roman" w:hAnsi="Times New Roman"/>
                <w:sz w:val="19"/>
                <w:szCs w:val="19"/>
              </w:rPr>
              <w:t>Elective</w:t>
            </w:r>
          </w:p>
        </w:tc>
        <w:tc>
          <w:tcPr>
            <w:tcW w:w="4510" w:type="dxa"/>
            <w:shd w:val="clear" w:color="auto" w:fill="auto"/>
          </w:tcPr>
          <w:p w:rsidR="00843F3A" w:rsidRPr="00A722F7" w:rsidRDefault="00843F3A" w:rsidP="00843F3A">
            <w:pPr>
              <w:rPr>
                <w:rFonts w:ascii="Times New Roman" w:eastAsia="Times New Roman" w:hAnsi="Times New Roman"/>
                <w:sz w:val="19"/>
                <w:szCs w:val="19"/>
              </w:rPr>
            </w:pPr>
            <w:r w:rsidRPr="00A722F7">
              <w:rPr>
                <w:rFonts w:ascii="Times New Roman" w:eastAsia="Times New Roman" w:hAnsi="Times New Roman"/>
                <w:sz w:val="19"/>
                <w:szCs w:val="19"/>
              </w:rPr>
              <w:t>Humanities Elective</w:t>
            </w:r>
          </w:p>
        </w:tc>
        <w:tc>
          <w:tcPr>
            <w:tcW w:w="1032" w:type="dxa"/>
            <w:shd w:val="clear" w:color="auto" w:fill="auto"/>
          </w:tcPr>
          <w:p w:rsidR="00843F3A" w:rsidRPr="00A722F7" w:rsidRDefault="00843F3A" w:rsidP="00843F3A">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843F3A" w:rsidRPr="00A722F7" w:rsidTr="00BD2ED3">
        <w:trPr>
          <w:jc w:val="center"/>
        </w:trPr>
        <w:tc>
          <w:tcPr>
            <w:tcW w:w="1860" w:type="dxa"/>
            <w:shd w:val="clear" w:color="auto" w:fill="auto"/>
          </w:tcPr>
          <w:p w:rsidR="00843F3A" w:rsidRPr="00A722F7" w:rsidRDefault="00843F3A" w:rsidP="00843F3A">
            <w:pPr>
              <w:jc w:val="center"/>
              <w:rPr>
                <w:rFonts w:ascii="Times New Roman" w:eastAsia="Times New Roman" w:hAnsi="Times New Roman"/>
                <w:sz w:val="19"/>
                <w:szCs w:val="19"/>
              </w:rPr>
            </w:pPr>
          </w:p>
        </w:tc>
        <w:tc>
          <w:tcPr>
            <w:tcW w:w="4510" w:type="dxa"/>
            <w:shd w:val="clear" w:color="auto" w:fill="auto"/>
          </w:tcPr>
          <w:p w:rsidR="00843F3A" w:rsidRPr="00A722F7" w:rsidRDefault="00843F3A" w:rsidP="00843F3A">
            <w:pPr>
              <w:jc w:val="right"/>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1032" w:type="dxa"/>
            <w:shd w:val="clear" w:color="auto" w:fill="auto"/>
          </w:tcPr>
          <w:p w:rsidR="00843F3A" w:rsidRPr="00A722F7" w:rsidRDefault="00843F3A" w:rsidP="00843F3A">
            <w:pPr>
              <w:jc w:val="center"/>
              <w:rPr>
                <w:rFonts w:ascii="Times New Roman" w:eastAsia="Times New Roman" w:hAnsi="Times New Roman"/>
                <w:b/>
                <w:sz w:val="19"/>
                <w:szCs w:val="19"/>
              </w:rPr>
            </w:pPr>
            <w:r w:rsidRPr="00A722F7">
              <w:rPr>
                <w:rFonts w:ascii="Times New Roman" w:eastAsia="Times New Roman" w:hAnsi="Times New Roman"/>
                <w:b/>
                <w:sz w:val="19"/>
                <w:szCs w:val="19"/>
              </w:rPr>
              <w:t>15</w:t>
            </w:r>
          </w:p>
        </w:tc>
      </w:tr>
      <w:tr w:rsidR="00843F3A" w:rsidRPr="00A722F7" w:rsidTr="00BD2ED3">
        <w:trPr>
          <w:jc w:val="center"/>
        </w:trPr>
        <w:tc>
          <w:tcPr>
            <w:tcW w:w="1860" w:type="dxa"/>
            <w:shd w:val="clear" w:color="auto" w:fill="auto"/>
          </w:tcPr>
          <w:p w:rsidR="00843F3A" w:rsidRPr="00A722F7" w:rsidRDefault="00843F3A" w:rsidP="00843F3A">
            <w:pPr>
              <w:jc w:val="center"/>
              <w:rPr>
                <w:rFonts w:ascii="Times New Roman" w:eastAsia="Times New Roman" w:hAnsi="Times New Roman"/>
                <w:b/>
                <w:sz w:val="19"/>
                <w:szCs w:val="19"/>
              </w:rPr>
            </w:pPr>
            <w:r w:rsidRPr="00A722F7">
              <w:rPr>
                <w:rFonts w:ascii="Times New Roman" w:eastAsia="Times New Roman" w:hAnsi="Times New Roman"/>
                <w:b/>
                <w:sz w:val="19"/>
                <w:szCs w:val="19"/>
              </w:rPr>
              <w:t>Semester 3</w:t>
            </w:r>
          </w:p>
        </w:tc>
        <w:tc>
          <w:tcPr>
            <w:tcW w:w="4510" w:type="dxa"/>
            <w:shd w:val="clear" w:color="auto" w:fill="auto"/>
          </w:tcPr>
          <w:p w:rsidR="00843F3A" w:rsidRPr="00A722F7" w:rsidRDefault="00843F3A" w:rsidP="00843F3A">
            <w:pPr>
              <w:rPr>
                <w:rFonts w:ascii="Times New Roman" w:eastAsia="Times New Roman" w:hAnsi="Times New Roman"/>
                <w:b/>
                <w:sz w:val="19"/>
                <w:szCs w:val="19"/>
              </w:rPr>
            </w:pPr>
          </w:p>
        </w:tc>
        <w:tc>
          <w:tcPr>
            <w:tcW w:w="1032" w:type="dxa"/>
            <w:shd w:val="clear" w:color="auto" w:fill="auto"/>
          </w:tcPr>
          <w:p w:rsidR="00843F3A" w:rsidRPr="00A722F7" w:rsidRDefault="00843F3A" w:rsidP="00843F3A">
            <w:pPr>
              <w:jc w:val="center"/>
              <w:rPr>
                <w:rFonts w:ascii="Times New Roman" w:eastAsia="Times New Roman" w:hAnsi="Times New Roman"/>
                <w:b/>
                <w:sz w:val="19"/>
                <w:szCs w:val="19"/>
              </w:rPr>
            </w:pPr>
          </w:p>
        </w:tc>
      </w:tr>
      <w:tr w:rsidR="00843F3A" w:rsidRPr="00A722F7" w:rsidTr="00BD2ED3">
        <w:trPr>
          <w:jc w:val="center"/>
        </w:trPr>
        <w:tc>
          <w:tcPr>
            <w:tcW w:w="1860" w:type="dxa"/>
            <w:shd w:val="clear" w:color="auto" w:fill="auto"/>
          </w:tcPr>
          <w:p w:rsidR="00843F3A" w:rsidRPr="00A722F7" w:rsidRDefault="00843F3A" w:rsidP="00843F3A">
            <w:pPr>
              <w:jc w:val="center"/>
              <w:rPr>
                <w:rFonts w:ascii="Times New Roman" w:eastAsia="Times New Roman" w:hAnsi="Times New Roman"/>
                <w:sz w:val="19"/>
                <w:szCs w:val="19"/>
              </w:rPr>
            </w:pPr>
            <w:r w:rsidRPr="00A722F7">
              <w:rPr>
                <w:rFonts w:ascii="Times New Roman" w:eastAsia="Times New Roman" w:hAnsi="Times New Roman"/>
                <w:sz w:val="19"/>
                <w:szCs w:val="19"/>
              </w:rPr>
              <w:t>CTT120</w:t>
            </w:r>
          </w:p>
        </w:tc>
        <w:tc>
          <w:tcPr>
            <w:tcW w:w="4510" w:type="dxa"/>
            <w:shd w:val="clear" w:color="auto" w:fill="auto"/>
          </w:tcPr>
          <w:p w:rsidR="00843F3A" w:rsidRPr="00A722F7" w:rsidRDefault="00843F3A" w:rsidP="00843F3A">
            <w:pPr>
              <w:rPr>
                <w:rFonts w:ascii="Times New Roman" w:eastAsia="Times New Roman" w:hAnsi="Times New Roman"/>
                <w:sz w:val="19"/>
                <w:szCs w:val="19"/>
              </w:rPr>
            </w:pPr>
            <w:r w:rsidRPr="00A722F7">
              <w:rPr>
                <w:rFonts w:ascii="Times New Roman" w:eastAsia="Times New Roman" w:hAnsi="Times New Roman"/>
                <w:sz w:val="19"/>
                <w:szCs w:val="19"/>
              </w:rPr>
              <w:t>Database Structure and Development</w:t>
            </w:r>
          </w:p>
        </w:tc>
        <w:tc>
          <w:tcPr>
            <w:tcW w:w="1032" w:type="dxa"/>
            <w:shd w:val="clear" w:color="auto" w:fill="auto"/>
          </w:tcPr>
          <w:p w:rsidR="00843F3A" w:rsidRPr="00A722F7" w:rsidRDefault="00843F3A" w:rsidP="00843F3A">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843F3A" w:rsidRPr="00A722F7" w:rsidTr="00BD2ED3">
        <w:trPr>
          <w:jc w:val="center"/>
        </w:trPr>
        <w:tc>
          <w:tcPr>
            <w:tcW w:w="1860" w:type="dxa"/>
            <w:shd w:val="clear" w:color="auto" w:fill="auto"/>
          </w:tcPr>
          <w:p w:rsidR="00843F3A" w:rsidRPr="00A722F7" w:rsidRDefault="00843F3A" w:rsidP="00843F3A">
            <w:pPr>
              <w:jc w:val="center"/>
              <w:rPr>
                <w:rFonts w:ascii="Times New Roman" w:eastAsia="Times New Roman" w:hAnsi="Times New Roman"/>
                <w:sz w:val="19"/>
                <w:szCs w:val="19"/>
              </w:rPr>
            </w:pPr>
            <w:r w:rsidRPr="00A722F7">
              <w:rPr>
                <w:rFonts w:ascii="Times New Roman" w:eastAsia="Times New Roman" w:hAnsi="Times New Roman"/>
                <w:sz w:val="19"/>
                <w:szCs w:val="19"/>
              </w:rPr>
              <w:t>CTT245</w:t>
            </w:r>
          </w:p>
        </w:tc>
        <w:tc>
          <w:tcPr>
            <w:tcW w:w="4510" w:type="dxa"/>
            <w:shd w:val="clear" w:color="auto" w:fill="auto"/>
          </w:tcPr>
          <w:p w:rsidR="00843F3A" w:rsidRPr="00A722F7" w:rsidRDefault="00843F3A" w:rsidP="00843F3A">
            <w:pPr>
              <w:rPr>
                <w:rFonts w:ascii="Times New Roman" w:eastAsia="Times New Roman" w:hAnsi="Times New Roman"/>
                <w:sz w:val="19"/>
                <w:szCs w:val="19"/>
              </w:rPr>
            </w:pPr>
            <w:r w:rsidRPr="00A722F7">
              <w:rPr>
                <w:rFonts w:ascii="Times New Roman" w:eastAsia="Times New Roman" w:hAnsi="Times New Roman"/>
                <w:sz w:val="19"/>
                <w:szCs w:val="19"/>
              </w:rPr>
              <w:t>Computer Network Installation/Configuration</w:t>
            </w:r>
          </w:p>
        </w:tc>
        <w:tc>
          <w:tcPr>
            <w:tcW w:w="1032" w:type="dxa"/>
            <w:shd w:val="clear" w:color="auto" w:fill="auto"/>
          </w:tcPr>
          <w:p w:rsidR="00843F3A" w:rsidRPr="00A722F7" w:rsidRDefault="00843F3A" w:rsidP="00843F3A">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843F3A" w:rsidRPr="00A722F7" w:rsidTr="00BD2ED3">
        <w:trPr>
          <w:jc w:val="center"/>
        </w:trPr>
        <w:tc>
          <w:tcPr>
            <w:tcW w:w="1860" w:type="dxa"/>
            <w:shd w:val="clear" w:color="auto" w:fill="auto"/>
          </w:tcPr>
          <w:p w:rsidR="00843F3A" w:rsidRPr="00A722F7" w:rsidRDefault="00843F3A" w:rsidP="00843F3A">
            <w:pPr>
              <w:jc w:val="center"/>
              <w:rPr>
                <w:rFonts w:ascii="Times New Roman" w:eastAsia="Times New Roman" w:hAnsi="Times New Roman"/>
                <w:sz w:val="19"/>
                <w:szCs w:val="19"/>
              </w:rPr>
            </w:pPr>
            <w:r w:rsidRPr="00A722F7">
              <w:rPr>
                <w:rFonts w:ascii="Times New Roman" w:eastAsia="Times New Roman" w:hAnsi="Times New Roman"/>
                <w:sz w:val="19"/>
                <w:szCs w:val="19"/>
              </w:rPr>
              <w:t>Elective</w:t>
            </w:r>
          </w:p>
        </w:tc>
        <w:tc>
          <w:tcPr>
            <w:tcW w:w="4510" w:type="dxa"/>
            <w:shd w:val="clear" w:color="auto" w:fill="auto"/>
          </w:tcPr>
          <w:p w:rsidR="00843F3A" w:rsidRPr="00A722F7" w:rsidRDefault="00843F3A" w:rsidP="00843F3A">
            <w:pPr>
              <w:rPr>
                <w:rFonts w:ascii="Times New Roman" w:eastAsia="Times New Roman" w:hAnsi="Times New Roman"/>
                <w:sz w:val="19"/>
                <w:szCs w:val="19"/>
              </w:rPr>
            </w:pPr>
            <w:r w:rsidRPr="00A722F7">
              <w:rPr>
                <w:rFonts w:ascii="Times New Roman" w:eastAsia="Times New Roman" w:hAnsi="Times New Roman"/>
                <w:sz w:val="19"/>
                <w:szCs w:val="19"/>
              </w:rPr>
              <w:t>Social Science Elective</w:t>
            </w:r>
          </w:p>
        </w:tc>
        <w:tc>
          <w:tcPr>
            <w:tcW w:w="1032" w:type="dxa"/>
            <w:shd w:val="clear" w:color="auto" w:fill="auto"/>
          </w:tcPr>
          <w:p w:rsidR="00843F3A" w:rsidRPr="00A722F7" w:rsidRDefault="00843F3A" w:rsidP="00843F3A">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843F3A" w:rsidRPr="00A722F7" w:rsidTr="00BD2ED3">
        <w:trPr>
          <w:jc w:val="center"/>
        </w:trPr>
        <w:tc>
          <w:tcPr>
            <w:tcW w:w="1860" w:type="dxa"/>
            <w:shd w:val="clear" w:color="auto" w:fill="auto"/>
          </w:tcPr>
          <w:p w:rsidR="00843F3A" w:rsidRPr="00A722F7" w:rsidRDefault="00843F3A" w:rsidP="00843F3A">
            <w:pPr>
              <w:jc w:val="center"/>
              <w:rPr>
                <w:rFonts w:ascii="Times New Roman" w:eastAsia="Times New Roman" w:hAnsi="Times New Roman"/>
                <w:sz w:val="19"/>
                <w:szCs w:val="19"/>
              </w:rPr>
            </w:pPr>
            <w:r w:rsidRPr="00A722F7">
              <w:rPr>
                <w:rFonts w:ascii="Times New Roman" w:eastAsia="Times New Roman" w:hAnsi="Times New Roman"/>
                <w:sz w:val="19"/>
                <w:szCs w:val="19"/>
              </w:rPr>
              <w:t>ENG210</w:t>
            </w:r>
          </w:p>
        </w:tc>
        <w:tc>
          <w:tcPr>
            <w:tcW w:w="4510" w:type="dxa"/>
            <w:shd w:val="clear" w:color="auto" w:fill="auto"/>
          </w:tcPr>
          <w:p w:rsidR="00843F3A" w:rsidRPr="00A722F7" w:rsidRDefault="00843F3A" w:rsidP="00843F3A">
            <w:pPr>
              <w:rPr>
                <w:rFonts w:ascii="Times New Roman" w:eastAsia="Times New Roman" w:hAnsi="Times New Roman"/>
                <w:sz w:val="19"/>
                <w:szCs w:val="19"/>
              </w:rPr>
            </w:pPr>
            <w:r w:rsidRPr="00A722F7">
              <w:rPr>
                <w:rFonts w:ascii="Times New Roman" w:eastAsia="Times New Roman" w:hAnsi="Times New Roman"/>
                <w:sz w:val="19"/>
                <w:szCs w:val="19"/>
              </w:rPr>
              <w:t>Technical Writing</w:t>
            </w:r>
          </w:p>
        </w:tc>
        <w:tc>
          <w:tcPr>
            <w:tcW w:w="1032" w:type="dxa"/>
            <w:shd w:val="clear" w:color="auto" w:fill="auto"/>
          </w:tcPr>
          <w:p w:rsidR="00843F3A" w:rsidRPr="00A722F7" w:rsidRDefault="00843F3A" w:rsidP="00843F3A">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843F3A" w:rsidRPr="00A722F7" w:rsidTr="00BD2ED3">
        <w:trPr>
          <w:jc w:val="center"/>
        </w:trPr>
        <w:tc>
          <w:tcPr>
            <w:tcW w:w="1860" w:type="dxa"/>
            <w:shd w:val="clear" w:color="auto" w:fill="auto"/>
          </w:tcPr>
          <w:p w:rsidR="00843F3A" w:rsidRPr="00A722F7" w:rsidRDefault="00843F3A" w:rsidP="00843F3A">
            <w:pPr>
              <w:jc w:val="center"/>
              <w:rPr>
                <w:rFonts w:ascii="Times New Roman" w:eastAsia="Times New Roman" w:hAnsi="Times New Roman"/>
                <w:sz w:val="19"/>
                <w:szCs w:val="19"/>
              </w:rPr>
            </w:pPr>
            <w:r w:rsidRPr="00A722F7">
              <w:rPr>
                <w:rFonts w:ascii="Times New Roman" w:eastAsia="Times New Roman" w:hAnsi="Times New Roman"/>
                <w:sz w:val="19"/>
                <w:szCs w:val="19"/>
              </w:rPr>
              <w:t>MAT115</w:t>
            </w:r>
          </w:p>
        </w:tc>
        <w:tc>
          <w:tcPr>
            <w:tcW w:w="4510" w:type="dxa"/>
            <w:shd w:val="clear" w:color="auto" w:fill="auto"/>
          </w:tcPr>
          <w:p w:rsidR="00843F3A" w:rsidRPr="00A722F7" w:rsidRDefault="00843F3A" w:rsidP="00843F3A">
            <w:pPr>
              <w:rPr>
                <w:rFonts w:ascii="Times New Roman" w:eastAsia="Times New Roman" w:hAnsi="Times New Roman"/>
                <w:sz w:val="19"/>
                <w:szCs w:val="19"/>
              </w:rPr>
            </w:pPr>
            <w:r w:rsidRPr="00A722F7">
              <w:rPr>
                <w:rFonts w:ascii="Times New Roman" w:eastAsia="Times New Roman" w:hAnsi="Times New Roman"/>
                <w:sz w:val="19"/>
                <w:szCs w:val="19"/>
              </w:rPr>
              <w:t>Statistics</w:t>
            </w:r>
          </w:p>
        </w:tc>
        <w:tc>
          <w:tcPr>
            <w:tcW w:w="1032" w:type="dxa"/>
            <w:shd w:val="clear" w:color="auto" w:fill="auto"/>
          </w:tcPr>
          <w:p w:rsidR="00843F3A" w:rsidRPr="00A722F7" w:rsidRDefault="00843F3A" w:rsidP="00843F3A">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843F3A" w:rsidRPr="00A722F7" w:rsidTr="00BD2ED3">
        <w:trPr>
          <w:jc w:val="center"/>
        </w:trPr>
        <w:tc>
          <w:tcPr>
            <w:tcW w:w="1860" w:type="dxa"/>
            <w:shd w:val="clear" w:color="auto" w:fill="auto"/>
          </w:tcPr>
          <w:p w:rsidR="00843F3A" w:rsidRPr="00A722F7" w:rsidRDefault="00843F3A" w:rsidP="00843F3A">
            <w:pPr>
              <w:jc w:val="center"/>
              <w:rPr>
                <w:rFonts w:ascii="Times New Roman" w:eastAsia="Times New Roman" w:hAnsi="Times New Roman"/>
                <w:sz w:val="19"/>
                <w:szCs w:val="19"/>
              </w:rPr>
            </w:pPr>
          </w:p>
        </w:tc>
        <w:tc>
          <w:tcPr>
            <w:tcW w:w="4510" w:type="dxa"/>
            <w:shd w:val="clear" w:color="auto" w:fill="auto"/>
          </w:tcPr>
          <w:p w:rsidR="00843F3A" w:rsidRPr="00A722F7" w:rsidRDefault="00843F3A" w:rsidP="00843F3A">
            <w:pPr>
              <w:jc w:val="right"/>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1032" w:type="dxa"/>
            <w:shd w:val="clear" w:color="auto" w:fill="auto"/>
          </w:tcPr>
          <w:p w:rsidR="00843F3A" w:rsidRPr="00A722F7" w:rsidRDefault="00843F3A" w:rsidP="00843F3A">
            <w:pPr>
              <w:jc w:val="center"/>
              <w:rPr>
                <w:rFonts w:ascii="Times New Roman" w:eastAsia="Times New Roman" w:hAnsi="Times New Roman"/>
                <w:b/>
                <w:sz w:val="19"/>
                <w:szCs w:val="19"/>
              </w:rPr>
            </w:pPr>
            <w:r w:rsidRPr="00A722F7">
              <w:rPr>
                <w:rFonts w:ascii="Times New Roman" w:eastAsia="Times New Roman" w:hAnsi="Times New Roman"/>
                <w:b/>
                <w:sz w:val="19"/>
                <w:szCs w:val="19"/>
              </w:rPr>
              <w:t>15</w:t>
            </w:r>
          </w:p>
        </w:tc>
      </w:tr>
      <w:tr w:rsidR="00843F3A" w:rsidRPr="00A722F7" w:rsidTr="00BD2ED3">
        <w:trPr>
          <w:jc w:val="center"/>
        </w:trPr>
        <w:tc>
          <w:tcPr>
            <w:tcW w:w="1860" w:type="dxa"/>
            <w:shd w:val="clear" w:color="auto" w:fill="auto"/>
          </w:tcPr>
          <w:p w:rsidR="00843F3A" w:rsidRPr="00A722F7" w:rsidRDefault="00843F3A" w:rsidP="00843F3A">
            <w:pPr>
              <w:jc w:val="center"/>
              <w:rPr>
                <w:rFonts w:ascii="Times New Roman" w:eastAsia="Times New Roman" w:hAnsi="Times New Roman"/>
                <w:b/>
                <w:sz w:val="19"/>
                <w:szCs w:val="19"/>
              </w:rPr>
            </w:pPr>
            <w:r w:rsidRPr="00A722F7">
              <w:rPr>
                <w:rFonts w:ascii="Times New Roman" w:eastAsia="Times New Roman" w:hAnsi="Times New Roman"/>
                <w:b/>
                <w:sz w:val="19"/>
                <w:szCs w:val="19"/>
              </w:rPr>
              <w:t>Semester 4</w:t>
            </w:r>
          </w:p>
        </w:tc>
        <w:tc>
          <w:tcPr>
            <w:tcW w:w="4510" w:type="dxa"/>
            <w:shd w:val="clear" w:color="auto" w:fill="auto"/>
          </w:tcPr>
          <w:p w:rsidR="00843F3A" w:rsidRPr="00A722F7" w:rsidRDefault="00843F3A" w:rsidP="00843F3A">
            <w:pPr>
              <w:rPr>
                <w:rFonts w:ascii="Times New Roman" w:eastAsia="Times New Roman" w:hAnsi="Times New Roman"/>
                <w:b/>
                <w:sz w:val="19"/>
                <w:szCs w:val="19"/>
              </w:rPr>
            </w:pPr>
          </w:p>
        </w:tc>
        <w:tc>
          <w:tcPr>
            <w:tcW w:w="1032" w:type="dxa"/>
            <w:shd w:val="clear" w:color="auto" w:fill="auto"/>
          </w:tcPr>
          <w:p w:rsidR="00843F3A" w:rsidRPr="00A722F7" w:rsidRDefault="00843F3A" w:rsidP="00843F3A">
            <w:pPr>
              <w:jc w:val="center"/>
              <w:rPr>
                <w:rFonts w:ascii="Times New Roman" w:eastAsia="Times New Roman" w:hAnsi="Times New Roman"/>
                <w:b/>
                <w:sz w:val="19"/>
                <w:szCs w:val="19"/>
              </w:rPr>
            </w:pPr>
          </w:p>
        </w:tc>
      </w:tr>
      <w:tr w:rsidR="00843F3A" w:rsidRPr="00A722F7" w:rsidTr="00ED22E7">
        <w:trPr>
          <w:jc w:val="center"/>
        </w:trPr>
        <w:tc>
          <w:tcPr>
            <w:tcW w:w="1860" w:type="dxa"/>
            <w:shd w:val="clear" w:color="auto" w:fill="auto"/>
          </w:tcPr>
          <w:p w:rsidR="00843F3A" w:rsidRPr="00A722F7" w:rsidRDefault="00843F3A" w:rsidP="00843F3A">
            <w:pPr>
              <w:jc w:val="center"/>
              <w:rPr>
                <w:rFonts w:ascii="Times New Roman" w:eastAsia="Times New Roman" w:hAnsi="Times New Roman"/>
                <w:sz w:val="19"/>
                <w:szCs w:val="19"/>
              </w:rPr>
            </w:pPr>
            <w:r w:rsidRPr="00A722F7">
              <w:rPr>
                <w:rFonts w:ascii="Times New Roman" w:eastAsia="Times New Roman" w:hAnsi="Times New Roman"/>
                <w:sz w:val="19"/>
                <w:szCs w:val="19"/>
              </w:rPr>
              <w:t>CTT250</w:t>
            </w:r>
          </w:p>
        </w:tc>
        <w:tc>
          <w:tcPr>
            <w:tcW w:w="4510" w:type="dxa"/>
            <w:shd w:val="clear" w:color="auto" w:fill="auto"/>
          </w:tcPr>
          <w:p w:rsidR="00843F3A" w:rsidRPr="00A722F7" w:rsidRDefault="00843F3A" w:rsidP="00843F3A">
            <w:pPr>
              <w:rPr>
                <w:rFonts w:ascii="Times New Roman" w:eastAsia="Times New Roman" w:hAnsi="Times New Roman"/>
                <w:sz w:val="19"/>
                <w:szCs w:val="19"/>
              </w:rPr>
            </w:pPr>
            <w:r w:rsidRPr="00A722F7">
              <w:rPr>
                <w:rFonts w:ascii="Times New Roman" w:eastAsia="Times New Roman" w:hAnsi="Times New Roman"/>
                <w:sz w:val="19"/>
                <w:szCs w:val="19"/>
              </w:rPr>
              <w:t>Microsoft Certification Preparation</w:t>
            </w:r>
          </w:p>
        </w:tc>
        <w:tc>
          <w:tcPr>
            <w:tcW w:w="1032" w:type="dxa"/>
          </w:tcPr>
          <w:p w:rsidR="00843F3A" w:rsidRPr="00A722F7" w:rsidRDefault="00843F3A" w:rsidP="00843F3A">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843F3A" w:rsidRPr="00A722F7" w:rsidTr="00ED22E7">
        <w:trPr>
          <w:jc w:val="center"/>
        </w:trPr>
        <w:tc>
          <w:tcPr>
            <w:tcW w:w="1860" w:type="dxa"/>
            <w:shd w:val="clear" w:color="auto" w:fill="auto"/>
          </w:tcPr>
          <w:p w:rsidR="00843F3A" w:rsidRPr="00A722F7" w:rsidRDefault="00843F3A" w:rsidP="00843F3A">
            <w:pPr>
              <w:jc w:val="center"/>
              <w:rPr>
                <w:rFonts w:ascii="Times New Roman" w:eastAsia="Times New Roman" w:hAnsi="Times New Roman"/>
                <w:sz w:val="19"/>
                <w:szCs w:val="19"/>
              </w:rPr>
            </w:pPr>
            <w:r w:rsidRPr="00A722F7">
              <w:rPr>
                <w:rFonts w:ascii="Times New Roman" w:eastAsia="Times New Roman" w:hAnsi="Times New Roman"/>
                <w:sz w:val="19"/>
                <w:szCs w:val="19"/>
              </w:rPr>
              <w:t>CTT255</w:t>
            </w:r>
          </w:p>
        </w:tc>
        <w:tc>
          <w:tcPr>
            <w:tcW w:w="4510" w:type="dxa"/>
            <w:shd w:val="clear" w:color="auto" w:fill="auto"/>
          </w:tcPr>
          <w:p w:rsidR="00843F3A" w:rsidRPr="00A722F7" w:rsidRDefault="00843F3A" w:rsidP="00843F3A">
            <w:pPr>
              <w:rPr>
                <w:rFonts w:ascii="Times New Roman" w:eastAsia="Times New Roman" w:hAnsi="Times New Roman"/>
                <w:sz w:val="19"/>
                <w:szCs w:val="19"/>
              </w:rPr>
            </w:pPr>
            <w:r w:rsidRPr="00A722F7">
              <w:rPr>
                <w:rFonts w:ascii="Times New Roman" w:eastAsia="Times New Roman" w:hAnsi="Times New Roman"/>
                <w:sz w:val="19"/>
                <w:szCs w:val="19"/>
              </w:rPr>
              <w:t>Server Operating Systems</w:t>
            </w:r>
          </w:p>
        </w:tc>
        <w:tc>
          <w:tcPr>
            <w:tcW w:w="1032" w:type="dxa"/>
          </w:tcPr>
          <w:p w:rsidR="00843F3A" w:rsidRPr="00A722F7" w:rsidRDefault="00843F3A" w:rsidP="00843F3A">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843F3A" w:rsidRPr="00A722F7" w:rsidTr="00ED22E7">
        <w:trPr>
          <w:jc w:val="center"/>
        </w:trPr>
        <w:tc>
          <w:tcPr>
            <w:tcW w:w="1860" w:type="dxa"/>
            <w:shd w:val="clear" w:color="auto" w:fill="auto"/>
          </w:tcPr>
          <w:p w:rsidR="00843F3A" w:rsidRPr="00A722F7" w:rsidRDefault="00843F3A" w:rsidP="00843F3A">
            <w:pPr>
              <w:jc w:val="center"/>
              <w:rPr>
                <w:rFonts w:ascii="Times New Roman" w:eastAsia="Times New Roman" w:hAnsi="Times New Roman"/>
                <w:sz w:val="19"/>
                <w:szCs w:val="19"/>
              </w:rPr>
            </w:pPr>
            <w:r w:rsidRPr="00A722F7">
              <w:rPr>
                <w:rFonts w:ascii="Times New Roman" w:eastAsia="Times New Roman" w:hAnsi="Times New Roman"/>
                <w:sz w:val="19"/>
                <w:szCs w:val="19"/>
              </w:rPr>
              <w:t>CTT260</w:t>
            </w:r>
          </w:p>
        </w:tc>
        <w:tc>
          <w:tcPr>
            <w:tcW w:w="4510" w:type="dxa"/>
            <w:shd w:val="clear" w:color="auto" w:fill="auto"/>
          </w:tcPr>
          <w:p w:rsidR="00843F3A" w:rsidRPr="00A722F7" w:rsidRDefault="00843F3A" w:rsidP="00843F3A">
            <w:pPr>
              <w:rPr>
                <w:rFonts w:ascii="Times New Roman" w:eastAsia="Times New Roman" w:hAnsi="Times New Roman"/>
                <w:sz w:val="19"/>
                <w:szCs w:val="19"/>
              </w:rPr>
            </w:pPr>
            <w:r w:rsidRPr="00A722F7">
              <w:rPr>
                <w:rFonts w:ascii="Times New Roman" w:eastAsia="Times New Roman" w:hAnsi="Times New Roman"/>
                <w:sz w:val="19"/>
                <w:szCs w:val="19"/>
              </w:rPr>
              <w:t>Computer Capstone Project</w:t>
            </w:r>
          </w:p>
        </w:tc>
        <w:tc>
          <w:tcPr>
            <w:tcW w:w="1032" w:type="dxa"/>
          </w:tcPr>
          <w:p w:rsidR="00843F3A" w:rsidRPr="00A722F7" w:rsidRDefault="00843F3A" w:rsidP="00843F3A">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843F3A" w:rsidRPr="00A722F7" w:rsidTr="00ED22E7">
        <w:trPr>
          <w:jc w:val="center"/>
        </w:trPr>
        <w:tc>
          <w:tcPr>
            <w:tcW w:w="1860" w:type="dxa"/>
            <w:shd w:val="clear" w:color="auto" w:fill="auto"/>
          </w:tcPr>
          <w:p w:rsidR="00843F3A" w:rsidRPr="00A722F7" w:rsidRDefault="00843F3A" w:rsidP="00843F3A">
            <w:pPr>
              <w:jc w:val="center"/>
              <w:rPr>
                <w:rFonts w:ascii="Times New Roman" w:eastAsia="Times New Roman" w:hAnsi="Times New Roman"/>
                <w:sz w:val="19"/>
                <w:szCs w:val="19"/>
              </w:rPr>
            </w:pPr>
            <w:r w:rsidRPr="00A722F7">
              <w:rPr>
                <w:rFonts w:ascii="Times New Roman" w:eastAsia="Times New Roman" w:hAnsi="Times New Roman"/>
                <w:sz w:val="19"/>
                <w:szCs w:val="19"/>
              </w:rPr>
              <w:t>Elective</w:t>
            </w:r>
          </w:p>
        </w:tc>
        <w:tc>
          <w:tcPr>
            <w:tcW w:w="4510" w:type="dxa"/>
            <w:shd w:val="clear" w:color="auto" w:fill="auto"/>
          </w:tcPr>
          <w:p w:rsidR="00843F3A" w:rsidRPr="00A722F7" w:rsidRDefault="00843F3A" w:rsidP="00843F3A">
            <w:pPr>
              <w:rPr>
                <w:rFonts w:ascii="Times New Roman" w:eastAsia="Times New Roman" w:hAnsi="Times New Roman"/>
                <w:sz w:val="19"/>
                <w:szCs w:val="19"/>
              </w:rPr>
            </w:pPr>
            <w:r w:rsidRPr="00A722F7">
              <w:rPr>
                <w:rFonts w:ascii="Times New Roman" w:eastAsia="Times New Roman" w:hAnsi="Times New Roman"/>
                <w:sz w:val="19"/>
                <w:szCs w:val="19"/>
              </w:rPr>
              <w:t xml:space="preserve">Humanities/Social Science </w:t>
            </w:r>
          </w:p>
        </w:tc>
        <w:tc>
          <w:tcPr>
            <w:tcW w:w="1032" w:type="dxa"/>
          </w:tcPr>
          <w:p w:rsidR="00843F3A" w:rsidRPr="00A722F7" w:rsidRDefault="00843F3A" w:rsidP="00843F3A">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843F3A" w:rsidRPr="00A722F7" w:rsidTr="00BD2ED3">
        <w:trPr>
          <w:jc w:val="center"/>
        </w:trPr>
        <w:tc>
          <w:tcPr>
            <w:tcW w:w="1860" w:type="dxa"/>
            <w:tcBorders>
              <w:bottom w:val="single" w:sz="4" w:space="0" w:color="auto"/>
            </w:tcBorders>
            <w:shd w:val="clear" w:color="auto" w:fill="auto"/>
          </w:tcPr>
          <w:p w:rsidR="00843F3A" w:rsidRPr="00A722F7" w:rsidRDefault="00843F3A" w:rsidP="00843F3A">
            <w:pPr>
              <w:jc w:val="center"/>
              <w:rPr>
                <w:rFonts w:ascii="Times New Roman" w:eastAsia="Times New Roman" w:hAnsi="Times New Roman"/>
                <w:sz w:val="19"/>
                <w:szCs w:val="19"/>
              </w:rPr>
            </w:pPr>
            <w:r w:rsidRPr="00A722F7">
              <w:rPr>
                <w:rFonts w:ascii="Times New Roman" w:eastAsia="Times New Roman" w:hAnsi="Times New Roman"/>
                <w:sz w:val="19"/>
                <w:szCs w:val="19"/>
              </w:rPr>
              <w:t>General Elective</w:t>
            </w:r>
          </w:p>
        </w:tc>
        <w:tc>
          <w:tcPr>
            <w:tcW w:w="4510" w:type="dxa"/>
            <w:tcBorders>
              <w:bottom w:val="single" w:sz="4" w:space="0" w:color="auto"/>
            </w:tcBorders>
            <w:shd w:val="clear" w:color="auto" w:fill="auto"/>
          </w:tcPr>
          <w:p w:rsidR="00843F3A" w:rsidRPr="00A722F7" w:rsidRDefault="00843F3A" w:rsidP="00843F3A">
            <w:pPr>
              <w:rPr>
                <w:rFonts w:ascii="Times New Roman" w:eastAsia="Times New Roman" w:hAnsi="Times New Roman"/>
                <w:sz w:val="19"/>
                <w:szCs w:val="19"/>
              </w:rPr>
            </w:pPr>
            <w:r w:rsidRPr="00A722F7">
              <w:rPr>
                <w:rFonts w:ascii="Times New Roman" w:eastAsia="Times New Roman" w:hAnsi="Times New Roman"/>
                <w:sz w:val="19"/>
                <w:szCs w:val="19"/>
              </w:rPr>
              <w:t>General Elective</w:t>
            </w:r>
          </w:p>
        </w:tc>
        <w:tc>
          <w:tcPr>
            <w:tcW w:w="1032" w:type="dxa"/>
            <w:tcBorders>
              <w:bottom w:val="single" w:sz="4" w:space="0" w:color="auto"/>
            </w:tcBorders>
            <w:shd w:val="clear" w:color="auto" w:fill="auto"/>
          </w:tcPr>
          <w:p w:rsidR="00843F3A" w:rsidRPr="00A722F7" w:rsidRDefault="00843F3A" w:rsidP="00843F3A">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843F3A" w:rsidRPr="00A722F7" w:rsidTr="00BD2ED3">
        <w:trPr>
          <w:jc w:val="center"/>
        </w:trPr>
        <w:tc>
          <w:tcPr>
            <w:tcW w:w="1860" w:type="dxa"/>
            <w:shd w:val="clear" w:color="auto" w:fill="auto"/>
          </w:tcPr>
          <w:p w:rsidR="00843F3A" w:rsidRPr="00A722F7" w:rsidRDefault="00843F3A" w:rsidP="00843F3A">
            <w:pPr>
              <w:jc w:val="center"/>
              <w:rPr>
                <w:rFonts w:ascii="Times New Roman" w:eastAsia="Times New Roman" w:hAnsi="Times New Roman"/>
                <w:sz w:val="19"/>
                <w:szCs w:val="19"/>
              </w:rPr>
            </w:pPr>
          </w:p>
        </w:tc>
        <w:tc>
          <w:tcPr>
            <w:tcW w:w="4510" w:type="dxa"/>
            <w:shd w:val="clear" w:color="auto" w:fill="auto"/>
          </w:tcPr>
          <w:p w:rsidR="00843F3A" w:rsidRPr="00A722F7" w:rsidRDefault="00843F3A" w:rsidP="00843F3A">
            <w:pPr>
              <w:jc w:val="right"/>
              <w:rPr>
                <w:rFonts w:ascii="Times New Roman" w:eastAsia="Times New Roman" w:hAnsi="Times New Roman"/>
                <w:sz w:val="19"/>
                <w:szCs w:val="19"/>
              </w:rPr>
            </w:pPr>
            <w:r w:rsidRPr="00A722F7">
              <w:rPr>
                <w:rFonts w:ascii="Times New Roman" w:eastAsia="Times New Roman" w:hAnsi="Times New Roman"/>
                <w:b/>
                <w:sz w:val="19"/>
                <w:szCs w:val="19"/>
              </w:rPr>
              <w:t>Total</w:t>
            </w:r>
          </w:p>
        </w:tc>
        <w:tc>
          <w:tcPr>
            <w:tcW w:w="1032" w:type="dxa"/>
            <w:shd w:val="clear" w:color="auto" w:fill="auto"/>
          </w:tcPr>
          <w:p w:rsidR="00843F3A" w:rsidRPr="00A722F7" w:rsidRDefault="00843F3A" w:rsidP="00843F3A">
            <w:pPr>
              <w:jc w:val="center"/>
              <w:rPr>
                <w:rFonts w:ascii="Times New Roman" w:eastAsia="Times New Roman" w:hAnsi="Times New Roman"/>
                <w:b/>
                <w:sz w:val="19"/>
                <w:szCs w:val="19"/>
              </w:rPr>
            </w:pPr>
            <w:r w:rsidRPr="00A722F7">
              <w:rPr>
                <w:rFonts w:ascii="Times New Roman" w:eastAsia="Times New Roman" w:hAnsi="Times New Roman"/>
                <w:b/>
                <w:sz w:val="19"/>
                <w:szCs w:val="19"/>
              </w:rPr>
              <w:t>15</w:t>
            </w:r>
          </w:p>
        </w:tc>
      </w:tr>
    </w:tbl>
    <w:p w:rsidR="00843F3A" w:rsidRPr="00A722F7" w:rsidRDefault="00843F3A" w:rsidP="00843F3A">
      <w:pPr>
        <w:rPr>
          <w:rFonts w:ascii="Times New Roman" w:hAnsi="Times New Roman"/>
          <w:sz w:val="19"/>
          <w:szCs w:val="19"/>
        </w:rPr>
      </w:pPr>
    </w:p>
    <w:p w:rsidR="00871A0F" w:rsidRPr="00A722F7" w:rsidRDefault="00871A0F">
      <w:pPr>
        <w:rPr>
          <w:b/>
          <w:sz w:val="19"/>
          <w:szCs w:val="19"/>
        </w:rPr>
      </w:pPr>
      <w:r w:rsidRPr="00A722F7">
        <w:rPr>
          <w:b/>
          <w:sz w:val="19"/>
          <w:szCs w:val="19"/>
        </w:rPr>
        <w:br w:type="page"/>
      </w:r>
    </w:p>
    <w:p w:rsidR="00C41A76" w:rsidRPr="00A722F7" w:rsidRDefault="00C41A76" w:rsidP="00DE7E81">
      <w:pPr>
        <w:jc w:val="center"/>
        <w:rPr>
          <w:sz w:val="19"/>
          <w:szCs w:val="19"/>
        </w:rPr>
      </w:pPr>
      <w:r w:rsidRPr="00A722F7">
        <w:rPr>
          <w:b/>
          <w:sz w:val="19"/>
          <w:szCs w:val="19"/>
        </w:rPr>
        <w:t>Criminal Justice</w:t>
      </w:r>
    </w:p>
    <w:p w:rsidR="00DE7E81" w:rsidRPr="00A722F7" w:rsidRDefault="00DE7E81" w:rsidP="00DE7E81">
      <w:pPr>
        <w:jc w:val="center"/>
        <w:rPr>
          <w:i/>
          <w:sz w:val="19"/>
          <w:szCs w:val="19"/>
        </w:rPr>
      </w:pPr>
      <w:r w:rsidRPr="00A722F7">
        <w:rPr>
          <w:i/>
          <w:sz w:val="19"/>
          <w:szCs w:val="19"/>
        </w:rPr>
        <w:t>Associate in Applied Science</w:t>
      </w:r>
      <w:r w:rsidR="00935F19" w:rsidRPr="00A722F7">
        <w:rPr>
          <w:i/>
          <w:sz w:val="19"/>
          <w:szCs w:val="19"/>
        </w:rPr>
        <w:t xml:space="preserve"> – 61</w:t>
      </w:r>
      <w:r w:rsidR="00633378" w:rsidRPr="00A722F7">
        <w:rPr>
          <w:i/>
          <w:sz w:val="19"/>
          <w:szCs w:val="19"/>
        </w:rPr>
        <w:t>-63</w:t>
      </w:r>
      <w:r w:rsidRPr="00A722F7">
        <w:rPr>
          <w:i/>
          <w:sz w:val="19"/>
          <w:szCs w:val="19"/>
        </w:rPr>
        <w:t xml:space="preserve"> credit hours</w:t>
      </w:r>
    </w:p>
    <w:p w:rsidR="00DE7E81" w:rsidRPr="00A722F7" w:rsidRDefault="00DE7E81" w:rsidP="00E530F4">
      <w:pPr>
        <w:spacing w:line="120" w:lineRule="auto"/>
        <w:rPr>
          <w:sz w:val="19"/>
          <w:szCs w:val="19"/>
        </w:rPr>
      </w:pPr>
    </w:p>
    <w:p w:rsidR="00DE7E81" w:rsidRPr="00A722F7" w:rsidRDefault="00DE7E81" w:rsidP="00DE7E81">
      <w:pPr>
        <w:rPr>
          <w:rFonts w:ascii="Times New Roman" w:eastAsia="Arial Unicode MS" w:hAnsi="Times New Roman"/>
          <w:color w:val="000000"/>
          <w:sz w:val="19"/>
          <w:szCs w:val="19"/>
        </w:rPr>
      </w:pPr>
      <w:r w:rsidRPr="00A722F7">
        <w:rPr>
          <w:rFonts w:ascii="Times New Roman" w:eastAsia="Arial Unicode MS" w:hAnsi="Times New Roman"/>
          <w:b/>
          <w:color w:val="000000"/>
          <w:sz w:val="19"/>
          <w:szCs w:val="19"/>
        </w:rPr>
        <w:t>Purpose:</w:t>
      </w:r>
      <w:r w:rsidRPr="00A722F7">
        <w:rPr>
          <w:rFonts w:ascii="Times New Roman" w:eastAsia="Arial Unicode MS" w:hAnsi="Times New Roman"/>
          <w:color w:val="000000"/>
          <w:sz w:val="19"/>
          <w:szCs w:val="19"/>
        </w:rPr>
        <w:t xml:space="preserve"> The Associate in Applied Science (AAS) degree in Criminal Justice is designed with a three-fold purpose: (1) to prepare graduates for entry level positions relevant to law enforcement, (2) to prepare students for upper division coursework at universities and colleges where a bachelor’s degree is desired, and (3) to respond to the growing demand of law enforcement employees seeking to upgrade their skills and knowledge base for career advancement with a college degree.</w:t>
      </w:r>
    </w:p>
    <w:p w:rsidR="00DE7E81" w:rsidRPr="00A722F7" w:rsidRDefault="00DE7E81" w:rsidP="00E530F4">
      <w:pPr>
        <w:spacing w:line="120" w:lineRule="auto"/>
        <w:rPr>
          <w:rFonts w:ascii="Times New Roman" w:eastAsia="Arial Unicode MS" w:hAnsi="Times New Roman"/>
          <w:color w:val="000000"/>
          <w:sz w:val="19"/>
          <w:szCs w:val="19"/>
        </w:rPr>
      </w:pPr>
    </w:p>
    <w:p w:rsidR="00DE7E81" w:rsidRPr="00A722F7" w:rsidRDefault="00DE7E81" w:rsidP="00DE7E81">
      <w:pPr>
        <w:rPr>
          <w:rFonts w:ascii="Times New Roman" w:eastAsia="Arial Unicode MS" w:hAnsi="Times New Roman"/>
          <w:color w:val="000000"/>
          <w:sz w:val="19"/>
          <w:szCs w:val="19"/>
        </w:rPr>
      </w:pPr>
      <w:r w:rsidRPr="00A722F7">
        <w:rPr>
          <w:rFonts w:ascii="Times New Roman" w:eastAsia="Arial Unicode MS" w:hAnsi="Times New Roman"/>
          <w:b/>
          <w:color w:val="000000"/>
          <w:sz w:val="19"/>
          <w:szCs w:val="19"/>
        </w:rPr>
        <w:t xml:space="preserve">Career Opportunities:  </w:t>
      </w:r>
      <w:r w:rsidRPr="00A722F7">
        <w:rPr>
          <w:rFonts w:ascii="Times New Roman" w:eastAsia="Arial Unicode MS" w:hAnsi="Times New Roman"/>
          <w:color w:val="000000"/>
          <w:sz w:val="19"/>
          <w:szCs w:val="19"/>
        </w:rPr>
        <w:t>Graduates of the program will be qualified for positions such as detectives and criminal investigators, correctional officers and jailers, forensic science technicians and protective service workers including TSA agents, security systems personnel, homeland security officers, reserve officer, safety officers, intake worker positions, jail transport officers.</w:t>
      </w:r>
    </w:p>
    <w:p w:rsidR="00DE7E81" w:rsidRPr="00A722F7" w:rsidRDefault="00DE7E81" w:rsidP="00E530F4">
      <w:pPr>
        <w:spacing w:line="120" w:lineRule="auto"/>
        <w:rPr>
          <w:rFonts w:ascii="Times New Roman" w:eastAsia="Arial Unicode MS" w:hAnsi="Times New Roman"/>
          <w:b/>
          <w:color w:val="000000"/>
          <w:sz w:val="19"/>
          <w:szCs w:val="19"/>
        </w:rPr>
      </w:pPr>
    </w:p>
    <w:p w:rsidR="00DE7E81" w:rsidRPr="00A722F7" w:rsidRDefault="00DE7E81" w:rsidP="00DE7E81">
      <w:pPr>
        <w:rPr>
          <w:rFonts w:ascii="Times New Roman" w:eastAsia="Arial Unicode MS" w:hAnsi="Times New Roman"/>
          <w:color w:val="000000"/>
          <w:sz w:val="19"/>
          <w:szCs w:val="19"/>
        </w:rPr>
      </w:pPr>
      <w:r w:rsidRPr="00A722F7">
        <w:rPr>
          <w:rFonts w:ascii="Times New Roman" w:eastAsia="Arial Unicode MS" w:hAnsi="Times New Roman"/>
          <w:b/>
          <w:color w:val="000000"/>
          <w:sz w:val="19"/>
          <w:szCs w:val="19"/>
        </w:rPr>
        <w:t xml:space="preserve">Program Education Outcomes:  </w:t>
      </w:r>
      <w:r w:rsidRPr="00A722F7">
        <w:rPr>
          <w:rFonts w:ascii="Times New Roman" w:eastAsia="Arial Unicode MS" w:hAnsi="Times New Roman"/>
          <w:color w:val="000000"/>
          <w:sz w:val="19"/>
          <w:szCs w:val="19"/>
        </w:rPr>
        <w:t>Upon completion of the Associate in Applies Science Degree in the Criminal Justice Program, the graduate is prepared to:</w:t>
      </w:r>
    </w:p>
    <w:p w:rsidR="00DE7E81" w:rsidRPr="00A722F7" w:rsidRDefault="00DE7E81" w:rsidP="004A4D80">
      <w:pPr>
        <w:pStyle w:val="ListParagraph"/>
        <w:numPr>
          <w:ilvl w:val="0"/>
          <w:numId w:val="55"/>
        </w:numPr>
        <w:rPr>
          <w:rFonts w:eastAsia="Arial Unicode MS"/>
          <w:color w:val="000000"/>
          <w:sz w:val="19"/>
          <w:szCs w:val="19"/>
        </w:rPr>
      </w:pPr>
      <w:r w:rsidRPr="00A722F7">
        <w:rPr>
          <w:rFonts w:eastAsia="Arial Unicode MS"/>
          <w:color w:val="000000"/>
          <w:sz w:val="19"/>
          <w:szCs w:val="19"/>
        </w:rPr>
        <w:t>Demonstrate an understanding of the sociological and psychological theories of crime causation and evaluation of human behavior.</w:t>
      </w:r>
    </w:p>
    <w:p w:rsidR="00DE7E81" w:rsidRPr="00A722F7" w:rsidRDefault="00DE7E81" w:rsidP="004A4D80">
      <w:pPr>
        <w:pStyle w:val="ListParagraph"/>
        <w:numPr>
          <w:ilvl w:val="0"/>
          <w:numId w:val="55"/>
        </w:numPr>
        <w:rPr>
          <w:rFonts w:eastAsia="Arial Unicode MS"/>
          <w:color w:val="000000"/>
          <w:sz w:val="19"/>
          <w:szCs w:val="19"/>
        </w:rPr>
      </w:pPr>
      <w:r w:rsidRPr="00A722F7">
        <w:rPr>
          <w:rFonts w:eastAsia="Arial Unicode MS"/>
          <w:color w:val="000000"/>
          <w:sz w:val="19"/>
          <w:szCs w:val="19"/>
        </w:rPr>
        <w:t>Apply critical thinking and problem solving techniques to the criminal justice and computer forensics environment.</w:t>
      </w:r>
    </w:p>
    <w:p w:rsidR="00DE7E81" w:rsidRPr="00A722F7" w:rsidRDefault="00DE7E81" w:rsidP="004A4D80">
      <w:pPr>
        <w:pStyle w:val="ListParagraph"/>
        <w:numPr>
          <w:ilvl w:val="0"/>
          <w:numId w:val="55"/>
        </w:numPr>
        <w:rPr>
          <w:rFonts w:eastAsia="Arial Unicode MS"/>
          <w:color w:val="000000"/>
          <w:sz w:val="19"/>
          <w:szCs w:val="19"/>
        </w:rPr>
      </w:pPr>
      <w:r w:rsidRPr="00A722F7">
        <w:rPr>
          <w:rFonts w:eastAsia="Arial Unicode MS"/>
          <w:color w:val="000000"/>
          <w:sz w:val="19"/>
          <w:szCs w:val="19"/>
        </w:rPr>
        <w:t>Demonstrate the ability to apply principles of statutory law and due process within the criminal justice system.</w:t>
      </w:r>
    </w:p>
    <w:p w:rsidR="00DE7E81" w:rsidRPr="00A722F7" w:rsidRDefault="00DE7E81" w:rsidP="004A4D80">
      <w:pPr>
        <w:pStyle w:val="ListParagraph"/>
        <w:numPr>
          <w:ilvl w:val="0"/>
          <w:numId w:val="55"/>
        </w:numPr>
        <w:rPr>
          <w:rFonts w:eastAsia="Arial Unicode MS"/>
          <w:color w:val="000000"/>
          <w:sz w:val="19"/>
          <w:szCs w:val="19"/>
        </w:rPr>
      </w:pPr>
      <w:r w:rsidRPr="00A722F7">
        <w:rPr>
          <w:rFonts w:eastAsia="Arial Unicode MS"/>
          <w:color w:val="000000"/>
          <w:sz w:val="19"/>
          <w:szCs w:val="19"/>
        </w:rPr>
        <w:t>Demonstrate interpersonal, written, and presentation skills required for successful employment in a criminal justice field.</w:t>
      </w:r>
    </w:p>
    <w:p w:rsidR="00DE7E81" w:rsidRPr="00A722F7" w:rsidRDefault="00DE7E81" w:rsidP="004A4D80">
      <w:pPr>
        <w:pStyle w:val="ListParagraph"/>
        <w:numPr>
          <w:ilvl w:val="0"/>
          <w:numId w:val="55"/>
        </w:numPr>
        <w:rPr>
          <w:rFonts w:eastAsia="Arial Unicode MS"/>
          <w:color w:val="000000"/>
          <w:sz w:val="19"/>
          <w:szCs w:val="19"/>
        </w:rPr>
      </w:pPr>
      <w:r w:rsidRPr="00A722F7">
        <w:rPr>
          <w:rFonts w:eastAsia="Arial Unicode MS"/>
          <w:color w:val="000000"/>
          <w:sz w:val="19"/>
          <w:szCs w:val="19"/>
        </w:rPr>
        <w:t>Consistently exhibit ethical behavior and respect for a diverse community, applying services equitably to all people.</w:t>
      </w:r>
    </w:p>
    <w:p w:rsidR="00DE7E81" w:rsidRPr="00A722F7" w:rsidRDefault="00DE7E81" w:rsidP="004A4D80">
      <w:pPr>
        <w:pStyle w:val="ListParagraph"/>
        <w:numPr>
          <w:ilvl w:val="0"/>
          <w:numId w:val="55"/>
        </w:numPr>
        <w:rPr>
          <w:rFonts w:eastAsia="Arial Unicode MS"/>
          <w:color w:val="000000"/>
          <w:sz w:val="19"/>
          <w:szCs w:val="19"/>
        </w:rPr>
      </w:pPr>
      <w:r w:rsidRPr="00A722F7">
        <w:rPr>
          <w:rFonts w:eastAsia="Arial Unicode MS"/>
          <w:color w:val="000000"/>
          <w:sz w:val="19"/>
          <w:szCs w:val="19"/>
        </w:rPr>
        <w:t>Be a responsible member of society and the workforce, applying knowledge skills and abilities, ultimately, for the betterment of one’s local community.</w:t>
      </w:r>
    </w:p>
    <w:p w:rsidR="00DE7E81" w:rsidRPr="00A722F7" w:rsidRDefault="00DE7E81" w:rsidP="00E530F4">
      <w:pPr>
        <w:spacing w:line="120" w:lineRule="auto"/>
        <w:rPr>
          <w:rFonts w:eastAsia="Arial Unicode MS"/>
          <w:b/>
          <w:color w:val="000000"/>
          <w:sz w:val="19"/>
          <w:szCs w:val="19"/>
        </w:rPr>
      </w:pPr>
    </w:p>
    <w:p w:rsidR="00871A0F" w:rsidRPr="00A722F7" w:rsidRDefault="00B66964" w:rsidP="005E3370">
      <w:pPr>
        <w:rPr>
          <w:b/>
          <w:sz w:val="19"/>
          <w:szCs w:val="19"/>
        </w:rPr>
      </w:pPr>
      <w:r w:rsidRPr="00A722F7">
        <w:rPr>
          <w:rFonts w:eastAsia="Arial Unicode MS"/>
          <w:color w:val="000000"/>
          <w:sz w:val="19"/>
          <w:szCs w:val="19"/>
        </w:rPr>
        <w:t>NOTE: All students taking Criminal Justice courses will be subject to a criminal background check. A</w:t>
      </w:r>
      <w:r w:rsidR="001E3520">
        <w:rPr>
          <w:rFonts w:eastAsia="Arial Unicode MS"/>
          <w:color w:val="000000"/>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rFonts w:eastAsia="Arial Unicode MS"/>
          <w:color w:val="000000"/>
          <w:sz w:val="19"/>
          <w:szCs w:val="19"/>
        </w:rPr>
        <w:fldChar w:fldCharType="end"/>
      </w:r>
      <w:r w:rsidRPr="00A722F7">
        <w:rPr>
          <w:rFonts w:eastAsia="Arial Unicode MS"/>
          <w:color w:val="000000"/>
          <w:sz w:val="19"/>
          <w:szCs w:val="19"/>
        </w:rPr>
        <w:t xml:space="preserve"> criminal conviction will not automatically prevent a person from being accepted into the program. The applicant would be denied acceptance if they have a “disqualifying conviction” or committed “disqualifying conduct” as defined by the Maine Criminal Justice Academy. Such conviction / conduct prohibits a person from being certified/licensed as a police officer in the State of Maine.</w:t>
      </w:r>
      <w:r w:rsidR="00871A0F" w:rsidRPr="00A722F7">
        <w:rPr>
          <w:b/>
          <w:sz w:val="19"/>
          <w:szCs w:val="19"/>
        </w:rPr>
        <w:br w:type="page"/>
      </w:r>
    </w:p>
    <w:p w:rsidR="00DE7E81" w:rsidRPr="00A722F7" w:rsidRDefault="00DE7E81" w:rsidP="00DE7E81">
      <w:pPr>
        <w:jc w:val="center"/>
        <w:rPr>
          <w:b/>
          <w:sz w:val="19"/>
          <w:szCs w:val="19"/>
        </w:rPr>
      </w:pPr>
      <w:r w:rsidRPr="00A722F7">
        <w:rPr>
          <w:b/>
          <w:sz w:val="19"/>
          <w:szCs w:val="19"/>
        </w:rPr>
        <w:t>Criminal Justice</w:t>
      </w:r>
    </w:p>
    <w:p w:rsidR="00DE7E81" w:rsidRPr="00A722F7" w:rsidRDefault="00DE7E81" w:rsidP="00DE7E81">
      <w:pPr>
        <w:jc w:val="center"/>
        <w:rPr>
          <w:i/>
          <w:sz w:val="19"/>
          <w:szCs w:val="19"/>
        </w:rPr>
      </w:pPr>
      <w:r w:rsidRPr="00A722F7">
        <w:rPr>
          <w:i/>
          <w:sz w:val="19"/>
          <w:szCs w:val="19"/>
        </w:rPr>
        <w:t xml:space="preserve">Associate in Applied Science </w:t>
      </w:r>
      <w:r w:rsidR="008D3A20" w:rsidRPr="00A722F7">
        <w:rPr>
          <w:i/>
          <w:sz w:val="19"/>
          <w:szCs w:val="19"/>
        </w:rPr>
        <w:t>–</w:t>
      </w:r>
      <w:r w:rsidRPr="00A722F7">
        <w:rPr>
          <w:i/>
          <w:sz w:val="19"/>
          <w:szCs w:val="19"/>
        </w:rPr>
        <w:t xml:space="preserve"> 6</w:t>
      </w:r>
      <w:r w:rsidR="003712D5" w:rsidRPr="00A722F7">
        <w:rPr>
          <w:i/>
          <w:sz w:val="19"/>
          <w:szCs w:val="19"/>
        </w:rPr>
        <w:t>1</w:t>
      </w:r>
      <w:r w:rsidR="008D3A20" w:rsidRPr="00A722F7">
        <w:rPr>
          <w:i/>
          <w:sz w:val="19"/>
          <w:szCs w:val="19"/>
        </w:rPr>
        <w:t>-63</w:t>
      </w:r>
      <w:r w:rsidRPr="00A722F7">
        <w:rPr>
          <w:i/>
          <w:sz w:val="19"/>
          <w:szCs w:val="19"/>
        </w:rPr>
        <w:t xml:space="preserve"> credit hours</w:t>
      </w:r>
    </w:p>
    <w:p w:rsidR="00DE7E81" w:rsidRPr="00A722F7" w:rsidRDefault="00DE7E81" w:rsidP="00E530F4">
      <w:pPr>
        <w:spacing w:line="120" w:lineRule="auto"/>
        <w:jc w:val="center"/>
        <w:rPr>
          <w:i/>
          <w:sz w:val="19"/>
          <w:szCs w:val="19"/>
        </w:rPr>
      </w:pPr>
    </w:p>
    <w:tbl>
      <w:tblPr>
        <w:tblW w:w="0" w:type="auto"/>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3755"/>
        <w:gridCol w:w="959"/>
      </w:tblGrid>
      <w:tr w:rsidR="00DE7E81" w:rsidRPr="00A722F7" w:rsidTr="00DE7E81">
        <w:tc>
          <w:tcPr>
            <w:tcW w:w="1514" w:type="dxa"/>
          </w:tcPr>
          <w:p w:rsidR="00DE7E81" w:rsidRPr="00A722F7" w:rsidRDefault="00DE7E81" w:rsidP="00DE7E81">
            <w:pPr>
              <w:jc w:val="center"/>
              <w:rPr>
                <w:rFonts w:ascii="Times New Roman" w:eastAsia="Times New Roman" w:hAnsi="Times New Roman"/>
                <w:b/>
                <w:sz w:val="19"/>
                <w:szCs w:val="19"/>
              </w:rPr>
            </w:pPr>
            <w:r w:rsidRPr="00A722F7">
              <w:rPr>
                <w:rFonts w:ascii="Times New Roman" w:eastAsia="Times New Roman" w:hAnsi="Times New Roman"/>
                <w:b/>
                <w:sz w:val="19"/>
                <w:szCs w:val="19"/>
              </w:rPr>
              <w:t>Course #</w:t>
            </w:r>
          </w:p>
        </w:tc>
        <w:tc>
          <w:tcPr>
            <w:tcW w:w="3755" w:type="dxa"/>
          </w:tcPr>
          <w:p w:rsidR="00DE7E81" w:rsidRPr="00A722F7" w:rsidRDefault="00DE7E81" w:rsidP="00DE7E81">
            <w:pPr>
              <w:jc w:val="center"/>
              <w:rPr>
                <w:rFonts w:ascii="Times New Roman" w:eastAsia="Times New Roman" w:hAnsi="Times New Roman"/>
                <w:b/>
                <w:sz w:val="19"/>
                <w:szCs w:val="19"/>
              </w:rPr>
            </w:pPr>
            <w:r w:rsidRPr="00A722F7">
              <w:rPr>
                <w:rFonts w:ascii="Times New Roman" w:eastAsia="Times New Roman" w:hAnsi="Times New Roman"/>
                <w:b/>
                <w:sz w:val="19"/>
                <w:szCs w:val="19"/>
              </w:rPr>
              <w:t>Course Title</w:t>
            </w:r>
          </w:p>
        </w:tc>
        <w:tc>
          <w:tcPr>
            <w:tcW w:w="959" w:type="dxa"/>
          </w:tcPr>
          <w:p w:rsidR="00DE7E81" w:rsidRPr="00A722F7" w:rsidRDefault="00DE7E81" w:rsidP="00DE7E81">
            <w:pPr>
              <w:jc w:val="center"/>
              <w:rPr>
                <w:rFonts w:ascii="Times New Roman" w:eastAsia="Times New Roman" w:hAnsi="Times New Roman"/>
                <w:b/>
                <w:sz w:val="19"/>
                <w:szCs w:val="19"/>
              </w:rPr>
            </w:pPr>
            <w:r w:rsidRPr="00A722F7">
              <w:rPr>
                <w:rFonts w:ascii="Times New Roman" w:eastAsia="Times New Roman" w:hAnsi="Times New Roman"/>
                <w:b/>
                <w:sz w:val="19"/>
                <w:szCs w:val="19"/>
              </w:rPr>
              <w:t>Credits</w:t>
            </w:r>
          </w:p>
        </w:tc>
      </w:tr>
      <w:tr w:rsidR="00DE7E81" w:rsidRPr="00A722F7" w:rsidTr="00DE7E81">
        <w:tc>
          <w:tcPr>
            <w:tcW w:w="1514" w:type="dxa"/>
          </w:tcPr>
          <w:p w:rsidR="00DE7E81" w:rsidRPr="00A722F7" w:rsidRDefault="00DE7E81" w:rsidP="00DE7E81">
            <w:pPr>
              <w:jc w:val="center"/>
              <w:rPr>
                <w:rFonts w:ascii="Times New Roman" w:eastAsia="Times New Roman" w:hAnsi="Times New Roman"/>
                <w:b/>
                <w:sz w:val="19"/>
                <w:szCs w:val="19"/>
              </w:rPr>
            </w:pPr>
            <w:r w:rsidRPr="00A722F7">
              <w:rPr>
                <w:rFonts w:ascii="Times New Roman" w:eastAsia="Times New Roman" w:hAnsi="Times New Roman"/>
                <w:b/>
                <w:sz w:val="19"/>
                <w:szCs w:val="19"/>
              </w:rPr>
              <w:t>Semester 1</w:t>
            </w:r>
          </w:p>
        </w:tc>
        <w:tc>
          <w:tcPr>
            <w:tcW w:w="3755" w:type="dxa"/>
          </w:tcPr>
          <w:p w:rsidR="00DE7E81" w:rsidRPr="00A722F7" w:rsidRDefault="00DE7E81" w:rsidP="00DE7E81">
            <w:pPr>
              <w:jc w:val="center"/>
              <w:rPr>
                <w:rFonts w:ascii="Times New Roman" w:eastAsia="Times New Roman" w:hAnsi="Times New Roman"/>
                <w:b/>
                <w:sz w:val="19"/>
                <w:szCs w:val="19"/>
              </w:rPr>
            </w:pPr>
          </w:p>
        </w:tc>
        <w:tc>
          <w:tcPr>
            <w:tcW w:w="959" w:type="dxa"/>
          </w:tcPr>
          <w:p w:rsidR="00DE7E81" w:rsidRPr="00A722F7" w:rsidRDefault="00DE7E81" w:rsidP="00DE7E81">
            <w:pPr>
              <w:jc w:val="center"/>
              <w:rPr>
                <w:rFonts w:ascii="Times New Roman" w:eastAsia="Times New Roman" w:hAnsi="Times New Roman"/>
                <w:b/>
                <w:sz w:val="19"/>
                <w:szCs w:val="19"/>
              </w:rPr>
            </w:pPr>
          </w:p>
        </w:tc>
      </w:tr>
      <w:tr w:rsidR="00DE7E81" w:rsidRPr="00A722F7" w:rsidTr="00DE7E81">
        <w:trPr>
          <w:trHeight w:val="260"/>
        </w:trPr>
        <w:tc>
          <w:tcPr>
            <w:tcW w:w="1514" w:type="dxa"/>
          </w:tcPr>
          <w:p w:rsidR="00DE7E81" w:rsidRPr="00A722F7" w:rsidRDefault="00DE7E81" w:rsidP="00935F19">
            <w:pPr>
              <w:jc w:val="center"/>
              <w:rPr>
                <w:rFonts w:ascii="Times New Roman" w:eastAsia="Times New Roman" w:hAnsi="Times New Roman"/>
                <w:sz w:val="19"/>
                <w:szCs w:val="19"/>
              </w:rPr>
            </w:pPr>
            <w:r w:rsidRPr="00A722F7">
              <w:rPr>
                <w:rFonts w:ascii="Times New Roman" w:eastAsia="Times New Roman" w:hAnsi="Times New Roman"/>
                <w:sz w:val="19"/>
                <w:szCs w:val="19"/>
              </w:rPr>
              <w:t>C</w:t>
            </w:r>
            <w:r w:rsidR="00935F19" w:rsidRPr="00A722F7">
              <w:rPr>
                <w:rFonts w:ascii="Times New Roman" w:eastAsia="Times New Roman" w:hAnsi="Times New Roman"/>
                <w:sz w:val="19"/>
                <w:szCs w:val="19"/>
              </w:rPr>
              <w:t>MJ101</w:t>
            </w:r>
          </w:p>
        </w:tc>
        <w:tc>
          <w:tcPr>
            <w:tcW w:w="3755" w:type="dxa"/>
          </w:tcPr>
          <w:p w:rsidR="00DE7E81" w:rsidRPr="00A722F7" w:rsidRDefault="00935F19" w:rsidP="00DE7E81">
            <w:pPr>
              <w:rPr>
                <w:rFonts w:ascii="Times New Roman" w:eastAsia="Times New Roman" w:hAnsi="Times New Roman"/>
                <w:sz w:val="19"/>
                <w:szCs w:val="19"/>
              </w:rPr>
            </w:pPr>
            <w:r w:rsidRPr="00A722F7">
              <w:rPr>
                <w:rFonts w:ascii="Times New Roman" w:eastAsia="Times New Roman" w:hAnsi="Times New Roman"/>
                <w:sz w:val="19"/>
                <w:szCs w:val="19"/>
              </w:rPr>
              <w:t>Introduction to Criminal Justice</w:t>
            </w:r>
          </w:p>
        </w:tc>
        <w:tc>
          <w:tcPr>
            <w:tcW w:w="959"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DE7E81" w:rsidRPr="00A722F7" w:rsidTr="00DE7E81">
        <w:tc>
          <w:tcPr>
            <w:tcW w:w="1514" w:type="dxa"/>
          </w:tcPr>
          <w:p w:rsidR="00DE7E81" w:rsidRPr="00A722F7" w:rsidRDefault="00935F19"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CMJ122</w:t>
            </w:r>
          </w:p>
        </w:tc>
        <w:tc>
          <w:tcPr>
            <w:tcW w:w="3755" w:type="dxa"/>
          </w:tcPr>
          <w:p w:rsidR="00DE7E81" w:rsidRPr="00A722F7" w:rsidRDefault="00935F19" w:rsidP="00DE7E81">
            <w:pPr>
              <w:rPr>
                <w:rFonts w:ascii="Times New Roman" w:eastAsia="Times New Roman" w:hAnsi="Times New Roman"/>
                <w:sz w:val="19"/>
                <w:szCs w:val="19"/>
              </w:rPr>
            </w:pPr>
            <w:r w:rsidRPr="00A722F7">
              <w:rPr>
                <w:rFonts w:ascii="Times New Roman" w:eastAsia="Times New Roman" w:hAnsi="Times New Roman"/>
                <w:sz w:val="19"/>
                <w:szCs w:val="19"/>
              </w:rPr>
              <w:t>Criminal Law and Report Writing I</w:t>
            </w:r>
          </w:p>
        </w:tc>
        <w:tc>
          <w:tcPr>
            <w:tcW w:w="959"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D6301F" w:rsidRPr="00A722F7" w:rsidTr="00DE7E81">
        <w:tc>
          <w:tcPr>
            <w:tcW w:w="1514" w:type="dxa"/>
          </w:tcPr>
          <w:p w:rsidR="00D6301F" w:rsidRPr="00A722F7" w:rsidRDefault="00935F19"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ENG 101</w:t>
            </w:r>
          </w:p>
        </w:tc>
        <w:tc>
          <w:tcPr>
            <w:tcW w:w="3755" w:type="dxa"/>
          </w:tcPr>
          <w:p w:rsidR="00D6301F" w:rsidRPr="00A722F7" w:rsidRDefault="00935F19" w:rsidP="00DE7E81">
            <w:pPr>
              <w:rPr>
                <w:rFonts w:ascii="Times New Roman" w:eastAsia="Times New Roman" w:hAnsi="Times New Roman"/>
                <w:sz w:val="19"/>
                <w:szCs w:val="19"/>
              </w:rPr>
            </w:pPr>
            <w:r w:rsidRPr="00A722F7">
              <w:rPr>
                <w:rFonts w:ascii="Times New Roman" w:eastAsia="Times New Roman" w:hAnsi="Times New Roman"/>
                <w:sz w:val="19"/>
                <w:szCs w:val="19"/>
              </w:rPr>
              <w:t>College Composition</w:t>
            </w:r>
          </w:p>
        </w:tc>
        <w:tc>
          <w:tcPr>
            <w:tcW w:w="959" w:type="dxa"/>
          </w:tcPr>
          <w:p w:rsidR="00D6301F" w:rsidRPr="00A722F7" w:rsidRDefault="00D6301F"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DE7E81" w:rsidRPr="00A722F7" w:rsidTr="00DE7E81">
        <w:tc>
          <w:tcPr>
            <w:tcW w:w="1514" w:type="dxa"/>
          </w:tcPr>
          <w:p w:rsidR="00DE7E81" w:rsidRPr="00A722F7" w:rsidRDefault="00935F19"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FYE100</w:t>
            </w:r>
          </w:p>
        </w:tc>
        <w:tc>
          <w:tcPr>
            <w:tcW w:w="3755" w:type="dxa"/>
          </w:tcPr>
          <w:p w:rsidR="00DE7E81" w:rsidRPr="00A722F7" w:rsidRDefault="00935F19" w:rsidP="00DE7E81">
            <w:pPr>
              <w:rPr>
                <w:rFonts w:ascii="Times New Roman" w:eastAsia="Times New Roman" w:hAnsi="Times New Roman"/>
                <w:sz w:val="19"/>
                <w:szCs w:val="19"/>
              </w:rPr>
            </w:pPr>
            <w:r w:rsidRPr="00A722F7">
              <w:rPr>
                <w:rFonts w:ascii="Times New Roman" w:eastAsia="Times New Roman" w:hAnsi="Times New Roman"/>
                <w:sz w:val="19"/>
                <w:szCs w:val="19"/>
              </w:rPr>
              <w:t>First Year Experience</w:t>
            </w:r>
          </w:p>
        </w:tc>
        <w:tc>
          <w:tcPr>
            <w:tcW w:w="959" w:type="dxa"/>
          </w:tcPr>
          <w:p w:rsidR="00DE7E81" w:rsidRPr="00A722F7" w:rsidRDefault="00935F19"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1</w:t>
            </w:r>
          </w:p>
        </w:tc>
      </w:tr>
      <w:tr w:rsidR="00DE7E81" w:rsidRPr="00A722F7" w:rsidTr="00DE7E81">
        <w:tc>
          <w:tcPr>
            <w:tcW w:w="1514" w:type="dxa"/>
          </w:tcPr>
          <w:p w:rsidR="00DE7E81" w:rsidRPr="00A722F7" w:rsidRDefault="00935F19"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MAT106</w:t>
            </w:r>
          </w:p>
        </w:tc>
        <w:tc>
          <w:tcPr>
            <w:tcW w:w="3755" w:type="dxa"/>
          </w:tcPr>
          <w:p w:rsidR="00DE7E81" w:rsidRPr="00A722F7" w:rsidRDefault="00935F19" w:rsidP="00DE7E81">
            <w:pPr>
              <w:rPr>
                <w:rFonts w:ascii="Times New Roman" w:eastAsia="Times New Roman" w:hAnsi="Times New Roman"/>
                <w:sz w:val="19"/>
                <w:szCs w:val="19"/>
              </w:rPr>
            </w:pPr>
            <w:r w:rsidRPr="00A722F7">
              <w:rPr>
                <w:rFonts w:ascii="Times New Roman" w:eastAsia="Times New Roman" w:hAnsi="Times New Roman"/>
                <w:sz w:val="19"/>
                <w:szCs w:val="19"/>
              </w:rPr>
              <w:t>College Mathematics for Technologies</w:t>
            </w:r>
          </w:p>
        </w:tc>
        <w:tc>
          <w:tcPr>
            <w:tcW w:w="959" w:type="dxa"/>
          </w:tcPr>
          <w:p w:rsidR="00DE7E81" w:rsidRPr="00A722F7" w:rsidRDefault="00935F19"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DE7E81" w:rsidRPr="00A722F7" w:rsidTr="00935F19">
        <w:trPr>
          <w:trHeight w:val="202"/>
        </w:trPr>
        <w:tc>
          <w:tcPr>
            <w:tcW w:w="1514" w:type="dxa"/>
          </w:tcPr>
          <w:p w:rsidR="00DE7E81" w:rsidRPr="00A722F7" w:rsidRDefault="00935F19" w:rsidP="00935F19">
            <w:pPr>
              <w:jc w:val="center"/>
              <w:rPr>
                <w:rFonts w:ascii="Times New Roman" w:eastAsia="Times New Roman" w:hAnsi="Times New Roman"/>
                <w:sz w:val="19"/>
                <w:szCs w:val="19"/>
              </w:rPr>
            </w:pPr>
            <w:r w:rsidRPr="00A722F7">
              <w:rPr>
                <w:rFonts w:ascii="Times New Roman" w:eastAsia="Times New Roman" w:hAnsi="Times New Roman"/>
                <w:sz w:val="19"/>
                <w:szCs w:val="19"/>
              </w:rPr>
              <w:t>PSY101</w:t>
            </w:r>
          </w:p>
        </w:tc>
        <w:tc>
          <w:tcPr>
            <w:tcW w:w="3755" w:type="dxa"/>
          </w:tcPr>
          <w:p w:rsidR="00DE7E81" w:rsidRPr="00A722F7" w:rsidRDefault="00935F19" w:rsidP="00D6301F">
            <w:pPr>
              <w:rPr>
                <w:rFonts w:ascii="Times New Roman" w:eastAsia="Times New Roman" w:hAnsi="Times New Roman"/>
                <w:sz w:val="19"/>
                <w:szCs w:val="19"/>
              </w:rPr>
            </w:pPr>
            <w:r w:rsidRPr="00A722F7">
              <w:rPr>
                <w:rFonts w:ascii="Times New Roman" w:eastAsia="Times New Roman" w:hAnsi="Times New Roman"/>
                <w:sz w:val="19"/>
                <w:szCs w:val="19"/>
              </w:rPr>
              <w:t>Introduction to Psychology</w:t>
            </w:r>
          </w:p>
        </w:tc>
        <w:tc>
          <w:tcPr>
            <w:tcW w:w="959"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DE7E81" w:rsidRPr="00A722F7" w:rsidTr="00DE7E81">
        <w:tc>
          <w:tcPr>
            <w:tcW w:w="1514" w:type="dxa"/>
          </w:tcPr>
          <w:p w:rsidR="00DE7E81" w:rsidRPr="00A722F7" w:rsidRDefault="00DE7E81" w:rsidP="00DE7E81">
            <w:pPr>
              <w:jc w:val="center"/>
              <w:rPr>
                <w:rFonts w:ascii="Times New Roman" w:eastAsia="Times New Roman" w:hAnsi="Times New Roman"/>
                <w:sz w:val="19"/>
                <w:szCs w:val="19"/>
              </w:rPr>
            </w:pPr>
          </w:p>
        </w:tc>
        <w:tc>
          <w:tcPr>
            <w:tcW w:w="3755" w:type="dxa"/>
          </w:tcPr>
          <w:p w:rsidR="00DE7E81" w:rsidRPr="00A722F7" w:rsidRDefault="00DE7E81" w:rsidP="00DE7E81">
            <w:pPr>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959" w:type="dxa"/>
          </w:tcPr>
          <w:p w:rsidR="00DE7E81" w:rsidRPr="00A722F7" w:rsidRDefault="00DE7E81" w:rsidP="00DE7E81">
            <w:pPr>
              <w:jc w:val="center"/>
              <w:rPr>
                <w:rFonts w:ascii="Times New Roman" w:eastAsia="Times New Roman" w:hAnsi="Times New Roman"/>
                <w:b/>
                <w:sz w:val="19"/>
                <w:szCs w:val="19"/>
              </w:rPr>
            </w:pPr>
            <w:r w:rsidRPr="00A722F7">
              <w:rPr>
                <w:rFonts w:ascii="Times New Roman" w:eastAsia="Times New Roman" w:hAnsi="Times New Roman"/>
                <w:b/>
                <w:sz w:val="19"/>
                <w:szCs w:val="19"/>
              </w:rPr>
              <w:t>16</w:t>
            </w:r>
          </w:p>
        </w:tc>
      </w:tr>
      <w:tr w:rsidR="00DE7E81" w:rsidRPr="00A722F7" w:rsidTr="00DE7E81">
        <w:tc>
          <w:tcPr>
            <w:tcW w:w="1514" w:type="dxa"/>
          </w:tcPr>
          <w:p w:rsidR="00DE7E81" w:rsidRPr="00A722F7" w:rsidRDefault="00DE7E81" w:rsidP="00DE7E81">
            <w:pPr>
              <w:jc w:val="center"/>
              <w:rPr>
                <w:rFonts w:ascii="Times New Roman" w:eastAsia="Times New Roman" w:hAnsi="Times New Roman"/>
                <w:b/>
                <w:sz w:val="19"/>
                <w:szCs w:val="19"/>
              </w:rPr>
            </w:pPr>
            <w:r w:rsidRPr="00A722F7">
              <w:rPr>
                <w:rFonts w:ascii="Times New Roman" w:eastAsia="Times New Roman" w:hAnsi="Times New Roman"/>
                <w:b/>
                <w:sz w:val="19"/>
                <w:szCs w:val="19"/>
              </w:rPr>
              <w:t>Semester 2</w:t>
            </w:r>
          </w:p>
        </w:tc>
        <w:tc>
          <w:tcPr>
            <w:tcW w:w="3755" w:type="dxa"/>
          </w:tcPr>
          <w:p w:rsidR="00DE7E81" w:rsidRPr="00A722F7" w:rsidRDefault="00DE7E81" w:rsidP="00DE7E81">
            <w:pPr>
              <w:rPr>
                <w:rFonts w:ascii="Times New Roman" w:eastAsia="Times New Roman" w:hAnsi="Times New Roman"/>
                <w:sz w:val="19"/>
                <w:szCs w:val="19"/>
              </w:rPr>
            </w:pPr>
          </w:p>
        </w:tc>
        <w:tc>
          <w:tcPr>
            <w:tcW w:w="959" w:type="dxa"/>
          </w:tcPr>
          <w:p w:rsidR="00DE7E81" w:rsidRPr="00A722F7" w:rsidRDefault="00DE7E81" w:rsidP="00DE7E81">
            <w:pPr>
              <w:jc w:val="center"/>
              <w:rPr>
                <w:rFonts w:ascii="Times New Roman" w:eastAsia="Times New Roman" w:hAnsi="Times New Roman"/>
                <w:sz w:val="19"/>
                <w:szCs w:val="19"/>
              </w:rPr>
            </w:pPr>
          </w:p>
        </w:tc>
      </w:tr>
      <w:tr w:rsidR="00DE7E81" w:rsidRPr="00A722F7" w:rsidTr="00D6301F">
        <w:trPr>
          <w:trHeight w:val="233"/>
        </w:trPr>
        <w:tc>
          <w:tcPr>
            <w:tcW w:w="1514" w:type="dxa"/>
          </w:tcPr>
          <w:p w:rsidR="00DE7E81" w:rsidRPr="00A722F7" w:rsidRDefault="00935F19"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CMJ212</w:t>
            </w:r>
          </w:p>
        </w:tc>
        <w:tc>
          <w:tcPr>
            <w:tcW w:w="3755" w:type="dxa"/>
          </w:tcPr>
          <w:p w:rsidR="00DE7E81" w:rsidRPr="00A722F7" w:rsidRDefault="00935F19" w:rsidP="00D6301F">
            <w:pPr>
              <w:rPr>
                <w:rFonts w:ascii="Times New Roman" w:eastAsia="Times New Roman" w:hAnsi="Times New Roman"/>
                <w:sz w:val="19"/>
                <w:szCs w:val="19"/>
              </w:rPr>
            </w:pPr>
            <w:r w:rsidRPr="00A722F7">
              <w:rPr>
                <w:rFonts w:ascii="Times New Roman" w:eastAsia="Times New Roman" w:hAnsi="Times New Roman"/>
                <w:sz w:val="19"/>
                <w:szCs w:val="19"/>
              </w:rPr>
              <w:t>Criminal Investigation and Report Writing II</w:t>
            </w:r>
          </w:p>
        </w:tc>
        <w:tc>
          <w:tcPr>
            <w:tcW w:w="959"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DE7E81" w:rsidRPr="00A722F7" w:rsidTr="00D6301F">
        <w:trPr>
          <w:trHeight w:val="287"/>
        </w:trPr>
        <w:tc>
          <w:tcPr>
            <w:tcW w:w="1514" w:type="dxa"/>
          </w:tcPr>
          <w:p w:rsidR="00DE7E81" w:rsidRPr="00A722F7" w:rsidRDefault="00935F19" w:rsidP="00935F19">
            <w:pPr>
              <w:jc w:val="center"/>
              <w:rPr>
                <w:rFonts w:ascii="Times New Roman" w:eastAsia="Times New Roman" w:hAnsi="Times New Roman"/>
                <w:sz w:val="19"/>
                <w:szCs w:val="19"/>
              </w:rPr>
            </w:pPr>
            <w:r w:rsidRPr="00A722F7">
              <w:rPr>
                <w:rFonts w:ascii="Times New Roman" w:eastAsia="Times New Roman" w:hAnsi="Times New Roman"/>
                <w:sz w:val="19"/>
                <w:szCs w:val="19"/>
              </w:rPr>
              <w:t>CMJ</w:t>
            </w:r>
          </w:p>
        </w:tc>
        <w:tc>
          <w:tcPr>
            <w:tcW w:w="3755" w:type="dxa"/>
          </w:tcPr>
          <w:p w:rsidR="00DE7E81" w:rsidRPr="00A722F7" w:rsidRDefault="00935F19" w:rsidP="00D6301F">
            <w:pPr>
              <w:rPr>
                <w:rFonts w:ascii="Times New Roman" w:eastAsia="Times New Roman" w:hAnsi="Times New Roman"/>
                <w:b/>
                <w:sz w:val="19"/>
                <w:szCs w:val="19"/>
              </w:rPr>
            </w:pPr>
            <w:r w:rsidRPr="00A722F7">
              <w:rPr>
                <w:rFonts w:ascii="Times New Roman" w:eastAsia="Times New Roman" w:hAnsi="Times New Roman"/>
                <w:sz w:val="19"/>
                <w:szCs w:val="19"/>
              </w:rPr>
              <w:t>Advising Pathway Course</w:t>
            </w:r>
          </w:p>
        </w:tc>
        <w:tc>
          <w:tcPr>
            <w:tcW w:w="959" w:type="dxa"/>
          </w:tcPr>
          <w:p w:rsidR="00DE7E81" w:rsidRPr="00A722F7" w:rsidRDefault="00935F19"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DE7E81" w:rsidRPr="00A722F7" w:rsidTr="00DE7E81">
        <w:tc>
          <w:tcPr>
            <w:tcW w:w="1514" w:type="dxa"/>
          </w:tcPr>
          <w:p w:rsidR="00DE7E81" w:rsidRPr="00A722F7" w:rsidRDefault="00935F19" w:rsidP="00935F19">
            <w:pPr>
              <w:jc w:val="center"/>
              <w:rPr>
                <w:rFonts w:ascii="Times New Roman" w:eastAsia="Times New Roman" w:hAnsi="Times New Roman"/>
                <w:sz w:val="19"/>
                <w:szCs w:val="19"/>
              </w:rPr>
            </w:pPr>
            <w:r w:rsidRPr="00A722F7">
              <w:rPr>
                <w:rFonts w:ascii="Times New Roman" w:eastAsia="Times New Roman" w:hAnsi="Times New Roman"/>
                <w:sz w:val="19"/>
                <w:szCs w:val="19"/>
              </w:rPr>
              <w:t>CMJ</w:t>
            </w:r>
          </w:p>
        </w:tc>
        <w:tc>
          <w:tcPr>
            <w:tcW w:w="3755" w:type="dxa"/>
          </w:tcPr>
          <w:p w:rsidR="00DE7E81" w:rsidRPr="00A722F7" w:rsidRDefault="00D6301F" w:rsidP="00DE7E81">
            <w:pPr>
              <w:rPr>
                <w:rFonts w:ascii="Times New Roman" w:eastAsia="Times New Roman" w:hAnsi="Times New Roman"/>
                <w:sz w:val="19"/>
                <w:szCs w:val="19"/>
              </w:rPr>
            </w:pPr>
            <w:r w:rsidRPr="00A722F7">
              <w:rPr>
                <w:rFonts w:ascii="Times New Roman" w:eastAsia="Times New Roman" w:hAnsi="Times New Roman"/>
                <w:sz w:val="19"/>
                <w:szCs w:val="19"/>
              </w:rPr>
              <w:t>Advising Pathway Course</w:t>
            </w:r>
          </w:p>
        </w:tc>
        <w:tc>
          <w:tcPr>
            <w:tcW w:w="959" w:type="dxa"/>
          </w:tcPr>
          <w:p w:rsidR="00DE7E81" w:rsidRPr="00A722F7" w:rsidRDefault="00935F19"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3-4</w:t>
            </w:r>
          </w:p>
        </w:tc>
      </w:tr>
      <w:tr w:rsidR="00DE7E81" w:rsidRPr="00A722F7" w:rsidTr="00DE7E81">
        <w:tc>
          <w:tcPr>
            <w:tcW w:w="1514" w:type="dxa"/>
          </w:tcPr>
          <w:p w:rsidR="00DE7E81" w:rsidRPr="00A722F7" w:rsidRDefault="00935F19"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PHI101 or PHI115</w:t>
            </w:r>
          </w:p>
        </w:tc>
        <w:tc>
          <w:tcPr>
            <w:tcW w:w="3755" w:type="dxa"/>
          </w:tcPr>
          <w:p w:rsidR="00DE7E81" w:rsidRPr="00A722F7" w:rsidRDefault="00935F19" w:rsidP="00DE7E81">
            <w:pPr>
              <w:rPr>
                <w:rFonts w:ascii="Times New Roman" w:eastAsia="Times New Roman" w:hAnsi="Times New Roman"/>
                <w:sz w:val="19"/>
                <w:szCs w:val="19"/>
              </w:rPr>
            </w:pPr>
            <w:r w:rsidRPr="00A722F7">
              <w:rPr>
                <w:rFonts w:ascii="Times New Roman" w:eastAsia="Times New Roman" w:hAnsi="Times New Roman"/>
                <w:sz w:val="19"/>
                <w:szCs w:val="19"/>
              </w:rPr>
              <w:t>Intro to Philosophy or Ethics</w:t>
            </w:r>
          </w:p>
        </w:tc>
        <w:tc>
          <w:tcPr>
            <w:tcW w:w="959"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DE7E81" w:rsidRPr="00A722F7" w:rsidTr="00DE7E81">
        <w:tc>
          <w:tcPr>
            <w:tcW w:w="1514" w:type="dxa"/>
          </w:tcPr>
          <w:p w:rsidR="00DE7E81" w:rsidRPr="00A722F7" w:rsidRDefault="00935F19"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PSC101</w:t>
            </w:r>
          </w:p>
        </w:tc>
        <w:tc>
          <w:tcPr>
            <w:tcW w:w="3755" w:type="dxa"/>
          </w:tcPr>
          <w:p w:rsidR="00DE7E81" w:rsidRPr="00A722F7" w:rsidRDefault="00935F19" w:rsidP="00DE7E81">
            <w:pPr>
              <w:rPr>
                <w:rFonts w:ascii="Times New Roman" w:eastAsia="Times New Roman" w:hAnsi="Times New Roman"/>
                <w:sz w:val="19"/>
                <w:szCs w:val="19"/>
              </w:rPr>
            </w:pPr>
            <w:r w:rsidRPr="00A722F7">
              <w:rPr>
                <w:rFonts w:ascii="Times New Roman" w:eastAsia="Times New Roman" w:hAnsi="Times New Roman"/>
                <w:sz w:val="19"/>
                <w:szCs w:val="19"/>
              </w:rPr>
              <w:t>American National Government</w:t>
            </w:r>
          </w:p>
        </w:tc>
        <w:tc>
          <w:tcPr>
            <w:tcW w:w="959"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D6301F" w:rsidRPr="00A722F7" w:rsidTr="00DE7E81">
        <w:tc>
          <w:tcPr>
            <w:tcW w:w="1514" w:type="dxa"/>
          </w:tcPr>
          <w:p w:rsidR="00D6301F" w:rsidRPr="00A722F7" w:rsidRDefault="00D6301F" w:rsidP="00D6301F">
            <w:pPr>
              <w:jc w:val="center"/>
              <w:rPr>
                <w:rFonts w:ascii="Times New Roman" w:eastAsia="Times New Roman" w:hAnsi="Times New Roman"/>
                <w:sz w:val="19"/>
                <w:szCs w:val="19"/>
              </w:rPr>
            </w:pPr>
          </w:p>
        </w:tc>
        <w:tc>
          <w:tcPr>
            <w:tcW w:w="3755" w:type="dxa"/>
          </w:tcPr>
          <w:p w:rsidR="00D6301F" w:rsidRPr="00A722F7" w:rsidRDefault="00D6301F" w:rsidP="00D6301F">
            <w:pPr>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959" w:type="dxa"/>
          </w:tcPr>
          <w:p w:rsidR="00D6301F" w:rsidRPr="00A722F7" w:rsidRDefault="00935F19" w:rsidP="00D6301F">
            <w:pPr>
              <w:jc w:val="center"/>
              <w:rPr>
                <w:rFonts w:ascii="Times New Roman" w:eastAsia="Times New Roman" w:hAnsi="Times New Roman"/>
                <w:b/>
                <w:sz w:val="19"/>
                <w:szCs w:val="19"/>
              </w:rPr>
            </w:pPr>
            <w:r w:rsidRPr="00A722F7">
              <w:rPr>
                <w:rFonts w:ascii="Times New Roman" w:eastAsia="Times New Roman" w:hAnsi="Times New Roman"/>
                <w:b/>
                <w:sz w:val="19"/>
                <w:szCs w:val="19"/>
              </w:rPr>
              <w:t>15-</w:t>
            </w:r>
            <w:r w:rsidR="00D6301F" w:rsidRPr="00A722F7">
              <w:rPr>
                <w:rFonts w:ascii="Times New Roman" w:eastAsia="Times New Roman" w:hAnsi="Times New Roman"/>
                <w:b/>
                <w:sz w:val="19"/>
                <w:szCs w:val="19"/>
              </w:rPr>
              <w:t>16</w:t>
            </w:r>
          </w:p>
        </w:tc>
      </w:tr>
      <w:tr w:rsidR="00D6301F" w:rsidRPr="00A722F7" w:rsidTr="00DE7E81">
        <w:tc>
          <w:tcPr>
            <w:tcW w:w="1514" w:type="dxa"/>
          </w:tcPr>
          <w:p w:rsidR="00D6301F" w:rsidRPr="00A722F7" w:rsidRDefault="00D6301F" w:rsidP="00D6301F">
            <w:pPr>
              <w:jc w:val="center"/>
              <w:rPr>
                <w:rFonts w:ascii="Times New Roman" w:eastAsia="Times New Roman" w:hAnsi="Times New Roman"/>
                <w:b/>
                <w:sz w:val="19"/>
                <w:szCs w:val="19"/>
              </w:rPr>
            </w:pPr>
            <w:r w:rsidRPr="00A722F7">
              <w:rPr>
                <w:rFonts w:ascii="Times New Roman" w:eastAsia="Times New Roman" w:hAnsi="Times New Roman"/>
                <w:b/>
                <w:sz w:val="19"/>
                <w:szCs w:val="19"/>
              </w:rPr>
              <w:t>Semester 3</w:t>
            </w:r>
          </w:p>
        </w:tc>
        <w:tc>
          <w:tcPr>
            <w:tcW w:w="3755" w:type="dxa"/>
          </w:tcPr>
          <w:p w:rsidR="00D6301F" w:rsidRPr="00A722F7" w:rsidRDefault="00D6301F" w:rsidP="00D6301F">
            <w:pPr>
              <w:rPr>
                <w:rFonts w:ascii="Times New Roman" w:eastAsia="Times New Roman" w:hAnsi="Times New Roman"/>
                <w:sz w:val="19"/>
                <w:szCs w:val="19"/>
              </w:rPr>
            </w:pPr>
          </w:p>
        </w:tc>
        <w:tc>
          <w:tcPr>
            <w:tcW w:w="959" w:type="dxa"/>
          </w:tcPr>
          <w:p w:rsidR="00D6301F" w:rsidRPr="00A722F7" w:rsidRDefault="00D6301F" w:rsidP="00D6301F">
            <w:pPr>
              <w:jc w:val="center"/>
              <w:rPr>
                <w:rFonts w:ascii="Times New Roman" w:eastAsia="Times New Roman" w:hAnsi="Times New Roman"/>
                <w:sz w:val="19"/>
                <w:szCs w:val="19"/>
              </w:rPr>
            </w:pPr>
          </w:p>
        </w:tc>
      </w:tr>
      <w:tr w:rsidR="00D6301F" w:rsidRPr="00A722F7" w:rsidTr="00DE7E81">
        <w:tc>
          <w:tcPr>
            <w:tcW w:w="1514" w:type="dxa"/>
          </w:tcPr>
          <w:p w:rsidR="00D6301F" w:rsidRPr="00A722F7" w:rsidRDefault="00935F19" w:rsidP="00D6301F">
            <w:pPr>
              <w:jc w:val="center"/>
              <w:rPr>
                <w:rFonts w:ascii="Times New Roman" w:eastAsia="Times New Roman" w:hAnsi="Times New Roman"/>
                <w:sz w:val="19"/>
                <w:szCs w:val="19"/>
              </w:rPr>
            </w:pPr>
            <w:r w:rsidRPr="00A722F7">
              <w:rPr>
                <w:rFonts w:ascii="Times New Roman" w:eastAsia="Times New Roman" w:hAnsi="Times New Roman"/>
                <w:sz w:val="19"/>
                <w:szCs w:val="19"/>
              </w:rPr>
              <w:t>CMJ220</w:t>
            </w:r>
          </w:p>
        </w:tc>
        <w:tc>
          <w:tcPr>
            <w:tcW w:w="3755" w:type="dxa"/>
          </w:tcPr>
          <w:p w:rsidR="00D6301F" w:rsidRPr="00A722F7" w:rsidRDefault="00935F19" w:rsidP="00D6301F">
            <w:pPr>
              <w:rPr>
                <w:rFonts w:ascii="Times New Roman" w:eastAsia="Times New Roman" w:hAnsi="Times New Roman"/>
                <w:sz w:val="19"/>
                <w:szCs w:val="19"/>
              </w:rPr>
            </w:pPr>
            <w:r w:rsidRPr="00A722F7">
              <w:rPr>
                <w:rFonts w:ascii="Times New Roman" w:eastAsia="Times New Roman" w:hAnsi="Times New Roman"/>
                <w:sz w:val="19"/>
                <w:szCs w:val="19"/>
              </w:rPr>
              <w:t>Police Operations</w:t>
            </w:r>
          </w:p>
        </w:tc>
        <w:tc>
          <w:tcPr>
            <w:tcW w:w="959" w:type="dxa"/>
          </w:tcPr>
          <w:p w:rsidR="00D6301F" w:rsidRPr="00A722F7" w:rsidRDefault="00D6301F" w:rsidP="00D6301F">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D6301F" w:rsidRPr="00A722F7" w:rsidTr="00DE7E81">
        <w:tc>
          <w:tcPr>
            <w:tcW w:w="1514" w:type="dxa"/>
          </w:tcPr>
          <w:p w:rsidR="00D6301F" w:rsidRPr="00A722F7" w:rsidRDefault="00935F19" w:rsidP="00D6301F">
            <w:pPr>
              <w:jc w:val="center"/>
              <w:rPr>
                <w:rFonts w:ascii="Times New Roman" w:eastAsia="Times New Roman" w:hAnsi="Times New Roman"/>
                <w:sz w:val="19"/>
                <w:szCs w:val="19"/>
              </w:rPr>
            </w:pPr>
            <w:r w:rsidRPr="00A722F7">
              <w:rPr>
                <w:rFonts w:ascii="Times New Roman" w:eastAsia="Times New Roman" w:hAnsi="Times New Roman"/>
                <w:sz w:val="19"/>
                <w:szCs w:val="19"/>
              </w:rPr>
              <w:t>CMJ245</w:t>
            </w:r>
          </w:p>
        </w:tc>
        <w:tc>
          <w:tcPr>
            <w:tcW w:w="3755" w:type="dxa"/>
          </w:tcPr>
          <w:p w:rsidR="00D6301F" w:rsidRPr="00A722F7" w:rsidRDefault="00935F19" w:rsidP="00D6301F">
            <w:pPr>
              <w:rPr>
                <w:rFonts w:ascii="Times New Roman" w:eastAsia="Times New Roman" w:hAnsi="Times New Roman"/>
                <w:sz w:val="19"/>
                <w:szCs w:val="19"/>
              </w:rPr>
            </w:pPr>
            <w:r w:rsidRPr="00A722F7">
              <w:rPr>
                <w:rFonts w:ascii="Times New Roman" w:eastAsia="Times New Roman" w:hAnsi="Times New Roman"/>
                <w:sz w:val="19"/>
                <w:szCs w:val="19"/>
              </w:rPr>
              <w:t>Criminology</w:t>
            </w:r>
          </w:p>
        </w:tc>
        <w:tc>
          <w:tcPr>
            <w:tcW w:w="959" w:type="dxa"/>
          </w:tcPr>
          <w:p w:rsidR="00D6301F" w:rsidRPr="00A722F7" w:rsidRDefault="00D6301F" w:rsidP="00D6301F">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D6301F" w:rsidRPr="00A722F7" w:rsidTr="00DE7E81">
        <w:tc>
          <w:tcPr>
            <w:tcW w:w="1514" w:type="dxa"/>
          </w:tcPr>
          <w:p w:rsidR="00D6301F" w:rsidRPr="00A722F7" w:rsidRDefault="00935F19" w:rsidP="00D6301F">
            <w:pPr>
              <w:jc w:val="center"/>
              <w:rPr>
                <w:rFonts w:ascii="Times New Roman" w:eastAsia="Times New Roman" w:hAnsi="Times New Roman"/>
                <w:sz w:val="19"/>
                <w:szCs w:val="19"/>
              </w:rPr>
            </w:pPr>
            <w:r w:rsidRPr="00A722F7">
              <w:rPr>
                <w:rFonts w:ascii="Times New Roman" w:eastAsia="Times New Roman" w:hAnsi="Times New Roman"/>
                <w:sz w:val="19"/>
                <w:szCs w:val="19"/>
              </w:rPr>
              <w:t>CMJ250</w:t>
            </w:r>
          </w:p>
        </w:tc>
        <w:tc>
          <w:tcPr>
            <w:tcW w:w="3755" w:type="dxa"/>
          </w:tcPr>
          <w:p w:rsidR="00D6301F" w:rsidRPr="00A722F7" w:rsidRDefault="00935F19" w:rsidP="00D6301F">
            <w:pPr>
              <w:rPr>
                <w:rFonts w:ascii="Times New Roman" w:eastAsia="Times New Roman" w:hAnsi="Times New Roman"/>
                <w:sz w:val="19"/>
                <w:szCs w:val="19"/>
              </w:rPr>
            </w:pPr>
            <w:r w:rsidRPr="00A722F7">
              <w:rPr>
                <w:rFonts w:ascii="Times New Roman" w:eastAsia="Times New Roman" w:hAnsi="Times New Roman"/>
                <w:sz w:val="19"/>
                <w:szCs w:val="19"/>
              </w:rPr>
              <w:t>Criminalistics</w:t>
            </w:r>
          </w:p>
        </w:tc>
        <w:tc>
          <w:tcPr>
            <w:tcW w:w="959" w:type="dxa"/>
          </w:tcPr>
          <w:p w:rsidR="00D6301F" w:rsidRPr="00A722F7" w:rsidRDefault="00D6301F" w:rsidP="00D6301F">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D6301F" w:rsidRPr="00A722F7" w:rsidTr="00DE7E81">
        <w:tc>
          <w:tcPr>
            <w:tcW w:w="1514" w:type="dxa"/>
          </w:tcPr>
          <w:p w:rsidR="00D6301F" w:rsidRPr="00A722F7" w:rsidRDefault="00935F19" w:rsidP="00935F19">
            <w:pPr>
              <w:jc w:val="center"/>
              <w:rPr>
                <w:rFonts w:ascii="Times New Roman" w:eastAsia="Times New Roman" w:hAnsi="Times New Roman"/>
                <w:sz w:val="19"/>
                <w:szCs w:val="19"/>
              </w:rPr>
            </w:pPr>
            <w:r w:rsidRPr="00A722F7">
              <w:rPr>
                <w:rFonts w:ascii="Times New Roman" w:eastAsia="Times New Roman" w:hAnsi="Times New Roman"/>
                <w:sz w:val="19"/>
                <w:szCs w:val="19"/>
              </w:rPr>
              <w:t>Elective</w:t>
            </w:r>
          </w:p>
        </w:tc>
        <w:tc>
          <w:tcPr>
            <w:tcW w:w="3755" w:type="dxa"/>
          </w:tcPr>
          <w:p w:rsidR="00D6301F" w:rsidRPr="00A722F7" w:rsidRDefault="00935F19" w:rsidP="00D6301F">
            <w:pPr>
              <w:rPr>
                <w:rFonts w:ascii="Times New Roman" w:eastAsia="Times New Roman" w:hAnsi="Times New Roman"/>
                <w:sz w:val="19"/>
                <w:szCs w:val="19"/>
              </w:rPr>
            </w:pPr>
            <w:r w:rsidRPr="00A722F7">
              <w:rPr>
                <w:rFonts w:ascii="Times New Roman" w:eastAsia="Times New Roman" w:hAnsi="Times New Roman"/>
                <w:sz w:val="19"/>
                <w:szCs w:val="19"/>
              </w:rPr>
              <w:t>General Education Elective</w:t>
            </w:r>
          </w:p>
        </w:tc>
        <w:tc>
          <w:tcPr>
            <w:tcW w:w="959" w:type="dxa"/>
          </w:tcPr>
          <w:p w:rsidR="00D6301F" w:rsidRPr="00A722F7" w:rsidRDefault="00D6301F" w:rsidP="00D6301F">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D6301F" w:rsidRPr="00A722F7" w:rsidTr="00DE7E81">
        <w:tc>
          <w:tcPr>
            <w:tcW w:w="1514" w:type="dxa"/>
          </w:tcPr>
          <w:p w:rsidR="00D6301F" w:rsidRPr="00A722F7" w:rsidRDefault="00935F19" w:rsidP="00D6301F">
            <w:pPr>
              <w:jc w:val="center"/>
              <w:rPr>
                <w:rFonts w:ascii="Times New Roman" w:eastAsia="Times New Roman" w:hAnsi="Times New Roman"/>
                <w:sz w:val="19"/>
                <w:szCs w:val="19"/>
              </w:rPr>
            </w:pPr>
            <w:r w:rsidRPr="00A722F7">
              <w:rPr>
                <w:rFonts w:ascii="Times New Roman" w:eastAsia="Times New Roman" w:hAnsi="Times New Roman"/>
                <w:sz w:val="19"/>
                <w:szCs w:val="19"/>
              </w:rPr>
              <w:t>ENG107</w:t>
            </w:r>
          </w:p>
        </w:tc>
        <w:tc>
          <w:tcPr>
            <w:tcW w:w="3755" w:type="dxa"/>
          </w:tcPr>
          <w:p w:rsidR="00D6301F" w:rsidRPr="00A722F7" w:rsidRDefault="00935F19" w:rsidP="00D6301F">
            <w:pPr>
              <w:rPr>
                <w:rFonts w:ascii="Times New Roman" w:eastAsia="Times New Roman" w:hAnsi="Times New Roman"/>
                <w:sz w:val="19"/>
                <w:szCs w:val="19"/>
              </w:rPr>
            </w:pPr>
            <w:r w:rsidRPr="00A722F7">
              <w:rPr>
                <w:rFonts w:ascii="Times New Roman" w:eastAsia="Times New Roman" w:hAnsi="Times New Roman"/>
                <w:sz w:val="19"/>
                <w:szCs w:val="19"/>
              </w:rPr>
              <w:t>Speech</w:t>
            </w:r>
          </w:p>
        </w:tc>
        <w:tc>
          <w:tcPr>
            <w:tcW w:w="959" w:type="dxa"/>
          </w:tcPr>
          <w:p w:rsidR="00D6301F" w:rsidRPr="00A722F7" w:rsidRDefault="00D6301F" w:rsidP="00D6301F">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D6301F" w:rsidRPr="00A722F7" w:rsidTr="00DE7E81">
        <w:tc>
          <w:tcPr>
            <w:tcW w:w="1514" w:type="dxa"/>
          </w:tcPr>
          <w:p w:rsidR="00D6301F" w:rsidRPr="00A722F7" w:rsidRDefault="00D6301F" w:rsidP="00D6301F">
            <w:pPr>
              <w:jc w:val="center"/>
              <w:rPr>
                <w:rFonts w:ascii="Times New Roman" w:eastAsia="Times New Roman" w:hAnsi="Times New Roman"/>
                <w:sz w:val="19"/>
                <w:szCs w:val="19"/>
              </w:rPr>
            </w:pPr>
          </w:p>
        </w:tc>
        <w:tc>
          <w:tcPr>
            <w:tcW w:w="3755" w:type="dxa"/>
          </w:tcPr>
          <w:p w:rsidR="00D6301F" w:rsidRPr="00A722F7" w:rsidRDefault="00D6301F" w:rsidP="00D6301F">
            <w:pPr>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959" w:type="dxa"/>
          </w:tcPr>
          <w:p w:rsidR="00D6301F" w:rsidRPr="00A722F7" w:rsidRDefault="00D6301F" w:rsidP="00D6301F">
            <w:pPr>
              <w:jc w:val="center"/>
              <w:rPr>
                <w:rFonts w:ascii="Times New Roman" w:eastAsia="Times New Roman" w:hAnsi="Times New Roman"/>
                <w:b/>
                <w:sz w:val="19"/>
                <w:szCs w:val="19"/>
              </w:rPr>
            </w:pPr>
            <w:r w:rsidRPr="00A722F7">
              <w:rPr>
                <w:rFonts w:ascii="Times New Roman" w:eastAsia="Times New Roman" w:hAnsi="Times New Roman"/>
                <w:b/>
                <w:sz w:val="19"/>
                <w:szCs w:val="19"/>
              </w:rPr>
              <w:t>15</w:t>
            </w:r>
          </w:p>
        </w:tc>
      </w:tr>
      <w:tr w:rsidR="00D6301F" w:rsidRPr="00A722F7" w:rsidTr="00DE7E81">
        <w:tc>
          <w:tcPr>
            <w:tcW w:w="1514" w:type="dxa"/>
          </w:tcPr>
          <w:p w:rsidR="00D6301F" w:rsidRPr="00A722F7" w:rsidRDefault="00D6301F" w:rsidP="00D6301F">
            <w:pPr>
              <w:jc w:val="center"/>
              <w:rPr>
                <w:rFonts w:ascii="Times New Roman" w:eastAsia="Times New Roman" w:hAnsi="Times New Roman"/>
                <w:b/>
                <w:sz w:val="19"/>
                <w:szCs w:val="19"/>
              </w:rPr>
            </w:pPr>
            <w:r w:rsidRPr="00A722F7">
              <w:rPr>
                <w:rFonts w:ascii="Times New Roman" w:eastAsia="Times New Roman" w:hAnsi="Times New Roman"/>
                <w:b/>
                <w:sz w:val="19"/>
                <w:szCs w:val="19"/>
              </w:rPr>
              <w:t>Semester 4</w:t>
            </w:r>
          </w:p>
        </w:tc>
        <w:tc>
          <w:tcPr>
            <w:tcW w:w="3755" w:type="dxa"/>
          </w:tcPr>
          <w:p w:rsidR="00D6301F" w:rsidRPr="00A722F7" w:rsidRDefault="00D6301F" w:rsidP="00D6301F">
            <w:pPr>
              <w:rPr>
                <w:rFonts w:ascii="Times New Roman" w:eastAsia="Times New Roman" w:hAnsi="Times New Roman"/>
                <w:sz w:val="19"/>
                <w:szCs w:val="19"/>
              </w:rPr>
            </w:pPr>
          </w:p>
        </w:tc>
        <w:tc>
          <w:tcPr>
            <w:tcW w:w="959" w:type="dxa"/>
          </w:tcPr>
          <w:p w:rsidR="00D6301F" w:rsidRPr="00A722F7" w:rsidRDefault="00D6301F" w:rsidP="00D6301F">
            <w:pPr>
              <w:jc w:val="center"/>
              <w:rPr>
                <w:rFonts w:ascii="Times New Roman" w:eastAsia="Times New Roman" w:hAnsi="Times New Roman"/>
                <w:sz w:val="19"/>
                <w:szCs w:val="19"/>
              </w:rPr>
            </w:pPr>
          </w:p>
        </w:tc>
      </w:tr>
      <w:tr w:rsidR="00D6301F" w:rsidRPr="00A722F7" w:rsidTr="00DE7E81">
        <w:tc>
          <w:tcPr>
            <w:tcW w:w="1514" w:type="dxa"/>
          </w:tcPr>
          <w:p w:rsidR="00D6301F" w:rsidRPr="00A722F7" w:rsidRDefault="00935F19" w:rsidP="00D6301F">
            <w:pPr>
              <w:jc w:val="center"/>
              <w:rPr>
                <w:rFonts w:ascii="Times New Roman" w:eastAsia="Times New Roman" w:hAnsi="Times New Roman"/>
                <w:sz w:val="19"/>
                <w:szCs w:val="19"/>
              </w:rPr>
            </w:pPr>
            <w:r w:rsidRPr="00A722F7">
              <w:rPr>
                <w:rFonts w:ascii="Times New Roman" w:eastAsia="Times New Roman" w:hAnsi="Times New Roman"/>
                <w:sz w:val="19"/>
                <w:szCs w:val="19"/>
              </w:rPr>
              <w:t>BIO120</w:t>
            </w:r>
          </w:p>
        </w:tc>
        <w:tc>
          <w:tcPr>
            <w:tcW w:w="3755" w:type="dxa"/>
          </w:tcPr>
          <w:p w:rsidR="00D6301F" w:rsidRPr="00A722F7" w:rsidRDefault="00935F19" w:rsidP="00D6301F">
            <w:pPr>
              <w:rPr>
                <w:rFonts w:ascii="Times New Roman" w:eastAsia="Times New Roman" w:hAnsi="Times New Roman"/>
                <w:sz w:val="19"/>
                <w:szCs w:val="19"/>
              </w:rPr>
            </w:pPr>
            <w:r w:rsidRPr="00A722F7">
              <w:rPr>
                <w:rFonts w:ascii="Times New Roman" w:eastAsia="Times New Roman" w:hAnsi="Times New Roman"/>
                <w:sz w:val="19"/>
                <w:szCs w:val="19"/>
              </w:rPr>
              <w:t>General Biology with Lab</w:t>
            </w:r>
          </w:p>
        </w:tc>
        <w:tc>
          <w:tcPr>
            <w:tcW w:w="959" w:type="dxa"/>
          </w:tcPr>
          <w:p w:rsidR="00D6301F" w:rsidRPr="00A722F7" w:rsidRDefault="00935F19" w:rsidP="00D6301F">
            <w:pPr>
              <w:jc w:val="center"/>
              <w:rPr>
                <w:rFonts w:ascii="Times New Roman" w:eastAsia="Times New Roman" w:hAnsi="Times New Roman"/>
                <w:sz w:val="19"/>
                <w:szCs w:val="19"/>
              </w:rPr>
            </w:pPr>
            <w:r w:rsidRPr="00A722F7">
              <w:rPr>
                <w:rFonts w:ascii="Times New Roman" w:eastAsia="Times New Roman" w:hAnsi="Times New Roman"/>
                <w:sz w:val="19"/>
                <w:szCs w:val="19"/>
              </w:rPr>
              <w:t>4</w:t>
            </w:r>
          </w:p>
        </w:tc>
      </w:tr>
      <w:tr w:rsidR="00D6301F" w:rsidRPr="00A722F7" w:rsidTr="00DE7E81">
        <w:tc>
          <w:tcPr>
            <w:tcW w:w="1514" w:type="dxa"/>
          </w:tcPr>
          <w:p w:rsidR="00D6301F" w:rsidRPr="00A722F7" w:rsidRDefault="00935F19" w:rsidP="00D6301F">
            <w:pPr>
              <w:jc w:val="center"/>
              <w:rPr>
                <w:rFonts w:ascii="Times New Roman" w:eastAsia="Times New Roman" w:hAnsi="Times New Roman"/>
                <w:sz w:val="19"/>
                <w:szCs w:val="19"/>
              </w:rPr>
            </w:pPr>
            <w:r w:rsidRPr="00A722F7">
              <w:rPr>
                <w:rFonts w:ascii="Times New Roman" w:eastAsia="Times New Roman" w:hAnsi="Times New Roman"/>
                <w:sz w:val="19"/>
                <w:szCs w:val="19"/>
              </w:rPr>
              <w:t>CMJ201</w:t>
            </w:r>
          </w:p>
        </w:tc>
        <w:tc>
          <w:tcPr>
            <w:tcW w:w="3755" w:type="dxa"/>
          </w:tcPr>
          <w:p w:rsidR="00D6301F" w:rsidRPr="00A722F7" w:rsidRDefault="00935F19" w:rsidP="00D6301F">
            <w:pPr>
              <w:rPr>
                <w:rFonts w:ascii="Times New Roman" w:eastAsia="Times New Roman" w:hAnsi="Times New Roman"/>
                <w:sz w:val="19"/>
                <w:szCs w:val="19"/>
              </w:rPr>
            </w:pPr>
            <w:r w:rsidRPr="00A722F7">
              <w:rPr>
                <w:rFonts w:ascii="Times New Roman" w:eastAsia="Times New Roman" w:hAnsi="Times New Roman"/>
                <w:sz w:val="19"/>
                <w:szCs w:val="19"/>
              </w:rPr>
              <w:t>Civil Liberties</w:t>
            </w:r>
          </w:p>
        </w:tc>
        <w:tc>
          <w:tcPr>
            <w:tcW w:w="959" w:type="dxa"/>
          </w:tcPr>
          <w:p w:rsidR="00D6301F" w:rsidRPr="00A722F7" w:rsidRDefault="00935F19" w:rsidP="00D6301F">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D6301F" w:rsidRPr="00A722F7" w:rsidTr="00DE7E81">
        <w:tc>
          <w:tcPr>
            <w:tcW w:w="1514" w:type="dxa"/>
          </w:tcPr>
          <w:p w:rsidR="00D6301F" w:rsidRPr="00A722F7" w:rsidRDefault="00935F19" w:rsidP="00D6301F">
            <w:pPr>
              <w:jc w:val="center"/>
              <w:rPr>
                <w:rFonts w:ascii="Times New Roman" w:eastAsia="Times New Roman" w:hAnsi="Times New Roman"/>
                <w:sz w:val="19"/>
                <w:szCs w:val="19"/>
              </w:rPr>
            </w:pPr>
            <w:r w:rsidRPr="00A722F7">
              <w:rPr>
                <w:rFonts w:ascii="Times New Roman" w:eastAsia="Times New Roman" w:hAnsi="Times New Roman"/>
                <w:sz w:val="19"/>
                <w:szCs w:val="19"/>
              </w:rPr>
              <w:t>CMJ297</w:t>
            </w:r>
          </w:p>
        </w:tc>
        <w:tc>
          <w:tcPr>
            <w:tcW w:w="3755" w:type="dxa"/>
          </w:tcPr>
          <w:p w:rsidR="00D6301F" w:rsidRPr="00A722F7" w:rsidRDefault="004A449E" w:rsidP="00D6301F">
            <w:pPr>
              <w:rPr>
                <w:rFonts w:ascii="Times New Roman" w:eastAsia="Times New Roman" w:hAnsi="Times New Roman"/>
                <w:sz w:val="19"/>
                <w:szCs w:val="19"/>
              </w:rPr>
            </w:pPr>
            <w:r w:rsidRPr="00A722F7">
              <w:rPr>
                <w:rFonts w:ascii="Times New Roman" w:eastAsia="Times New Roman" w:hAnsi="Times New Roman"/>
                <w:sz w:val="19"/>
                <w:szCs w:val="19"/>
              </w:rPr>
              <w:t>Criminal Justice Internship</w:t>
            </w:r>
            <w:r w:rsidR="00935F19" w:rsidRPr="00A722F7">
              <w:rPr>
                <w:rFonts w:ascii="Times New Roman" w:eastAsia="Times New Roman" w:hAnsi="Times New Roman"/>
                <w:sz w:val="19"/>
                <w:szCs w:val="19"/>
              </w:rPr>
              <w:t xml:space="preserve"> or Restrictive Elective</w:t>
            </w:r>
          </w:p>
        </w:tc>
        <w:tc>
          <w:tcPr>
            <w:tcW w:w="959" w:type="dxa"/>
          </w:tcPr>
          <w:p w:rsidR="00D6301F" w:rsidRPr="00A722F7" w:rsidRDefault="00D6301F" w:rsidP="00D6301F">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D6301F" w:rsidRPr="00A722F7" w:rsidTr="00DE7E81">
        <w:tc>
          <w:tcPr>
            <w:tcW w:w="1514" w:type="dxa"/>
          </w:tcPr>
          <w:p w:rsidR="00D6301F" w:rsidRPr="00A722F7" w:rsidRDefault="00935F19" w:rsidP="00935F19">
            <w:pPr>
              <w:jc w:val="center"/>
              <w:rPr>
                <w:rFonts w:ascii="Times New Roman" w:eastAsia="Times New Roman" w:hAnsi="Times New Roman"/>
                <w:sz w:val="19"/>
                <w:szCs w:val="19"/>
              </w:rPr>
            </w:pPr>
            <w:r w:rsidRPr="00A722F7">
              <w:rPr>
                <w:rFonts w:ascii="Times New Roman" w:eastAsia="Times New Roman" w:hAnsi="Times New Roman"/>
                <w:sz w:val="19"/>
                <w:szCs w:val="19"/>
              </w:rPr>
              <w:t>CMJ</w:t>
            </w:r>
          </w:p>
        </w:tc>
        <w:tc>
          <w:tcPr>
            <w:tcW w:w="3755" w:type="dxa"/>
          </w:tcPr>
          <w:p w:rsidR="00D6301F" w:rsidRPr="00A722F7" w:rsidRDefault="00935F19" w:rsidP="00D6301F">
            <w:pPr>
              <w:rPr>
                <w:rFonts w:ascii="Times New Roman" w:eastAsia="Times New Roman" w:hAnsi="Times New Roman"/>
                <w:sz w:val="19"/>
                <w:szCs w:val="19"/>
              </w:rPr>
            </w:pPr>
            <w:r w:rsidRPr="00A722F7">
              <w:rPr>
                <w:rFonts w:ascii="Times New Roman" w:eastAsia="Times New Roman" w:hAnsi="Times New Roman"/>
                <w:sz w:val="19"/>
                <w:szCs w:val="19"/>
              </w:rPr>
              <w:t>Advising Pathway Course</w:t>
            </w:r>
          </w:p>
        </w:tc>
        <w:tc>
          <w:tcPr>
            <w:tcW w:w="959" w:type="dxa"/>
          </w:tcPr>
          <w:p w:rsidR="00D6301F" w:rsidRPr="00A722F7" w:rsidRDefault="00D6301F" w:rsidP="00D6301F">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D6301F" w:rsidRPr="00A722F7" w:rsidTr="00DE7E81">
        <w:tc>
          <w:tcPr>
            <w:tcW w:w="1514" w:type="dxa"/>
          </w:tcPr>
          <w:p w:rsidR="00D6301F" w:rsidRPr="00A722F7" w:rsidRDefault="00935F19" w:rsidP="00935F19">
            <w:pPr>
              <w:jc w:val="center"/>
              <w:rPr>
                <w:rFonts w:ascii="Times New Roman" w:eastAsia="Times New Roman" w:hAnsi="Times New Roman"/>
                <w:sz w:val="19"/>
                <w:szCs w:val="19"/>
              </w:rPr>
            </w:pPr>
            <w:r w:rsidRPr="00A722F7">
              <w:rPr>
                <w:rFonts w:ascii="Times New Roman" w:eastAsia="Times New Roman" w:hAnsi="Times New Roman"/>
                <w:sz w:val="19"/>
                <w:szCs w:val="19"/>
              </w:rPr>
              <w:t>Elective</w:t>
            </w:r>
          </w:p>
        </w:tc>
        <w:tc>
          <w:tcPr>
            <w:tcW w:w="3755" w:type="dxa"/>
          </w:tcPr>
          <w:p w:rsidR="00D6301F" w:rsidRPr="00A722F7" w:rsidRDefault="00935F19" w:rsidP="00D6301F">
            <w:pPr>
              <w:rPr>
                <w:rFonts w:ascii="Times New Roman" w:eastAsia="Times New Roman" w:hAnsi="Times New Roman"/>
                <w:sz w:val="19"/>
                <w:szCs w:val="19"/>
              </w:rPr>
            </w:pPr>
            <w:r w:rsidRPr="00A722F7">
              <w:rPr>
                <w:rFonts w:ascii="Times New Roman" w:eastAsia="Times New Roman" w:hAnsi="Times New Roman"/>
                <w:sz w:val="19"/>
                <w:szCs w:val="19"/>
              </w:rPr>
              <w:t>General Education Elective</w:t>
            </w:r>
          </w:p>
        </w:tc>
        <w:tc>
          <w:tcPr>
            <w:tcW w:w="959" w:type="dxa"/>
          </w:tcPr>
          <w:p w:rsidR="00D6301F" w:rsidRPr="00A722F7" w:rsidRDefault="00D6301F" w:rsidP="00D6301F">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D6301F" w:rsidRPr="00A722F7" w:rsidTr="00DE7E81">
        <w:trPr>
          <w:trHeight w:hRule="exact" w:val="298"/>
        </w:trPr>
        <w:tc>
          <w:tcPr>
            <w:tcW w:w="1514" w:type="dxa"/>
          </w:tcPr>
          <w:p w:rsidR="00D6301F" w:rsidRPr="00A722F7" w:rsidRDefault="00D6301F" w:rsidP="00D6301F">
            <w:pPr>
              <w:jc w:val="center"/>
              <w:rPr>
                <w:rFonts w:ascii="Times New Roman" w:eastAsia="Times New Roman" w:hAnsi="Times New Roman"/>
                <w:sz w:val="19"/>
                <w:szCs w:val="19"/>
              </w:rPr>
            </w:pPr>
          </w:p>
        </w:tc>
        <w:tc>
          <w:tcPr>
            <w:tcW w:w="3755" w:type="dxa"/>
          </w:tcPr>
          <w:p w:rsidR="00D6301F" w:rsidRPr="00A722F7" w:rsidRDefault="00D6301F" w:rsidP="00D6301F">
            <w:pPr>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959" w:type="dxa"/>
          </w:tcPr>
          <w:p w:rsidR="00D6301F" w:rsidRPr="00A722F7" w:rsidRDefault="00935F19" w:rsidP="00D6301F">
            <w:pPr>
              <w:jc w:val="center"/>
              <w:rPr>
                <w:rFonts w:ascii="Times New Roman" w:eastAsia="Times New Roman" w:hAnsi="Times New Roman"/>
                <w:b/>
                <w:sz w:val="19"/>
                <w:szCs w:val="19"/>
              </w:rPr>
            </w:pPr>
            <w:r w:rsidRPr="00A722F7">
              <w:rPr>
                <w:rFonts w:ascii="Times New Roman" w:eastAsia="Times New Roman" w:hAnsi="Times New Roman"/>
                <w:b/>
                <w:sz w:val="19"/>
                <w:szCs w:val="19"/>
              </w:rPr>
              <w:t>15-</w:t>
            </w:r>
            <w:r w:rsidR="008D3A20" w:rsidRPr="00A722F7">
              <w:rPr>
                <w:rFonts w:ascii="Times New Roman" w:eastAsia="Times New Roman" w:hAnsi="Times New Roman"/>
                <w:b/>
                <w:sz w:val="19"/>
                <w:szCs w:val="19"/>
              </w:rPr>
              <w:t>16</w:t>
            </w:r>
          </w:p>
          <w:p w:rsidR="00D6301F" w:rsidRPr="00A722F7" w:rsidRDefault="00D6301F" w:rsidP="00D6301F">
            <w:pPr>
              <w:jc w:val="center"/>
              <w:rPr>
                <w:rFonts w:ascii="Times New Roman" w:eastAsia="Times New Roman" w:hAnsi="Times New Roman"/>
                <w:b/>
                <w:sz w:val="19"/>
                <w:szCs w:val="19"/>
              </w:rPr>
            </w:pPr>
          </w:p>
        </w:tc>
      </w:tr>
    </w:tbl>
    <w:p w:rsidR="00DE7E81" w:rsidRPr="00A722F7" w:rsidRDefault="00DE7E81" w:rsidP="00DE7E81">
      <w:pPr>
        <w:jc w:val="center"/>
        <w:rPr>
          <w:b/>
          <w:sz w:val="19"/>
          <w:szCs w:val="19"/>
        </w:rPr>
      </w:pPr>
    </w:p>
    <w:p w:rsidR="008D3A20" w:rsidRPr="00A722F7" w:rsidRDefault="008D3A20" w:rsidP="00DE7E81">
      <w:pPr>
        <w:jc w:val="center"/>
        <w:rPr>
          <w:b/>
          <w:sz w:val="19"/>
          <w:szCs w:val="19"/>
        </w:rPr>
      </w:pPr>
    </w:p>
    <w:p w:rsidR="008D3A20" w:rsidRPr="00A722F7" w:rsidRDefault="008D3A20" w:rsidP="00DE7E81">
      <w:pPr>
        <w:jc w:val="center"/>
        <w:rPr>
          <w:b/>
          <w:sz w:val="19"/>
          <w:szCs w:val="19"/>
        </w:rPr>
      </w:pPr>
    </w:p>
    <w:p w:rsidR="008D3A20" w:rsidRPr="00A722F7" w:rsidRDefault="008D3A20" w:rsidP="00DE7E81">
      <w:pPr>
        <w:jc w:val="center"/>
        <w:rPr>
          <w:b/>
          <w:sz w:val="19"/>
          <w:szCs w:val="19"/>
        </w:rPr>
      </w:pPr>
    </w:p>
    <w:p w:rsidR="0036477F" w:rsidRPr="00A722F7" w:rsidRDefault="0036477F" w:rsidP="00DE7E81">
      <w:pPr>
        <w:jc w:val="center"/>
        <w:rPr>
          <w:b/>
          <w:sz w:val="19"/>
          <w:szCs w:val="19"/>
        </w:rPr>
      </w:pPr>
    </w:p>
    <w:p w:rsidR="0036477F" w:rsidRPr="00A722F7" w:rsidRDefault="0036477F" w:rsidP="00DE7E81">
      <w:pPr>
        <w:jc w:val="center"/>
        <w:rPr>
          <w:b/>
          <w:sz w:val="19"/>
          <w:szCs w:val="19"/>
        </w:rPr>
      </w:pPr>
    </w:p>
    <w:p w:rsidR="0036477F" w:rsidRPr="00A722F7" w:rsidRDefault="0036477F" w:rsidP="00DE7E81">
      <w:pPr>
        <w:jc w:val="center"/>
        <w:rPr>
          <w:b/>
          <w:sz w:val="19"/>
          <w:szCs w:val="19"/>
        </w:rPr>
      </w:pPr>
    </w:p>
    <w:p w:rsidR="00B72416" w:rsidRDefault="00B72416" w:rsidP="005F7095">
      <w:pPr>
        <w:jc w:val="center"/>
        <w:rPr>
          <w:b/>
          <w:sz w:val="19"/>
          <w:szCs w:val="19"/>
        </w:rPr>
      </w:pPr>
    </w:p>
    <w:p w:rsidR="00B72416" w:rsidRDefault="00B72416" w:rsidP="005F7095">
      <w:pPr>
        <w:jc w:val="center"/>
        <w:rPr>
          <w:b/>
          <w:sz w:val="19"/>
          <w:szCs w:val="19"/>
        </w:rPr>
      </w:pPr>
    </w:p>
    <w:p w:rsidR="00B72416" w:rsidRDefault="00B72416" w:rsidP="005F7095">
      <w:pPr>
        <w:jc w:val="center"/>
        <w:rPr>
          <w:b/>
          <w:sz w:val="19"/>
          <w:szCs w:val="19"/>
        </w:rPr>
      </w:pPr>
    </w:p>
    <w:p w:rsidR="00B72416" w:rsidRDefault="00B72416" w:rsidP="005F7095">
      <w:pPr>
        <w:jc w:val="center"/>
        <w:rPr>
          <w:b/>
          <w:sz w:val="19"/>
          <w:szCs w:val="19"/>
        </w:rPr>
      </w:pPr>
    </w:p>
    <w:p w:rsidR="005F7095" w:rsidRPr="00A722F7" w:rsidRDefault="005F7095" w:rsidP="005F7095">
      <w:pPr>
        <w:jc w:val="center"/>
        <w:rPr>
          <w:b/>
          <w:sz w:val="19"/>
          <w:szCs w:val="19"/>
        </w:rPr>
      </w:pPr>
      <w:r w:rsidRPr="00A722F7">
        <w:rPr>
          <w:b/>
          <w:sz w:val="19"/>
          <w:szCs w:val="19"/>
        </w:rPr>
        <w:t>Criminal Justice</w:t>
      </w:r>
    </w:p>
    <w:p w:rsidR="005F7095" w:rsidRPr="00A722F7" w:rsidRDefault="005F7095" w:rsidP="005F7095">
      <w:pPr>
        <w:jc w:val="center"/>
        <w:rPr>
          <w:sz w:val="19"/>
          <w:szCs w:val="19"/>
        </w:rPr>
      </w:pPr>
      <w:r w:rsidRPr="00A722F7">
        <w:rPr>
          <w:b/>
          <w:sz w:val="19"/>
          <w:szCs w:val="19"/>
        </w:rPr>
        <w:t>Conservation Law Option</w:t>
      </w:r>
    </w:p>
    <w:p w:rsidR="005F7095" w:rsidRPr="00A722F7" w:rsidRDefault="005F7095" w:rsidP="005F7095">
      <w:pPr>
        <w:jc w:val="center"/>
        <w:rPr>
          <w:i/>
          <w:sz w:val="19"/>
          <w:szCs w:val="19"/>
        </w:rPr>
      </w:pPr>
      <w:r w:rsidRPr="00A722F7">
        <w:rPr>
          <w:i/>
          <w:sz w:val="19"/>
          <w:szCs w:val="19"/>
        </w:rPr>
        <w:t>Associate in Applied Science – 63.5 credit hours</w:t>
      </w:r>
    </w:p>
    <w:p w:rsidR="005F7095" w:rsidRPr="00A722F7" w:rsidRDefault="005F7095" w:rsidP="00E530F4">
      <w:pPr>
        <w:spacing w:line="120" w:lineRule="auto"/>
        <w:rPr>
          <w:sz w:val="19"/>
          <w:szCs w:val="19"/>
        </w:rPr>
      </w:pPr>
    </w:p>
    <w:p w:rsidR="005F7095" w:rsidRPr="00A722F7" w:rsidRDefault="005F7095" w:rsidP="005F7095">
      <w:pPr>
        <w:rPr>
          <w:rFonts w:ascii="Times New Roman" w:eastAsia="Arial Unicode MS" w:hAnsi="Times New Roman"/>
          <w:color w:val="000000"/>
          <w:sz w:val="19"/>
          <w:szCs w:val="19"/>
        </w:rPr>
      </w:pPr>
      <w:r w:rsidRPr="00A722F7">
        <w:rPr>
          <w:rFonts w:ascii="Times New Roman" w:eastAsia="Arial Unicode MS" w:hAnsi="Times New Roman"/>
          <w:b/>
          <w:color w:val="000000"/>
          <w:sz w:val="19"/>
          <w:szCs w:val="19"/>
        </w:rPr>
        <w:t xml:space="preserve">Purpose: </w:t>
      </w:r>
      <w:r w:rsidRPr="00A722F7">
        <w:rPr>
          <w:rFonts w:ascii="Times New Roman" w:eastAsia="Arial Unicode MS" w:hAnsi="Times New Roman"/>
          <w:color w:val="000000"/>
          <w:sz w:val="19"/>
          <w:szCs w:val="19"/>
        </w:rPr>
        <w:t>The Associate in Applied Science (AAS) degree in Criminal Justice with a specialization in Conservation Law is designed with a three-fold purpose: 1. To prepare graduates for entry level positions relevant to conservation law enforcement, 2. To prepare students for upper division coursework at Universities and colleges where a bachelor’s degree in conservation law is desired, and 3. To respond to the growing demand of law enforcement employees in conservation areas to upgrade their skills and knowledge base for career advancement with a college degree.</w:t>
      </w:r>
    </w:p>
    <w:p w:rsidR="005F7095" w:rsidRPr="00A722F7" w:rsidRDefault="005F7095" w:rsidP="00E530F4">
      <w:pPr>
        <w:spacing w:line="120" w:lineRule="auto"/>
        <w:rPr>
          <w:rFonts w:ascii="Times New Roman" w:eastAsia="Arial Unicode MS" w:hAnsi="Times New Roman"/>
          <w:color w:val="000000"/>
          <w:sz w:val="19"/>
          <w:szCs w:val="19"/>
        </w:rPr>
      </w:pPr>
    </w:p>
    <w:p w:rsidR="005F7095" w:rsidRPr="00A722F7" w:rsidRDefault="005F7095" w:rsidP="005F7095">
      <w:pPr>
        <w:rPr>
          <w:rFonts w:ascii="Times New Roman" w:eastAsia="Arial Unicode MS" w:hAnsi="Times New Roman"/>
          <w:color w:val="000000"/>
          <w:sz w:val="19"/>
          <w:szCs w:val="19"/>
        </w:rPr>
      </w:pPr>
      <w:r w:rsidRPr="00A722F7">
        <w:rPr>
          <w:rFonts w:ascii="Times New Roman" w:eastAsia="Arial Unicode MS" w:hAnsi="Times New Roman"/>
          <w:b/>
          <w:color w:val="000000"/>
          <w:sz w:val="19"/>
          <w:szCs w:val="19"/>
        </w:rPr>
        <w:t xml:space="preserve">Career Opportunities:  </w:t>
      </w:r>
      <w:r w:rsidRPr="00A722F7">
        <w:rPr>
          <w:rFonts w:ascii="Times New Roman" w:eastAsia="Arial Unicode MS" w:hAnsi="Times New Roman"/>
          <w:color w:val="000000"/>
          <w:sz w:val="19"/>
          <w:szCs w:val="19"/>
        </w:rPr>
        <w:t>Graduates of the program will be qualified for positions such as Fish &amp; Wildlife Enforcement Officer, Wildlife Refuge Officer, Park Ranger, Natural Resources Officer, Marine Enforcement Officer, and Conservation Park Security Guard.</w:t>
      </w:r>
    </w:p>
    <w:p w:rsidR="005F7095" w:rsidRPr="00A722F7" w:rsidRDefault="005F7095" w:rsidP="00E530F4">
      <w:pPr>
        <w:spacing w:line="120" w:lineRule="auto"/>
        <w:rPr>
          <w:rFonts w:ascii="Times New Roman" w:eastAsia="Arial Unicode MS" w:hAnsi="Times New Roman"/>
          <w:b/>
          <w:color w:val="000000"/>
          <w:sz w:val="19"/>
          <w:szCs w:val="19"/>
        </w:rPr>
      </w:pPr>
    </w:p>
    <w:p w:rsidR="005F7095" w:rsidRPr="00A722F7" w:rsidRDefault="005F7095" w:rsidP="005F7095">
      <w:pPr>
        <w:rPr>
          <w:rFonts w:ascii="Times New Roman" w:eastAsia="Arial Unicode MS" w:hAnsi="Times New Roman"/>
          <w:color w:val="000000"/>
          <w:sz w:val="19"/>
          <w:szCs w:val="19"/>
        </w:rPr>
      </w:pPr>
      <w:r w:rsidRPr="00A722F7">
        <w:rPr>
          <w:rFonts w:ascii="Times New Roman" w:eastAsia="Arial Unicode MS" w:hAnsi="Times New Roman"/>
          <w:b/>
          <w:color w:val="000000"/>
          <w:sz w:val="19"/>
          <w:szCs w:val="19"/>
        </w:rPr>
        <w:t xml:space="preserve">Program Education Outcomes:  </w:t>
      </w:r>
      <w:r w:rsidRPr="00A722F7">
        <w:rPr>
          <w:rFonts w:ascii="Times New Roman" w:eastAsia="Arial Unicode MS" w:hAnsi="Times New Roman"/>
          <w:color w:val="000000"/>
          <w:sz w:val="19"/>
          <w:szCs w:val="19"/>
        </w:rPr>
        <w:t>Upon completion of the Associate in Applies Science Degree in the Criminal Justice with a specialization in Conservation Law, the graduate is prepared to:</w:t>
      </w:r>
    </w:p>
    <w:p w:rsidR="005F7095" w:rsidRPr="00A722F7" w:rsidRDefault="005F7095" w:rsidP="004A4D80">
      <w:pPr>
        <w:pStyle w:val="ListParagraph"/>
        <w:numPr>
          <w:ilvl w:val="0"/>
          <w:numId w:val="62"/>
        </w:numPr>
        <w:rPr>
          <w:rFonts w:eastAsia="Arial Unicode MS"/>
          <w:color w:val="000000"/>
          <w:sz w:val="19"/>
          <w:szCs w:val="19"/>
        </w:rPr>
      </w:pPr>
      <w:r w:rsidRPr="00A722F7">
        <w:rPr>
          <w:rFonts w:eastAsia="Arial Unicode MS"/>
          <w:color w:val="000000"/>
          <w:sz w:val="19"/>
          <w:szCs w:val="19"/>
        </w:rPr>
        <w:t>Demonstrate an understanding of the sociological and psychological theories of crime causation and evaluation of human behavior.</w:t>
      </w:r>
    </w:p>
    <w:p w:rsidR="005F7095" w:rsidRPr="00A722F7" w:rsidRDefault="005F7095" w:rsidP="004A4D80">
      <w:pPr>
        <w:pStyle w:val="ListParagraph"/>
        <w:numPr>
          <w:ilvl w:val="0"/>
          <w:numId w:val="62"/>
        </w:numPr>
        <w:rPr>
          <w:rFonts w:eastAsia="Arial Unicode MS"/>
          <w:color w:val="000000"/>
          <w:sz w:val="19"/>
          <w:szCs w:val="19"/>
        </w:rPr>
      </w:pPr>
      <w:r w:rsidRPr="00A722F7">
        <w:rPr>
          <w:rFonts w:eastAsia="Arial Unicode MS"/>
          <w:color w:val="000000"/>
          <w:sz w:val="19"/>
          <w:szCs w:val="19"/>
        </w:rPr>
        <w:t>Apply critical thinking and problem solving techniques to the criminal justice and computer forensics environment.</w:t>
      </w:r>
    </w:p>
    <w:p w:rsidR="005F7095" w:rsidRPr="00A722F7" w:rsidRDefault="005F7095" w:rsidP="004A4D80">
      <w:pPr>
        <w:pStyle w:val="ListParagraph"/>
        <w:numPr>
          <w:ilvl w:val="0"/>
          <w:numId w:val="62"/>
        </w:numPr>
        <w:rPr>
          <w:rFonts w:eastAsia="Arial Unicode MS"/>
          <w:color w:val="000000"/>
          <w:sz w:val="19"/>
          <w:szCs w:val="19"/>
        </w:rPr>
      </w:pPr>
      <w:r w:rsidRPr="00A722F7">
        <w:rPr>
          <w:rFonts w:eastAsia="Arial Unicode MS"/>
          <w:color w:val="000000"/>
          <w:sz w:val="19"/>
          <w:szCs w:val="19"/>
        </w:rPr>
        <w:t>Demonstrate the ability to apply principles of conservation law and due process within the criminal justice system.</w:t>
      </w:r>
    </w:p>
    <w:p w:rsidR="005F7095" w:rsidRPr="00A722F7" w:rsidRDefault="005F7095" w:rsidP="004A4D80">
      <w:pPr>
        <w:pStyle w:val="ListParagraph"/>
        <w:numPr>
          <w:ilvl w:val="0"/>
          <w:numId w:val="62"/>
        </w:numPr>
        <w:rPr>
          <w:rFonts w:eastAsia="Arial Unicode MS"/>
          <w:color w:val="000000"/>
          <w:sz w:val="19"/>
          <w:szCs w:val="19"/>
        </w:rPr>
      </w:pPr>
      <w:r w:rsidRPr="00A722F7">
        <w:rPr>
          <w:rFonts w:eastAsia="Arial Unicode MS"/>
          <w:color w:val="000000"/>
          <w:sz w:val="19"/>
          <w:szCs w:val="19"/>
        </w:rPr>
        <w:t>Demonstrate interpersonal, written, and presentation skills required for successful employment in a criminal justice field.</w:t>
      </w:r>
    </w:p>
    <w:p w:rsidR="005F7095" w:rsidRPr="00A722F7" w:rsidRDefault="005F7095" w:rsidP="004A4D80">
      <w:pPr>
        <w:pStyle w:val="ListParagraph"/>
        <w:numPr>
          <w:ilvl w:val="0"/>
          <w:numId w:val="62"/>
        </w:numPr>
        <w:rPr>
          <w:rFonts w:eastAsia="Arial Unicode MS"/>
          <w:color w:val="000000"/>
          <w:sz w:val="19"/>
          <w:szCs w:val="19"/>
        </w:rPr>
      </w:pPr>
      <w:r w:rsidRPr="00A722F7">
        <w:rPr>
          <w:rFonts w:eastAsia="Arial Unicode MS"/>
          <w:color w:val="000000"/>
          <w:sz w:val="19"/>
          <w:szCs w:val="19"/>
        </w:rPr>
        <w:t>Consistently exhibit ethical behavior and respect for a diverse community, applying services equitably to all people.</w:t>
      </w:r>
    </w:p>
    <w:p w:rsidR="005F7095" w:rsidRPr="00A722F7" w:rsidRDefault="005F7095" w:rsidP="004A4D80">
      <w:pPr>
        <w:pStyle w:val="ListParagraph"/>
        <w:numPr>
          <w:ilvl w:val="0"/>
          <w:numId w:val="62"/>
        </w:numPr>
        <w:rPr>
          <w:rFonts w:eastAsia="Arial Unicode MS"/>
          <w:color w:val="000000"/>
          <w:sz w:val="19"/>
          <w:szCs w:val="19"/>
        </w:rPr>
      </w:pPr>
      <w:r w:rsidRPr="00A722F7">
        <w:rPr>
          <w:rFonts w:eastAsia="Arial Unicode MS"/>
          <w:color w:val="000000"/>
          <w:sz w:val="19"/>
          <w:szCs w:val="19"/>
        </w:rPr>
        <w:t>Understand and apply knowledge concerning safety and conscientious stewardship of the environment.</w:t>
      </w:r>
    </w:p>
    <w:p w:rsidR="005F7095" w:rsidRPr="00A722F7" w:rsidRDefault="005F7095" w:rsidP="004A4D80">
      <w:pPr>
        <w:pStyle w:val="ListParagraph"/>
        <w:numPr>
          <w:ilvl w:val="0"/>
          <w:numId w:val="62"/>
        </w:numPr>
        <w:rPr>
          <w:rFonts w:eastAsia="Arial Unicode MS"/>
          <w:color w:val="000000"/>
          <w:sz w:val="19"/>
          <w:szCs w:val="19"/>
        </w:rPr>
      </w:pPr>
      <w:r w:rsidRPr="00A722F7">
        <w:rPr>
          <w:rFonts w:eastAsia="Arial Unicode MS"/>
          <w:color w:val="000000"/>
          <w:sz w:val="19"/>
          <w:szCs w:val="19"/>
        </w:rPr>
        <w:t xml:space="preserve">Be a responsible member of society and the workforce, applying knowledge skills and abilities, </w:t>
      </w:r>
      <w:r w:rsidR="00594466" w:rsidRPr="00A722F7">
        <w:rPr>
          <w:rFonts w:eastAsia="Arial Unicode MS"/>
          <w:color w:val="000000"/>
          <w:sz w:val="19"/>
          <w:szCs w:val="19"/>
        </w:rPr>
        <w:t>ultimately, for the betterment of one’s local community.</w:t>
      </w:r>
    </w:p>
    <w:p w:rsidR="005F7095" w:rsidRPr="00A722F7" w:rsidRDefault="005F7095" w:rsidP="005F7095">
      <w:pPr>
        <w:rPr>
          <w:rFonts w:eastAsia="Arial Unicode MS"/>
          <w:b/>
          <w:color w:val="000000"/>
          <w:sz w:val="19"/>
          <w:szCs w:val="19"/>
        </w:rPr>
      </w:pPr>
    </w:p>
    <w:p w:rsidR="00E239D1" w:rsidRPr="00A722F7" w:rsidRDefault="00E239D1" w:rsidP="005F7095">
      <w:pPr>
        <w:jc w:val="center"/>
        <w:rPr>
          <w:b/>
          <w:sz w:val="19"/>
          <w:szCs w:val="19"/>
        </w:rPr>
      </w:pPr>
      <w:r w:rsidRPr="00A722F7">
        <w:rPr>
          <w:b/>
          <w:sz w:val="19"/>
          <w:szCs w:val="19"/>
        </w:rPr>
        <w:br w:type="page"/>
      </w:r>
    </w:p>
    <w:p w:rsidR="00E239D1" w:rsidRPr="00A722F7" w:rsidRDefault="00E239D1" w:rsidP="00E239D1">
      <w:pPr>
        <w:jc w:val="center"/>
        <w:rPr>
          <w:b/>
          <w:sz w:val="19"/>
          <w:szCs w:val="19"/>
        </w:rPr>
      </w:pPr>
      <w:r w:rsidRPr="00A722F7">
        <w:rPr>
          <w:b/>
          <w:sz w:val="19"/>
          <w:szCs w:val="19"/>
        </w:rPr>
        <w:t>Criminal Justice</w:t>
      </w:r>
    </w:p>
    <w:p w:rsidR="00E239D1" w:rsidRPr="00A722F7" w:rsidRDefault="00E239D1" w:rsidP="00E239D1">
      <w:pPr>
        <w:jc w:val="center"/>
        <w:rPr>
          <w:b/>
          <w:sz w:val="19"/>
          <w:szCs w:val="19"/>
        </w:rPr>
      </w:pPr>
      <w:r w:rsidRPr="00A722F7">
        <w:rPr>
          <w:b/>
          <w:sz w:val="19"/>
          <w:szCs w:val="19"/>
        </w:rPr>
        <w:t>Conservation Law Option</w:t>
      </w:r>
    </w:p>
    <w:p w:rsidR="00E239D1" w:rsidRPr="00A722F7" w:rsidRDefault="00E239D1" w:rsidP="00E239D1">
      <w:pPr>
        <w:jc w:val="center"/>
        <w:rPr>
          <w:i/>
          <w:sz w:val="19"/>
          <w:szCs w:val="19"/>
        </w:rPr>
      </w:pPr>
      <w:r w:rsidRPr="00A722F7">
        <w:rPr>
          <w:i/>
          <w:sz w:val="19"/>
          <w:szCs w:val="19"/>
        </w:rPr>
        <w:t>Associate in Applied Science – 6</w:t>
      </w:r>
      <w:r w:rsidR="00594466" w:rsidRPr="00A722F7">
        <w:rPr>
          <w:i/>
          <w:sz w:val="19"/>
          <w:szCs w:val="19"/>
        </w:rPr>
        <w:t>3.</w:t>
      </w:r>
      <w:r w:rsidR="005F7095" w:rsidRPr="00A722F7">
        <w:rPr>
          <w:i/>
          <w:sz w:val="19"/>
          <w:szCs w:val="19"/>
        </w:rPr>
        <w:t>5</w:t>
      </w:r>
      <w:r w:rsidRPr="00A722F7">
        <w:rPr>
          <w:i/>
          <w:sz w:val="19"/>
          <w:szCs w:val="19"/>
        </w:rPr>
        <w:t xml:space="preserve"> credit hours</w:t>
      </w:r>
    </w:p>
    <w:p w:rsidR="00E239D1" w:rsidRPr="00A722F7" w:rsidRDefault="00E239D1" w:rsidP="00E530F4">
      <w:pPr>
        <w:spacing w:line="120" w:lineRule="auto"/>
        <w:jc w:val="center"/>
        <w:rPr>
          <w:i/>
          <w:sz w:val="19"/>
          <w:szCs w:val="19"/>
        </w:rPr>
      </w:pPr>
    </w:p>
    <w:tbl>
      <w:tblPr>
        <w:tblW w:w="0" w:type="auto"/>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3755"/>
        <w:gridCol w:w="959"/>
      </w:tblGrid>
      <w:tr w:rsidR="00E239D1" w:rsidRPr="00A722F7" w:rsidTr="00742A66">
        <w:tc>
          <w:tcPr>
            <w:tcW w:w="1514" w:type="dxa"/>
          </w:tcPr>
          <w:p w:rsidR="00E239D1" w:rsidRPr="00A722F7" w:rsidRDefault="00E239D1" w:rsidP="00742A66">
            <w:pPr>
              <w:jc w:val="center"/>
              <w:rPr>
                <w:rFonts w:ascii="Times New Roman" w:eastAsia="Times New Roman" w:hAnsi="Times New Roman"/>
                <w:b/>
                <w:sz w:val="19"/>
                <w:szCs w:val="19"/>
              </w:rPr>
            </w:pPr>
            <w:r w:rsidRPr="00A722F7">
              <w:rPr>
                <w:rFonts w:ascii="Times New Roman" w:eastAsia="Times New Roman" w:hAnsi="Times New Roman"/>
                <w:b/>
                <w:sz w:val="19"/>
                <w:szCs w:val="19"/>
              </w:rPr>
              <w:t>Course #</w:t>
            </w:r>
          </w:p>
        </w:tc>
        <w:tc>
          <w:tcPr>
            <w:tcW w:w="3755" w:type="dxa"/>
          </w:tcPr>
          <w:p w:rsidR="00E239D1" w:rsidRPr="00A722F7" w:rsidRDefault="00E239D1" w:rsidP="00742A66">
            <w:pPr>
              <w:jc w:val="center"/>
              <w:rPr>
                <w:rFonts w:ascii="Times New Roman" w:eastAsia="Times New Roman" w:hAnsi="Times New Roman"/>
                <w:b/>
                <w:sz w:val="19"/>
                <w:szCs w:val="19"/>
              </w:rPr>
            </w:pPr>
            <w:r w:rsidRPr="00A722F7">
              <w:rPr>
                <w:rFonts w:ascii="Times New Roman" w:eastAsia="Times New Roman" w:hAnsi="Times New Roman"/>
                <w:b/>
                <w:sz w:val="19"/>
                <w:szCs w:val="19"/>
              </w:rPr>
              <w:t>Course Title</w:t>
            </w:r>
          </w:p>
        </w:tc>
        <w:tc>
          <w:tcPr>
            <w:tcW w:w="959" w:type="dxa"/>
          </w:tcPr>
          <w:p w:rsidR="00E239D1" w:rsidRPr="00A722F7" w:rsidRDefault="00E239D1" w:rsidP="00742A66">
            <w:pPr>
              <w:jc w:val="center"/>
              <w:rPr>
                <w:rFonts w:ascii="Times New Roman" w:eastAsia="Times New Roman" w:hAnsi="Times New Roman"/>
                <w:b/>
                <w:sz w:val="19"/>
                <w:szCs w:val="19"/>
              </w:rPr>
            </w:pPr>
            <w:r w:rsidRPr="00A722F7">
              <w:rPr>
                <w:rFonts w:ascii="Times New Roman" w:eastAsia="Times New Roman" w:hAnsi="Times New Roman"/>
                <w:b/>
                <w:sz w:val="19"/>
                <w:szCs w:val="19"/>
              </w:rPr>
              <w:t>Credits</w:t>
            </w:r>
          </w:p>
        </w:tc>
      </w:tr>
      <w:tr w:rsidR="00E239D1" w:rsidRPr="00A722F7" w:rsidTr="00742A66">
        <w:tc>
          <w:tcPr>
            <w:tcW w:w="1514" w:type="dxa"/>
          </w:tcPr>
          <w:p w:rsidR="00E239D1" w:rsidRPr="00A722F7" w:rsidRDefault="00E239D1" w:rsidP="00742A66">
            <w:pPr>
              <w:jc w:val="center"/>
              <w:rPr>
                <w:rFonts w:ascii="Times New Roman" w:eastAsia="Times New Roman" w:hAnsi="Times New Roman"/>
                <w:b/>
                <w:sz w:val="19"/>
                <w:szCs w:val="19"/>
              </w:rPr>
            </w:pPr>
            <w:r w:rsidRPr="00A722F7">
              <w:rPr>
                <w:rFonts w:ascii="Times New Roman" w:eastAsia="Times New Roman" w:hAnsi="Times New Roman"/>
                <w:b/>
                <w:sz w:val="19"/>
                <w:szCs w:val="19"/>
              </w:rPr>
              <w:t>Semester 1</w:t>
            </w:r>
          </w:p>
        </w:tc>
        <w:tc>
          <w:tcPr>
            <w:tcW w:w="3755" w:type="dxa"/>
          </w:tcPr>
          <w:p w:rsidR="00E239D1" w:rsidRPr="00A722F7" w:rsidRDefault="00E239D1" w:rsidP="00742A66">
            <w:pPr>
              <w:jc w:val="center"/>
              <w:rPr>
                <w:rFonts w:ascii="Times New Roman" w:eastAsia="Times New Roman" w:hAnsi="Times New Roman"/>
                <w:b/>
                <w:sz w:val="19"/>
                <w:szCs w:val="19"/>
              </w:rPr>
            </w:pPr>
          </w:p>
        </w:tc>
        <w:tc>
          <w:tcPr>
            <w:tcW w:w="959" w:type="dxa"/>
          </w:tcPr>
          <w:p w:rsidR="00E239D1" w:rsidRPr="00A722F7" w:rsidRDefault="00E239D1" w:rsidP="00742A66">
            <w:pPr>
              <w:jc w:val="center"/>
              <w:rPr>
                <w:rFonts w:ascii="Times New Roman" w:eastAsia="Times New Roman" w:hAnsi="Times New Roman"/>
                <w:b/>
                <w:sz w:val="19"/>
                <w:szCs w:val="19"/>
              </w:rPr>
            </w:pPr>
          </w:p>
        </w:tc>
      </w:tr>
      <w:tr w:rsidR="00E239D1" w:rsidRPr="00A722F7" w:rsidTr="00742A66">
        <w:trPr>
          <w:trHeight w:val="260"/>
        </w:trPr>
        <w:tc>
          <w:tcPr>
            <w:tcW w:w="1514" w:type="dxa"/>
          </w:tcPr>
          <w:p w:rsidR="00E239D1" w:rsidRPr="00A722F7" w:rsidRDefault="00594466" w:rsidP="00742A66">
            <w:pPr>
              <w:jc w:val="center"/>
              <w:rPr>
                <w:rFonts w:ascii="Times New Roman" w:eastAsia="Times New Roman" w:hAnsi="Times New Roman"/>
                <w:sz w:val="19"/>
                <w:szCs w:val="19"/>
              </w:rPr>
            </w:pPr>
            <w:r w:rsidRPr="00A722F7">
              <w:rPr>
                <w:rFonts w:ascii="Times New Roman" w:eastAsia="Times New Roman" w:hAnsi="Times New Roman"/>
                <w:sz w:val="19"/>
                <w:szCs w:val="19"/>
              </w:rPr>
              <w:t>ADV105</w:t>
            </w:r>
          </w:p>
        </w:tc>
        <w:tc>
          <w:tcPr>
            <w:tcW w:w="3755" w:type="dxa"/>
          </w:tcPr>
          <w:p w:rsidR="00E239D1" w:rsidRPr="00A722F7" w:rsidRDefault="00594466" w:rsidP="00742A66">
            <w:pPr>
              <w:rPr>
                <w:rFonts w:ascii="Times New Roman" w:eastAsia="Times New Roman" w:hAnsi="Times New Roman"/>
                <w:sz w:val="19"/>
                <w:szCs w:val="19"/>
              </w:rPr>
            </w:pPr>
            <w:r w:rsidRPr="00A722F7">
              <w:rPr>
                <w:rFonts w:ascii="Times New Roman" w:eastAsia="Times New Roman" w:hAnsi="Times New Roman"/>
                <w:sz w:val="19"/>
                <w:szCs w:val="19"/>
              </w:rPr>
              <w:t>Introduction to Sea Kayaking</w:t>
            </w:r>
          </w:p>
        </w:tc>
        <w:tc>
          <w:tcPr>
            <w:tcW w:w="959" w:type="dxa"/>
          </w:tcPr>
          <w:p w:rsidR="00E239D1" w:rsidRPr="00A722F7" w:rsidRDefault="00594466" w:rsidP="00742A66">
            <w:pPr>
              <w:jc w:val="center"/>
              <w:rPr>
                <w:rFonts w:ascii="Times New Roman" w:eastAsia="Times New Roman" w:hAnsi="Times New Roman"/>
                <w:sz w:val="19"/>
                <w:szCs w:val="19"/>
              </w:rPr>
            </w:pPr>
            <w:r w:rsidRPr="00A722F7">
              <w:rPr>
                <w:rFonts w:ascii="Times New Roman" w:eastAsia="Times New Roman" w:hAnsi="Times New Roman"/>
                <w:sz w:val="19"/>
                <w:szCs w:val="19"/>
              </w:rPr>
              <w:t>1</w:t>
            </w:r>
          </w:p>
        </w:tc>
      </w:tr>
      <w:tr w:rsidR="00E239D1" w:rsidRPr="00A722F7" w:rsidTr="00742A66">
        <w:tc>
          <w:tcPr>
            <w:tcW w:w="1514" w:type="dxa"/>
          </w:tcPr>
          <w:p w:rsidR="00E239D1" w:rsidRPr="00A722F7" w:rsidRDefault="00594466" w:rsidP="00742A66">
            <w:pPr>
              <w:jc w:val="center"/>
              <w:rPr>
                <w:rFonts w:ascii="Times New Roman" w:eastAsia="Times New Roman" w:hAnsi="Times New Roman"/>
                <w:sz w:val="19"/>
                <w:szCs w:val="19"/>
              </w:rPr>
            </w:pPr>
            <w:r w:rsidRPr="00A722F7">
              <w:rPr>
                <w:rFonts w:ascii="Times New Roman" w:eastAsia="Times New Roman" w:hAnsi="Times New Roman"/>
                <w:sz w:val="19"/>
                <w:szCs w:val="19"/>
              </w:rPr>
              <w:t>ADV111</w:t>
            </w:r>
          </w:p>
        </w:tc>
        <w:tc>
          <w:tcPr>
            <w:tcW w:w="3755" w:type="dxa"/>
          </w:tcPr>
          <w:p w:rsidR="00E239D1" w:rsidRPr="00A722F7" w:rsidRDefault="00594466" w:rsidP="00742A66">
            <w:pPr>
              <w:rPr>
                <w:rFonts w:ascii="Times New Roman" w:eastAsia="Times New Roman" w:hAnsi="Times New Roman"/>
                <w:sz w:val="19"/>
                <w:szCs w:val="19"/>
              </w:rPr>
            </w:pPr>
            <w:r w:rsidRPr="00A722F7">
              <w:rPr>
                <w:rFonts w:ascii="Times New Roman" w:eastAsia="Times New Roman" w:hAnsi="Times New Roman"/>
                <w:sz w:val="19"/>
                <w:szCs w:val="19"/>
              </w:rPr>
              <w:t>Wilderness Expedition Skills I</w:t>
            </w:r>
          </w:p>
        </w:tc>
        <w:tc>
          <w:tcPr>
            <w:tcW w:w="959" w:type="dxa"/>
          </w:tcPr>
          <w:p w:rsidR="00E239D1" w:rsidRPr="00A722F7" w:rsidRDefault="00594466" w:rsidP="00742A66">
            <w:pPr>
              <w:jc w:val="center"/>
              <w:rPr>
                <w:rFonts w:ascii="Times New Roman" w:eastAsia="Times New Roman" w:hAnsi="Times New Roman"/>
                <w:sz w:val="19"/>
                <w:szCs w:val="19"/>
              </w:rPr>
            </w:pPr>
            <w:r w:rsidRPr="00A722F7">
              <w:rPr>
                <w:rFonts w:ascii="Times New Roman" w:eastAsia="Times New Roman" w:hAnsi="Times New Roman"/>
                <w:sz w:val="19"/>
                <w:szCs w:val="19"/>
              </w:rPr>
              <w:t>4</w:t>
            </w:r>
          </w:p>
        </w:tc>
      </w:tr>
      <w:tr w:rsidR="00E239D1" w:rsidRPr="00A722F7" w:rsidTr="00742A66">
        <w:tc>
          <w:tcPr>
            <w:tcW w:w="1514" w:type="dxa"/>
          </w:tcPr>
          <w:p w:rsidR="00E239D1" w:rsidRPr="00A722F7" w:rsidRDefault="00594466" w:rsidP="00742A66">
            <w:pPr>
              <w:jc w:val="center"/>
              <w:rPr>
                <w:rFonts w:ascii="Times New Roman" w:eastAsia="Times New Roman" w:hAnsi="Times New Roman"/>
                <w:sz w:val="19"/>
                <w:szCs w:val="19"/>
              </w:rPr>
            </w:pPr>
            <w:r w:rsidRPr="00A722F7">
              <w:rPr>
                <w:rFonts w:ascii="Times New Roman" w:eastAsia="Times New Roman" w:hAnsi="Times New Roman"/>
                <w:sz w:val="19"/>
                <w:szCs w:val="19"/>
              </w:rPr>
              <w:t>CMJ102</w:t>
            </w:r>
          </w:p>
        </w:tc>
        <w:tc>
          <w:tcPr>
            <w:tcW w:w="3755" w:type="dxa"/>
          </w:tcPr>
          <w:p w:rsidR="00E239D1" w:rsidRPr="00A722F7" w:rsidRDefault="00594466" w:rsidP="00742A66">
            <w:pPr>
              <w:rPr>
                <w:rFonts w:ascii="Times New Roman" w:eastAsia="Times New Roman" w:hAnsi="Times New Roman"/>
                <w:sz w:val="19"/>
                <w:szCs w:val="19"/>
              </w:rPr>
            </w:pPr>
            <w:r w:rsidRPr="00A722F7">
              <w:rPr>
                <w:rFonts w:ascii="Times New Roman" w:eastAsia="Times New Roman" w:hAnsi="Times New Roman"/>
                <w:sz w:val="19"/>
                <w:szCs w:val="19"/>
              </w:rPr>
              <w:t>Introduction to Conservation Law Enforcement</w:t>
            </w:r>
          </w:p>
        </w:tc>
        <w:tc>
          <w:tcPr>
            <w:tcW w:w="959" w:type="dxa"/>
          </w:tcPr>
          <w:p w:rsidR="00E239D1" w:rsidRPr="00A722F7" w:rsidRDefault="00594466" w:rsidP="00742A66">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E239D1" w:rsidRPr="00A722F7" w:rsidTr="00742A66">
        <w:tc>
          <w:tcPr>
            <w:tcW w:w="1514" w:type="dxa"/>
          </w:tcPr>
          <w:p w:rsidR="00E239D1" w:rsidRPr="00A722F7" w:rsidRDefault="00594466" w:rsidP="00742A66">
            <w:pPr>
              <w:jc w:val="center"/>
              <w:rPr>
                <w:rFonts w:ascii="Times New Roman" w:eastAsia="Times New Roman" w:hAnsi="Times New Roman"/>
                <w:sz w:val="19"/>
                <w:szCs w:val="19"/>
              </w:rPr>
            </w:pPr>
            <w:r w:rsidRPr="00A722F7">
              <w:rPr>
                <w:rFonts w:ascii="Times New Roman" w:eastAsia="Times New Roman" w:hAnsi="Times New Roman"/>
                <w:sz w:val="19"/>
                <w:szCs w:val="19"/>
              </w:rPr>
              <w:t>ADV130</w:t>
            </w:r>
          </w:p>
        </w:tc>
        <w:tc>
          <w:tcPr>
            <w:tcW w:w="3755" w:type="dxa"/>
          </w:tcPr>
          <w:p w:rsidR="00E239D1" w:rsidRPr="00A722F7" w:rsidRDefault="00594466" w:rsidP="00742A66">
            <w:pPr>
              <w:rPr>
                <w:rFonts w:ascii="Times New Roman" w:eastAsia="Times New Roman" w:hAnsi="Times New Roman"/>
                <w:sz w:val="19"/>
                <w:szCs w:val="19"/>
              </w:rPr>
            </w:pPr>
            <w:r w:rsidRPr="00A722F7">
              <w:rPr>
                <w:rFonts w:ascii="Times New Roman" w:eastAsia="Times New Roman" w:hAnsi="Times New Roman"/>
                <w:sz w:val="19"/>
                <w:szCs w:val="19"/>
              </w:rPr>
              <w:t>Map and Compass</w:t>
            </w:r>
          </w:p>
        </w:tc>
        <w:tc>
          <w:tcPr>
            <w:tcW w:w="959" w:type="dxa"/>
          </w:tcPr>
          <w:p w:rsidR="00E239D1" w:rsidRPr="00A722F7" w:rsidRDefault="00594466" w:rsidP="00742A66">
            <w:pPr>
              <w:jc w:val="center"/>
              <w:rPr>
                <w:rFonts w:ascii="Times New Roman" w:eastAsia="Times New Roman" w:hAnsi="Times New Roman"/>
                <w:sz w:val="19"/>
                <w:szCs w:val="19"/>
              </w:rPr>
            </w:pPr>
            <w:r w:rsidRPr="00A722F7">
              <w:rPr>
                <w:rFonts w:ascii="Times New Roman" w:eastAsia="Times New Roman" w:hAnsi="Times New Roman"/>
                <w:sz w:val="19"/>
                <w:szCs w:val="19"/>
              </w:rPr>
              <w:t>1</w:t>
            </w:r>
          </w:p>
        </w:tc>
      </w:tr>
      <w:tr w:rsidR="00E239D1" w:rsidRPr="00A722F7" w:rsidTr="00742A66">
        <w:tc>
          <w:tcPr>
            <w:tcW w:w="1514" w:type="dxa"/>
          </w:tcPr>
          <w:p w:rsidR="00E239D1" w:rsidRPr="00A722F7" w:rsidRDefault="00594466" w:rsidP="00742A66">
            <w:pPr>
              <w:jc w:val="center"/>
              <w:rPr>
                <w:rFonts w:ascii="Times New Roman" w:eastAsia="Times New Roman" w:hAnsi="Times New Roman"/>
                <w:sz w:val="19"/>
                <w:szCs w:val="19"/>
              </w:rPr>
            </w:pPr>
            <w:r w:rsidRPr="00A722F7">
              <w:rPr>
                <w:rFonts w:ascii="Times New Roman" w:eastAsia="Times New Roman" w:hAnsi="Times New Roman"/>
                <w:sz w:val="19"/>
                <w:szCs w:val="19"/>
              </w:rPr>
              <w:t>ADV131</w:t>
            </w:r>
          </w:p>
        </w:tc>
        <w:tc>
          <w:tcPr>
            <w:tcW w:w="3755" w:type="dxa"/>
          </w:tcPr>
          <w:p w:rsidR="00E239D1" w:rsidRPr="00A722F7" w:rsidRDefault="00594466" w:rsidP="00742A66">
            <w:pPr>
              <w:rPr>
                <w:rFonts w:ascii="Times New Roman" w:eastAsia="Times New Roman" w:hAnsi="Times New Roman"/>
                <w:sz w:val="19"/>
                <w:szCs w:val="19"/>
              </w:rPr>
            </w:pPr>
            <w:r w:rsidRPr="00A722F7">
              <w:rPr>
                <w:rFonts w:ascii="Times New Roman" w:eastAsia="Times New Roman" w:hAnsi="Times New Roman"/>
                <w:sz w:val="19"/>
                <w:szCs w:val="19"/>
              </w:rPr>
              <w:t>Nautical Navigation</w:t>
            </w:r>
          </w:p>
        </w:tc>
        <w:tc>
          <w:tcPr>
            <w:tcW w:w="959" w:type="dxa"/>
          </w:tcPr>
          <w:p w:rsidR="00E239D1" w:rsidRPr="00A722F7" w:rsidRDefault="00594466" w:rsidP="00742A66">
            <w:pPr>
              <w:jc w:val="center"/>
              <w:rPr>
                <w:rFonts w:ascii="Times New Roman" w:eastAsia="Times New Roman" w:hAnsi="Times New Roman"/>
                <w:sz w:val="19"/>
                <w:szCs w:val="19"/>
              </w:rPr>
            </w:pPr>
            <w:r w:rsidRPr="00A722F7">
              <w:rPr>
                <w:rFonts w:ascii="Times New Roman" w:eastAsia="Times New Roman" w:hAnsi="Times New Roman"/>
                <w:sz w:val="19"/>
                <w:szCs w:val="19"/>
              </w:rPr>
              <w:t>1</w:t>
            </w:r>
          </w:p>
        </w:tc>
      </w:tr>
      <w:tr w:rsidR="00E239D1" w:rsidRPr="00A722F7" w:rsidTr="00742A66">
        <w:trPr>
          <w:trHeight w:val="202"/>
        </w:trPr>
        <w:tc>
          <w:tcPr>
            <w:tcW w:w="1514" w:type="dxa"/>
          </w:tcPr>
          <w:p w:rsidR="00E239D1" w:rsidRPr="00A722F7" w:rsidRDefault="00594466" w:rsidP="00742A66">
            <w:pPr>
              <w:jc w:val="center"/>
              <w:rPr>
                <w:rFonts w:ascii="Times New Roman" w:eastAsia="Times New Roman" w:hAnsi="Times New Roman"/>
                <w:sz w:val="19"/>
                <w:szCs w:val="19"/>
              </w:rPr>
            </w:pPr>
            <w:r w:rsidRPr="00A722F7">
              <w:rPr>
                <w:rFonts w:ascii="Times New Roman" w:eastAsia="Times New Roman" w:hAnsi="Times New Roman"/>
                <w:sz w:val="19"/>
                <w:szCs w:val="19"/>
              </w:rPr>
              <w:t>ADV132</w:t>
            </w:r>
          </w:p>
        </w:tc>
        <w:tc>
          <w:tcPr>
            <w:tcW w:w="3755" w:type="dxa"/>
          </w:tcPr>
          <w:p w:rsidR="00E239D1" w:rsidRPr="00A722F7" w:rsidRDefault="00594466" w:rsidP="00742A66">
            <w:pPr>
              <w:rPr>
                <w:rFonts w:ascii="Times New Roman" w:eastAsia="Times New Roman" w:hAnsi="Times New Roman"/>
                <w:sz w:val="19"/>
                <w:szCs w:val="19"/>
              </w:rPr>
            </w:pPr>
            <w:r w:rsidRPr="00A722F7">
              <w:rPr>
                <w:rFonts w:ascii="Times New Roman" w:eastAsia="Times New Roman" w:hAnsi="Times New Roman"/>
                <w:sz w:val="19"/>
                <w:szCs w:val="19"/>
              </w:rPr>
              <w:t>GPS and Electronic Navigation</w:t>
            </w:r>
          </w:p>
        </w:tc>
        <w:tc>
          <w:tcPr>
            <w:tcW w:w="959" w:type="dxa"/>
          </w:tcPr>
          <w:p w:rsidR="00E239D1" w:rsidRPr="00A722F7" w:rsidRDefault="00594466" w:rsidP="00742A66">
            <w:pPr>
              <w:jc w:val="center"/>
              <w:rPr>
                <w:rFonts w:ascii="Times New Roman" w:eastAsia="Times New Roman" w:hAnsi="Times New Roman"/>
                <w:sz w:val="19"/>
                <w:szCs w:val="19"/>
              </w:rPr>
            </w:pPr>
            <w:r w:rsidRPr="00A722F7">
              <w:rPr>
                <w:rFonts w:ascii="Times New Roman" w:eastAsia="Times New Roman" w:hAnsi="Times New Roman"/>
                <w:sz w:val="19"/>
                <w:szCs w:val="19"/>
              </w:rPr>
              <w:t>1</w:t>
            </w:r>
          </w:p>
        </w:tc>
      </w:tr>
      <w:tr w:rsidR="005F7095" w:rsidRPr="00A722F7" w:rsidTr="00742A66">
        <w:trPr>
          <w:trHeight w:val="202"/>
        </w:trPr>
        <w:tc>
          <w:tcPr>
            <w:tcW w:w="1514" w:type="dxa"/>
          </w:tcPr>
          <w:p w:rsidR="005F7095" w:rsidRPr="00A722F7" w:rsidRDefault="00594466" w:rsidP="00742A66">
            <w:pPr>
              <w:jc w:val="center"/>
              <w:rPr>
                <w:rFonts w:ascii="Times New Roman" w:eastAsia="Times New Roman" w:hAnsi="Times New Roman"/>
                <w:sz w:val="19"/>
                <w:szCs w:val="19"/>
              </w:rPr>
            </w:pPr>
            <w:r w:rsidRPr="00A722F7">
              <w:rPr>
                <w:rFonts w:ascii="Times New Roman" w:eastAsia="Times New Roman" w:hAnsi="Times New Roman"/>
                <w:sz w:val="19"/>
                <w:szCs w:val="19"/>
              </w:rPr>
              <w:t>ADV140</w:t>
            </w:r>
          </w:p>
        </w:tc>
        <w:tc>
          <w:tcPr>
            <w:tcW w:w="3755" w:type="dxa"/>
          </w:tcPr>
          <w:p w:rsidR="005F7095" w:rsidRPr="00A722F7" w:rsidRDefault="00594466" w:rsidP="00742A66">
            <w:pPr>
              <w:rPr>
                <w:rFonts w:ascii="Times New Roman" w:eastAsia="Times New Roman" w:hAnsi="Times New Roman"/>
                <w:sz w:val="19"/>
                <w:szCs w:val="19"/>
              </w:rPr>
            </w:pPr>
            <w:r w:rsidRPr="00A722F7">
              <w:rPr>
                <w:rFonts w:ascii="Times New Roman" w:eastAsia="Times New Roman" w:hAnsi="Times New Roman"/>
                <w:sz w:val="19"/>
                <w:szCs w:val="19"/>
              </w:rPr>
              <w:t>The Maine Environment</w:t>
            </w:r>
          </w:p>
        </w:tc>
        <w:tc>
          <w:tcPr>
            <w:tcW w:w="959" w:type="dxa"/>
          </w:tcPr>
          <w:p w:rsidR="005F7095" w:rsidRPr="00A722F7" w:rsidRDefault="00594466" w:rsidP="00742A66">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5F7095" w:rsidRPr="00A722F7" w:rsidTr="00742A66">
        <w:trPr>
          <w:trHeight w:val="202"/>
        </w:trPr>
        <w:tc>
          <w:tcPr>
            <w:tcW w:w="1514" w:type="dxa"/>
          </w:tcPr>
          <w:p w:rsidR="005F7095" w:rsidRPr="00A722F7" w:rsidRDefault="00594466" w:rsidP="00742A66">
            <w:pPr>
              <w:jc w:val="center"/>
              <w:rPr>
                <w:rFonts w:ascii="Times New Roman" w:eastAsia="Times New Roman" w:hAnsi="Times New Roman"/>
                <w:sz w:val="19"/>
                <w:szCs w:val="19"/>
              </w:rPr>
            </w:pPr>
            <w:r w:rsidRPr="00A722F7">
              <w:rPr>
                <w:rFonts w:ascii="Times New Roman" w:eastAsia="Times New Roman" w:hAnsi="Times New Roman"/>
                <w:sz w:val="19"/>
                <w:szCs w:val="19"/>
              </w:rPr>
              <w:t>FYE100</w:t>
            </w:r>
          </w:p>
        </w:tc>
        <w:tc>
          <w:tcPr>
            <w:tcW w:w="3755" w:type="dxa"/>
          </w:tcPr>
          <w:p w:rsidR="005F7095" w:rsidRPr="00A722F7" w:rsidRDefault="00594466" w:rsidP="00742A66">
            <w:pPr>
              <w:rPr>
                <w:rFonts w:ascii="Times New Roman" w:eastAsia="Times New Roman" w:hAnsi="Times New Roman"/>
                <w:sz w:val="19"/>
                <w:szCs w:val="19"/>
              </w:rPr>
            </w:pPr>
            <w:r w:rsidRPr="00A722F7">
              <w:rPr>
                <w:rFonts w:ascii="Times New Roman" w:eastAsia="Times New Roman" w:hAnsi="Times New Roman"/>
                <w:sz w:val="19"/>
                <w:szCs w:val="19"/>
              </w:rPr>
              <w:t>First Year Experience</w:t>
            </w:r>
          </w:p>
        </w:tc>
        <w:tc>
          <w:tcPr>
            <w:tcW w:w="959" w:type="dxa"/>
          </w:tcPr>
          <w:p w:rsidR="005F7095" w:rsidRPr="00A722F7" w:rsidRDefault="00594466" w:rsidP="00742A66">
            <w:pPr>
              <w:jc w:val="center"/>
              <w:rPr>
                <w:rFonts w:ascii="Times New Roman" w:eastAsia="Times New Roman" w:hAnsi="Times New Roman"/>
                <w:sz w:val="19"/>
                <w:szCs w:val="19"/>
              </w:rPr>
            </w:pPr>
            <w:r w:rsidRPr="00A722F7">
              <w:rPr>
                <w:rFonts w:ascii="Times New Roman" w:eastAsia="Times New Roman" w:hAnsi="Times New Roman"/>
                <w:sz w:val="19"/>
                <w:szCs w:val="19"/>
              </w:rPr>
              <w:t>1</w:t>
            </w:r>
          </w:p>
        </w:tc>
      </w:tr>
      <w:tr w:rsidR="005F7095" w:rsidRPr="00A722F7" w:rsidTr="00742A66">
        <w:trPr>
          <w:trHeight w:val="202"/>
        </w:trPr>
        <w:tc>
          <w:tcPr>
            <w:tcW w:w="1514" w:type="dxa"/>
          </w:tcPr>
          <w:p w:rsidR="005F7095" w:rsidRPr="00A722F7" w:rsidRDefault="00594466" w:rsidP="00742A66">
            <w:pPr>
              <w:jc w:val="center"/>
              <w:rPr>
                <w:rFonts w:ascii="Times New Roman" w:eastAsia="Times New Roman" w:hAnsi="Times New Roman"/>
                <w:sz w:val="19"/>
                <w:szCs w:val="19"/>
              </w:rPr>
            </w:pPr>
            <w:r w:rsidRPr="00A722F7">
              <w:rPr>
                <w:rFonts w:ascii="Times New Roman" w:eastAsia="Times New Roman" w:hAnsi="Times New Roman"/>
                <w:sz w:val="19"/>
                <w:szCs w:val="19"/>
              </w:rPr>
              <w:t>CMJ122</w:t>
            </w:r>
          </w:p>
        </w:tc>
        <w:tc>
          <w:tcPr>
            <w:tcW w:w="3755" w:type="dxa"/>
          </w:tcPr>
          <w:p w:rsidR="005F7095" w:rsidRPr="00A722F7" w:rsidRDefault="00594466" w:rsidP="00742A66">
            <w:pPr>
              <w:rPr>
                <w:rFonts w:ascii="Times New Roman" w:eastAsia="Times New Roman" w:hAnsi="Times New Roman"/>
                <w:sz w:val="19"/>
                <w:szCs w:val="19"/>
              </w:rPr>
            </w:pPr>
            <w:r w:rsidRPr="00A722F7">
              <w:rPr>
                <w:rFonts w:ascii="Times New Roman" w:eastAsia="Times New Roman" w:hAnsi="Times New Roman"/>
                <w:sz w:val="19"/>
                <w:szCs w:val="19"/>
              </w:rPr>
              <w:t>Criminal Law and Report Writing I</w:t>
            </w:r>
          </w:p>
        </w:tc>
        <w:tc>
          <w:tcPr>
            <w:tcW w:w="959" w:type="dxa"/>
          </w:tcPr>
          <w:p w:rsidR="005F7095" w:rsidRPr="00A722F7" w:rsidRDefault="00594466" w:rsidP="00742A66">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E239D1" w:rsidRPr="00A722F7" w:rsidTr="00742A66">
        <w:tc>
          <w:tcPr>
            <w:tcW w:w="1514" w:type="dxa"/>
          </w:tcPr>
          <w:p w:rsidR="00E239D1" w:rsidRPr="00A722F7" w:rsidRDefault="00E239D1" w:rsidP="00742A66">
            <w:pPr>
              <w:jc w:val="center"/>
              <w:rPr>
                <w:rFonts w:ascii="Times New Roman" w:eastAsia="Times New Roman" w:hAnsi="Times New Roman"/>
                <w:sz w:val="19"/>
                <w:szCs w:val="19"/>
              </w:rPr>
            </w:pPr>
          </w:p>
        </w:tc>
        <w:tc>
          <w:tcPr>
            <w:tcW w:w="3755" w:type="dxa"/>
          </w:tcPr>
          <w:p w:rsidR="00E239D1" w:rsidRPr="00A722F7" w:rsidRDefault="00E239D1" w:rsidP="00742A66">
            <w:pPr>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959" w:type="dxa"/>
          </w:tcPr>
          <w:p w:rsidR="00E239D1" w:rsidRPr="00A722F7" w:rsidRDefault="005F7095" w:rsidP="00742A66">
            <w:pPr>
              <w:jc w:val="center"/>
              <w:rPr>
                <w:rFonts w:ascii="Times New Roman" w:eastAsia="Times New Roman" w:hAnsi="Times New Roman"/>
                <w:b/>
                <w:sz w:val="19"/>
                <w:szCs w:val="19"/>
              </w:rPr>
            </w:pPr>
            <w:r w:rsidRPr="00A722F7">
              <w:rPr>
                <w:rFonts w:ascii="Times New Roman" w:eastAsia="Times New Roman" w:hAnsi="Times New Roman"/>
                <w:b/>
                <w:sz w:val="19"/>
                <w:szCs w:val="19"/>
              </w:rPr>
              <w:t>18</w:t>
            </w:r>
          </w:p>
        </w:tc>
      </w:tr>
      <w:tr w:rsidR="00E239D1" w:rsidRPr="00A722F7" w:rsidTr="00742A66">
        <w:tc>
          <w:tcPr>
            <w:tcW w:w="1514" w:type="dxa"/>
          </w:tcPr>
          <w:p w:rsidR="00E239D1" w:rsidRPr="00A722F7" w:rsidRDefault="00E239D1" w:rsidP="00742A66">
            <w:pPr>
              <w:jc w:val="center"/>
              <w:rPr>
                <w:rFonts w:ascii="Times New Roman" w:eastAsia="Times New Roman" w:hAnsi="Times New Roman"/>
                <w:b/>
                <w:sz w:val="19"/>
                <w:szCs w:val="19"/>
              </w:rPr>
            </w:pPr>
            <w:r w:rsidRPr="00A722F7">
              <w:rPr>
                <w:rFonts w:ascii="Times New Roman" w:eastAsia="Times New Roman" w:hAnsi="Times New Roman"/>
                <w:b/>
                <w:sz w:val="19"/>
                <w:szCs w:val="19"/>
              </w:rPr>
              <w:t>Semester 2</w:t>
            </w:r>
          </w:p>
        </w:tc>
        <w:tc>
          <w:tcPr>
            <w:tcW w:w="3755" w:type="dxa"/>
          </w:tcPr>
          <w:p w:rsidR="00E239D1" w:rsidRPr="00A722F7" w:rsidRDefault="00E239D1" w:rsidP="00742A66">
            <w:pPr>
              <w:rPr>
                <w:rFonts w:ascii="Times New Roman" w:eastAsia="Times New Roman" w:hAnsi="Times New Roman"/>
                <w:sz w:val="19"/>
                <w:szCs w:val="19"/>
              </w:rPr>
            </w:pPr>
          </w:p>
        </w:tc>
        <w:tc>
          <w:tcPr>
            <w:tcW w:w="959" w:type="dxa"/>
          </w:tcPr>
          <w:p w:rsidR="00E239D1" w:rsidRPr="00A722F7" w:rsidRDefault="00E239D1" w:rsidP="00742A66">
            <w:pPr>
              <w:jc w:val="center"/>
              <w:rPr>
                <w:rFonts w:ascii="Times New Roman" w:eastAsia="Times New Roman" w:hAnsi="Times New Roman"/>
                <w:sz w:val="19"/>
                <w:szCs w:val="19"/>
              </w:rPr>
            </w:pPr>
          </w:p>
        </w:tc>
      </w:tr>
      <w:tr w:rsidR="00E239D1" w:rsidRPr="00A722F7" w:rsidTr="00742A66">
        <w:trPr>
          <w:trHeight w:val="233"/>
        </w:trPr>
        <w:tc>
          <w:tcPr>
            <w:tcW w:w="1514" w:type="dxa"/>
          </w:tcPr>
          <w:p w:rsidR="00E239D1" w:rsidRPr="00A722F7" w:rsidRDefault="00594466" w:rsidP="00742A66">
            <w:pPr>
              <w:jc w:val="center"/>
              <w:rPr>
                <w:rFonts w:ascii="Times New Roman" w:eastAsia="Times New Roman" w:hAnsi="Times New Roman"/>
                <w:sz w:val="19"/>
                <w:szCs w:val="19"/>
              </w:rPr>
            </w:pPr>
            <w:r w:rsidRPr="00A722F7">
              <w:rPr>
                <w:rFonts w:ascii="Times New Roman" w:eastAsia="Times New Roman" w:hAnsi="Times New Roman"/>
                <w:sz w:val="19"/>
                <w:szCs w:val="19"/>
              </w:rPr>
              <w:t>ADV121</w:t>
            </w:r>
          </w:p>
        </w:tc>
        <w:tc>
          <w:tcPr>
            <w:tcW w:w="3755" w:type="dxa"/>
          </w:tcPr>
          <w:p w:rsidR="00E239D1" w:rsidRPr="00A722F7" w:rsidRDefault="00594466" w:rsidP="00742A66">
            <w:pPr>
              <w:rPr>
                <w:rFonts w:ascii="Times New Roman" w:eastAsia="Times New Roman" w:hAnsi="Times New Roman"/>
                <w:sz w:val="19"/>
                <w:szCs w:val="19"/>
              </w:rPr>
            </w:pPr>
            <w:r w:rsidRPr="00A722F7">
              <w:rPr>
                <w:rFonts w:ascii="Times New Roman" w:eastAsia="Times New Roman" w:hAnsi="Times New Roman"/>
                <w:sz w:val="19"/>
                <w:szCs w:val="19"/>
              </w:rPr>
              <w:t>Wilderness Expedition Skills II</w:t>
            </w:r>
          </w:p>
        </w:tc>
        <w:tc>
          <w:tcPr>
            <w:tcW w:w="959" w:type="dxa"/>
          </w:tcPr>
          <w:p w:rsidR="00E239D1" w:rsidRPr="00A722F7" w:rsidRDefault="00594466" w:rsidP="00742A66">
            <w:pPr>
              <w:jc w:val="center"/>
              <w:rPr>
                <w:rFonts w:ascii="Times New Roman" w:eastAsia="Times New Roman" w:hAnsi="Times New Roman"/>
                <w:sz w:val="19"/>
                <w:szCs w:val="19"/>
              </w:rPr>
            </w:pPr>
            <w:r w:rsidRPr="00A722F7">
              <w:rPr>
                <w:rFonts w:ascii="Times New Roman" w:eastAsia="Times New Roman" w:hAnsi="Times New Roman"/>
                <w:sz w:val="19"/>
                <w:szCs w:val="19"/>
              </w:rPr>
              <w:t>4</w:t>
            </w:r>
          </w:p>
        </w:tc>
      </w:tr>
      <w:tr w:rsidR="00E239D1" w:rsidRPr="00A722F7" w:rsidTr="00742A66">
        <w:trPr>
          <w:trHeight w:val="287"/>
        </w:trPr>
        <w:tc>
          <w:tcPr>
            <w:tcW w:w="1514" w:type="dxa"/>
          </w:tcPr>
          <w:p w:rsidR="00E239D1" w:rsidRPr="00A722F7" w:rsidRDefault="00594466" w:rsidP="00742A66">
            <w:pPr>
              <w:jc w:val="center"/>
              <w:rPr>
                <w:rFonts w:ascii="Times New Roman" w:eastAsia="Times New Roman" w:hAnsi="Times New Roman"/>
                <w:sz w:val="19"/>
                <w:szCs w:val="19"/>
              </w:rPr>
            </w:pPr>
            <w:r w:rsidRPr="00A722F7">
              <w:rPr>
                <w:rFonts w:ascii="Times New Roman" w:eastAsia="Times New Roman" w:hAnsi="Times New Roman"/>
                <w:sz w:val="19"/>
                <w:szCs w:val="19"/>
              </w:rPr>
              <w:t>ADV115</w:t>
            </w:r>
          </w:p>
        </w:tc>
        <w:tc>
          <w:tcPr>
            <w:tcW w:w="3755" w:type="dxa"/>
          </w:tcPr>
          <w:p w:rsidR="00E239D1" w:rsidRPr="00A722F7" w:rsidRDefault="00594466" w:rsidP="00742A66">
            <w:pPr>
              <w:rPr>
                <w:rFonts w:ascii="Times New Roman" w:eastAsia="Times New Roman" w:hAnsi="Times New Roman"/>
                <w:sz w:val="19"/>
                <w:szCs w:val="19"/>
              </w:rPr>
            </w:pPr>
            <w:r w:rsidRPr="00A722F7">
              <w:rPr>
                <w:rFonts w:ascii="Times New Roman" w:eastAsia="Times New Roman" w:hAnsi="Times New Roman"/>
                <w:sz w:val="19"/>
                <w:szCs w:val="19"/>
              </w:rPr>
              <w:t>Outdoor Leadership</w:t>
            </w:r>
          </w:p>
        </w:tc>
        <w:tc>
          <w:tcPr>
            <w:tcW w:w="959" w:type="dxa"/>
          </w:tcPr>
          <w:p w:rsidR="00E239D1" w:rsidRPr="00A722F7" w:rsidRDefault="00594466" w:rsidP="00742A66">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E239D1" w:rsidRPr="00A722F7" w:rsidTr="00742A66">
        <w:tc>
          <w:tcPr>
            <w:tcW w:w="1514" w:type="dxa"/>
          </w:tcPr>
          <w:p w:rsidR="00E239D1" w:rsidRPr="00A722F7" w:rsidRDefault="00594466" w:rsidP="00742A66">
            <w:pPr>
              <w:jc w:val="center"/>
              <w:rPr>
                <w:rFonts w:ascii="Times New Roman" w:eastAsia="Times New Roman" w:hAnsi="Times New Roman"/>
                <w:sz w:val="19"/>
                <w:szCs w:val="19"/>
              </w:rPr>
            </w:pPr>
            <w:r w:rsidRPr="00A722F7">
              <w:rPr>
                <w:rFonts w:ascii="Times New Roman" w:eastAsia="Times New Roman" w:hAnsi="Times New Roman"/>
                <w:sz w:val="19"/>
                <w:szCs w:val="19"/>
              </w:rPr>
              <w:t>ENG101</w:t>
            </w:r>
          </w:p>
        </w:tc>
        <w:tc>
          <w:tcPr>
            <w:tcW w:w="3755" w:type="dxa"/>
          </w:tcPr>
          <w:p w:rsidR="00E239D1" w:rsidRPr="00A722F7" w:rsidRDefault="00594466" w:rsidP="00742A66">
            <w:pPr>
              <w:rPr>
                <w:rFonts w:ascii="Times New Roman" w:eastAsia="Times New Roman" w:hAnsi="Times New Roman"/>
                <w:sz w:val="19"/>
                <w:szCs w:val="19"/>
              </w:rPr>
            </w:pPr>
            <w:r w:rsidRPr="00A722F7">
              <w:rPr>
                <w:rFonts w:ascii="Times New Roman" w:eastAsia="Times New Roman" w:hAnsi="Times New Roman"/>
                <w:sz w:val="19"/>
                <w:szCs w:val="19"/>
              </w:rPr>
              <w:t>English Composition</w:t>
            </w:r>
          </w:p>
        </w:tc>
        <w:tc>
          <w:tcPr>
            <w:tcW w:w="959" w:type="dxa"/>
          </w:tcPr>
          <w:p w:rsidR="00E239D1" w:rsidRPr="00A722F7" w:rsidRDefault="00594466" w:rsidP="00742A66">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E239D1" w:rsidRPr="00A722F7" w:rsidTr="00742A66">
        <w:tc>
          <w:tcPr>
            <w:tcW w:w="1514" w:type="dxa"/>
          </w:tcPr>
          <w:p w:rsidR="00E239D1" w:rsidRPr="00A722F7" w:rsidRDefault="00594466" w:rsidP="00742A66">
            <w:pPr>
              <w:jc w:val="center"/>
              <w:rPr>
                <w:rFonts w:ascii="Times New Roman" w:eastAsia="Times New Roman" w:hAnsi="Times New Roman"/>
                <w:sz w:val="19"/>
                <w:szCs w:val="19"/>
              </w:rPr>
            </w:pPr>
            <w:r w:rsidRPr="00A722F7">
              <w:rPr>
                <w:rFonts w:ascii="Times New Roman" w:eastAsia="Times New Roman" w:hAnsi="Times New Roman"/>
                <w:sz w:val="19"/>
                <w:szCs w:val="19"/>
              </w:rPr>
              <w:t>CMJ212</w:t>
            </w:r>
          </w:p>
        </w:tc>
        <w:tc>
          <w:tcPr>
            <w:tcW w:w="3755" w:type="dxa"/>
          </w:tcPr>
          <w:p w:rsidR="00E239D1" w:rsidRPr="00A722F7" w:rsidRDefault="00594466" w:rsidP="00742A66">
            <w:pPr>
              <w:rPr>
                <w:rFonts w:ascii="Times New Roman" w:eastAsia="Times New Roman" w:hAnsi="Times New Roman"/>
                <w:sz w:val="19"/>
                <w:szCs w:val="19"/>
              </w:rPr>
            </w:pPr>
            <w:r w:rsidRPr="00A722F7">
              <w:rPr>
                <w:rFonts w:ascii="Times New Roman" w:eastAsia="Times New Roman" w:hAnsi="Times New Roman"/>
                <w:sz w:val="19"/>
                <w:szCs w:val="19"/>
              </w:rPr>
              <w:t>Criminal Investigation and Report Writing II</w:t>
            </w:r>
          </w:p>
        </w:tc>
        <w:tc>
          <w:tcPr>
            <w:tcW w:w="959" w:type="dxa"/>
          </w:tcPr>
          <w:p w:rsidR="00E239D1" w:rsidRPr="00A722F7" w:rsidRDefault="00594466" w:rsidP="00742A66">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E239D1" w:rsidRPr="00A722F7" w:rsidTr="00742A66">
        <w:tc>
          <w:tcPr>
            <w:tcW w:w="1514" w:type="dxa"/>
          </w:tcPr>
          <w:p w:rsidR="00E239D1" w:rsidRPr="00A722F7" w:rsidRDefault="00594466" w:rsidP="00742A66">
            <w:pPr>
              <w:jc w:val="center"/>
              <w:rPr>
                <w:rFonts w:ascii="Times New Roman" w:eastAsia="Times New Roman" w:hAnsi="Times New Roman"/>
                <w:sz w:val="19"/>
                <w:szCs w:val="19"/>
              </w:rPr>
            </w:pPr>
            <w:r w:rsidRPr="00A722F7">
              <w:rPr>
                <w:rFonts w:ascii="Times New Roman" w:eastAsia="Times New Roman" w:hAnsi="Times New Roman"/>
                <w:sz w:val="19"/>
                <w:szCs w:val="19"/>
              </w:rPr>
              <w:t>EMS1</w:t>
            </w:r>
            <w:r w:rsidR="007B3ECC">
              <w:rPr>
                <w:rFonts w:ascii="Times New Roman" w:eastAsia="Times New Roman" w:hAnsi="Times New Roman"/>
                <w:sz w:val="19"/>
                <w:szCs w:val="19"/>
              </w:rPr>
              <w:t>14</w:t>
            </w:r>
          </w:p>
        </w:tc>
        <w:tc>
          <w:tcPr>
            <w:tcW w:w="3755" w:type="dxa"/>
          </w:tcPr>
          <w:p w:rsidR="00E239D1" w:rsidRPr="00A722F7" w:rsidRDefault="00594466" w:rsidP="00742A66">
            <w:pPr>
              <w:rPr>
                <w:rFonts w:ascii="Times New Roman" w:eastAsia="Times New Roman" w:hAnsi="Times New Roman"/>
                <w:sz w:val="19"/>
                <w:szCs w:val="19"/>
              </w:rPr>
            </w:pPr>
            <w:r w:rsidRPr="00A722F7">
              <w:rPr>
                <w:rFonts w:ascii="Times New Roman" w:eastAsia="Times New Roman" w:hAnsi="Times New Roman"/>
                <w:sz w:val="19"/>
                <w:szCs w:val="19"/>
              </w:rPr>
              <w:t>Wilderness Advanced First Aid</w:t>
            </w:r>
          </w:p>
        </w:tc>
        <w:tc>
          <w:tcPr>
            <w:tcW w:w="959" w:type="dxa"/>
          </w:tcPr>
          <w:p w:rsidR="00E239D1" w:rsidRPr="00A722F7" w:rsidRDefault="00594466" w:rsidP="00742A66">
            <w:pPr>
              <w:jc w:val="center"/>
              <w:rPr>
                <w:rFonts w:ascii="Times New Roman" w:eastAsia="Times New Roman" w:hAnsi="Times New Roman"/>
                <w:sz w:val="19"/>
                <w:szCs w:val="19"/>
              </w:rPr>
            </w:pPr>
            <w:r w:rsidRPr="00A722F7">
              <w:rPr>
                <w:rFonts w:ascii="Times New Roman" w:eastAsia="Times New Roman" w:hAnsi="Times New Roman"/>
                <w:sz w:val="19"/>
                <w:szCs w:val="19"/>
              </w:rPr>
              <w:t>1.5</w:t>
            </w:r>
          </w:p>
        </w:tc>
      </w:tr>
      <w:tr w:rsidR="00E239D1" w:rsidRPr="00A722F7" w:rsidTr="00742A66">
        <w:tc>
          <w:tcPr>
            <w:tcW w:w="1514" w:type="dxa"/>
          </w:tcPr>
          <w:p w:rsidR="00E239D1" w:rsidRPr="00A722F7" w:rsidRDefault="00E239D1" w:rsidP="00742A66">
            <w:pPr>
              <w:jc w:val="center"/>
              <w:rPr>
                <w:rFonts w:ascii="Times New Roman" w:eastAsia="Times New Roman" w:hAnsi="Times New Roman"/>
                <w:sz w:val="19"/>
                <w:szCs w:val="19"/>
              </w:rPr>
            </w:pPr>
          </w:p>
        </w:tc>
        <w:tc>
          <w:tcPr>
            <w:tcW w:w="3755" w:type="dxa"/>
          </w:tcPr>
          <w:p w:rsidR="00E239D1" w:rsidRPr="00A722F7" w:rsidRDefault="00E239D1" w:rsidP="00742A66">
            <w:pPr>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959" w:type="dxa"/>
          </w:tcPr>
          <w:p w:rsidR="00E239D1" w:rsidRPr="00A722F7" w:rsidRDefault="00594466" w:rsidP="00742A66">
            <w:pPr>
              <w:jc w:val="center"/>
              <w:rPr>
                <w:rFonts w:ascii="Times New Roman" w:eastAsia="Times New Roman" w:hAnsi="Times New Roman"/>
                <w:b/>
                <w:sz w:val="19"/>
                <w:szCs w:val="19"/>
              </w:rPr>
            </w:pPr>
            <w:r w:rsidRPr="00A722F7">
              <w:rPr>
                <w:rFonts w:ascii="Times New Roman" w:eastAsia="Times New Roman" w:hAnsi="Times New Roman"/>
                <w:b/>
                <w:sz w:val="19"/>
                <w:szCs w:val="19"/>
              </w:rPr>
              <w:t>14.5</w:t>
            </w:r>
          </w:p>
        </w:tc>
      </w:tr>
      <w:tr w:rsidR="00E239D1" w:rsidRPr="00A722F7" w:rsidTr="00742A66">
        <w:tc>
          <w:tcPr>
            <w:tcW w:w="1514" w:type="dxa"/>
          </w:tcPr>
          <w:p w:rsidR="00E239D1" w:rsidRPr="00A722F7" w:rsidRDefault="00E239D1" w:rsidP="00742A66">
            <w:pPr>
              <w:jc w:val="center"/>
              <w:rPr>
                <w:rFonts w:ascii="Times New Roman" w:eastAsia="Times New Roman" w:hAnsi="Times New Roman"/>
                <w:b/>
                <w:sz w:val="19"/>
                <w:szCs w:val="19"/>
              </w:rPr>
            </w:pPr>
            <w:r w:rsidRPr="00A722F7">
              <w:rPr>
                <w:rFonts w:ascii="Times New Roman" w:eastAsia="Times New Roman" w:hAnsi="Times New Roman"/>
                <w:b/>
                <w:sz w:val="19"/>
                <w:szCs w:val="19"/>
              </w:rPr>
              <w:t>Semester 3</w:t>
            </w:r>
          </w:p>
        </w:tc>
        <w:tc>
          <w:tcPr>
            <w:tcW w:w="3755" w:type="dxa"/>
          </w:tcPr>
          <w:p w:rsidR="00E239D1" w:rsidRPr="00A722F7" w:rsidRDefault="00E239D1" w:rsidP="00742A66">
            <w:pPr>
              <w:rPr>
                <w:rFonts w:ascii="Times New Roman" w:eastAsia="Times New Roman" w:hAnsi="Times New Roman"/>
                <w:sz w:val="19"/>
                <w:szCs w:val="19"/>
              </w:rPr>
            </w:pPr>
          </w:p>
        </w:tc>
        <w:tc>
          <w:tcPr>
            <w:tcW w:w="959" w:type="dxa"/>
          </w:tcPr>
          <w:p w:rsidR="00E239D1" w:rsidRPr="00A722F7" w:rsidRDefault="00E239D1" w:rsidP="00742A66">
            <w:pPr>
              <w:jc w:val="center"/>
              <w:rPr>
                <w:rFonts w:ascii="Times New Roman" w:eastAsia="Times New Roman" w:hAnsi="Times New Roman"/>
                <w:sz w:val="19"/>
                <w:szCs w:val="19"/>
              </w:rPr>
            </w:pPr>
          </w:p>
        </w:tc>
      </w:tr>
      <w:tr w:rsidR="00E239D1" w:rsidRPr="00A722F7" w:rsidTr="00742A66">
        <w:tc>
          <w:tcPr>
            <w:tcW w:w="1514" w:type="dxa"/>
          </w:tcPr>
          <w:p w:rsidR="00E239D1" w:rsidRPr="00A722F7" w:rsidRDefault="00594466" w:rsidP="00742A66">
            <w:pPr>
              <w:jc w:val="center"/>
              <w:rPr>
                <w:rFonts w:ascii="Times New Roman" w:eastAsia="Times New Roman" w:hAnsi="Times New Roman"/>
                <w:sz w:val="19"/>
                <w:szCs w:val="19"/>
              </w:rPr>
            </w:pPr>
            <w:r w:rsidRPr="00A722F7">
              <w:rPr>
                <w:rFonts w:ascii="Times New Roman" w:eastAsia="Times New Roman" w:hAnsi="Times New Roman"/>
                <w:sz w:val="19"/>
                <w:szCs w:val="19"/>
              </w:rPr>
              <w:t>ENV135</w:t>
            </w:r>
          </w:p>
        </w:tc>
        <w:tc>
          <w:tcPr>
            <w:tcW w:w="3755" w:type="dxa"/>
          </w:tcPr>
          <w:p w:rsidR="00E239D1" w:rsidRPr="00A722F7" w:rsidRDefault="00594466" w:rsidP="00742A66">
            <w:pPr>
              <w:rPr>
                <w:rFonts w:ascii="Times New Roman" w:eastAsia="Times New Roman" w:hAnsi="Times New Roman"/>
                <w:sz w:val="19"/>
                <w:szCs w:val="19"/>
              </w:rPr>
            </w:pPr>
            <w:r w:rsidRPr="00A722F7">
              <w:rPr>
                <w:rFonts w:ascii="Times New Roman" w:eastAsia="Times New Roman" w:hAnsi="Times New Roman"/>
                <w:sz w:val="19"/>
                <w:szCs w:val="19"/>
              </w:rPr>
              <w:t>Wildlife, Fisheries, and Forestry Management</w:t>
            </w:r>
          </w:p>
        </w:tc>
        <w:tc>
          <w:tcPr>
            <w:tcW w:w="959" w:type="dxa"/>
          </w:tcPr>
          <w:p w:rsidR="00E239D1" w:rsidRPr="00A722F7" w:rsidRDefault="00594466" w:rsidP="00742A66">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E239D1" w:rsidRPr="00A722F7" w:rsidTr="00742A66">
        <w:tc>
          <w:tcPr>
            <w:tcW w:w="1514" w:type="dxa"/>
          </w:tcPr>
          <w:p w:rsidR="00E239D1" w:rsidRPr="00A722F7" w:rsidRDefault="00594466" w:rsidP="00742A66">
            <w:pPr>
              <w:jc w:val="center"/>
              <w:rPr>
                <w:rFonts w:ascii="Times New Roman" w:eastAsia="Times New Roman" w:hAnsi="Times New Roman"/>
                <w:sz w:val="19"/>
                <w:szCs w:val="19"/>
              </w:rPr>
            </w:pPr>
            <w:r w:rsidRPr="00A722F7">
              <w:rPr>
                <w:rFonts w:ascii="Times New Roman" w:eastAsia="Times New Roman" w:hAnsi="Times New Roman"/>
                <w:sz w:val="19"/>
                <w:szCs w:val="19"/>
              </w:rPr>
              <w:t>MAT106</w:t>
            </w:r>
          </w:p>
        </w:tc>
        <w:tc>
          <w:tcPr>
            <w:tcW w:w="3755" w:type="dxa"/>
          </w:tcPr>
          <w:p w:rsidR="00E239D1" w:rsidRPr="00A722F7" w:rsidRDefault="00594466" w:rsidP="00742A66">
            <w:pPr>
              <w:rPr>
                <w:rFonts w:ascii="Times New Roman" w:eastAsia="Times New Roman" w:hAnsi="Times New Roman"/>
                <w:sz w:val="19"/>
                <w:szCs w:val="19"/>
              </w:rPr>
            </w:pPr>
            <w:r w:rsidRPr="00A722F7">
              <w:rPr>
                <w:rFonts w:ascii="Times New Roman" w:eastAsia="Times New Roman" w:hAnsi="Times New Roman"/>
                <w:sz w:val="19"/>
                <w:szCs w:val="19"/>
              </w:rPr>
              <w:t>College Mathematics for Technologies</w:t>
            </w:r>
          </w:p>
        </w:tc>
        <w:tc>
          <w:tcPr>
            <w:tcW w:w="959" w:type="dxa"/>
          </w:tcPr>
          <w:p w:rsidR="00E239D1" w:rsidRPr="00A722F7" w:rsidRDefault="00594466" w:rsidP="00742A66">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E239D1" w:rsidRPr="00A722F7" w:rsidTr="00742A66">
        <w:tc>
          <w:tcPr>
            <w:tcW w:w="1514" w:type="dxa"/>
          </w:tcPr>
          <w:p w:rsidR="00E239D1" w:rsidRPr="00A722F7" w:rsidRDefault="00594466" w:rsidP="00742A66">
            <w:pPr>
              <w:jc w:val="center"/>
              <w:rPr>
                <w:rFonts w:ascii="Times New Roman" w:eastAsia="Times New Roman" w:hAnsi="Times New Roman"/>
                <w:sz w:val="19"/>
                <w:szCs w:val="19"/>
              </w:rPr>
            </w:pPr>
            <w:r w:rsidRPr="00A722F7">
              <w:rPr>
                <w:rFonts w:ascii="Times New Roman" w:eastAsia="Times New Roman" w:hAnsi="Times New Roman"/>
                <w:sz w:val="19"/>
                <w:szCs w:val="19"/>
              </w:rPr>
              <w:t>CMJ245</w:t>
            </w:r>
          </w:p>
        </w:tc>
        <w:tc>
          <w:tcPr>
            <w:tcW w:w="3755" w:type="dxa"/>
          </w:tcPr>
          <w:p w:rsidR="00E239D1" w:rsidRPr="00A722F7" w:rsidRDefault="00594466" w:rsidP="00742A66">
            <w:pPr>
              <w:rPr>
                <w:rFonts w:ascii="Times New Roman" w:eastAsia="Times New Roman" w:hAnsi="Times New Roman"/>
                <w:sz w:val="19"/>
                <w:szCs w:val="19"/>
              </w:rPr>
            </w:pPr>
            <w:r w:rsidRPr="00A722F7">
              <w:rPr>
                <w:rFonts w:ascii="Times New Roman" w:eastAsia="Times New Roman" w:hAnsi="Times New Roman"/>
                <w:sz w:val="19"/>
                <w:szCs w:val="19"/>
              </w:rPr>
              <w:t>Criminology</w:t>
            </w:r>
          </w:p>
        </w:tc>
        <w:tc>
          <w:tcPr>
            <w:tcW w:w="959" w:type="dxa"/>
          </w:tcPr>
          <w:p w:rsidR="00E239D1" w:rsidRPr="00A722F7" w:rsidRDefault="00594466" w:rsidP="00742A66">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E239D1" w:rsidRPr="00A722F7" w:rsidTr="00742A66">
        <w:tc>
          <w:tcPr>
            <w:tcW w:w="1514" w:type="dxa"/>
          </w:tcPr>
          <w:p w:rsidR="00E239D1" w:rsidRPr="00A722F7" w:rsidRDefault="00594466" w:rsidP="00742A66">
            <w:pPr>
              <w:jc w:val="center"/>
              <w:rPr>
                <w:rFonts w:ascii="Times New Roman" w:eastAsia="Times New Roman" w:hAnsi="Times New Roman"/>
                <w:sz w:val="19"/>
                <w:szCs w:val="19"/>
              </w:rPr>
            </w:pPr>
            <w:r w:rsidRPr="00A722F7">
              <w:rPr>
                <w:rFonts w:ascii="Times New Roman" w:eastAsia="Times New Roman" w:hAnsi="Times New Roman"/>
                <w:sz w:val="19"/>
                <w:szCs w:val="19"/>
              </w:rPr>
              <w:t>CMJ250</w:t>
            </w:r>
          </w:p>
        </w:tc>
        <w:tc>
          <w:tcPr>
            <w:tcW w:w="3755" w:type="dxa"/>
          </w:tcPr>
          <w:p w:rsidR="00E239D1" w:rsidRPr="00A722F7" w:rsidRDefault="00594466" w:rsidP="00742A66">
            <w:pPr>
              <w:rPr>
                <w:rFonts w:ascii="Times New Roman" w:eastAsia="Times New Roman" w:hAnsi="Times New Roman"/>
                <w:sz w:val="19"/>
                <w:szCs w:val="19"/>
              </w:rPr>
            </w:pPr>
            <w:r w:rsidRPr="00A722F7">
              <w:rPr>
                <w:rFonts w:ascii="Times New Roman" w:eastAsia="Times New Roman" w:hAnsi="Times New Roman"/>
                <w:sz w:val="19"/>
                <w:szCs w:val="19"/>
              </w:rPr>
              <w:t>Criminalistics</w:t>
            </w:r>
          </w:p>
        </w:tc>
        <w:tc>
          <w:tcPr>
            <w:tcW w:w="959" w:type="dxa"/>
          </w:tcPr>
          <w:p w:rsidR="00E239D1" w:rsidRPr="00A722F7" w:rsidRDefault="00594466" w:rsidP="00742A66">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E239D1" w:rsidRPr="00A722F7" w:rsidTr="00742A66">
        <w:tc>
          <w:tcPr>
            <w:tcW w:w="1514" w:type="dxa"/>
          </w:tcPr>
          <w:p w:rsidR="00E239D1" w:rsidRPr="00A722F7" w:rsidRDefault="00594466" w:rsidP="00742A66">
            <w:pPr>
              <w:jc w:val="center"/>
              <w:rPr>
                <w:rFonts w:ascii="Times New Roman" w:eastAsia="Times New Roman" w:hAnsi="Times New Roman"/>
                <w:sz w:val="19"/>
                <w:szCs w:val="19"/>
              </w:rPr>
            </w:pPr>
            <w:r w:rsidRPr="00A722F7">
              <w:rPr>
                <w:rFonts w:ascii="Times New Roman" w:eastAsia="Times New Roman" w:hAnsi="Times New Roman"/>
                <w:sz w:val="19"/>
                <w:szCs w:val="19"/>
              </w:rPr>
              <w:t>PHI114</w:t>
            </w:r>
          </w:p>
        </w:tc>
        <w:tc>
          <w:tcPr>
            <w:tcW w:w="3755" w:type="dxa"/>
          </w:tcPr>
          <w:p w:rsidR="00E239D1" w:rsidRPr="00A722F7" w:rsidRDefault="00594466" w:rsidP="00742A66">
            <w:pPr>
              <w:rPr>
                <w:rFonts w:ascii="Times New Roman" w:eastAsia="Times New Roman" w:hAnsi="Times New Roman"/>
                <w:sz w:val="19"/>
                <w:szCs w:val="19"/>
              </w:rPr>
            </w:pPr>
            <w:r w:rsidRPr="00A722F7">
              <w:rPr>
                <w:rFonts w:ascii="Times New Roman" w:eastAsia="Times New Roman" w:hAnsi="Times New Roman"/>
                <w:sz w:val="19"/>
                <w:szCs w:val="19"/>
              </w:rPr>
              <w:t>Environmental Ethics</w:t>
            </w:r>
          </w:p>
        </w:tc>
        <w:tc>
          <w:tcPr>
            <w:tcW w:w="959" w:type="dxa"/>
          </w:tcPr>
          <w:p w:rsidR="00E239D1" w:rsidRPr="00A722F7" w:rsidRDefault="00594466" w:rsidP="00742A66">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E239D1" w:rsidRPr="00A722F7" w:rsidTr="00742A66">
        <w:tc>
          <w:tcPr>
            <w:tcW w:w="1514" w:type="dxa"/>
          </w:tcPr>
          <w:p w:rsidR="00E239D1" w:rsidRPr="00A722F7" w:rsidRDefault="00E239D1" w:rsidP="00742A66">
            <w:pPr>
              <w:jc w:val="center"/>
              <w:rPr>
                <w:rFonts w:ascii="Times New Roman" w:eastAsia="Times New Roman" w:hAnsi="Times New Roman"/>
                <w:sz w:val="19"/>
                <w:szCs w:val="19"/>
              </w:rPr>
            </w:pPr>
          </w:p>
        </w:tc>
        <w:tc>
          <w:tcPr>
            <w:tcW w:w="3755" w:type="dxa"/>
          </w:tcPr>
          <w:p w:rsidR="00E239D1" w:rsidRPr="00A722F7" w:rsidRDefault="00E239D1" w:rsidP="00742A66">
            <w:pPr>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959" w:type="dxa"/>
          </w:tcPr>
          <w:p w:rsidR="00E239D1" w:rsidRPr="00A722F7" w:rsidRDefault="00E239D1" w:rsidP="00742A66">
            <w:pPr>
              <w:jc w:val="center"/>
              <w:rPr>
                <w:rFonts w:ascii="Times New Roman" w:eastAsia="Times New Roman" w:hAnsi="Times New Roman"/>
                <w:b/>
                <w:sz w:val="19"/>
                <w:szCs w:val="19"/>
              </w:rPr>
            </w:pPr>
            <w:r w:rsidRPr="00A722F7">
              <w:rPr>
                <w:rFonts w:ascii="Times New Roman" w:eastAsia="Times New Roman" w:hAnsi="Times New Roman"/>
                <w:b/>
                <w:sz w:val="19"/>
                <w:szCs w:val="19"/>
              </w:rPr>
              <w:t>15</w:t>
            </w:r>
          </w:p>
        </w:tc>
      </w:tr>
      <w:tr w:rsidR="00E239D1" w:rsidRPr="00A722F7" w:rsidTr="00742A66">
        <w:tc>
          <w:tcPr>
            <w:tcW w:w="1514" w:type="dxa"/>
          </w:tcPr>
          <w:p w:rsidR="00E239D1" w:rsidRPr="00A722F7" w:rsidRDefault="00E239D1" w:rsidP="00742A66">
            <w:pPr>
              <w:jc w:val="center"/>
              <w:rPr>
                <w:rFonts w:ascii="Times New Roman" w:eastAsia="Times New Roman" w:hAnsi="Times New Roman"/>
                <w:b/>
                <w:sz w:val="19"/>
                <w:szCs w:val="19"/>
              </w:rPr>
            </w:pPr>
            <w:r w:rsidRPr="00A722F7">
              <w:rPr>
                <w:rFonts w:ascii="Times New Roman" w:eastAsia="Times New Roman" w:hAnsi="Times New Roman"/>
                <w:b/>
                <w:sz w:val="19"/>
                <w:szCs w:val="19"/>
              </w:rPr>
              <w:t>Semester 4</w:t>
            </w:r>
          </w:p>
        </w:tc>
        <w:tc>
          <w:tcPr>
            <w:tcW w:w="3755" w:type="dxa"/>
          </w:tcPr>
          <w:p w:rsidR="00E239D1" w:rsidRPr="00A722F7" w:rsidRDefault="00E239D1" w:rsidP="00742A66">
            <w:pPr>
              <w:rPr>
                <w:rFonts w:ascii="Times New Roman" w:eastAsia="Times New Roman" w:hAnsi="Times New Roman"/>
                <w:sz w:val="19"/>
                <w:szCs w:val="19"/>
              </w:rPr>
            </w:pPr>
          </w:p>
        </w:tc>
        <w:tc>
          <w:tcPr>
            <w:tcW w:w="959" w:type="dxa"/>
          </w:tcPr>
          <w:p w:rsidR="00E239D1" w:rsidRPr="00A722F7" w:rsidRDefault="00E239D1" w:rsidP="00742A66">
            <w:pPr>
              <w:jc w:val="center"/>
              <w:rPr>
                <w:rFonts w:ascii="Times New Roman" w:eastAsia="Times New Roman" w:hAnsi="Times New Roman"/>
                <w:sz w:val="19"/>
                <w:szCs w:val="19"/>
              </w:rPr>
            </w:pPr>
          </w:p>
        </w:tc>
      </w:tr>
      <w:tr w:rsidR="00E239D1" w:rsidRPr="00A722F7" w:rsidTr="00742A66">
        <w:tc>
          <w:tcPr>
            <w:tcW w:w="1514" w:type="dxa"/>
          </w:tcPr>
          <w:p w:rsidR="00E239D1" w:rsidRPr="00A722F7" w:rsidRDefault="00594466" w:rsidP="00742A66">
            <w:pPr>
              <w:jc w:val="center"/>
              <w:rPr>
                <w:rFonts w:ascii="Times New Roman" w:eastAsia="Times New Roman" w:hAnsi="Times New Roman"/>
                <w:sz w:val="19"/>
                <w:szCs w:val="19"/>
              </w:rPr>
            </w:pPr>
            <w:r w:rsidRPr="00A722F7">
              <w:rPr>
                <w:rFonts w:ascii="Times New Roman" w:eastAsia="Times New Roman" w:hAnsi="Times New Roman"/>
                <w:sz w:val="19"/>
                <w:szCs w:val="19"/>
              </w:rPr>
              <w:t>CMJ201</w:t>
            </w:r>
          </w:p>
        </w:tc>
        <w:tc>
          <w:tcPr>
            <w:tcW w:w="3755" w:type="dxa"/>
          </w:tcPr>
          <w:p w:rsidR="00E239D1" w:rsidRPr="00A722F7" w:rsidRDefault="00594466" w:rsidP="00742A66">
            <w:pPr>
              <w:rPr>
                <w:rFonts w:ascii="Times New Roman" w:eastAsia="Times New Roman" w:hAnsi="Times New Roman"/>
                <w:sz w:val="19"/>
                <w:szCs w:val="19"/>
              </w:rPr>
            </w:pPr>
            <w:r w:rsidRPr="00A722F7">
              <w:rPr>
                <w:rFonts w:ascii="Times New Roman" w:eastAsia="Times New Roman" w:hAnsi="Times New Roman"/>
                <w:sz w:val="19"/>
                <w:szCs w:val="19"/>
              </w:rPr>
              <w:t>Civil Liberties</w:t>
            </w:r>
          </w:p>
        </w:tc>
        <w:tc>
          <w:tcPr>
            <w:tcW w:w="959" w:type="dxa"/>
          </w:tcPr>
          <w:p w:rsidR="00E239D1" w:rsidRPr="00A722F7" w:rsidRDefault="00594466" w:rsidP="00742A66">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E239D1" w:rsidRPr="00A722F7" w:rsidTr="00742A66">
        <w:tc>
          <w:tcPr>
            <w:tcW w:w="1514" w:type="dxa"/>
          </w:tcPr>
          <w:p w:rsidR="00E239D1" w:rsidRPr="00A722F7" w:rsidRDefault="00594466" w:rsidP="00742A66">
            <w:pPr>
              <w:jc w:val="center"/>
              <w:rPr>
                <w:rFonts w:ascii="Times New Roman" w:eastAsia="Times New Roman" w:hAnsi="Times New Roman"/>
                <w:sz w:val="19"/>
                <w:szCs w:val="19"/>
              </w:rPr>
            </w:pPr>
            <w:r w:rsidRPr="00A722F7">
              <w:rPr>
                <w:rFonts w:ascii="Times New Roman" w:eastAsia="Times New Roman" w:hAnsi="Times New Roman"/>
                <w:sz w:val="19"/>
                <w:szCs w:val="19"/>
              </w:rPr>
              <w:t>HIS115</w:t>
            </w:r>
          </w:p>
        </w:tc>
        <w:tc>
          <w:tcPr>
            <w:tcW w:w="3755" w:type="dxa"/>
          </w:tcPr>
          <w:p w:rsidR="00E239D1" w:rsidRPr="00A722F7" w:rsidRDefault="00594466" w:rsidP="00742A66">
            <w:pPr>
              <w:rPr>
                <w:rFonts w:ascii="Times New Roman" w:eastAsia="Times New Roman" w:hAnsi="Times New Roman"/>
                <w:sz w:val="19"/>
                <w:szCs w:val="19"/>
              </w:rPr>
            </w:pPr>
            <w:r w:rsidRPr="00A722F7">
              <w:rPr>
                <w:rFonts w:ascii="Times New Roman" w:eastAsia="Times New Roman" w:hAnsi="Times New Roman"/>
                <w:sz w:val="19"/>
                <w:szCs w:val="19"/>
              </w:rPr>
              <w:t>History of Maine</w:t>
            </w:r>
          </w:p>
        </w:tc>
        <w:tc>
          <w:tcPr>
            <w:tcW w:w="959" w:type="dxa"/>
          </w:tcPr>
          <w:p w:rsidR="00E239D1" w:rsidRPr="00A722F7" w:rsidRDefault="00594466" w:rsidP="00742A66">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E239D1" w:rsidRPr="00A722F7" w:rsidTr="00742A66">
        <w:tc>
          <w:tcPr>
            <w:tcW w:w="1514" w:type="dxa"/>
          </w:tcPr>
          <w:p w:rsidR="00E239D1" w:rsidRPr="00A722F7" w:rsidRDefault="00594466" w:rsidP="00742A66">
            <w:pPr>
              <w:jc w:val="center"/>
              <w:rPr>
                <w:rFonts w:ascii="Times New Roman" w:eastAsia="Times New Roman" w:hAnsi="Times New Roman"/>
                <w:sz w:val="19"/>
                <w:szCs w:val="19"/>
              </w:rPr>
            </w:pPr>
            <w:r w:rsidRPr="00A722F7">
              <w:rPr>
                <w:rFonts w:ascii="Times New Roman" w:eastAsia="Times New Roman" w:hAnsi="Times New Roman"/>
                <w:sz w:val="19"/>
                <w:szCs w:val="19"/>
              </w:rPr>
              <w:t>CMJ297</w:t>
            </w:r>
          </w:p>
        </w:tc>
        <w:tc>
          <w:tcPr>
            <w:tcW w:w="3755" w:type="dxa"/>
          </w:tcPr>
          <w:p w:rsidR="00E239D1" w:rsidRPr="00A722F7" w:rsidRDefault="00594466" w:rsidP="00742A66">
            <w:pPr>
              <w:rPr>
                <w:rFonts w:ascii="Times New Roman" w:eastAsia="Times New Roman" w:hAnsi="Times New Roman"/>
                <w:sz w:val="19"/>
                <w:szCs w:val="19"/>
              </w:rPr>
            </w:pPr>
            <w:r w:rsidRPr="00A722F7">
              <w:rPr>
                <w:rFonts w:ascii="Times New Roman" w:eastAsia="Times New Roman" w:hAnsi="Times New Roman"/>
                <w:sz w:val="19"/>
                <w:szCs w:val="19"/>
              </w:rPr>
              <w:t>Criminal Justice Internship</w:t>
            </w:r>
          </w:p>
        </w:tc>
        <w:tc>
          <w:tcPr>
            <w:tcW w:w="959" w:type="dxa"/>
          </w:tcPr>
          <w:p w:rsidR="00E239D1" w:rsidRPr="00A722F7" w:rsidRDefault="00594466" w:rsidP="00742A66">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E239D1" w:rsidRPr="00A722F7" w:rsidTr="00742A66">
        <w:tc>
          <w:tcPr>
            <w:tcW w:w="1514" w:type="dxa"/>
          </w:tcPr>
          <w:p w:rsidR="00E239D1" w:rsidRPr="00A722F7" w:rsidRDefault="00594466" w:rsidP="00742A66">
            <w:pPr>
              <w:jc w:val="center"/>
              <w:rPr>
                <w:rFonts w:ascii="Times New Roman" w:eastAsia="Times New Roman" w:hAnsi="Times New Roman"/>
                <w:sz w:val="19"/>
                <w:szCs w:val="19"/>
              </w:rPr>
            </w:pPr>
            <w:r w:rsidRPr="00A722F7">
              <w:rPr>
                <w:rFonts w:ascii="Times New Roman" w:eastAsia="Times New Roman" w:hAnsi="Times New Roman"/>
                <w:sz w:val="19"/>
                <w:szCs w:val="19"/>
              </w:rPr>
              <w:t>COM200</w:t>
            </w:r>
          </w:p>
        </w:tc>
        <w:tc>
          <w:tcPr>
            <w:tcW w:w="3755" w:type="dxa"/>
          </w:tcPr>
          <w:p w:rsidR="00E239D1" w:rsidRPr="00A722F7" w:rsidRDefault="00594466" w:rsidP="00742A66">
            <w:pPr>
              <w:rPr>
                <w:rFonts w:ascii="Times New Roman" w:eastAsia="Times New Roman" w:hAnsi="Times New Roman"/>
                <w:sz w:val="19"/>
                <w:szCs w:val="19"/>
              </w:rPr>
            </w:pPr>
            <w:r w:rsidRPr="00A722F7">
              <w:rPr>
                <w:rFonts w:ascii="Times New Roman" w:eastAsia="Times New Roman" w:hAnsi="Times New Roman"/>
                <w:sz w:val="19"/>
                <w:szCs w:val="19"/>
              </w:rPr>
              <w:t>Principles of Interpretation</w:t>
            </w:r>
          </w:p>
        </w:tc>
        <w:tc>
          <w:tcPr>
            <w:tcW w:w="959" w:type="dxa"/>
          </w:tcPr>
          <w:p w:rsidR="00E239D1" w:rsidRPr="00A722F7" w:rsidRDefault="00594466" w:rsidP="00742A66">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E239D1" w:rsidRPr="00A722F7" w:rsidTr="00742A66">
        <w:tc>
          <w:tcPr>
            <w:tcW w:w="1514" w:type="dxa"/>
          </w:tcPr>
          <w:p w:rsidR="00E239D1" w:rsidRPr="00A722F7" w:rsidRDefault="00594466" w:rsidP="00742A66">
            <w:pPr>
              <w:jc w:val="center"/>
              <w:rPr>
                <w:rFonts w:ascii="Times New Roman" w:eastAsia="Times New Roman" w:hAnsi="Times New Roman"/>
                <w:sz w:val="19"/>
                <w:szCs w:val="19"/>
              </w:rPr>
            </w:pPr>
            <w:r w:rsidRPr="00A722F7">
              <w:rPr>
                <w:rFonts w:ascii="Times New Roman" w:eastAsia="Times New Roman" w:hAnsi="Times New Roman"/>
                <w:sz w:val="19"/>
                <w:szCs w:val="19"/>
              </w:rPr>
              <w:t>BIO120</w:t>
            </w:r>
          </w:p>
        </w:tc>
        <w:tc>
          <w:tcPr>
            <w:tcW w:w="3755" w:type="dxa"/>
          </w:tcPr>
          <w:p w:rsidR="00E239D1" w:rsidRPr="00A722F7" w:rsidRDefault="00594466" w:rsidP="00742A66">
            <w:pPr>
              <w:rPr>
                <w:rFonts w:ascii="Times New Roman" w:eastAsia="Times New Roman" w:hAnsi="Times New Roman"/>
                <w:sz w:val="19"/>
                <w:szCs w:val="19"/>
              </w:rPr>
            </w:pPr>
            <w:r w:rsidRPr="00A722F7">
              <w:rPr>
                <w:rFonts w:ascii="Times New Roman" w:eastAsia="Times New Roman" w:hAnsi="Times New Roman"/>
                <w:sz w:val="19"/>
                <w:szCs w:val="19"/>
              </w:rPr>
              <w:t>General Biology</w:t>
            </w:r>
          </w:p>
        </w:tc>
        <w:tc>
          <w:tcPr>
            <w:tcW w:w="959" w:type="dxa"/>
          </w:tcPr>
          <w:p w:rsidR="00E239D1" w:rsidRPr="00A722F7" w:rsidRDefault="00594466" w:rsidP="00742A66">
            <w:pPr>
              <w:jc w:val="center"/>
              <w:rPr>
                <w:rFonts w:ascii="Times New Roman" w:eastAsia="Times New Roman" w:hAnsi="Times New Roman"/>
                <w:sz w:val="19"/>
                <w:szCs w:val="19"/>
              </w:rPr>
            </w:pPr>
            <w:r w:rsidRPr="00A722F7">
              <w:rPr>
                <w:rFonts w:ascii="Times New Roman" w:eastAsia="Times New Roman" w:hAnsi="Times New Roman"/>
                <w:sz w:val="19"/>
                <w:szCs w:val="19"/>
              </w:rPr>
              <w:t>4</w:t>
            </w:r>
          </w:p>
        </w:tc>
      </w:tr>
      <w:tr w:rsidR="00E239D1" w:rsidRPr="00A722F7" w:rsidTr="00742A66">
        <w:trPr>
          <w:trHeight w:hRule="exact" w:val="298"/>
        </w:trPr>
        <w:tc>
          <w:tcPr>
            <w:tcW w:w="1514" w:type="dxa"/>
          </w:tcPr>
          <w:p w:rsidR="00E239D1" w:rsidRPr="00A722F7" w:rsidRDefault="00E239D1" w:rsidP="00742A66">
            <w:pPr>
              <w:jc w:val="center"/>
              <w:rPr>
                <w:rFonts w:ascii="Times New Roman" w:eastAsia="Times New Roman" w:hAnsi="Times New Roman"/>
                <w:sz w:val="19"/>
                <w:szCs w:val="19"/>
              </w:rPr>
            </w:pPr>
          </w:p>
        </w:tc>
        <w:tc>
          <w:tcPr>
            <w:tcW w:w="3755" w:type="dxa"/>
          </w:tcPr>
          <w:p w:rsidR="00E239D1" w:rsidRPr="00A722F7" w:rsidRDefault="00E239D1" w:rsidP="00742A66">
            <w:pPr>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959" w:type="dxa"/>
          </w:tcPr>
          <w:p w:rsidR="00E239D1" w:rsidRPr="00A722F7" w:rsidRDefault="00594466" w:rsidP="00742A66">
            <w:pPr>
              <w:jc w:val="center"/>
              <w:rPr>
                <w:rFonts w:ascii="Times New Roman" w:eastAsia="Times New Roman" w:hAnsi="Times New Roman"/>
                <w:b/>
                <w:sz w:val="19"/>
                <w:szCs w:val="19"/>
              </w:rPr>
            </w:pPr>
            <w:r w:rsidRPr="00A722F7">
              <w:rPr>
                <w:rFonts w:ascii="Times New Roman" w:eastAsia="Times New Roman" w:hAnsi="Times New Roman"/>
                <w:b/>
                <w:sz w:val="19"/>
                <w:szCs w:val="19"/>
              </w:rPr>
              <w:t>16</w:t>
            </w:r>
          </w:p>
          <w:p w:rsidR="00E239D1" w:rsidRPr="00A722F7" w:rsidRDefault="00E239D1" w:rsidP="00742A66">
            <w:pPr>
              <w:jc w:val="center"/>
              <w:rPr>
                <w:rFonts w:ascii="Times New Roman" w:eastAsia="Times New Roman" w:hAnsi="Times New Roman"/>
                <w:b/>
                <w:sz w:val="19"/>
                <w:szCs w:val="19"/>
              </w:rPr>
            </w:pPr>
          </w:p>
        </w:tc>
      </w:tr>
    </w:tbl>
    <w:p w:rsidR="00E239D1" w:rsidRPr="00A722F7" w:rsidRDefault="00E239D1" w:rsidP="00E239D1">
      <w:pPr>
        <w:jc w:val="center"/>
        <w:rPr>
          <w:b/>
          <w:sz w:val="19"/>
          <w:szCs w:val="19"/>
        </w:rPr>
      </w:pPr>
      <w:r w:rsidRPr="00A722F7">
        <w:rPr>
          <w:b/>
          <w:sz w:val="19"/>
          <w:szCs w:val="19"/>
        </w:rPr>
        <w:br w:type="page"/>
      </w:r>
    </w:p>
    <w:p w:rsidR="00DE7E81" w:rsidRPr="00A722F7" w:rsidRDefault="00DE7E81" w:rsidP="00DE7E81">
      <w:pPr>
        <w:jc w:val="center"/>
        <w:rPr>
          <w:b/>
          <w:sz w:val="19"/>
          <w:szCs w:val="19"/>
        </w:rPr>
      </w:pPr>
      <w:r w:rsidRPr="00A722F7">
        <w:rPr>
          <w:b/>
          <w:sz w:val="19"/>
          <w:szCs w:val="19"/>
        </w:rPr>
        <w:t>Early Childhood Education</w:t>
      </w:r>
    </w:p>
    <w:p w:rsidR="00DE7E81" w:rsidRPr="00A722F7" w:rsidRDefault="00DE7E81" w:rsidP="00DE7E81">
      <w:pPr>
        <w:jc w:val="center"/>
        <w:rPr>
          <w:i/>
          <w:sz w:val="19"/>
          <w:szCs w:val="19"/>
        </w:rPr>
      </w:pPr>
      <w:r w:rsidRPr="00A722F7">
        <w:rPr>
          <w:i/>
          <w:sz w:val="19"/>
          <w:szCs w:val="19"/>
        </w:rPr>
        <w:t>Associate in Applied Science - 62 credit hours</w:t>
      </w:r>
    </w:p>
    <w:p w:rsidR="00DE7E81" w:rsidRPr="00A722F7" w:rsidRDefault="00DE7E81" w:rsidP="00E530F4">
      <w:pPr>
        <w:spacing w:line="120" w:lineRule="auto"/>
        <w:jc w:val="center"/>
        <w:rPr>
          <w:b/>
          <w:i/>
          <w:sz w:val="19"/>
          <w:szCs w:val="19"/>
        </w:rPr>
      </w:pPr>
    </w:p>
    <w:p w:rsidR="00DE7E81" w:rsidRPr="00A722F7" w:rsidRDefault="00DE7E81" w:rsidP="00DE7E81">
      <w:pPr>
        <w:rPr>
          <w:sz w:val="19"/>
          <w:szCs w:val="19"/>
        </w:rPr>
      </w:pPr>
      <w:r w:rsidRPr="00A722F7">
        <w:rPr>
          <w:b/>
          <w:sz w:val="19"/>
          <w:szCs w:val="19"/>
        </w:rPr>
        <w:t xml:space="preserve">Purpose:  </w:t>
      </w:r>
      <w:r w:rsidRPr="00A722F7">
        <w:rPr>
          <w:sz w:val="19"/>
          <w:szCs w:val="19"/>
        </w:rPr>
        <w:t>The Early Childhood Education program has been developed around the standards established by the National Association for Education of Young Children (NAEYC) and the credentialing guidelines for the Child Development Associate (CDA).</w:t>
      </w:r>
    </w:p>
    <w:p w:rsidR="000343F2" w:rsidRDefault="000343F2" w:rsidP="000343F2">
      <w:pPr>
        <w:spacing w:line="120" w:lineRule="auto"/>
        <w:rPr>
          <w:sz w:val="19"/>
          <w:szCs w:val="19"/>
        </w:rPr>
      </w:pPr>
    </w:p>
    <w:p w:rsidR="00DE7E81" w:rsidRPr="00A722F7" w:rsidRDefault="00DE7E81" w:rsidP="00DE7E81">
      <w:pPr>
        <w:rPr>
          <w:sz w:val="19"/>
          <w:szCs w:val="19"/>
        </w:rPr>
      </w:pPr>
      <w:r w:rsidRPr="00A722F7">
        <w:rPr>
          <w:sz w:val="19"/>
          <w:szCs w:val="19"/>
        </w:rPr>
        <w:t>The curriculum is designed to provide students with a breadth of knowledge regarding child growth and development. Additionally, students will study age-appropriate curriculum and instructional techniques. A</w:t>
      </w:r>
      <w:r w:rsidR="001E3520">
        <w:rPr>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sz w:val="19"/>
          <w:szCs w:val="19"/>
        </w:rPr>
        <w:fldChar w:fldCharType="end"/>
      </w:r>
      <w:r w:rsidRPr="00A722F7">
        <w:rPr>
          <w:sz w:val="19"/>
          <w:szCs w:val="19"/>
        </w:rPr>
        <w:t xml:space="preserve"> 480-hour field experience is necessary to satisfy the CDA requirement of the Council for Professional Recognition.</w:t>
      </w:r>
    </w:p>
    <w:p w:rsidR="00DE7E81" w:rsidRPr="00A722F7" w:rsidRDefault="00DE7E81" w:rsidP="00E530F4">
      <w:pPr>
        <w:spacing w:line="120" w:lineRule="auto"/>
        <w:rPr>
          <w:sz w:val="19"/>
          <w:szCs w:val="19"/>
        </w:rPr>
      </w:pPr>
    </w:p>
    <w:p w:rsidR="00DE7E81" w:rsidRPr="00A722F7" w:rsidRDefault="00DE7E81" w:rsidP="00DE7E81">
      <w:pPr>
        <w:rPr>
          <w:sz w:val="19"/>
          <w:szCs w:val="19"/>
        </w:rPr>
      </w:pPr>
      <w:r w:rsidRPr="00A722F7">
        <w:rPr>
          <w:sz w:val="19"/>
          <w:szCs w:val="19"/>
        </w:rPr>
        <w:t>The college has articulation agreements with 18 high schools (up to six credits), Maine Roads to Quality (15 credits granted), UMA, UMF, and UMO (61 credits). To obtain six credits for field placement, a high school graduate must demonstrate 8</w:t>
      </w:r>
      <w:r w:rsidR="00DF31B0" w:rsidRPr="00A722F7">
        <w:rPr>
          <w:sz w:val="19"/>
          <w:szCs w:val="19"/>
        </w:rPr>
        <w:t>0</w:t>
      </w:r>
      <w:r w:rsidRPr="00A722F7">
        <w:rPr>
          <w:sz w:val="19"/>
          <w:szCs w:val="19"/>
        </w:rPr>
        <w:t xml:space="preserve"> percent or better on all required competencies and </w:t>
      </w:r>
      <w:r w:rsidR="00113F59" w:rsidRPr="00A722F7">
        <w:rPr>
          <w:sz w:val="19"/>
          <w:szCs w:val="19"/>
        </w:rPr>
        <w:t>2</w:t>
      </w:r>
      <w:r w:rsidRPr="00A722F7">
        <w:rPr>
          <w:sz w:val="19"/>
          <w:szCs w:val="19"/>
        </w:rPr>
        <w:t xml:space="preserve">00 hours of field placement. To articulate into a baccalaureate program, a student must graduate with at least a 2.0 average and some universities require a higher average in College Composition. The student should check the agreements. Additional credits may be granted under portfolio analysis. </w:t>
      </w:r>
    </w:p>
    <w:p w:rsidR="00DE7E81" w:rsidRPr="00A722F7" w:rsidRDefault="00DE7E81" w:rsidP="00E530F4">
      <w:pPr>
        <w:spacing w:line="120" w:lineRule="auto"/>
        <w:rPr>
          <w:b/>
          <w:sz w:val="19"/>
          <w:szCs w:val="19"/>
        </w:rPr>
      </w:pPr>
    </w:p>
    <w:p w:rsidR="00DE7E81" w:rsidRPr="00A722F7" w:rsidRDefault="00DE7E81" w:rsidP="00DE7E81">
      <w:pPr>
        <w:rPr>
          <w:sz w:val="19"/>
          <w:szCs w:val="19"/>
        </w:rPr>
      </w:pPr>
      <w:r w:rsidRPr="00A722F7">
        <w:rPr>
          <w:b/>
          <w:sz w:val="19"/>
          <w:szCs w:val="19"/>
        </w:rPr>
        <w:t xml:space="preserve">Career Opportunities:  </w:t>
      </w:r>
      <w:r w:rsidRPr="00A722F7">
        <w:rPr>
          <w:sz w:val="19"/>
          <w:szCs w:val="19"/>
        </w:rPr>
        <w:t>Graduates who hold an Associate Degree in Early Childhood Education will qualify for positions as teachers or childcare center directors in a variety of public and private childcare facilities. For persons interested in working in Head Start or other federally supported childcare institutions, the Associate Degree is required for continuing employment. Graduates may also apply to the division of certification, Maine Department of Education, for Educational Technician II certification.</w:t>
      </w:r>
    </w:p>
    <w:p w:rsidR="00DE7E81" w:rsidRPr="00A722F7" w:rsidRDefault="00DE7E81" w:rsidP="000343F2">
      <w:pPr>
        <w:spacing w:line="120" w:lineRule="auto"/>
        <w:rPr>
          <w:b/>
          <w:sz w:val="19"/>
          <w:szCs w:val="19"/>
        </w:rPr>
      </w:pPr>
    </w:p>
    <w:p w:rsidR="00DE7E81" w:rsidRPr="00A722F7" w:rsidRDefault="00DE7E81" w:rsidP="00DE7E81">
      <w:pPr>
        <w:rPr>
          <w:sz w:val="19"/>
          <w:szCs w:val="19"/>
        </w:rPr>
      </w:pPr>
      <w:r w:rsidRPr="00A722F7">
        <w:rPr>
          <w:b/>
          <w:sz w:val="19"/>
          <w:szCs w:val="19"/>
        </w:rPr>
        <w:t xml:space="preserve">Program Educational Outcomes:  </w:t>
      </w:r>
      <w:r w:rsidRPr="00A722F7">
        <w:rPr>
          <w:sz w:val="19"/>
          <w:szCs w:val="19"/>
        </w:rPr>
        <w:t>Upon completion of the Associate in Applied Science degree in the Early Childhood Education program, the graduate is prepared to:</w:t>
      </w:r>
    </w:p>
    <w:p w:rsidR="00DE7E81" w:rsidRPr="00A722F7" w:rsidRDefault="00DE7E81" w:rsidP="0081323E">
      <w:pPr>
        <w:numPr>
          <w:ilvl w:val="0"/>
          <w:numId w:val="25"/>
        </w:numPr>
        <w:ind w:left="540"/>
        <w:rPr>
          <w:sz w:val="19"/>
          <w:szCs w:val="19"/>
        </w:rPr>
      </w:pPr>
      <w:r w:rsidRPr="00A722F7">
        <w:rPr>
          <w:sz w:val="19"/>
          <w:szCs w:val="19"/>
        </w:rPr>
        <w:t>Understand and apply theory regarding various topics in Early Childhood Education, Psychology, Sociology and family studies.</w:t>
      </w:r>
    </w:p>
    <w:p w:rsidR="00DE7E81" w:rsidRPr="00A722F7" w:rsidRDefault="00DE7E81" w:rsidP="0081323E">
      <w:pPr>
        <w:numPr>
          <w:ilvl w:val="0"/>
          <w:numId w:val="25"/>
        </w:numPr>
        <w:ind w:left="540"/>
        <w:rPr>
          <w:sz w:val="19"/>
          <w:szCs w:val="19"/>
        </w:rPr>
      </w:pPr>
      <w:r w:rsidRPr="00A722F7">
        <w:rPr>
          <w:sz w:val="19"/>
          <w:szCs w:val="19"/>
        </w:rPr>
        <w:t>Apply for the national CDA credential through the Council for Professional Recognition.</w:t>
      </w:r>
    </w:p>
    <w:p w:rsidR="00DE7E81" w:rsidRPr="00A722F7" w:rsidRDefault="00DE7E81" w:rsidP="0081323E">
      <w:pPr>
        <w:numPr>
          <w:ilvl w:val="0"/>
          <w:numId w:val="25"/>
        </w:numPr>
        <w:ind w:left="540"/>
        <w:rPr>
          <w:sz w:val="19"/>
          <w:szCs w:val="19"/>
        </w:rPr>
      </w:pPr>
      <w:r w:rsidRPr="00A722F7">
        <w:rPr>
          <w:sz w:val="19"/>
          <w:szCs w:val="19"/>
        </w:rPr>
        <w:t>Demonstrate how to set up and maintain a healthy, safe environment.</w:t>
      </w:r>
    </w:p>
    <w:p w:rsidR="00DE7E81" w:rsidRPr="00A722F7" w:rsidRDefault="00DE7E81" w:rsidP="0081323E">
      <w:pPr>
        <w:numPr>
          <w:ilvl w:val="0"/>
          <w:numId w:val="25"/>
        </w:numPr>
        <w:ind w:left="540"/>
        <w:rPr>
          <w:sz w:val="19"/>
          <w:szCs w:val="19"/>
        </w:rPr>
      </w:pPr>
      <w:r w:rsidRPr="00A722F7">
        <w:rPr>
          <w:sz w:val="19"/>
          <w:szCs w:val="19"/>
        </w:rPr>
        <w:t>Understand and demonstrate knowledge of child development and skill in observation.</w:t>
      </w:r>
    </w:p>
    <w:p w:rsidR="00DE7E81" w:rsidRPr="00A722F7" w:rsidRDefault="00DE7E81" w:rsidP="0081323E">
      <w:pPr>
        <w:numPr>
          <w:ilvl w:val="0"/>
          <w:numId w:val="25"/>
        </w:numPr>
        <w:ind w:left="540"/>
        <w:rPr>
          <w:sz w:val="19"/>
          <w:szCs w:val="19"/>
        </w:rPr>
      </w:pPr>
      <w:r w:rsidRPr="00A722F7">
        <w:rPr>
          <w:sz w:val="19"/>
          <w:szCs w:val="19"/>
        </w:rPr>
        <w:t>Understand and demonstrate knowledge of the diverse manner in which children learn and develop by providing an environment of learning opportunities that supports their cognitive, social, emotional and physical development through developmentally appropriate programming.</w:t>
      </w:r>
    </w:p>
    <w:p w:rsidR="00DE7E81" w:rsidRPr="00A722F7" w:rsidRDefault="00DE7E81" w:rsidP="0081323E">
      <w:pPr>
        <w:numPr>
          <w:ilvl w:val="0"/>
          <w:numId w:val="25"/>
        </w:numPr>
        <w:ind w:left="540"/>
        <w:rPr>
          <w:sz w:val="19"/>
          <w:szCs w:val="19"/>
        </w:rPr>
      </w:pPr>
      <w:r w:rsidRPr="00A722F7">
        <w:rPr>
          <w:sz w:val="19"/>
          <w:szCs w:val="19"/>
        </w:rPr>
        <w:t xml:space="preserve">Create a classroom </w:t>
      </w:r>
      <w:r w:rsidR="00C6597E" w:rsidRPr="00A722F7">
        <w:rPr>
          <w:sz w:val="19"/>
          <w:szCs w:val="19"/>
        </w:rPr>
        <w:t>environment that</w:t>
      </w:r>
      <w:r w:rsidRPr="00A722F7">
        <w:rPr>
          <w:sz w:val="19"/>
          <w:szCs w:val="19"/>
        </w:rPr>
        <w:t xml:space="preserve"> encourages friendship, cooperation, pro-social behavior, self-control, peer problem solving and active listening.</w:t>
      </w:r>
    </w:p>
    <w:p w:rsidR="00DE7E81" w:rsidRPr="00A722F7" w:rsidRDefault="00DE7E81" w:rsidP="0081323E">
      <w:pPr>
        <w:numPr>
          <w:ilvl w:val="0"/>
          <w:numId w:val="25"/>
        </w:numPr>
        <w:ind w:left="540"/>
        <w:rPr>
          <w:sz w:val="19"/>
          <w:szCs w:val="19"/>
        </w:rPr>
      </w:pPr>
      <w:r w:rsidRPr="00A722F7">
        <w:rPr>
          <w:sz w:val="19"/>
          <w:szCs w:val="19"/>
        </w:rPr>
        <w:t>Demonstrate the ability to engage home, community and collegial resources to support students’ learning and well</w:t>
      </w:r>
      <w:r w:rsidR="00DF0184" w:rsidRPr="00A722F7">
        <w:rPr>
          <w:sz w:val="19"/>
          <w:szCs w:val="19"/>
        </w:rPr>
        <w:t>-</w:t>
      </w:r>
      <w:r w:rsidRPr="00A722F7">
        <w:rPr>
          <w:sz w:val="19"/>
          <w:szCs w:val="19"/>
        </w:rPr>
        <w:t>being.</w:t>
      </w:r>
    </w:p>
    <w:p w:rsidR="00DE7E81" w:rsidRPr="00A722F7" w:rsidRDefault="00DE7E81" w:rsidP="0081323E">
      <w:pPr>
        <w:numPr>
          <w:ilvl w:val="0"/>
          <w:numId w:val="25"/>
        </w:numPr>
        <w:ind w:left="540"/>
        <w:rPr>
          <w:sz w:val="19"/>
          <w:szCs w:val="19"/>
        </w:rPr>
      </w:pPr>
      <w:r w:rsidRPr="00A722F7">
        <w:rPr>
          <w:sz w:val="19"/>
          <w:szCs w:val="19"/>
        </w:rPr>
        <w:t>Provide classroom practices that foster positive gender identity, positive racial/cultural identity and positive individual identity.</w:t>
      </w:r>
    </w:p>
    <w:p w:rsidR="00DE7E81" w:rsidRPr="00A722F7" w:rsidRDefault="00DE7E81" w:rsidP="0081323E">
      <w:pPr>
        <w:numPr>
          <w:ilvl w:val="0"/>
          <w:numId w:val="25"/>
        </w:numPr>
        <w:ind w:left="540"/>
        <w:rPr>
          <w:sz w:val="19"/>
          <w:szCs w:val="19"/>
        </w:rPr>
      </w:pPr>
      <w:r w:rsidRPr="00A722F7">
        <w:rPr>
          <w:sz w:val="19"/>
          <w:szCs w:val="19"/>
        </w:rPr>
        <w:t>Demonstrate awareness of business and management practices, maintenance and growth of self and legal issues related to the profession.</w:t>
      </w:r>
    </w:p>
    <w:p w:rsidR="00DE7E81" w:rsidRPr="00A722F7" w:rsidRDefault="00DE7E81" w:rsidP="0081323E">
      <w:pPr>
        <w:numPr>
          <w:ilvl w:val="0"/>
          <w:numId w:val="25"/>
        </w:numPr>
        <w:ind w:left="540"/>
        <w:rPr>
          <w:sz w:val="19"/>
          <w:szCs w:val="19"/>
        </w:rPr>
      </w:pPr>
      <w:r w:rsidRPr="00A722F7">
        <w:rPr>
          <w:sz w:val="19"/>
          <w:szCs w:val="19"/>
        </w:rPr>
        <w:t>Meet standards established by the National Association for Education of Young Children (NAEYC), the credentialing guidelines for the child development associate (CDA), and DHHS licensing.</w:t>
      </w:r>
    </w:p>
    <w:p w:rsidR="00DE7E81" w:rsidRPr="00A722F7" w:rsidRDefault="00DE7E81" w:rsidP="0081323E">
      <w:pPr>
        <w:numPr>
          <w:ilvl w:val="0"/>
          <w:numId w:val="25"/>
        </w:numPr>
        <w:ind w:left="540"/>
        <w:rPr>
          <w:sz w:val="19"/>
          <w:szCs w:val="19"/>
        </w:rPr>
      </w:pPr>
      <w:r w:rsidRPr="00A722F7">
        <w:rPr>
          <w:sz w:val="19"/>
          <w:szCs w:val="19"/>
        </w:rPr>
        <w:t>Transfer credits earned through completion of the Associate in Applied Science Degree in the Early Childhood Education program to a baccalaureate degree program offered by a four-year institution.</w:t>
      </w:r>
    </w:p>
    <w:p w:rsidR="00DE7E81" w:rsidRPr="00A722F7" w:rsidRDefault="00DE7E81" w:rsidP="00DE7E81">
      <w:pPr>
        <w:ind w:left="180"/>
        <w:rPr>
          <w:sz w:val="19"/>
          <w:szCs w:val="19"/>
        </w:rPr>
      </w:pPr>
    </w:p>
    <w:p w:rsidR="009B5379" w:rsidRPr="00A722F7" w:rsidRDefault="009B5379">
      <w:pPr>
        <w:rPr>
          <w:b/>
          <w:sz w:val="19"/>
          <w:szCs w:val="19"/>
        </w:rPr>
      </w:pPr>
      <w:r w:rsidRPr="00A722F7">
        <w:rPr>
          <w:b/>
          <w:sz w:val="19"/>
          <w:szCs w:val="19"/>
        </w:rPr>
        <w:br w:type="page"/>
      </w:r>
    </w:p>
    <w:p w:rsidR="00DE7E81" w:rsidRPr="00A722F7" w:rsidRDefault="00DE7E81" w:rsidP="00DE7E81">
      <w:pPr>
        <w:jc w:val="center"/>
        <w:rPr>
          <w:b/>
          <w:sz w:val="19"/>
          <w:szCs w:val="19"/>
        </w:rPr>
      </w:pPr>
      <w:r w:rsidRPr="00A722F7">
        <w:rPr>
          <w:b/>
          <w:sz w:val="19"/>
          <w:szCs w:val="19"/>
        </w:rPr>
        <w:t xml:space="preserve">Early Childhood Education </w:t>
      </w:r>
    </w:p>
    <w:p w:rsidR="00DE7E81" w:rsidRPr="00A722F7" w:rsidRDefault="00DE7E81" w:rsidP="00DE7E81">
      <w:pPr>
        <w:jc w:val="center"/>
        <w:rPr>
          <w:i/>
          <w:sz w:val="19"/>
          <w:szCs w:val="19"/>
        </w:rPr>
      </w:pPr>
      <w:r w:rsidRPr="00A722F7">
        <w:rPr>
          <w:i/>
          <w:sz w:val="19"/>
          <w:szCs w:val="19"/>
        </w:rPr>
        <w:t xml:space="preserve">Associate in Applied Science </w:t>
      </w:r>
      <w:r w:rsidRPr="00A722F7">
        <w:rPr>
          <w:b/>
          <w:i/>
          <w:sz w:val="19"/>
          <w:szCs w:val="19"/>
        </w:rPr>
        <w:t xml:space="preserve">- </w:t>
      </w:r>
      <w:r w:rsidRPr="00A722F7">
        <w:rPr>
          <w:i/>
          <w:sz w:val="19"/>
          <w:szCs w:val="19"/>
        </w:rPr>
        <w:t>62 credit hours</w:t>
      </w:r>
    </w:p>
    <w:p w:rsidR="00DE7E81" w:rsidRPr="00A722F7" w:rsidRDefault="00DE7E81" w:rsidP="000343F2">
      <w:pPr>
        <w:spacing w:line="120" w:lineRule="auto"/>
        <w:jc w:val="center"/>
        <w:rPr>
          <w:i/>
          <w:sz w:val="19"/>
          <w:szCs w:val="19"/>
        </w:rPr>
      </w:pPr>
    </w:p>
    <w:tbl>
      <w:tblPr>
        <w:tblW w:w="613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4016"/>
        <w:gridCol w:w="900"/>
      </w:tblGrid>
      <w:tr w:rsidR="00DE7E81" w:rsidRPr="00A722F7" w:rsidTr="00DE7E81">
        <w:tc>
          <w:tcPr>
            <w:tcW w:w="1218" w:type="dxa"/>
          </w:tcPr>
          <w:p w:rsidR="00DE7E81" w:rsidRPr="00A722F7" w:rsidRDefault="00DE7E81" w:rsidP="00DE7E81">
            <w:pPr>
              <w:jc w:val="center"/>
              <w:rPr>
                <w:rFonts w:ascii="Times New Roman" w:eastAsia="Times New Roman" w:hAnsi="Times New Roman"/>
                <w:b/>
                <w:sz w:val="19"/>
                <w:szCs w:val="19"/>
              </w:rPr>
            </w:pPr>
            <w:r w:rsidRPr="00A722F7">
              <w:rPr>
                <w:rFonts w:ascii="Times New Roman" w:eastAsia="Times New Roman" w:hAnsi="Times New Roman"/>
                <w:b/>
                <w:sz w:val="19"/>
                <w:szCs w:val="19"/>
              </w:rPr>
              <w:t>Course #</w:t>
            </w:r>
          </w:p>
        </w:tc>
        <w:tc>
          <w:tcPr>
            <w:tcW w:w="4016" w:type="dxa"/>
          </w:tcPr>
          <w:p w:rsidR="00DE7E81" w:rsidRPr="00A722F7" w:rsidRDefault="00DE7E81" w:rsidP="00DE7E81">
            <w:pPr>
              <w:jc w:val="center"/>
              <w:rPr>
                <w:rFonts w:ascii="Times New Roman" w:eastAsia="Times New Roman" w:hAnsi="Times New Roman"/>
                <w:b/>
                <w:sz w:val="19"/>
                <w:szCs w:val="19"/>
              </w:rPr>
            </w:pPr>
            <w:r w:rsidRPr="00A722F7">
              <w:rPr>
                <w:rFonts w:ascii="Times New Roman" w:eastAsia="Times New Roman" w:hAnsi="Times New Roman"/>
                <w:b/>
                <w:sz w:val="19"/>
                <w:szCs w:val="19"/>
              </w:rPr>
              <w:t>Course Title</w:t>
            </w:r>
          </w:p>
        </w:tc>
        <w:tc>
          <w:tcPr>
            <w:tcW w:w="900" w:type="dxa"/>
          </w:tcPr>
          <w:p w:rsidR="00DE7E81" w:rsidRPr="00A722F7" w:rsidRDefault="00DE7E81" w:rsidP="00DE7E81">
            <w:pPr>
              <w:jc w:val="center"/>
              <w:rPr>
                <w:rFonts w:ascii="Times New Roman" w:eastAsia="Times New Roman" w:hAnsi="Times New Roman"/>
                <w:b/>
                <w:sz w:val="19"/>
                <w:szCs w:val="19"/>
              </w:rPr>
            </w:pPr>
            <w:r w:rsidRPr="00A722F7">
              <w:rPr>
                <w:rFonts w:ascii="Times New Roman" w:eastAsia="Times New Roman" w:hAnsi="Times New Roman"/>
                <w:b/>
                <w:sz w:val="19"/>
                <w:szCs w:val="19"/>
              </w:rPr>
              <w:t>Credits</w:t>
            </w:r>
          </w:p>
        </w:tc>
      </w:tr>
      <w:tr w:rsidR="00DE7E81" w:rsidRPr="00A722F7" w:rsidTr="00DE7E81">
        <w:tc>
          <w:tcPr>
            <w:tcW w:w="1218" w:type="dxa"/>
          </w:tcPr>
          <w:p w:rsidR="00DE7E81" w:rsidRPr="00A722F7" w:rsidRDefault="00DE7E81" w:rsidP="00DE7E81">
            <w:pPr>
              <w:jc w:val="center"/>
              <w:rPr>
                <w:rFonts w:ascii="Times New Roman" w:eastAsia="Times New Roman" w:hAnsi="Times New Roman"/>
                <w:b/>
                <w:sz w:val="19"/>
                <w:szCs w:val="19"/>
              </w:rPr>
            </w:pPr>
            <w:r w:rsidRPr="00A722F7">
              <w:rPr>
                <w:rFonts w:ascii="Times New Roman" w:eastAsia="Times New Roman" w:hAnsi="Times New Roman"/>
                <w:b/>
                <w:sz w:val="19"/>
                <w:szCs w:val="19"/>
              </w:rPr>
              <w:t>Semester 1</w:t>
            </w:r>
          </w:p>
        </w:tc>
        <w:tc>
          <w:tcPr>
            <w:tcW w:w="4016" w:type="dxa"/>
          </w:tcPr>
          <w:p w:rsidR="00DE7E81" w:rsidRPr="00A722F7" w:rsidRDefault="00DE7E81" w:rsidP="00DE7E81">
            <w:pPr>
              <w:jc w:val="center"/>
              <w:rPr>
                <w:rFonts w:ascii="Times New Roman" w:eastAsia="Times New Roman" w:hAnsi="Times New Roman"/>
                <w:b/>
                <w:sz w:val="19"/>
                <w:szCs w:val="19"/>
              </w:rPr>
            </w:pPr>
          </w:p>
        </w:tc>
        <w:tc>
          <w:tcPr>
            <w:tcW w:w="900" w:type="dxa"/>
          </w:tcPr>
          <w:p w:rsidR="00DE7E81" w:rsidRPr="00A722F7" w:rsidRDefault="00DE7E81" w:rsidP="00DE7E81">
            <w:pPr>
              <w:jc w:val="center"/>
              <w:rPr>
                <w:rFonts w:ascii="Times New Roman" w:eastAsia="Times New Roman" w:hAnsi="Times New Roman"/>
                <w:b/>
                <w:sz w:val="19"/>
                <w:szCs w:val="19"/>
              </w:rPr>
            </w:pPr>
          </w:p>
        </w:tc>
      </w:tr>
      <w:tr w:rsidR="00DE7E81" w:rsidRPr="00A722F7" w:rsidTr="00DE7E81">
        <w:tc>
          <w:tcPr>
            <w:tcW w:w="1218"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ECE101</w:t>
            </w:r>
          </w:p>
        </w:tc>
        <w:tc>
          <w:tcPr>
            <w:tcW w:w="4016"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Introduction to Early Childhood Education</w:t>
            </w:r>
          </w:p>
        </w:tc>
        <w:tc>
          <w:tcPr>
            <w:tcW w:w="90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DE7E81" w:rsidRPr="00A722F7" w:rsidTr="00DE7E81">
        <w:tc>
          <w:tcPr>
            <w:tcW w:w="1218"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EDU190</w:t>
            </w:r>
          </w:p>
        </w:tc>
        <w:tc>
          <w:tcPr>
            <w:tcW w:w="4016"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Field Experience in ECE, Elementary or High School I</w:t>
            </w:r>
          </w:p>
        </w:tc>
        <w:tc>
          <w:tcPr>
            <w:tcW w:w="90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DE7E81" w:rsidRPr="00A722F7" w:rsidTr="00DE7E81">
        <w:tc>
          <w:tcPr>
            <w:tcW w:w="1218"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ENG101</w:t>
            </w:r>
          </w:p>
        </w:tc>
        <w:tc>
          <w:tcPr>
            <w:tcW w:w="4016"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College Composition</w:t>
            </w:r>
          </w:p>
        </w:tc>
        <w:tc>
          <w:tcPr>
            <w:tcW w:w="90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DE7E81" w:rsidRPr="00A722F7" w:rsidTr="00DE7E81">
        <w:tc>
          <w:tcPr>
            <w:tcW w:w="1218"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FYE100</w:t>
            </w:r>
          </w:p>
        </w:tc>
        <w:tc>
          <w:tcPr>
            <w:tcW w:w="4016"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First Year Experience</w:t>
            </w:r>
          </w:p>
        </w:tc>
        <w:tc>
          <w:tcPr>
            <w:tcW w:w="90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1</w:t>
            </w:r>
          </w:p>
        </w:tc>
      </w:tr>
      <w:tr w:rsidR="00DE7E81" w:rsidRPr="00A722F7" w:rsidTr="00DE7E81">
        <w:tc>
          <w:tcPr>
            <w:tcW w:w="1218"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PSY101</w:t>
            </w:r>
          </w:p>
        </w:tc>
        <w:tc>
          <w:tcPr>
            <w:tcW w:w="4016"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Introduction to Psychology</w:t>
            </w:r>
          </w:p>
        </w:tc>
        <w:tc>
          <w:tcPr>
            <w:tcW w:w="90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DE7E81" w:rsidRPr="00A722F7" w:rsidTr="00DE7E81">
        <w:tc>
          <w:tcPr>
            <w:tcW w:w="1218"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PSY195</w:t>
            </w:r>
          </w:p>
        </w:tc>
        <w:tc>
          <w:tcPr>
            <w:tcW w:w="4016"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Child and Adolescent Development</w:t>
            </w:r>
          </w:p>
        </w:tc>
        <w:tc>
          <w:tcPr>
            <w:tcW w:w="90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DE7E81" w:rsidRPr="00A722F7" w:rsidTr="00DE7E81">
        <w:tc>
          <w:tcPr>
            <w:tcW w:w="1218" w:type="dxa"/>
          </w:tcPr>
          <w:p w:rsidR="00DE7E81" w:rsidRPr="00A722F7" w:rsidRDefault="00DE7E81" w:rsidP="00DE7E81">
            <w:pPr>
              <w:jc w:val="center"/>
              <w:rPr>
                <w:rFonts w:ascii="Times New Roman" w:eastAsia="Times New Roman" w:hAnsi="Times New Roman"/>
                <w:sz w:val="19"/>
                <w:szCs w:val="19"/>
              </w:rPr>
            </w:pPr>
          </w:p>
        </w:tc>
        <w:tc>
          <w:tcPr>
            <w:tcW w:w="4016" w:type="dxa"/>
          </w:tcPr>
          <w:p w:rsidR="00DE7E81" w:rsidRPr="00A722F7" w:rsidRDefault="00DE7E81" w:rsidP="00DE7E81">
            <w:pPr>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900" w:type="dxa"/>
          </w:tcPr>
          <w:p w:rsidR="00DE7E81" w:rsidRPr="00A722F7" w:rsidRDefault="00DE7E81" w:rsidP="00DE7E81">
            <w:pPr>
              <w:jc w:val="center"/>
              <w:rPr>
                <w:rFonts w:ascii="Times New Roman" w:eastAsia="Times New Roman" w:hAnsi="Times New Roman"/>
                <w:b/>
                <w:sz w:val="19"/>
                <w:szCs w:val="19"/>
              </w:rPr>
            </w:pPr>
            <w:r w:rsidRPr="00A722F7">
              <w:rPr>
                <w:rFonts w:ascii="Times New Roman" w:eastAsia="Times New Roman" w:hAnsi="Times New Roman"/>
                <w:b/>
                <w:sz w:val="19"/>
                <w:szCs w:val="19"/>
              </w:rPr>
              <w:t>16</w:t>
            </w:r>
          </w:p>
        </w:tc>
      </w:tr>
      <w:tr w:rsidR="00DE7E81" w:rsidRPr="00A722F7" w:rsidTr="00DE7E81">
        <w:tc>
          <w:tcPr>
            <w:tcW w:w="1218" w:type="dxa"/>
          </w:tcPr>
          <w:p w:rsidR="00DE7E81" w:rsidRPr="00A722F7" w:rsidRDefault="00DE7E81" w:rsidP="00DE7E81">
            <w:pPr>
              <w:jc w:val="center"/>
              <w:rPr>
                <w:rFonts w:ascii="Times New Roman" w:eastAsia="Times New Roman" w:hAnsi="Times New Roman"/>
                <w:b/>
                <w:sz w:val="19"/>
                <w:szCs w:val="19"/>
              </w:rPr>
            </w:pPr>
            <w:r w:rsidRPr="00A722F7">
              <w:rPr>
                <w:rFonts w:ascii="Times New Roman" w:eastAsia="Times New Roman" w:hAnsi="Times New Roman"/>
                <w:b/>
                <w:sz w:val="19"/>
                <w:szCs w:val="19"/>
              </w:rPr>
              <w:t>Semester 2</w:t>
            </w:r>
          </w:p>
        </w:tc>
        <w:tc>
          <w:tcPr>
            <w:tcW w:w="4016" w:type="dxa"/>
          </w:tcPr>
          <w:p w:rsidR="00DE7E81" w:rsidRPr="00A722F7" w:rsidRDefault="00DE7E81" w:rsidP="00DE7E81">
            <w:pPr>
              <w:rPr>
                <w:rFonts w:ascii="Times New Roman" w:eastAsia="Times New Roman" w:hAnsi="Times New Roman"/>
                <w:sz w:val="19"/>
                <w:szCs w:val="19"/>
              </w:rPr>
            </w:pPr>
          </w:p>
        </w:tc>
        <w:tc>
          <w:tcPr>
            <w:tcW w:w="900" w:type="dxa"/>
          </w:tcPr>
          <w:p w:rsidR="00DE7E81" w:rsidRPr="00A722F7" w:rsidRDefault="00DE7E81" w:rsidP="00DE7E81">
            <w:pPr>
              <w:jc w:val="center"/>
              <w:rPr>
                <w:rFonts w:ascii="Times New Roman" w:eastAsia="Times New Roman" w:hAnsi="Times New Roman"/>
                <w:sz w:val="19"/>
                <w:szCs w:val="19"/>
              </w:rPr>
            </w:pPr>
          </w:p>
        </w:tc>
      </w:tr>
      <w:tr w:rsidR="00DE7E81" w:rsidRPr="00A722F7" w:rsidTr="00DE7E81">
        <w:tc>
          <w:tcPr>
            <w:tcW w:w="1218" w:type="dxa"/>
            <w:vAlign w:val="center"/>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ECE103</w:t>
            </w:r>
          </w:p>
        </w:tc>
        <w:tc>
          <w:tcPr>
            <w:tcW w:w="4016"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Management, Professional &amp; Personal Development in Early Childhood Education</w:t>
            </w:r>
          </w:p>
        </w:tc>
        <w:tc>
          <w:tcPr>
            <w:tcW w:w="900" w:type="dxa"/>
            <w:vAlign w:val="center"/>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DE7E81" w:rsidRPr="00A722F7" w:rsidTr="00DE7E81">
        <w:tc>
          <w:tcPr>
            <w:tcW w:w="1218"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EDU195</w:t>
            </w:r>
          </w:p>
        </w:tc>
        <w:tc>
          <w:tcPr>
            <w:tcW w:w="4016"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Field Experience in ECE, Elementary or High School II</w:t>
            </w:r>
          </w:p>
        </w:tc>
        <w:tc>
          <w:tcPr>
            <w:tcW w:w="90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DE7E81" w:rsidRPr="00A722F7" w:rsidTr="00DE7E81">
        <w:tc>
          <w:tcPr>
            <w:tcW w:w="1218"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MAT</w:t>
            </w:r>
          </w:p>
        </w:tc>
        <w:tc>
          <w:tcPr>
            <w:tcW w:w="4016"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Math Elective of MAT112 or above</w:t>
            </w:r>
          </w:p>
        </w:tc>
        <w:tc>
          <w:tcPr>
            <w:tcW w:w="90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DE7E81" w:rsidRPr="00A722F7" w:rsidTr="00DE7E81">
        <w:tc>
          <w:tcPr>
            <w:tcW w:w="1218"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SED220</w:t>
            </w:r>
          </w:p>
        </w:tc>
        <w:tc>
          <w:tcPr>
            <w:tcW w:w="4016"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Education of Young Children with Special Needs</w:t>
            </w:r>
          </w:p>
        </w:tc>
        <w:tc>
          <w:tcPr>
            <w:tcW w:w="90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DE7E81" w:rsidRPr="00A722F7" w:rsidTr="00DE7E81">
        <w:tc>
          <w:tcPr>
            <w:tcW w:w="1218"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SOC101 or</w:t>
            </w:r>
          </w:p>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SOC102</w:t>
            </w:r>
          </w:p>
        </w:tc>
        <w:tc>
          <w:tcPr>
            <w:tcW w:w="4016"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Introduction to Sociology or</w:t>
            </w:r>
          </w:p>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 xml:space="preserve">Sociology of the Family </w:t>
            </w:r>
          </w:p>
          <w:p w:rsidR="00DE7E81" w:rsidRPr="00A722F7" w:rsidRDefault="00DE7E81" w:rsidP="00DE7E81">
            <w:pPr>
              <w:rPr>
                <w:rFonts w:ascii="Times New Roman" w:eastAsia="Times New Roman" w:hAnsi="Times New Roman"/>
                <w:sz w:val="19"/>
                <w:szCs w:val="19"/>
              </w:rPr>
            </w:pPr>
          </w:p>
        </w:tc>
        <w:tc>
          <w:tcPr>
            <w:tcW w:w="900" w:type="dxa"/>
            <w:vAlign w:val="center"/>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DE7E81" w:rsidRPr="00A722F7" w:rsidTr="00DE7E81">
        <w:tc>
          <w:tcPr>
            <w:tcW w:w="1218" w:type="dxa"/>
          </w:tcPr>
          <w:p w:rsidR="00DE7E81" w:rsidRPr="00A722F7" w:rsidRDefault="00DE7E81" w:rsidP="00DE7E81">
            <w:pPr>
              <w:jc w:val="center"/>
              <w:rPr>
                <w:rFonts w:ascii="Times New Roman" w:eastAsia="Times New Roman" w:hAnsi="Times New Roman"/>
                <w:sz w:val="19"/>
                <w:szCs w:val="19"/>
              </w:rPr>
            </w:pPr>
          </w:p>
        </w:tc>
        <w:tc>
          <w:tcPr>
            <w:tcW w:w="4016" w:type="dxa"/>
          </w:tcPr>
          <w:p w:rsidR="00DE7E81" w:rsidRPr="00A722F7" w:rsidRDefault="00DE7E81" w:rsidP="00DE7E81">
            <w:pPr>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900" w:type="dxa"/>
          </w:tcPr>
          <w:p w:rsidR="00DE7E81" w:rsidRPr="00A722F7" w:rsidRDefault="00DE7E81" w:rsidP="00DE7E81">
            <w:pPr>
              <w:jc w:val="center"/>
              <w:rPr>
                <w:rFonts w:ascii="Times New Roman" w:eastAsia="Times New Roman" w:hAnsi="Times New Roman"/>
                <w:b/>
                <w:sz w:val="19"/>
                <w:szCs w:val="19"/>
              </w:rPr>
            </w:pPr>
            <w:r w:rsidRPr="00A722F7">
              <w:rPr>
                <w:rFonts w:ascii="Times New Roman" w:eastAsia="Times New Roman" w:hAnsi="Times New Roman"/>
                <w:b/>
                <w:sz w:val="19"/>
                <w:szCs w:val="19"/>
              </w:rPr>
              <w:t>15</w:t>
            </w:r>
          </w:p>
        </w:tc>
      </w:tr>
      <w:tr w:rsidR="00DE7E81" w:rsidRPr="00A722F7" w:rsidTr="00DE7E81">
        <w:tc>
          <w:tcPr>
            <w:tcW w:w="1218" w:type="dxa"/>
          </w:tcPr>
          <w:p w:rsidR="00DE7E81" w:rsidRPr="00A722F7" w:rsidRDefault="00DE7E81" w:rsidP="00DE7E81">
            <w:pPr>
              <w:jc w:val="center"/>
              <w:rPr>
                <w:rFonts w:ascii="Times New Roman" w:eastAsia="Times New Roman" w:hAnsi="Times New Roman"/>
                <w:b/>
                <w:sz w:val="19"/>
                <w:szCs w:val="19"/>
              </w:rPr>
            </w:pPr>
            <w:r w:rsidRPr="00A722F7">
              <w:rPr>
                <w:rFonts w:ascii="Times New Roman" w:eastAsia="Times New Roman" w:hAnsi="Times New Roman"/>
                <w:b/>
                <w:sz w:val="19"/>
                <w:szCs w:val="19"/>
              </w:rPr>
              <w:t>Semester 3</w:t>
            </w:r>
          </w:p>
        </w:tc>
        <w:tc>
          <w:tcPr>
            <w:tcW w:w="4016" w:type="dxa"/>
          </w:tcPr>
          <w:p w:rsidR="00DE7E81" w:rsidRPr="00A722F7" w:rsidRDefault="00DE7E81" w:rsidP="00DE7E81">
            <w:pPr>
              <w:rPr>
                <w:rFonts w:ascii="Times New Roman" w:eastAsia="Times New Roman" w:hAnsi="Times New Roman"/>
                <w:sz w:val="19"/>
                <w:szCs w:val="19"/>
              </w:rPr>
            </w:pPr>
          </w:p>
        </w:tc>
        <w:tc>
          <w:tcPr>
            <w:tcW w:w="900" w:type="dxa"/>
          </w:tcPr>
          <w:p w:rsidR="00DE7E81" w:rsidRPr="00A722F7" w:rsidRDefault="00DE7E81" w:rsidP="00DE7E81">
            <w:pPr>
              <w:jc w:val="center"/>
              <w:rPr>
                <w:rFonts w:ascii="Times New Roman" w:eastAsia="Times New Roman" w:hAnsi="Times New Roman"/>
                <w:sz w:val="19"/>
                <w:szCs w:val="19"/>
              </w:rPr>
            </w:pPr>
          </w:p>
        </w:tc>
      </w:tr>
      <w:tr w:rsidR="00DE7E81" w:rsidRPr="00A722F7" w:rsidTr="00DE7E81">
        <w:tc>
          <w:tcPr>
            <w:tcW w:w="1218"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BIO120</w:t>
            </w:r>
          </w:p>
        </w:tc>
        <w:tc>
          <w:tcPr>
            <w:tcW w:w="4016"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General Biology</w:t>
            </w:r>
          </w:p>
        </w:tc>
        <w:tc>
          <w:tcPr>
            <w:tcW w:w="90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4</w:t>
            </w:r>
          </w:p>
        </w:tc>
      </w:tr>
      <w:tr w:rsidR="00DE7E81" w:rsidRPr="00A722F7" w:rsidTr="00DE7E81">
        <w:tc>
          <w:tcPr>
            <w:tcW w:w="1218"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ECE210</w:t>
            </w:r>
          </w:p>
        </w:tc>
        <w:tc>
          <w:tcPr>
            <w:tcW w:w="4016"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Child Guidance and Discipline</w:t>
            </w:r>
          </w:p>
        </w:tc>
        <w:tc>
          <w:tcPr>
            <w:tcW w:w="90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DE7E81" w:rsidRPr="00A722F7" w:rsidTr="00DE7E81">
        <w:tc>
          <w:tcPr>
            <w:tcW w:w="1218" w:type="dxa"/>
            <w:vAlign w:val="center"/>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ECE230</w:t>
            </w:r>
          </w:p>
        </w:tc>
        <w:tc>
          <w:tcPr>
            <w:tcW w:w="4016"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 xml:space="preserve">Curriculum in Early Childhood Education </w:t>
            </w:r>
          </w:p>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(Birth to Age 3)</w:t>
            </w:r>
          </w:p>
        </w:tc>
        <w:tc>
          <w:tcPr>
            <w:tcW w:w="900" w:type="dxa"/>
            <w:vAlign w:val="center"/>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DE7E81" w:rsidRPr="00A722F7" w:rsidTr="00DE7E81">
        <w:tc>
          <w:tcPr>
            <w:tcW w:w="1218" w:type="dxa"/>
          </w:tcPr>
          <w:p w:rsidR="00DE7E81" w:rsidRPr="00A722F7" w:rsidRDefault="00800372"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EDU</w:t>
            </w:r>
            <w:r w:rsidR="00DE7E81" w:rsidRPr="00A722F7">
              <w:rPr>
                <w:rFonts w:ascii="Times New Roman" w:eastAsia="Times New Roman" w:hAnsi="Times New Roman"/>
                <w:sz w:val="19"/>
                <w:szCs w:val="19"/>
              </w:rPr>
              <w:t>180</w:t>
            </w:r>
          </w:p>
        </w:tc>
        <w:tc>
          <w:tcPr>
            <w:tcW w:w="4016"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Children’s Literature</w:t>
            </w:r>
          </w:p>
        </w:tc>
        <w:tc>
          <w:tcPr>
            <w:tcW w:w="90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DE7E81" w:rsidRPr="00A722F7" w:rsidTr="00DE7E81">
        <w:tc>
          <w:tcPr>
            <w:tcW w:w="1218"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ENG107</w:t>
            </w:r>
          </w:p>
        </w:tc>
        <w:tc>
          <w:tcPr>
            <w:tcW w:w="4016"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Speech</w:t>
            </w:r>
          </w:p>
        </w:tc>
        <w:tc>
          <w:tcPr>
            <w:tcW w:w="90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DE7E81" w:rsidRPr="00A722F7" w:rsidTr="00DE7E81">
        <w:tc>
          <w:tcPr>
            <w:tcW w:w="1218" w:type="dxa"/>
          </w:tcPr>
          <w:p w:rsidR="00DE7E81" w:rsidRPr="00A722F7" w:rsidRDefault="00DE7E81" w:rsidP="00DE7E81">
            <w:pPr>
              <w:jc w:val="center"/>
              <w:rPr>
                <w:rFonts w:ascii="Times New Roman" w:eastAsia="Times New Roman" w:hAnsi="Times New Roman"/>
                <w:sz w:val="19"/>
                <w:szCs w:val="19"/>
              </w:rPr>
            </w:pPr>
          </w:p>
        </w:tc>
        <w:tc>
          <w:tcPr>
            <w:tcW w:w="4016" w:type="dxa"/>
          </w:tcPr>
          <w:p w:rsidR="00DE7E81" w:rsidRPr="00A722F7" w:rsidRDefault="00DE7E81" w:rsidP="00DE7E81">
            <w:pPr>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900" w:type="dxa"/>
          </w:tcPr>
          <w:p w:rsidR="00DE7E81" w:rsidRPr="00A722F7" w:rsidRDefault="00DE7E81" w:rsidP="00DE7E81">
            <w:pPr>
              <w:jc w:val="center"/>
              <w:rPr>
                <w:rFonts w:ascii="Times New Roman" w:eastAsia="Times New Roman" w:hAnsi="Times New Roman"/>
                <w:b/>
                <w:sz w:val="19"/>
                <w:szCs w:val="19"/>
              </w:rPr>
            </w:pPr>
            <w:r w:rsidRPr="00A722F7">
              <w:rPr>
                <w:rFonts w:ascii="Times New Roman" w:eastAsia="Times New Roman" w:hAnsi="Times New Roman"/>
                <w:b/>
                <w:sz w:val="19"/>
                <w:szCs w:val="19"/>
              </w:rPr>
              <w:t>16</w:t>
            </w:r>
          </w:p>
        </w:tc>
      </w:tr>
      <w:tr w:rsidR="00DE7E81" w:rsidRPr="00A722F7" w:rsidTr="00DE7E81">
        <w:tc>
          <w:tcPr>
            <w:tcW w:w="1218" w:type="dxa"/>
          </w:tcPr>
          <w:p w:rsidR="00DE7E81" w:rsidRPr="00A722F7" w:rsidRDefault="00DE7E81" w:rsidP="00DE7E81">
            <w:pPr>
              <w:jc w:val="center"/>
              <w:rPr>
                <w:rFonts w:ascii="Times New Roman" w:eastAsia="Times New Roman" w:hAnsi="Times New Roman"/>
                <w:b/>
                <w:sz w:val="19"/>
                <w:szCs w:val="19"/>
              </w:rPr>
            </w:pPr>
            <w:r w:rsidRPr="00A722F7">
              <w:rPr>
                <w:rFonts w:ascii="Times New Roman" w:eastAsia="Times New Roman" w:hAnsi="Times New Roman"/>
                <w:b/>
                <w:sz w:val="19"/>
                <w:szCs w:val="19"/>
              </w:rPr>
              <w:t>Semester 4</w:t>
            </w:r>
          </w:p>
        </w:tc>
        <w:tc>
          <w:tcPr>
            <w:tcW w:w="4016" w:type="dxa"/>
          </w:tcPr>
          <w:p w:rsidR="00DE7E81" w:rsidRPr="00A722F7" w:rsidRDefault="00DE7E81" w:rsidP="00DE7E81">
            <w:pPr>
              <w:rPr>
                <w:rFonts w:ascii="Times New Roman" w:eastAsia="Times New Roman" w:hAnsi="Times New Roman"/>
                <w:sz w:val="19"/>
                <w:szCs w:val="19"/>
              </w:rPr>
            </w:pPr>
          </w:p>
        </w:tc>
        <w:tc>
          <w:tcPr>
            <w:tcW w:w="900" w:type="dxa"/>
          </w:tcPr>
          <w:p w:rsidR="00DE7E81" w:rsidRPr="00A722F7" w:rsidRDefault="00DE7E81" w:rsidP="00DE7E81">
            <w:pPr>
              <w:jc w:val="center"/>
              <w:rPr>
                <w:rFonts w:ascii="Times New Roman" w:eastAsia="Times New Roman" w:hAnsi="Times New Roman"/>
                <w:sz w:val="19"/>
                <w:szCs w:val="19"/>
              </w:rPr>
            </w:pPr>
          </w:p>
        </w:tc>
      </w:tr>
      <w:tr w:rsidR="00DE7E81" w:rsidRPr="00A722F7" w:rsidTr="00DE7E81">
        <w:tc>
          <w:tcPr>
            <w:tcW w:w="1218"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ECE235</w:t>
            </w:r>
          </w:p>
        </w:tc>
        <w:tc>
          <w:tcPr>
            <w:tcW w:w="4016"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Curriculum in Early Childhood Education (Ages 3-8)</w:t>
            </w:r>
          </w:p>
        </w:tc>
        <w:tc>
          <w:tcPr>
            <w:tcW w:w="90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DE7E81" w:rsidRPr="00A722F7" w:rsidTr="00DE7E81">
        <w:tc>
          <w:tcPr>
            <w:tcW w:w="1218"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ECE290</w:t>
            </w:r>
          </w:p>
        </w:tc>
        <w:tc>
          <w:tcPr>
            <w:tcW w:w="4016"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Internship in Early Childhood Education</w:t>
            </w:r>
          </w:p>
        </w:tc>
        <w:tc>
          <w:tcPr>
            <w:tcW w:w="90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6</w:t>
            </w:r>
          </w:p>
        </w:tc>
      </w:tr>
      <w:tr w:rsidR="00DE7E81" w:rsidRPr="00A722F7" w:rsidTr="00DE7E81">
        <w:tc>
          <w:tcPr>
            <w:tcW w:w="1218"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Elective</w:t>
            </w:r>
          </w:p>
        </w:tc>
        <w:tc>
          <w:tcPr>
            <w:tcW w:w="4016"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Approved Education or Nutrition Elective</w:t>
            </w:r>
          </w:p>
        </w:tc>
        <w:tc>
          <w:tcPr>
            <w:tcW w:w="90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DE7E81" w:rsidRPr="00A722F7" w:rsidTr="00DE7E81">
        <w:tc>
          <w:tcPr>
            <w:tcW w:w="1218"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Elective</w:t>
            </w:r>
          </w:p>
        </w:tc>
        <w:tc>
          <w:tcPr>
            <w:tcW w:w="4016"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Approved Humanities/Fine Arts elective</w:t>
            </w:r>
          </w:p>
        </w:tc>
        <w:tc>
          <w:tcPr>
            <w:tcW w:w="90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DE7E81" w:rsidRPr="00A722F7" w:rsidTr="00DE7E81">
        <w:tc>
          <w:tcPr>
            <w:tcW w:w="1218" w:type="dxa"/>
          </w:tcPr>
          <w:p w:rsidR="00DE7E81" w:rsidRPr="00A722F7" w:rsidRDefault="00DE7E81" w:rsidP="00DE7E81">
            <w:pPr>
              <w:jc w:val="center"/>
              <w:rPr>
                <w:rFonts w:ascii="Times New Roman" w:eastAsia="Times New Roman" w:hAnsi="Times New Roman"/>
                <w:sz w:val="19"/>
                <w:szCs w:val="19"/>
              </w:rPr>
            </w:pPr>
          </w:p>
        </w:tc>
        <w:tc>
          <w:tcPr>
            <w:tcW w:w="4016" w:type="dxa"/>
          </w:tcPr>
          <w:p w:rsidR="00DE7E81" w:rsidRPr="00A722F7" w:rsidRDefault="00DE7E81" w:rsidP="00DE7E81">
            <w:pPr>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900" w:type="dxa"/>
          </w:tcPr>
          <w:p w:rsidR="00DE7E81" w:rsidRPr="00A722F7" w:rsidRDefault="00DE7E81" w:rsidP="00DE7E81">
            <w:pPr>
              <w:jc w:val="center"/>
              <w:rPr>
                <w:rFonts w:ascii="Times New Roman" w:eastAsia="Times New Roman" w:hAnsi="Times New Roman"/>
                <w:b/>
                <w:sz w:val="19"/>
                <w:szCs w:val="19"/>
              </w:rPr>
            </w:pPr>
            <w:r w:rsidRPr="00A722F7">
              <w:rPr>
                <w:rFonts w:ascii="Times New Roman" w:eastAsia="Times New Roman" w:hAnsi="Times New Roman"/>
                <w:b/>
                <w:sz w:val="19"/>
                <w:szCs w:val="19"/>
              </w:rPr>
              <w:t>15</w:t>
            </w:r>
          </w:p>
        </w:tc>
      </w:tr>
    </w:tbl>
    <w:p w:rsidR="00DE7E81" w:rsidRPr="00A722F7" w:rsidRDefault="00DE7E81" w:rsidP="00DE7E81">
      <w:pPr>
        <w:jc w:val="center"/>
        <w:rPr>
          <w:b/>
          <w:sz w:val="19"/>
          <w:szCs w:val="19"/>
        </w:rPr>
      </w:pPr>
    </w:p>
    <w:p w:rsidR="009B5379" w:rsidRPr="00A722F7" w:rsidRDefault="009B5379">
      <w:pPr>
        <w:rPr>
          <w:b/>
          <w:sz w:val="19"/>
          <w:szCs w:val="19"/>
        </w:rPr>
      </w:pPr>
      <w:r w:rsidRPr="00A722F7">
        <w:rPr>
          <w:b/>
          <w:sz w:val="19"/>
          <w:szCs w:val="19"/>
        </w:rPr>
        <w:br w:type="page"/>
      </w:r>
    </w:p>
    <w:p w:rsidR="00DE7E81" w:rsidRPr="00A722F7" w:rsidRDefault="00DE7E81" w:rsidP="00DE7E81">
      <w:pPr>
        <w:jc w:val="center"/>
        <w:rPr>
          <w:b/>
          <w:sz w:val="19"/>
          <w:szCs w:val="19"/>
        </w:rPr>
      </w:pPr>
      <w:r w:rsidRPr="00A722F7">
        <w:rPr>
          <w:b/>
          <w:sz w:val="19"/>
          <w:szCs w:val="19"/>
        </w:rPr>
        <w:t>Early Childhood Education</w:t>
      </w:r>
    </w:p>
    <w:p w:rsidR="00DE7E81" w:rsidRPr="00A722F7" w:rsidRDefault="00DE7E81" w:rsidP="00DE7E81">
      <w:pPr>
        <w:jc w:val="center"/>
        <w:rPr>
          <w:i/>
          <w:sz w:val="19"/>
          <w:szCs w:val="19"/>
        </w:rPr>
      </w:pPr>
      <w:r w:rsidRPr="00A722F7">
        <w:rPr>
          <w:i/>
          <w:sz w:val="19"/>
          <w:szCs w:val="19"/>
        </w:rPr>
        <w:t>Certificate – 31 credit hours</w:t>
      </w:r>
    </w:p>
    <w:p w:rsidR="00DE7E81" w:rsidRPr="00A722F7" w:rsidRDefault="00DE7E81" w:rsidP="000343F2">
      <w:pPr>
        <w:spacing w:line="120" w:lineRule="auto"/>
        <w:jc w:val="center"/>
        <w:rPr>
          <w:b/>
          <w:sz w:val="19"/>
          <w:szCs w:val="19"/>
        </w:rPr>
      </w:pPr>
    </w:p>
    <w:p w:rsidR="00DE7E81" w:rsidRPr="00A722F7" w:rsidRDefault="00DE7E81" w:rsidP="00DE7E81">
      <w:pPr>
        <w:rPr>
          <w:sz w:val="19"/>
          <w:szCs w:val="19"/>
        </w:rPr>
      </w:pPr>
      <w:r w:rsidRPr="00A722F7">
        <w:rPr>
          <w:b/>
          <w:sz w:val="19"/>
          <w:szCs w:val="19"/>
        </w:rPr>
        <w:t xml:space="preserve">Purpose:  </w:t>
      </w:r>
      <w:r w:rsidRPr="00A722F7">
        <w:rPr>
          <w:sz w:val="19"/>
          <w:szCs w:val="19"/>
        </w:rPr>
        <w:t>The Early Childhood Education CDA certificate program at WCCC is a two-semester, integrated, comprehensive program covering 35 topics in Early Childhood Education in three courses (ECE101, ECE103, and PSY195), and 15 Early Childhood topics in special education and the field experience. Introduction to psychology, sociology of the family, college composition, and basic mathematics are also requirements, which give the student the background foundation for successful completion of the program. This certificate program is equivalent to the first year of an Associate degree in Early Childhood Education program. Students apply for the national CDA credential through the Council for Professional Recognition.</w:t>
      </w:r>
    </w:p>
    <w:p w:rsidR="00DE7E81" w:rsidRPr="00A722F7" w:rsidRDefault="00DE7E81" w:rsidP="000343F2">
      <w:pPr>
        <w:spacing w:line="120" w:lineRule="auto"/>
        <w:rPr>
          <w:b/>
          <w:sz w:val="19"/>
          <w:szCs w:val="19"/>
        </w:rPr>
      </w:pPr>
    </w:p>
    <w:p w:rsidR="00DE7E81" w:rsidRPr="00A722F7" w:rsidRDefault="00DE7E81" w:rsidP="00DE7E81">
      <w:pPr>
        <w:rPr>
          <w:sz w:val="19"/>
          <w:szCs w:val="19"/>
        </w:rPr>
      </w:pPr>
      <w:r w:rsidRPr="00A722F7">
        <w:rPr>
          <w:b/>
          <w:sz w:val="19"/>
          <w:szCs w:val="19"/>
        </w:rPr>
        <w:t xml:space="preserve">National Child Development Associate (CDA) Credential:  </w:t>
      </w:r>
      <w:r w:rsidRPr="00A722F7">
        <w:rPr>
          <w:sz w:val="19"/>
          <w:szCs w:val="19"/>
        </w:rPr>
        <w:t xml:space="preserve">Those students only interested in the CDA national credential from the Council for Professional Recognition must take the three courses (ECE101, ECE103, and PSY195) and the field </w:t>
      </w:r>
      <w:r w:rsidR="00C6597E" w:rsidRPr="00A722F7">
        <w:rPr>
          <w:sz w:val="19"/>
          <w:szCs w:val="19"/>
        </w:rPr>
        <w:t>experience that</w:t>
      </w:r>
      <w:r w:rsidRPr="00A722F7">
        <w:rPr>
          <w:sz w:val="19"/>
          <w:szCs w:val="19"/>
        </w:rPr>
        <w:t xml:space="preserve"> cover the 35 Early Childhood </w:t>
      </w:r>
      <w:r w:rsidR="00C6597E" w:rsidRPr="00A722F7">
        <w:rPr>
          <w:sz w:val="19"/>
          <w:szCs w:val="19"/>
        </w:rPr>
        <w:t>topics, which</w:t>
      </w:r>
      <w:r w:rsidRPr="00A722F7">
        <w:rPr>
          <w:sz w:val="19"/>
          <w:szCs w:val="19"/>
        </w:rPr>
        <w:t xml:space="preserve"> are based on the CDA competency goals and the NAEYC standards. These three courses include many different components, enabling participants to consider course material in small groups, large groups, and individually; with peers locally and across the country; and through written materials, visual images, hands-on activities and group discussion. The courses can be accessed through a distance-learning format if that suits the student. If students are not working in an early childhood setting, they must participate in the two field experiences. Portfolio analysis is available for those professionals already working in the field.</w:t>
      </w:r>
    </w:p>
    <w:p w:rsidR="00DE7E81" w:rsidRPr="00A722F7" w:rsidRDefault="00DE7E81" w:rsidP="000343F2">
      <w:pPr>
        <w:spacing w:line="120" w:lineRule="auto"/>
        <w:rPr>
          <w:b/>
          <w:sz w:val="19"/>
          <w:szCs w:val="19"/>
        </w:rPr>
      </w:pPr>
    </w:p>
    <w:p w:rsidR="00DE7E81" w:rsidRPr="00A722F7" w:rsidRDefault="00DE7E81" w:rsidP="00DE7E81">
      <w:pPr>
        <w:rPr>
          <w:sz w:val="19"/>
          <w:szCs w:val="19"/>
        </w:rPr>
      </w:pPr>
      <w:r w:rsidRPr="00A722F7">
        <w:rPr>
          <w:b/>
          <w:sz w:val="19"/>
          <w:szCs w:val="19"/>
        </w:rPr>
        <w:t xml:space="preserve">Career Opportunities:  </w:t>
      </w:r>
      <w:r w:rsidRPr="00A722F7">
        <w:rPr>
          <w:sz w:val="19"/>
          <w:szCs w:val="19"/>
        </w:rPr>
        <w:t>A</w:t>
      </w:r>
      <w:r w:rsidR="001E3520">
        <w:rPr>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sz w:val="19"/>
          <w:szCs w:val="19"/>
        </w:rPr>
        <w:fldChar w:fldCharType="end"/>
      </w:r>
      <w:r w:rsidRPr="00A722F7">
        <w:rPr>
          <w:sz w:val="19"/>
          <w:szCs w:val="19"/>
        </w:rPr>
        <w:t xml:space="preserve"> CDA credential qualifies students for entry-level classroom, home-based childcare and home visitor positions. This is frequently the first professional milestone that practitioners choose. This option is for students seeking the CDA as a terminal credential at this time. </w:t>
      </w:r>
    </w:p>
    <w:p w:rsidR="008367FC" w:rsidRPr="00A722F7" w:rsidRDefault="008367FC" w:rsidP="000343F2">
      <w:pPr>
        <w:spacing w:line="120" w:lineRule="auto"/>
        <w:rPr>
          <w:b/>
          <w:sz w:val="19"/>
          <w:szCs w:val="19"/>
        </w:rPr>
      </w:pPr>
    </w:p>
    <w:p w:rsidR="00DE7E81" w:rsidRPr="00A722F7" w:rsidRDefault="00DE7E81" w:rsidP="00DE7E81">
      <w:pPr>
        <w:rPr>
          <w:sz w:val="19"/>
          <w:szCs w:val="19"/>
        </w:rPr>
      </w:pPr>
      <w:r w:rsidRPr="00A722F7">
        <w:rPr>
          <w:b/>
          <w:sz w:val="19"/>
          <w:szCs w:val="19"/>
        </w:rPr>
        <w:t xml:space="preserve">Program Educational Outcomes:  </w:t>
      </w:r>
      <w:r w:rsidRPr="00A722F7">
        <w:rPr>
          <w:sz w:val="19"/>
          <w:szCs w:val="19"/>
        </w:rPr>
        <w:t>Upon completion of the certificate curriculum in the Early Childhood Education program, the graduate is prepared to:</w:t>
      </w:r>
    </w:p>
    <w:p w:rsidR="00DE7E81" w:rsidRPr="00A722F7" w:rsidRDefault="00DE7E81" w:rsidP="0081323E">
      <w:pPr>
        <w:numPr>
          <w:ilvl w:val="0"/>
          <w:numId w:val="26"/>
        </w:numPr>
        <w:tabs>
          <w:tab w:val="clear" w:pos="660"/>
        </w:tabs>
        <w:ind w:left="540"/>
        <w:rPr>
          <w:sz w:val="19"/>
          <w:szCs w:val="19"/>
        </w:rPr>
      </w:pPr>
      <w:r w:rsidRPr="00A722F7">
        <w:rPr>
          <w:sz w:val="19"/>
          <w:szCs w:val="19"/>
        </w:rPr>
        <w:t>Apply for the national CDA credential.</w:t>
      </w:r>
    </w:p>
    <w:p w:rsidR="00DE7E81" w:rsidRPr="00A722F7" w:rsidRDefault="00DE7E81" w:rsidP="0081323E">
      <w:pPr>
        <w:numPr>
          <w:ilvl w:val="0"/>
          <w:numId w:val="26"/>
        </w:numPr>
        <w:tabs>
          <w:tab w:val="clear" w:pos="660"/>
        </w:tabs>
        <w:ind w:left="540"/>
        <w:rPr>
          <w:sz w:val="19"/>
          <w:szCs w:val="19"/>
        </w:rPr>
      </w:pPr>
      <w:r w:rsidRPr="00A722F7">
        <w:rPr>
          <w:sz w:val="19"/>
          <w:szCs w:val="19"/>
        </w:rPr>
        <w:t xml:space="preserve">Demonstrate how to set up and maintain a healthy, safe environment, and </w:t>
      </w:r>
      <w:r w:rsidR="00AE1724" w:rsidRPr="00A722F7">
        <w:rPr>
          <w:sz w:val="19"/>
          <w:szCs w:val="19"/>
        </w:rPr>
        <w:t xml:space="preserve">exhibit </w:t>
      </w:r>
      <w:r w:rsidRPr="00A722F7">
        <w:rPr>
          <w:sz w:val="19"/>
          <w:szCs w:val="19"/>
        </w:rPr>
        <w:t>knowledge of necessary content in areas defined by DHHS licensing, NAEYC developmentally appropriate practices and CDA standards.</w:t>
      </w:r>
    </w:p>
    <w:p w:rsidR="00DE7E81" w:rsidRPr="00A722F7" w:rsidRDefault="00DE7E81" w:rsidP="0081323E">
      <w:pPr>
        <w:numPr>
          <w:ilvl w:val="0"/>
          <w:numId w:val="26"/>
        </w:numPr>
        <w:tabs>
          <w:tab w:val="clear" w:pos="660"/>
        </w:tabs>
        <w:ind w:left="540"/>
        <w:rPr>
          <w:sz w:val="19"/>
          <w:szCs w:val="19"/>
        </w:rPr>
      </w:pPr>
      <w:r w:rsidRPr="00A722F7">
        <w:rPr>
          <w:sz w:val="19"/>
          <w:szCs w:val="19"/>
        </w:rPr>
        <w:t>Understand and demonstrate knowledge of child development and skill in observation.</w:t>
      </w:r>
    </w:p>
    <w:p w:rsidR="00DE7E81" w:rsidRPr="00A722F7" w:rsidRDefault="00DE7E81" w:rsidP="0081323E">
      <w:pPr>
        <w:numPr>
          <w:ilvl w:val="0"/>
          <w:numId w:val="26"/>
        </w:numPr>
        <w:tabs>
          <w:tab w:val="clear" w:pos="660"/>
        </w:tabs>
        <w:ind w:left="540"/>
        <w:rPr>
          <w:sz w:val="19"/>
          <w:szCs w:val="19"/>
        </w:rPr>
      </w:pPr>
      <w:r w:rsidRPr="00A722F7">
        <w:rPr>
          <w:sz w:val="19"/>
          <w:szCs w:val="19"/>
        </w:rPr>
        <w:t>Understand and demonstrate knowledge of the diverse ways in which children learn and develop by providing an environment of learning opportunities that supports their cognitive, social, emotional, and physical growth through developmentally appropriate programming.</w:t>
      </w:r>
    </w:p>
    <w:p w:rsidR="00DE7E81" w:rsidRPr="00A722F7" w:rsidRDefault="00DE7E81" w:rsidP="0081323E">
      <w:pPr>
        <w:numPr>
          <w:ilvl w:val="0"/>
          <w:numId w:val="26"/>
        </w:numPr>
        <w:tabs>
          <w:tab w:val="clear" w:pos="660"/>
        </w:tabs>
        <w:ind w:left="540"/>
        <w:rPr>
          <w:sz w:val="19"/>
          <w:szCs w:val="19"/>
        </w:rPr>
      </w:pPr>
      <w:r w:rsidRPr="00A722F7">
        <w:rPr>
          <w:sz w:val="19"/>
          <w:szCs w:val="19"/>
        </w:rPr>
        <w:t xml:space="preserve">Create a classroom </w:t>
      </w:r>
      <w:r w:rsidR="00C6597E" w:rsidRPr="00A722F7">
        <w:rPr>
          <w:sz w:val="19"/>
          <w:szCs w:val="19"/>
        </w:rPr>
        <w:t>environment that</w:t>
      </w:r>
      <w:r w:rsidRPr="00A722F7">
        <w:rPr>
          <w:sz w:val="19"/>
          <w:szCs w:val="19"/>
        </w:rPr>
        <w:t xml:space="preserve"> encourages friendship, cooperation, pro-social behavior, self-control, peer problem solving and active listening.</w:t>
      </w:r>
    </w:p>
    <w:p w:rsidR="00DE7E81" w:rsidRPr="00A722F7" w:rsidRDefault="00DE7E81" w:rsidP="0081323E">
      <w:pPr>
        <w:numPr>
          <w:ilvl w:val="0"/>
          <w:numId w:val="26"/>
        </w:numPr>
        <w:tabs>
          <w:tab w:val="clear" w:pos="660"/>
        </w:tabs>
        <w:ind w:left="540"/>
        <w:rPr>
          <w:sz w:val="19"/>
          <w:szCs w:val="19"/>
        </w:rPr>
      </w:pPr>
      <w:r w:rsidRPr="00A722F7">
        <w:rPr>
          <w:sz w:val="19"/>
          <w:szCs w:val="19"/>
        </w:rPr>
        <w:t xml:space="preserve">Demonstrate the ability to engage home, community and collegial resources to support students’ learning and </w:t>
      </w:r>
      <w:r w:rsidR="00F849DB" w:rsidRPr="00A722F7">
        <w:rPr>
          <w:sz w:val="19"/>
          <w:szCs w:val="19"/>
        </w:rPr>
        <w:t>well-being</w:t>
      </w:r>
      <w:r w:rsidRPr="00A722F7">
        <w:rPr>
          <w:sz w:val="19"/>
          <w:szCs w:val="19"/>
        </w:rPr>
        <w:t>.</w:t>
      </w:r>
    </w:p>
    <w:p w:rsidR="00DE7E81" w:rsidRPr="00A722F7" w:rsidRDefault="00DE7E81" w:rsidP="0081323E">
      <w:pPr>
        <w:numPr>
          <w:ilvl w:val="0"/>
          <w:numId w:val="26"/>
        </w:numPr>
        <w:tabs>
          <w:tab w:val="clear" w:pos="660"/>
        </w:tabs>
        <w:ind w:left="540"/>
        <w:rPr>
          <w:sz w:val="19"/>
          <w:szCs w:val="19"/>
        </w:rPr>
      </w:pPr>
      <w:r w:rsidRPr="00A722F7">
        <w:rPr>
          <w:sz w:val="19"/>
          <w:szCs w:val="19"/>
        </w:rPr>
        <w:t>Provide classroom practices that foster positive gender identity, positive racial/cultural identity and positive individual identity.</w:t>
      </w:r>
    </w:p>
    <w:p w:rsidR="00DE7E81" w:rsidRPr="00A722F7" w:rsidRDefault="00DE7E81" w:rsidP="0081323E">
      <w:pPr>
        <w:numPr>
          <w:ilvl w:val="0"/>
          <w:numId w:val="26"/>
        </w:numPr>
        <w:tabs>
          <w:tab w:val="clear" w:pos="660"/>
        </w:tabs>
        <w:ind w:left="540"/>
        <w:rPr>
          <w:sz w:val="19"/>
          <w:szCs w:val="19"/>
        </w:rPr>
      </w:pPr>
      <w:r w:rsidRPr="00A722F7">
        <w:rPr>
          <w:sz w:val="19"/>
          <w:szCs w:val="19"/>
        </w:rPr>
        <w:t>Demonstrate awareness of business and management practices, maintenance and growth of self and legal issues related to the profession.</w:t>
      </w:r>
    </w:p>
    <w:p w:rsidR="00DE7E81" w:rsidRPr="00A722F7" w:rsidRDefault="00DE7E81" w:rsidP="0081323E">
      <w:pPr>
        <w:numPr>
          <w:ilvl w:val="0"/>
          <w:numId w:val="26"/>
        </w:numPr>
        <w:tabs>
          <w:tab w:val="clear" w:pos="660"/>
        </w:tabs>
        <w:ind w:left="540"/>
        <w:rPr>
          <w:sz w:val="19"/>
          <w:szCs w:val="19"/>
        </w:rPr>
      </w:pPr>
      <w:r w:rsidRPr="00A722F7">
        <w:rPr>
          <w:sz w:val="19"/>
          <w:szCs w:val="19"/>
        </w:rPr>
        <w:t xml:space="preserve">Meet standards established by the National Association for Education of Young Children (NAEYC) and the credentialing guidelines for the Child Development Associate (CDA). </w:t>
      </w:r>
    </w:p>
    <w:p w:rsidR="00DE7E81" w:rsidRPr="00A722F7" w:rsidRDefault="00DE7E81" w:rsidP="0081323E">
      <w:pPr>
        <w:numPr>
          <w:ilvl w:val="0"/>
          <w:numId w:val="26"/>
        </w:numPr>
        <w:tabs>
          <w:tab w:val="clear" w:pos="660"/>
        </w:tabs>
        <w:ind w:left="540"/>
        <w:rPr>
          <w:sz w:val="19"/>
          <w:szCs w:val="19"/>
        </w:rPr>
      </w:pPr>
      <w:r w:rsidRPr="00A722F7">
        <w:rPr>
          <w:sz w:val="19"/>
          <w:szCs w:val="19"/>
        </w:rPr>
        <w:t>Understand and apply knowledge learned in the classroom through completion of a 4</w:t>
      </w:r>
      <w:r w:rsidR="006251DA" w:rsidRPr="00A722F7">
        <w:rPr>
          <w:sz w:val="19"/>
          <w:szCs w:val="19"/>
        </w:rPr>
        <w:t>0</w:t>
      </w:r>
      <w:r w:rsidRPr="00A722F7">
        <w:rPr>
          <w:sz w:val="19"/>
          <w:szCs w:val="19"/>
        </w:rPr>
        <w:t>0-hour supervised field experience.</w:t>
      </w:r>
    </w:p>
    <w:p w:rsidR="00DE7E81" w:rsidRPr="00A722F7" w:rsidRDefault="00DE7E81" w:rsidP="000343F2">
      <w:pPr>
        <w:spacing w:line="120" w:lineRule="auto"/>
        <w:ind w:left="2160"/>
        <w:rPr>
          <w:b/>
          <w:sz w:val="19"/>
          <w:szCs w:val="19"/>
        </w:rPr>
      </w:pPr>
    </w:p>
    <w:p w:rsidR="000343F2" w:rsidRDefault="00DE7E81" w:rsidP="00DE7E81">
      <w:pPr>
        <w:ind w:left="2160"/>
        <w:rPr>
          <w:b/>
          <w:sz w:val="19"/>
          <w:szCs w:val="19"/>
        </w:rPr>
      </w:pPr>
      <w:r w:rsidRPr="00A722F7">
        <w:rPr>
          <w:b/>
          <w:sz w:val="19"/>
          <w:szCs w:val="19"/>
        </w:rPr>
        <w:t xml:space="preserve">       </w:t>
      </w:r>
    </w:p>
    <w:p w:rsidR="000343F2" w:rsidRDefault="000343F2">
      <w:pPr>
        <w:rPr>
          <w:b/>
          <w:sz w:val="19"/>
          <w:szCs w:val="19"/>
        </w:rPr>
      </w:pPr>
      <w:r>
        <w:rPr>
          <w:b/>
          <w:sz w:val="19"/>
          <w:szCs w:val="19"/>
        </w:rPr>
        <w:br w:type="page"/>
      </w:r>
    </w:p>
    <w:p w:rsidR="00DE7E81" w:rsidRPr="00A722F7" w:rsidRDefault="00DE7E81" w:rsidP="00DE7E81">
      <w:pPr>
        <w:ind w:left="2160"/>
        <w:rPr>
          <w:b/>
          <w:sz w:val="19"/>
          <w:szCs w:val="19"/>
        </w:rPr>
      </w:pPr>
      <w:r w:rsidRPr="00A722F7">
        <w:rPr>
          <w:b/>
          <w:sz w:val="19"/>
          <w:szCs w:val="19"/>
        </w:rPr>
        <w:t>Early Childhood Education</w:t>
      </w:r>
    </w:p>
    <w:p w:rsidR="00DE7E81" w:rsidRPr="00A722F7" w:rsidRDefault="003E2F6F" w:rsidP="00DE7E81">
      <w:pPr>
        <w:jc w:val="center"/>
        <w:rPr>
          <w:i/>
          <w:sz w:val="19"/>
          <w:szCs w:val="19"/>
        </w:rPr>
      </w:pPr>
      <w:r w:rsidRPr="00A722F7">
        <w:rPr>
          <w:i/>
          <w:sz w:val="19"/>
          <w:szCs w:val="19"/>
        </w:rPr>
        <w:t xml:space="preserve">Certificate – 31 </w:t>
      </w:r>
      <w:r w:rsidR="00DE7E81" w:rsidRPr="00A722F7">
        <w:rPr>
          <w:i/>
          <w:sz w:val="19"/>
          <w:szCs w:val="19"/>
        </w:rPr>
        <w:t xml:space="preserve"> credit hours</w:t>
      </w:r>
    </w:p>
    <w:p w:rsidR="0044258E" w:rsidRPr="00A722F7" w:rsidRDefault="0044258E" w:rsidP="000343F2">
      <w:pPr>
        <w:spacing w:line="120" w:lineRule="auto"/>
        <w:jc w:val="center"/>
        <w:rPr>
          <w:i/>
          <w:sz w:val="19"/>
          <w:szCs w:val="19"/>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4410"/>
        <w:gridCol w:w="900"/>
      </w:tblGrid>
      <w:tr w:rsidR="00DE7E81" w:rsidRPr="00A722F7" w:rsidTr="00DE7E81">
        <w:trPr>
          <w:trHeight w:val="305"/>
        </w:trPr>
        <w:tc>
          <w:tcPr>
            <w:tcW w:w="1170" w:type="dxa"/>
          </w:tcPr>
          <w:p w:rsidR="00DE7E81" w:rsidRPr="00A722F7" w:rsidRDefault="00DE7E81" w:rsidP="00DE7E81">
            <w:pPr>
              <w:jc w:val="center"/>
              <w:rPr>
                <w:rFonts w:ascii="Times New Roman" w:eastAsia="Times New Roman" w:hAnsi="Times New Roman"/>
                <w:b/>
                <w:sz w:val="19"/>
                <w:szCs w:val="19"/>
              </w:rPr>
            </w:pPr>
            <w:r w:rsidRPr="00A722F7">
              <w:rPr>
                <w:rFonts w:ascii="Times New Roman" w:eastAsia="Times New Roman" w:hAnsi="Times New Roman"/>
                <w:b/>
                <w:sz w:val="19"/>
                <w:szCs w:val="19"/>
              </w:rPr>
              <w:t>Course #</w:t>
            </w:r>
          </w:p>
        </w:tc>
        <w:tc>
          <w:tcPr>
            <w:tcW w:w="4410" w:type="dxa"/>
          </w:tcPr>
          <w:p w:rsidR="00DE7E81" w:rsidRPr="00A722F7" w:rsidRDefault="00DE7E81" w:rsidP="00DE7E81">
            <w:pPr>
              <w:jc w:val="center"/>
              <w:rPr>
                <w:rFonts w:ascii="Times New Roman" w:eastAsia="Times New Roman" w:hAnsi="Times New Roman"/>
                <w:b/>
                <w:sz w:val="19"/>
                <w:szCs w:val="19"/>
              </w:rPr>
            </w:pPr>
            <w:r w:rsidRPr="00A722F7">
              <w:rPr>
                <w:rFonts w:ascii="Times New Roman" w:eastAsia="Times New Roman" w:hAnsi="Times New Roman"/>
                <w:b/>
                <w:sz w:val="19"/>
                <w:szCs w:val="19"/>
              </w:rPr>
              <w:t>Course Title</w:t>
            </w:r>
          </w:p>
        </w:tc>
        <w:tc>
          <w:tcPr>
            <w:tcW w:w="900" w:type="dxa"/>
          </w:tcPr>
          <w:p w:rsidR="00DE7E81" w:rsidRPr="00A722F7" w:rsidRDefault="00DE7E81" w:rsidP="00DE7E81">
            <w:pPr>
              <w:jc w:val="center"/>
              <w:rPr>
                <w:rFonts w:ascii="Times New Roman" w:eastAsia="Times New Roman" w:hAnsi="Times New Roman"/>
                <w:b/>
                <w:sz w:val="19"/>
                <w:szCs w:val="19"/>
              </w:rPr>
            </w:pPr>
            <w:r w:rsidRPr="00A722F7">
              <w:rPr>
                <w:rFonts w:ascii="Times New Roman" w:eastAsia="Times New Roman" w:hAnsi="Times New Roman"/>
                <w:b/>
                <w:sz w:val="19"/>
                <w:szCs w:val="19"/>
              </w:rPr>
              <w:t>Credits</w:t>
            </w:r>
          </w:p>
        </w:tc>
      </w:tr>
      <w:tr w:rsidR="00DE7E81" w:rsidRPr="00A722F7" w:rsidTr="00DE7E81">
        <w:tc>
          <w:tcPr>
            <w:tcW w:w="1170" w:type="dxa"/>
          </w:tcPr>
          <w:p w:rsidR="00DE7E81" w:rsidRPr="00A722F7" w:rsidRDefault="00DE7E81" w:rsidP="00DE7E81">
            <w:pPr>
              <w:jc w:val="center"/>
              <w:rPr>
                <w:rFonts w:ascii="Times New Roman" w:eastAsia="Times New Roman" w:hAnsi="Times New Roman"/>
                <w:b/>
                <w:sz w:val="19"/>
                <w:szCs w:val="19"/>
              </w:rPr>
            </w:pPr>
            <w:r w:rsidRPr="00A722F7">
              <w:rPr>
                <w:rFonts w:ascii="Times New Roman" w:eastAsia="Times New Roman" w:hAnsi="Times New Roman"/>
                <w:b/>
                <w:sz w:val="19"/>
                <w:szCs w:val="19"/>
              </w:rPr>
              <w:t>Semester 1</w:t>
            </w:r>
          </w:p>
        </w:tc>
        <w:tc>
          <w:tcPr>
            <w:tcW w:w="4410" w:type="dxa"/>
          </w:tcPr>
          <w:p w:rsidR="00DE7E81" w:rsidRPr="00A722F7" w:rsidRDefault="00DE7E81" w:rsidP="00DE7E81">
            <w:pPr>
              <w:jc w:val="center"/>
              <w:rPr>
                <w:rFonts w:ascii="Times New Roman" w:eastAsia="Times New Roman" w:hAnsi="Times New Roman"/>
                <w:b/>
                <w:sz w:val="19"/>
                <w:szCs w:val="19"/>
              </w:rPr>
            </w:pPr>
          </w:p>
        </w:tc>
        <w:tc>
          <w:tcPr>
            <w:tcW w:w="900" w:type="dxa"/>
          </w:tcPr>
          <w:p w:rsidR="00DE7E81" w:rsidRPr="00A722F7" w:rsidRDefault="00DE7E81" w:rsidP="00DE7E81">
            <w:pPr>
              <w:jc w:val="center"/>
              <w:rPr>
                <w:rFonts w:ascii="Times New Roman" w:eastAsia="Times New Roman" w:hAnsi="Times New Roman"/>
                <w:b/>
                <w:sz w:val="19"/>
                <w:szCs w:val="19"/>
              </w:rPr>
            </w:pPr>
          </w:p>
        </w:tc>
      </w:tr>
      <w:tr w:rsidR="00DE7E81" w:rsidRPr="00A722F7" w:rsidTr="00DE7E81">
        <w:tc>
          <w:tcPr>
            <w:tcW w:w="117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ECE101</w:t>
            </w:r>
          </w:p>
        </w:tc>
        <w:tc>
          <w:tcPr>
            <w:tcW w:w="4410"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Introduction to Early Childhood Education</w:t>
            </w:r>
          </w:p>
        </w:tc>
        <w:tc>
          <w:tcPr>
            <w:tcW w:w="90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DE7E81" w:rsidRPr="00A722F7" w:rsidTr="00DE7E81">
        <w:tc>
          <w:tcPr>
            <w:tcW w:w="117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EDU190</w:t>
            </w:r>
          </w:p>
        </w:tc>
        <w:tc>
          <w:tcPr>
            <w:tcW w:w="4410"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Field Experience in ECE, Elementary or High School I</w:t>
            </w:r>
          </w:p>
        </w:tc>
        <w:tc>
          <w:tcPr>
            <w:tcW w:w="90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DE7E81" w:rsidRPr="00A722F7" w:rsidTr="00DE7E81">
        <w:tc>
          <w:tcPr>
            <w:tcW w:w="117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ENG101</w:t>
            </w:r>
          </w:p>
        </w:tc>
        <w:tc>
          <w:tcPr>
            <w:tcW w:w="4410"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College Composition</w:t>
            </w:r>
          </w:p>
        </w:tc>
        <w:tc>
          <w:tcPr>
            <w:tcW w:w="900" w:type="dxa"/>
            <w:vAlign w:val="center"/>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DE7E81" w:rsidRPr="00A722F7" w:rsidTr="00DE7E81">
        <w:tc>
          <w:tcPr>
            <w:tcW w:w="117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FYE100</w:t>
            </w:r>
          </w:p>
        </w:tc>
        <w:tc>
          <w:tcPr>
            <w:tcW w:w="4410"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First Year Experience</w:t>
            </w:r>
          </w:p>
        </w:tc>
        <w:tc>
          <w:tcPr>
            <w:tcW w:w="90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1</w:t>
            </w:r>
          </w:p>
        </w:tc>
      </w:tr>
      <w:tr w:rsidR="00DE7E81" w:rsidRPr="00A722F7" w:rsidTr="00DE7E81">
        <w:tc>
          <w:tcPr>
            <w:tcW w:w="117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PSY101</w:t>
            </w:r>
          </w:p>
        </w:tc>
        <w:tc>
          <w:tcPr>
            <w:tcW w:w="4410"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Introduction to Psychology</w:t>
            </w:r>
          </w:p>
        </w:tc>
        <w:tc>
          <w:tcPr>
            <w:tcW w:w="90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DE7E81" w:rsidRPr="00A722F7" w:rsidTr="00DE7E81">
        <w:tc>
          <w:tcPr>
            <w:tcW w:w="117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PSY195</w:t>
            </w:r>
          </w:p>
        </w:tc>
        <w:tc>
          <w:tcPr>
            <w:tcW w:w="4410"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Child and Adolescent Development</w:t>
            </w:r>
          </w:p>
        </w:tc>
        <w:tc>
          <w:tcPr>
            <w:tcW w:w="90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DE7E81" w:rsidRPr="00A722F7" w:rsidTr="00DE7E81">
        <w:tc>
          <w:tcPr>
            <w:tcW w:w="1170" w:type="dxa"/>
          </w:tcPr>
          <w:p w:rsidR="00DE7E81" w:rsidRPr="00A722F7" w:rsidRDefault="00DE7E81" w:rsidP="00DE7E81">
            <w:pPr>
              <w:jc w:val="center"/>
              <w:rPr>
                <w:rFonts w:ascii="Times New Roman" w:eastAsia="Times New Roman" w:hAnsi="Times New Roman"/>
                <w:sz w:val="19"/>
                <w:szCs w:val="19"/>
              </w:rPr>
            </w:pPr>
          </w:p>
        </w:tc>
        <w:tc>
          <w:tcPr>
            <w:tcW w:w="4410" w:type="dxa"/>
          </w:tcPr>
          <w:p w:rsidR="00DE7E81" w:rsidRPr="00A722F7" w:rsidRDefault="00DE7E81" w:rsidP="00DE7E81">
            <w:pPr>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900" w:type="dxa"/>
          </w:tcPr>
          <w:p w:rsidR="00DE7E81" w:rsidRPr="00A722F7" w:rsidRDefault="00DE7E81" w:rsidP="00DE7E81">
            <w:pPr>
              <w:jc w:val="center"/>
              <w:rPr>
                <w:rFonts w:ascii="Times New Roman" w:eastAsia="Times New Roman" w:hAnsi="Times New Roman"/>
                <w:b/>
                <w:sz w:val="19"/>
                <w:szCs w:val="19"/>
              </w:rPr>
            </w:pPr>
            <w:r w:rsidRPr="00A722F7">
              <w:rPr>
                <w:rFonts w:ascii="Times New Roman" w:eastAsia="Times New Roman" w:hAnsi="Times New Roman"/>
                <w:b/>
                <w:sz w:val="19"/>
                <w:szCs w:val="19"/>
              </w:rPr>
              <w:t>16</w:t>
            </w:r>
          </w:p>
        </w:tc>
      </w:tr>
      <w:tr w:rsidR="007B4CF1" w:rsidRPr="00A722F7" w:rsidTr="00DE7E81">
        <w:tc>
          <w:tcPr>
            <w:tcW w:w="1170" w:type="dxa"/>
            <w:vAlign w:val="center"/>
          </w:tcPr>
          <w:p w:rsidR="007B4CF1" w:rsidRPr="00A722F7" w:rsidRDefault="007B4CF1" w:rsidP="00DE7E81">
            <w:pPr>
              <w:jc w:val="center"/>
              <w:rPr>
                <w:rFonts w:ascii="Times New Roman" w:eastAsia="Times New Roman" w:hAnsi="Times New Roman"/>
                <w:b/>
                <w:sz w:val="19"/>
                <w:szCs w:val="19"/>
              </w:rPr>
            </w:pPr>
            <w:r w:rsidRPr="00A722F7">
              <w:rPr>
                <w:rFonts w:ascii="Times New Roman" w:eastAsia="Times New Roman" w:hAnsi="Times New Roman"/>
                <w:b/>
                <w:sz w:val="19"/>
                <w:szCs w:val="19"/>
              </w:rPr>
              <w:t>Semester 2</w:t>
            </w:r>
          </w:p>
        </w:tc>
        <w:tc>
          <w:tcPr>
            <w:tcW w:w="4410" w:type="dxa"/>
          </w:tcPr>
          <w:p w:rsidR="007B4CF1" w:rsidRPr="00A722F7" w:rsidRDefault="007B4CF1" w:rsidP="00DE7E81">
            <w:pPr>
              <w:rPr>
                <w:rFonts w:ascii="Times New Roman" w:eastAsia="Times New Roman" w:hAnsi="Times New Roman"/>
                <w:sz w:val="19"/>
                <w:szCs w:val="19"/>
              </w:rPr>
            </w:pPr>
          </w:p>
        </w:tc>
        <w:tc>
          <w:tcPr>
            <w:tcW w:w="900" w:type="dxa"/>
            <w:vAlign w:val="center"/>
          </w:tcPr>
          <w:p w:rsidR="007B4CF1" w:rsidRPr="00A722F7" w:rsidRDefault="007B4CF1" w:rsidP="00DE7E81">
            <w:pPr>
              <w:jc w:val="center"/>
              <w:rPr>
                <w:rFonts w:ascii="Times New Roman" w:eastAsia="Times New Roman" w:hAnsi="Times New Roman"/>
                <w:sz w:val="19"/>
                <w:szCs w:val="19"/>
              </w:rPr>
            </w:pPr>
          </w:p>
        </w:tc>
      </w:tr>
      <w:tr w:rsidR="00DE7E81" w:rsidRPr="00A722F7" w:rsidTr="00DE7E81">
        <w:tc>
          <w:tcPr>
            <w:tcW w:w="1170" w:type="dxa"/>
            <w:vAlign w:val="center"/>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ECE103</w:t>
            </w:r>
          </w:p>
        </w:tc>
        <w:tc>
          <w:tcPr>
            <w:tcW w:w="4410"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Management, Professional &amp; Personal Development in Early Childhood Education</w:t>
            </w:r>
          </w:p>
        </w:tc>
        <w:tc>
          <w:tcPr>
            <w:tcW w:w="900" w:type="dxa"/>
            <w:vAlign w:val="center"/>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DE7E81" w:rsidRPr="00A722F7" w:rsidTr="00DE7E81">
        <w:tc>
          <w:tcPr>
            <w:tcW w:w="117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EDU195</w:t>
            </w:r>
          </w:p>
        </w:tc>
        <w:tc>
          <w:tcPr>
            <w:tcW w:w="4410"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Field Experience in ECE, Elementary or High School II</w:t>
            </w:r>
          </w:p>
        </w:tc>
        <w:tc>
          <w:tcPr>
            <w:tcW w:w="90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DE7E81" w:rsidRPr="00A722F7" w:rsidTr="00DE7E81">
        <w:tc>
          <w:tcPr>
            <w:tcW w:w="117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MAT</w:t>
            </w:r>
          </w:p>
        </w:tc>
        <w:tc>
          <w:tcPr>
            <w:tcW w:w="4410"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Math Elective of  MAT112 or above</w:t>
            </w:r>
          </w:p>
        </w:tc>
        <w:tc>
          <w:tcPr>
            <w:tcW w:w="90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DE7E81" w:rsidRPr="00A722F7" w:rsidTr="00DE7E81">
        <w:tc>
          <w:tcPr>
            <w:tcW w:w="117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SED220</w:t>
            </w:r>
          </w:p>
        </w:tc>
        <w:tc>
          <w:tcPr>
            <w:tcW w:w="4410"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Education of Young Children with Special Needs</w:t>
            </w:r>
          </w:p>
        </w:tc>
        <w:tc>
          <w:tcPr>
            <w:tcW w:w="90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DE7E81" w:rsidRPr="00A722F7" w:rsidTr="00DE7E81">
        <w:tc>
          <w:tcPr>
            <w:tcW w:w="117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SOC101 or</w:t>
            </w:r>
          </w:p>
          <w:p w:rsidR="00DE7E81" w:rsidRPr="00A722F7" w:rsidRDefault="00DE7E81" w:rsidP="00F46BB2">
            <w:pPr>
              <w:jc w:val="center"/>
              <w:rPr>
                <w:rFonts w:ascii="Times New Roman" w:eastAsia="Times New Roman" w:hAnsi="Times New Roman"/>
                <w:sz w:val="19"/>
                <w:szCs w:val="19"/>
              </w:rPr>
            </w:pPr>
            <w:r w:rsidRPr="00A722F7">
              <w:rPr>
                <w:rFonts w:ascii="Times New Roman" w:eastAsia="Times New Roman" w:hAnsi="Times New Roman"/>
                <w:sz w:val="19"/>
                <w:szCs w:val="19"/>
              </w:rPr>
              <w:t>SOC102</w:t>
            </w:r>
          </w:p>
        </w:tc>
        <w:tc>
          <w:tcPr>
            <w:tcW w:w="4410"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Introduction to Sociology or</w:t>
            </w:r>
          </w:p>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 xml:space="preserve">Sociology of the Family </w:t>
            </w:r>
          </w:p>
          <w:p w:rsidR="00DE7E81" w:rsidRPr="00A722F7" w:rsidRDefault="00DE7E81" w:rsidP="00DE7E81">
            <w:pPr>
              <w:rPr>
                <w:rFonts w:ascii="Times New Roman" w:eastAsia="Times New Roman" w:hAnsi="Times New Roman"/>
                <w:sz w:val="19"/>
                <w:szCs w:val="19"/>
              </w:rPr>
            </w:pPr>
          </w:p>
        </w:tc>
        <w:tc>
          <w:tcPr>
            <w:tcW w:w="900" w:type="dxa"/>
            <w:vAlign w:val="center"/>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DE7E81" w:rsidRPr="00A722F7" w:rsidTr="00DE7E81">
        <w:tc>
          <w:tcPr>
            <w:tcW w:w="1170" w:type="dxa"/>
          </w:tcPr>
          <w:p w:rsidR="00DE7E81" w:rsidRPr="00A722F7" w:rsidRDefault="00DE7E81" w:rsidP="00DE7E81">
            <w:pPr>
              <w:jc w:val="center"/>
              <w:rPr>
                <w:rFonts w:ascii="Times New Roman" w:eastAsia="Times New Roman" w:hAnsi="Times New Roman"/>
                <w:sz w:val="19"/>
                <w:szCs w:val="19"/>
              </w:rPr>
            </w:pPr>
          </w:p>
        </w:tc>
        <w:tc>
          <w:tcPr>
            <w:tcW w:w="4410" w:type="dxa"/>
          </w:tcPr>
          <w:p w:rsidR="00DE7E81" w:rsidRPr="00A722F7" w:rsidRDefault="00DE7E81" w:rsidP="00DE7E81">
            <w:pPr>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900" w:type="dxa"/>
          </w:tcPr>
          <w:p w:rsidR="00DE7E81" w:rsidRPr="00A722F7" w:rsidRDefault="00DE7E81" w:rsidP="00DE7E81">
            <w:pPr>
              <w:jc w:val="center"/>
              <w:rPr>
                <w:rFonts w:ascii="Times New Roman" w:eastAsia="Times New Roman" w:hAnsi="Times New Roman"/>
                <w:b/>
                <w:sz w:val="19"/>
                <w:szCs w:val="19"/>
              </w:rPr>
            </w:pPr>
            <w:r w:rsidRPr="00A722F7">
              <w:rPr>
                <w:rFonts w:ascii="Times New Roman" w:eastAsia="Times New Roman" w:hAnsi="Times New Roman"/>
                <w:b/>
                <w:sz w:val="19"/>
                <w:szCs w:val="19"/>
              </w:rPr>
              <w:t>15</w:t>
            </w:r>
          </w:p>
        </w:tc>
      </w:tr>
    </w:tbl>
    <w:p w:rsidR="00DE7E81" w:rsidRPr="00A722F7" w:rsidRDefault="00DE7E81" w:rsidP="00DE7E81">
      <w:pPr>
        <w:jc w:val="center"/>
        <w:rPr>
          <w:b/>
          <w:sz w:val="19"/>
          <w:szCs w:val="19"/>
        </w:rPr>
      </w:pPr>
    </w:p>
    <w:p w:rsidR="00871A0F" w:rsidRPr="00A722F7" w:rsidRDefault="00871A0F">
      <w:pPr>
        <w:rPr>
          <w:b/>
          <w:sz w:val="19"/>
          <w:szCs w:val="19"/>
        </w:rPr>
      </w:pPr>
      <w:r w:rsidRPr="00A722F7">
        <w:rPr>
          <w:b/>
          <w:sz w:val="19"/>
          <w:szCs w:val="19"/>
        </w:rPr>
        <w:br w:type="page"/>
      </w:r>
    </w:p>
    <w:p w:rsidR="00DE7E81" w:rsidRPr="00A722F7" w:rsidRDefault="00DE7E81" w:rsidP="00DE7E81">
      <w:pPr>
        <w:jc w:val="center"/>
        <w:rPr>
          <w:b/>
          <w:sz w:val="19"/>
          <w:szCs w:val="19"/>
        </w:rPr>
      </w:pPr>
      <w:r w:rsidRPr="00A722F7">
        <w:rPr>
          <w:b/>
          <w:sz w:val="19"/>
          <w:szCs w:val="19"/>
        </w:rPr>
        <w:t>Education</w:t>
      </w:r>
    </w:p>
    <w:p w:rsidR="00DE7E81" w:rsidRPr="00A722F7" w:rsidRDefault="00DE7E81" w:rsidP="00DE7E81">
      <w:pPr>
        <w:jc w:val="center"/>
        <w:rPr>
          <w:i/>
          <w:sz w:val="19"/>
          <w:szCs w:val="19"/>
        </w:rPr>
      </w:pPr>
      <w:r w:rsidRPr="00A722F7">
        <w:rPr>
          <w:i/>
          <w:sz w:val="19"/>
          <w:szCs w:val="19"/>
        </w:rPr>
        <w:t>Associate in Science -</w:t>
      </w:r>
      <w:r w:rsidRPr="00A722F7">
        <w:rPr>
          <w:sz w:val="19"/>
          <w:szCs w:val="19"/>
        </w:rPr>
        <w:t xml:space="preserve"> </w:t>
      </w:r>
      <w:r w:rsidRPr="00A722F7">
        <w:rPr>
          <w:i/>
          <w:sz w:val="19"/>
          <w:szCs w:val="19"/>
        </w:rPr>
        <w:t>62 credit hours</w:t>
      </w:r>
    </w:p>
    <w:p w:rsidR="00DE7E81" w:rsidRPr="00A722F7" w:rsidRDefault="00DE7E81" w:rsidP="000343F2">
      <w:pPr>
        <w:spacing w:line="120" w:lineRule="auto"/>
        <w:jc w:val="center"/>
        <w:rPr>
          <w:b/>
          <w:sz w:val="19"/>
          <w:szCs w:val="19"/>
        </w:rPr>
      </w:pPr>
    </w:p>
    <w:p w:rsidR="00DE7E81" w:rsidRPr="00A722F7" w:rsidRDefault="00DE7E81" w:rsidP="00445440">
      <w:pPr>
        <w:rPr>
          <w:sz w:val="19"/>
          <w:szCs w:val="19"/>
        </w:rPr>
      </w:pPr>
      <w:r w:rsidRPr="00A722F7">
        <w:rPr>
          <w:b/>
          <w:sz w:val="19"/>
          <w:szCs w:val="19"/>
        </w:rPr>
        <w:t xml:space="preserve">Purpose:  </w:t>
      </w:r>
      <w:r w:rsidR="00445440" w:rsidRPr="00A722F7">
        <w:rPr>
          <w:bCs/>
          <w:sz w:val="19"/>
          <w:szCs w:val="19"/>
        </w:rPr>
        <w:t>The Education program at WCCC provides a comprehensive introduction to the field of education, especially for those considering teaching as a future career</w:t>
      </w:r>
      <w:r w:rsidRPr="00A722F7">
        <w:rPr>
          <w:sz w:val="19"/>
          <w:szCs w:val="19"/>
        </w:rPr>
        <w:t>.</w:t>
      </w:r>
      <w:r w:rsidR="00445440" w:rsidRPr="00A722F7">
        <w:rPr>
          <w:sz w:val="19"/>
          <w:szCs w:val="19"/>
        </w:rPr>
        <w:t xml:space="preserve">  The curriculum, which includes a strong background in liberal studies like English, mathematics, speech, and the social sciences, provides students with the opportunity to gain extensive knowledge about learning styles, instructional techniques, developmentally appropriate practice, behavior management, special education, curriculum development, instructional technology, and a variety of other pertinent educational topics.  An internship is integral to the program and may be completed at the student’s place of employment if appropriate.  Students with extensive working experience in schools may be granted up to 6 credits in lieu of the internship.</w:t>
      </w:r>
    </w:p>
    <w:p w:rsidR="00DE7E81" w:rsidRPr="00A722F7" w:rsidRDefault="00DE7E81" w:rsidP="000343F2">
      <w:pPr>
        <w:spacing w:line="120" w:lineRule="auto"/>
        <w:rPr>
          <w:b/>
          <w:sz w:val="19"/>
          <w:szCs w:val="19"/>
        </w:rPr>
      </w:pPr>
    </w:p>
    <w:p w:rsidR="00DE7E81" w:rsidRPr="00A722F7" w:rsidRDefault="00DE7E81" w:rsidP="00DE7E81">
      <w:pPr>
        <w:rPr>
          <w:sz w:val="19"/>
          <w:szCs w:val="19"/>
        </w:rPr>
      </w:pPr>
      <w:r w:rsidRPr="00A722F7">
        <w:rPr>
          <w:b/>
          <w:sz w:val="19"/>
          <w:szCs w:val="19"/>
        </w:rPr>
        <w:t xml:space="preserve">Career Opportunities:  </w:t>
      </w:r>
      <w:r w:rsidR="00445440" w:rsidRPr="00A722F7">
        <w:rPr>
          <w:sz w:val="19"/>
          <w:szCs w:val="19"/>
        </w:rPr>
        <w:t>Graduates who hold an Associate degree in Education</w:t>
      </w:r>
      <w:r w:rsidR="00632343" w:rsidRPr="00A722F7">
        <w:rPr>
          <w:sz w:val="19"/>
          <w:szCs w:val="19"/>
        </w:rPr>
        <w:t xml:space="preserve"> meet the requirements of the Maine Department of Education (DOE) for certification as Educational Technician II and other one-on-one positions in schools and child and family facilities as community or behavioral aides.  In addition, graduates who wish to proceed to a teacher certification program at a four-year college, an articulation agreement is in place with the University of Maine at Augusta.</w:t>
      </w:r>
    </w:p>
    <w:p w:rsidR="00DE7E81" w:rsidRPr="00A722F7" w:rsidRDefault="00DE7E81" w:rsidP="000343F2">
      <w:pPr>
        <w:spacing w:line="120" w:lineRule="auto"/>
        <w:rPr>
          <w:b/>
          <w:sz w:val="19"/>
          <w:szCs w:val="19"/>
        </w:rPr>
      </w:pPr>
    </w:p>
    <w:p w:rsidR="00DE7E81" w:rsidRPr="00A722F7" w:rsidRDefault="00DE7E81" w:rsidP="00DE7E81">
      <w:pPr>
        <w:rPr>
          <w:sz w:val="19"/>
          <w:szCs w:val="19"/>
        </w:rPr>
      </w:pPr>
      <w:r w:rsidRPr="00A722F7">
        <w:rPr>
          <w:b/>
          <w:sz w:val="19"/>
          <w:szCs w:val="19"/>
        </w:rPr>
        <w:t xml:space="preserve">Program Education Outcomes:  </w:t>
      </w:r>
      <w:r w:rsidRPr="00A722F7">
        <w:rPr>
          <w:sz w:val="19"/>
          <w:szCs w:val="19"/>
        </w:rPr>
        <w:t>Upon completion of the Associate in Science Degree in Education, the graduate is prepared to:</w:t>
      </w:r>
    </w:p>
    <w:p w:rsidR="00DE7E81" w:rsidRPr="00A722F7" w:rsidRDefault="00632343" w:rsidP="0081323E">
      <w:pPr>
        <w:numPr>
          <w:ilvl w:val="0"/>
          <w:numId w:val="27"/>
        </w:numPr>
        <w:tabs>
          <w:tab w:val="clear" w:pos="660"/>
        </w:tabs>
        <w:ind w:left="540"/>
        <w:rPr>
          <w:sz w:val="19"/>
          <w:szCs w:val="19"/>
        </w:rPr>
      </w:pPr>
      <w:r w:rsidRPr="00A722F7">
        <w:rPr>
          <w:sz w:val="19"/>
          <w:szCs w:val="19"/>
        </w:rPr>
        <w:t>Apply current principles of child development to sustain a developmentally appropriate educational environment for children.</w:t>
      </w:r>
    </w:p>
    <w:p w:rsidR="00632343" w:rsidRPr="00A722F7" w:rsidRDefault="00632343" w:rsidP="0081323E">
      <w:pPr>
        <w:numPr>
          <w:ilvl w:val="0"/>
          <w:numId w:val="27"/>
        </w:numPr>
        <w:tabs>
          <w:tab w:val="clear" w:pos="660"/>
        </w:tabs>
        <w:ind w:left="540"/>
        <w:rPr>
          <w:sz w:val="19"/>
          <w:szCs w:val="19"/>
        </w:rPr>
      </w:pPr>
      <w:r w:rsidRPr="00A722F7">
        <w:rPr>
          <w:sz w:val="19"/>
          <w:szCs w:val="19"/>
        </w:rPr>
        <w:t>Use a variety of assessment methods to plan curriculum that promotes positive outcomes for all students using National and State standards.</w:t>
      </w:r>
    </w:p>
    <w:p w:rsidR="00632343" w:rsidRPr="00A722F7" w:rsidRDefault="00632343" w:rsidP="0081323E">
      <w:pPr>
        <w:numPr>
          <w:ilvl w:val="0"/>
          <w:numId w:val="27"/>
        </w:numPr>
        <w:tabs>
          <w:tab w:val="clear" w:pos="660"/>
        </w:tabs>
        <w:ind w:left="540"/>
        <w:rPr>
          <w:sz w:val="19"/>
          <w:szCs w:val="19"/>
        </w:rPr>
      </w:pPr>
      <w:r w:rsidRPr="00A722F7">
        <w:rPr>
          <w:sz w:val="19"/>
          <w:szCs w:val="19"/>
        </w:rPr>
        <w:t>Use a variety of instructional strategies to meet diverse learning needs of students.</w:t>
      </w:r>
    </w:p>
    <w:p w:rsidR="00632343" w:rsidRPr="00A722F7" w:rsidRDefault="00632343" w:rsidP="0081323E">
      <w:pPr>
        <w:numPr>
          <w:ilvl w:val="0"/>
          <w:numId w:val="27"/>
        </w:numPr>
        <w:tabs>
          <w:tab w:val="clear" w:pos="660"/>
        </w:tabs>
        <w:ind w:left="540"/>
        <w:rPr>
          <w:sz w:val="19"/>
          <w:szCs w:val="19"/>
        </w:rPr>
      </w:pPr>
      <w:r w:rsidRPr="00A722F7">
        <w:rPr>
          <w:sz w:val="19"/>
          <w:szCs w:val="19"/>
        </w:rPr>
        <w:t>Continue professional growth through reflective practice and continuing education.</w:t>
      </w:r>
    </w:p>
    <w:p w:rsidR="00DE7E81" w:rsidRPr="00A722F7" w:rsidRDefault="00DE7E81" w:rsidP="00DE7E81">
      <w:pPr>
        <w:ind w:left="540"/>
        <w:rPr>
          <w:sz w:val="19"/>
          <w:szCs w:val="19"/>
        </w:rPr>
      </w:pPr>
    </w:p>
    <w:p w:rsidR="00871A0F" w:rsidRPr="00A722F7" w:rsidRDefault="00871A0F">
      <w:pPr>
        <w:rPr>
          <w:b/>
          <w:sz w:val="19"/>
          <w:szCs w:val="19"/>
        </w:rPr>
      </w:pPr>
      <w:r w:rsidRPr="00A722F7">
        <w:rPr>
          <w:b/>
          <w:sz w:val="19"/>
          <w:szCs w:val="19"/>
        </w:rPr>
        <w:br w:type="page"/>
      </w:r>
    </w:p>
    <w:p w:rsidR="00DE7E81" w:rsidRPr="00A722F7" w:rsidRDefault="00DE7E81" w:rsidP="00DE7E81">
      <w:pPr>
        <w:jc w:val="center"/>
        <w:rPr>
          <w:b/>
          <w:sz w:val="19"/>
          <w:szCs w:val="19"/>
        </w:rPr>
      </w:pPr>
      <w:r w:rsidRPr="00A722F7">
        <w:rPr>
          <w:b/>
          <w:sz w:val="19"/>
          <w:szCs w:val="19"/>
        </w:rPr>
        <w:t>Education</w:t>
      </w:r>
    </w:p>
    <w:p w:rsidR="00DE7E81" w:rsidRPr="00A722F7" w:rsidRDefault="00DE7E81" w:rsidP="00DE7E81">
      <w:pPr>
        <w:jc w:val="center"/>
        <w:rPr>
          <w:i/>
          <w:sz w:val="19"/>
          <w:szCs w:val="19"/>
        </w:rPr>
      </w:pPr>
      <w:r w:rsidRPr="00A722F7">
        <w:rPr>
          <w:i/>
          <w:sz w:val="19"/>
          <w:szCs w:val="19"/>
        </w:rPr>
        <w:t>Associate in Science - 62 credit hours</w:t>
      </w:r>
    </w:p>
    <w:p w:rsidR="00DE7E81" w:rsidRPr="00A722F7" w:rsidRDefault="00DE7E81" w:rsidP="000343F2">
      <w:pPr>
        <w:spacing w:line="120" w:lineRule="auto"/>
        <w:jc w:val="center"/>
        <w:rPr>
          <w:i/>
          <w:sz w:val="19"/>
          <w:szCs w:val="19"/>
        </w:rPr>
      </w:pPr>
    </w:p>
    <w:tbl>
      <w:tblPr>
        <w:tblW w:w="586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3793"/>
        <w:gridCol w:w="850"/>
      </w:tblGrid>
      <w:tr w:rsidR="00DE7E81" w:rsidRPr="00A722F7" w:rsidTr="00DE7E81">
        <w:tc>
          <w:tcPr>
            <w:tcW w:w="1218" w:type="dxa"/>
          </w:tcPr>
          <w:p w:rsidR="00DE7E81" w:rsidRPr="00A722F7" w:rsidRDefault="00DE7E81" w:rsidP="00DE7E81">
            <w:pPr>
              <w:jc w:val="center"/>
              <w:rPr>
                <w:rFonts w:ascii="Times New Roman" w:eastAsia="Times New Roman" w:hAnsi="Times New Roman"/>
                <w:b/>
                <w:sz w:val="19"/>
                <w:szCs w:val="19"/>
              </w:rPr>
            </w:pPr>
            <w:r w:rsidRPr="00A722F7">
              <w:rPr>
                <w:rFonts w:ascii="Times New Roman" w:eastAsia="Times New Roman" w:hAnsi="Times New Roman"/>
                <w:b/>
                <w:sz w:val="19"/>
                <w:szCs w:val="19"/>
              </w:rPr>
              <w:t>Course #</w:t>
            </w:r>
          </w:p>
        </w:tc>
        <w:tc>
          <w:tcPr>
            <w:tcW w:w="3793" w:type="dxa"/>
          </w:tcPr>
          <w:p w:rsidR="00DE7E81" w:rsidRPr="00A722F7" w:rsidRDefault="00DE7E81" w:rsidP="00DE7E81">
            <w:pPr>
              <w:jc w:val="center"/>
              <w:rPr>
                <w:rFonts w:ascii="Times New Roman" w:eastAsia="Times New Roman" w:hAnsi="Times New Roman"/>
                <w:b/>
                <w:sz w:val="19"/>
                <w:szCs w:val="19"/>
              </w:rPr>
            </w:pPr>
            <w:r w:rsidRPr="00A722F7">
              <w:rPr>
                <w:rFonts w:ascii="Times New Roman" w:eastAsia="Times New Roman" w:hAnsi="Times New Roman"/>
                <w:b/>
                <w:sz w:val="19"/>
                <w:szCs w:val="19"/>
              </w:rPr>
              <w:t>Course Title</w:t>
            </w:r>
          </w:p>
        </w:tc>
        <w:tc>
          <w:tcPr>
            <w:tcW w:w="850" w:type="dxa"/>
          </w:tcPr>
          <w:p w:rsidR="00DE7E81" w:rsidRPr="00A722F7" w:rsidRDefault="00DE7E81" w:rsidP="00DE7E81">
            <w:pPr>
              <w:jc w:val="center"/>
              <w:rPr>
                <w:rFonts w:ascii="Times New Roman" w:eastAsia="Times New Roman" w:hAnsi="Times New Roman"/>
                <w:b/>
                <w:sz w:val="19"/>
                <w:szCs w:val="19"/>
              </w:rPr>
            </w:pPr>
            <w:r w:rsidRPr="00A722F7">
              <w:rPr>
                <w:rFonts w:ascii="Times New Roman" w:eastAsia="Times New Roman" w:hAnsi="Times New Roman"/>
                <w:b/>
                <w:sz w:val="19"/>
                <w:szCs w:val="19"/>
              </w:rPr>
              <w:t>Credits</w:t>
            </w:r>
          </w:p>
        </w:tc>
      </w:tr>
      <w:tr w:rsidR="00DE7E81" w:rsidRPr="00A722F7" w:rsidTr="00DE7E81">
        <w:tc>
          <w:tcPr>
            <w:tcW w:w="1218" w:type="dxa"/>
          </w:tcPr>
          <w:p w:rsidR="00DE7E81" w:rsidRPr="00A722F7" w:rsidRDefault="00DE7E81" w:rsidP="00DE7E81">
            <w:pPr>
              <w:jc w:val="center"/>
              <w:rPr>
                <w:rFonts w:ascii="Times New Roman" w:eastAsia="Times New Roman" w:hAnsi="Times New Roman"/>
                <w:b/>
                <w:sz w:val="19"/>
                <w:szCs w:val="19"/>
              </w:rPr>
            </w:pPr>
            <w:r w:rsidRPr="00A722F7">
              <w:rPr>
                <w:rFonts w:ascii="Times New Roman" w:eastAsia="Times New Roman" w:hAnsi="Times New Roman"/>
                <w:b/>
                <w:sz w:val="19"/>
                <w:szCs w:val="19"/>
              </w:rPr>
              <w:t>Semester 1</w:t>
            </w:r>
          </w:p>
        </w:tc>
        <w:tc>
          <w:tcPr>
            <w:tcW w:w="3793" w:type="dxa"/>
          </w:tcPr>
          <w:p w:rsidR="00DE7E81" w:rsidRPr="00A722F7" w:rsidRDefault="00DE7E81" w:rsidP="00DE7E81">
            <w:pPr>
              <w:jc w:val="center"/>
              <w:rPr>
                <w:rFonts w:ascii="Times New Roman" w:eastAsia="Times New Roman" w:hAnsi="Times New Roman"/>
                <w:b/>
                <w:sz w:val="19"/>
                <w:szCs w:val="19"/>
              </w:rPr>
            </w:pPr>
          </w:p>
        </w:tc>
        <w:tc>
          <w:tcPr>
            <w:tcW w:w="850" w:type="dxa"/>
          </w:tcPr>
          <w:p w:rsidR="00DE7E81" w:rsidRPr="00A722F7" w:rsidRDefault="00DE7E81" w:rsidP="00DE7E81">
            <w:pPr>
              <w:jc w:val="center"/>
              <w:rPr>
                <w:rFonts w:ascii="Times New Roman" w:eastAsia="Times New Roman" w:hAnsi="Times New Roman"/>
                <w:b/>
                <w:sz w:val="19"/>
                <w:szCs w:val="19"/>
              </w:rPr>
            </w:pPr>
          </w:p>
        </w:tc>
      </w:tr>
      <w:tr w:rsidR="00DE7E81" w:rsidRPr="00A722F7" w:rsidTr="00DE7E81">
        <w:tc>
          <w:tcPr>
            <w:tcW w:w="1218"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Elective</w:t>
            </w:r>
          </w:p>
        </w:tc>
        <w:tc>
          <w:tcPr>
            <w:tcW w:w="3793"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Liberal Studies Elective</w:t>
            </w:r>
          </w:p>
        </w:tc>
        <w:tc>
          <w:tcPr>
            <w:tcW w:w="85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DE7E81" w:rsidRPr="00A722F7" w:rsidTr="00DE7E81">
        <w:tc>
          <w:tcPr>
            <w:tcW w:w="1218"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EDU102</w:t>
            </w:r>
          </w:p>
        </w:tc>
        <w:tc>
          <w:tcPr>
            <w:tcW w:w="3793"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Introduction to Education</w:t>
            </w:r>
          </w:p>
        </w:tc>
        <w:tc>
          <w:tcPr>
            <w:tcW w:w="85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C06F01" w:rsidRPr="00A722F7" w:rsidTr="00DE7E81">
        <w:tc>
          <w:tcPr>
            <w:tcW w:w="1218" w:type="dxa"/>
          </w:tcPr>
          <w:p w:rsidR="00C06F01" w:rsidRPr="00A722F7" w:rsidRDefault="00C06F01" w:rsidP="00DE7E81">
            <w:pPr>
              <w:jc w:val="center"/>
              <w:rPr>
                <w:rFonts w:ascii="Times New Roman" w:eastAsia="Times New Roman" w:hAnsi="Times New Roman"/>
                <w:sz w:val="19"/>
                <w:szCs w:val="19"/>
              </w:rPr>
            </w:pPr>
            <w:r>
              <w:rPr>
                <w:rFonts w:ascii="Times New Roman" w:eastAsia="Times New Roman" w:hAnsi="Times New Roman"/>
                <w:sz w:val="19"/>
                <w:szCs w:val="19"/>
              </w:rPr>
              <w:t>EDU180</w:t>
            </w:r>
          </w:p>
        </w:tc>
        <w:tc>
          <w:tcPr>
            <w:tcW w:w="3793" w:type="dxa"/>
          </w:tcPr>
          <w:p w:rsidR="00C06F01" w:rsidRPr="00A722F7" w:rsidRDefault="00C06F01" w:rsidP="00DE7E81">
            <w:pPr>
              <w:rPr>
                <w:rFonts w:ascii="Times New Roman" w:eastAsia="Times New Roman" w:hAnsi="Times New Roman"/>
                <w:sz w:val="19"/>
                <w:szCs w:val="19"/>
              </w:rPr>
            </w:pPr>
            <w:r>
              <w:rPr>
                <w:rFonts w:ascii="Times New Roman" w:eastAsia="Times New Roman" w:hAnsi="Times New Roman"/>
                <w:sz w:val="19"/>
                <w:szCs w:val="19"/>
              </w:rPr>
              <w:t>Children’s Literature</w:t>
            </w:r>
          </w:p>
        </w:tc>
        <w:tc>
          <w:tcPr>
            <w:tcW w:w="850" w:type="dxa"/>
          </w:tcPr>
          <w:p w:rsidR="00C06F01" w:rsidRPr="00A722F7" w:rsidRDefault="00C06F01" w:rsidP="00DE7E81">
            <w:pPr>
              <w:jc w:val="center"/>
              <w:rPr>
                <w:rFonts w:ascii="Times New Roman" w:eastAsia="Times New Roman" w:hAnsi="Times New Roman"/>
                <w:sz w:val="19"/>
                <w:szCs w:val="19"/>
              </w:rPr>
            </w:pPr>
            <w:r>
              <w:rPr>
                <w:rFonts w:ascii="Times New Roman" w:eastAsia="Times New Roman" w:hAnsi="Times New Roman"/>
                <w:sz w:val="19"/>
                <w:szCs w:val="19"/>
              </w:rPr>
              <w:t>3</w:t>
            </w:r>
          </w:p>
        </w:tc>
      </w:tr>
      <w:tr w:rsidR="00DE7E81" w:rsidRPr="00A722F7" w:rsidTr="00DE7E81">
        <w:tc>
          <w:tcPr>
            <w:tcW w:w="1218"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ENG101</w:t>
            </w:r>
          </w:p>
        </w:tc>
        <w:tc>
          <w:tcPr>
            <w:tcW w:w="3793"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College Composition</w:t>
            </w:r>
          </w:p>
        </w:tc>
        <w:tc>
          <w:tcPr>
            <w:tcW w:w="85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DE7E81" w:rsidRPr="00A722F7" w:rsidTr="00DE7E81">
        <w:tc>
          <w:tcPr>
            <w:tcW w:w="1218"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FYE100</w:t>
            </w:r>
          </w:p>
        </w:tc>
        <w:tc>
          <w:tcPr>
            <w:tcW w:w="3793"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First Year Experience</w:t>
            </w:r>
          </w:p>
        </w:tc>
        <w:tc>
          <w:tcPr>
            <w:tcW w:w="85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1</w:t>
            </w:r>
          </w:p>
        </w:tc>
      </w:tr>
      <w:tr w:rsidR="00DE7E81" w:rsidRPr="00A722F7" w:rsidTr="00DE7E81">
        <w:tc>
          <w:tcPr>
            <w:tcW w:w="1218"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MAT</w:t>
            </w:r>
          </w:p>
        </w:tc>
        <w:tc>
          <w:tcPr>
            <w:tcW w:w="3793"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Math Elective of MAT112 or higher</w:t>
            </w:r>
          </w:p>
        </w:tc>
        <w:tc>
          <w:tcPr>
            <w:tcW w:w="85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DE7E81" w:rsidRPr="00A722F7" w:rsidTr="00DE7E81">
        <w:tc>
          <w:tcPr>
            <w:tcW w:w="1218" w:type="dxa"/>
          </w:tcPr>
          <w:p w:rsidR="00DE7E81" w:rsidRPr="00A722F7" w:rsidRDefault="00DE7E81" w:rsidP="00DE7E81">
            <w:pPr>
              <w:jc w:val="center"/>
              <w:rPr>
                <w:rFonts w:ascii="Times New Roman" w:eastAsia="Times New Roman" w:hAnsi="Times New Roman"/>
                <w:sz w:val="19"/>
                <w:szCs w:val="19"/>
              </w:rPr>
            </w:pPr>
          </w:p>
        </w:tc>
        <w:tc>
          <w:tcPr>
            <w:tcW w:w="3793" w:type="dxa"/>
          </w:tcPr>
          <w:p w:rsidR="00DE7E81" w:rsidRPr="00A722F7" w:rsidRDefault="00DE7E81" w:rsidP="00DE7E81">
            <w:pPr>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850" w:type="dxa"/>
          </w:tcPr>
          <w:p w:rsidR="00DE7E81" w:rsidRPr="00A722F7" w:rsidRDefault="00DE7E81" w:rsidP="00DE7E81">
            <w:pPr>
              <w:jc w:val="center"/>
              <w:rPr>
                <w:rFonts w:ascii="Times New Roman" w:eastAsia="Times New Roman" w:hAnsi="Times New Roman"/>
                <w:b/>
                <w:sz w:val="19"/>
                <w:szCs w:val="19"/>
              </w:rPr>
            </w:pPr>
            <w:r w:rsidRPr="00A722F7">
              <w:rPr>
                <w:rFonts w:ascii="Times New Roman" w:eastAsia="Times New Roman" w:hAnsi="Times New Roman"/>
                <w:b/>
                <w:sz w:val="19"/>
                <w:szCs w:val="19"/>
              </w:rPr>
              <w:t>16</w:t>
            </w:r>
          </w:p>
        </w:tc>
      </w:tr>
      <w:tr w:rsidR="00DE7E81" w:rsidRPr="00A722F7" w:rsidTr="00DE7E81">
        <w:tc>
          <w:tcPr>
            <w:tcW w:w="1218" w:type="dxa"/>
          </w:tcPr>
          <w:p w:rsidR="00DE7E81" w:rsidRPr="00A722F7" w:rsidRDefault="00DE7E81" w:rsidP="00DE7E81">
            <w:pPr>
              <w:jc w:val="center"/>
              <w:rPr>
                <w:rFonts w:ascii="Times New Roman" w:eastAsia="Times New Roman" w:hAnsi="Times New Roman"/>
                <w:b/>
                <w:sz w:val="19"/>
                <w:szCs w:val="19"/>
              </w:rPr>
            </w:pPr>
            <w:r w:rsidRPr="00A722F7">
              <w:rPr>
                <w:rFonts w:ascii="Times New Roman" w:eastAsia="Times New Roman" w:hAnsi="Times New Roman"/>
                <w:b/>
                <w:sz w:val="19"/>
                <w:szCs w:val="19"/>
              </w:rPr>
              <w:t>Semester 2</w:t>
            </w:r>
          </w:p>
        </w:tc>
        <w:tc>
          <w:tcPr>
            <w:tcW w:w="3793" w:type="dxa"/>
          </w:tcPr>
          <w:p w:rsidR="00DE7E81" w:rsidRPr="00A722F7" w:rsidRDefault="00DE7E81" w:rsidP="00DE7E81">
            <w:pPr>
              <w:rPr>
                <w:rFonts w:ascii="Times New Roman" w:eastAsia="Times New Roman" w:hAnsi="Times New Roman"/>
                <w:sz w:val="19"/>
                <w:szCs w:val="19"/>
              </w:rPr>
            </w:pPr>
          </w:p>
        </w:tc>
        <w:tc>
          <w:tcPr>
            <w:tcW w:w="850" w:type="dxa"/>
          </w:tcPr>
          <w:p w:rsidR="00DE7E81" w:rsidRPr="00A722F7" w:rsidRDefault="00DE7E81" w:rsidP="00DE7E81">
            <w:pPr>
              <w:jc w:val="center"/>
              <w:rPr>
                <w:rFonts w:ascii="Times New Roman" w:eastAsia="Times New Roman" w:hAnsi="Times New Roman"/>
                <w:sz w:val="19"/>
                <w:szCs w:val="19"/>
              </w:rPr>
            </w:pPr>
          </w:p>
        </w:tc>
      </w:tr>
      <w:tr w:rsidR="00DE7E81" w:rsidRPr="00A722F7" w:rsidTr="00DE7E81">
        <w:tc>
          <w:tcPr>
            <w:tcW w:w="1218"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Elective</w:t>
            </w:r>
          </w:p>
        </w:tc>
        <w:tc>
          <w:tcPr>
            <w:tcW w:w="3793"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Liberal Studies Elective</w:t>
            </w:r>
          </w:p>
        </w:tc>
        <w:tc>
          <w:tcPr>
            <w:tcW w:w="85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DE7E81" w:rsidRPr="00A722F7" w:rsidTr="00DE7E81">
        <w:tc>
          <w:tcPr>
            <w:tcW w:w="1218"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Elective</w:t>
            </w:r>
          </w:p>
        </w:tc>
        <w:tc>
          <w:tcPr>
            <w:tcW w:w="3793"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Social Science Elective</w:t>
            </w:r>
          </w:p>
        </w:tc>
        <w:tc>
          <w:tcPr>
            <w:tcW w:w="850" w:type="dxa"/>
            <w:vAlign w:val="center"/>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C06F01" w:rsidRPr="00A722F7" w:rsidTr="00DE7E81">
        <w:tc>
          <w:tcPr>
            <w:tcW w:w="1218" w:type="dxa"/>
          </w:tcPr>
          <w:p w:rsidR="00C06F01" w:rsidRPr="00A722F7" w:rsidRDefault="00C06F01" w:rsidP="00DE7E81">
            <w:pPr>
              <w:jc w:val="center"/>
              <w:rPr>
                <w:rFonts w:ascii="Times New Roman" w:eastAsia="Times New Roman" w:hAnsi="Times New Roman"/>
                <w:sz w:val="19"/>
                <w:szCs w:val="19"/>
              </w:rPr>
            </w:pPr>
            <w:r>
              <w:rPr>
                <w:rFonts w:ascii="Times New Roman" w:eastAsia="Times New Roman" w:hAnsi="Times New Roman"/>
                <w:sz w:val="19"/>
                <w:szCs w:val="19"/>
              </w:rPr>
              <w:t>ENG107</w:t>
            </w:r>
          </w:p>
        </w:tc>
        <w:tc>
          <w:tcPr>
            <w:tcW w:w="3793" w:type="dxa"/>
          </w:tcPr>
          <w:p w:rsidR="00C06F01" w:rsidRPr="00A722F7" w:rsidRDefault="00C06F01" w:rsidP="00DE7E81">
            <w:pPr>
              <w:rPr>
                <w:rFonts w:ascii="Times New Roman" w:eastAsia="Times New Roman" w:hAnsi="Times New Roman"/>
                <w:sz w:val="19"/>
                <w:szCs w:val="19"/>
              </w:rPr>
            </w:pPr>
            <w:r>
              <w:rPr>
                <w:rFonts w:ascii="Times New Roman" w:eastAsia="Times New Roman" w:hAnsi="Times New Roman"/>
                <w:sz w:val="19"/>
                <w:szCs w:val="19"/>
              </w:rPr>
              <w:t>Speech</w:t>
            </w:r>
          </w:p>
        </w:tc>
        <w:tc>
          <w:tcPr>
            <w:tcW w:w="850" w:type="dxa"/>
            <w:vAlign w:val="center"/>
          </w:tcPr>
          <w:p w:rsidR="00C06F01" w:rsidRPr="00A722F7" w:rsidRDefault="00C06F01" w:rsidP="00DE7E81">
            <w:pPr>
              <w:jc w:val="center"/>
              <w:rPr>
                <w:rFonts w:ascii="Times New Roman" w:eastAsia="Times New Roman" w:hAnsi="Times New Roman"/>
                <w:sz w:val="19"/>
                <w:szCs w:val="19"/>
              </w:rPr>
            </w:pPr>
            <w:r>
              <w:rPr>
                <w:rFonts w:ascii="Times New Roman" w:eastAsia="Times New Roman" w:hAnsi="Times New Roman"/>
                <w:sz w:val="19"/>
                <w:szCs w:val="19"/>
              </w:rPr>
              <w:t>3</w:t>
            </w:r>
          </w:p>
        </w:tc>
      </w:tr>
      <w:tr w:rsidR="00DE7E81" w:rsidRPr="00A722F7" w:rsidTr="00DE7E81">
        <w:tc>
          <w:tcPr>
            <w:tcW w:w="1218" w:type="dxa"/>
            <w:vAlign w:val="center"/>
          </w:tcPr>
          <w:p w:rsidR="00DE7E81" w:rsidRPr="00A722F7" w:rsidRDefault="00C06F01" w:rsidP="00DE7E81">
            <w:pPr>
              <w:jc w:val="center"/>
              <w:rPr>
                <w:rFonts w:ascii="Times New Roman" w:eastAsia="Times New Roman" w:hAnsi="Times New Roman"/>
                <w:sz w:val="19"/>
                <w:szCs w:val="19"/>
              </w:rPr>
            </w:pPr>
            <w:r>
              <w:rPr>
                <w:rFonts w:ascii="Times New Roman" w:eastAsia="Times New Roman" w:hAnsi="Times New Roman"/>
                <w:sz w:val="19"/>
                <w:szCs w:val="19"/>
              </w:rPr>
              <w:t>PSY101</w:t>
            </w:r>
          </w:p>
        </w:tc>
        <w:tc>
          <w:tcPr>
            <w:tcW w:w="3793" w:type="dxa"/>
          </w:tcPr>
          <w:p w:rsidR="00DE7E81" w:rsidRPr="00A722F7" w:rsidRDefault="00C06F01" w:rsidP="00DE7E81">
            <w:pPr>
              <w:rPr>
                <w:rFonts w:ascii="Times New Roman" w:eastAsia="Times New Roman" w:hAnsi="Times New Roman"/>
                <w:sz w:val="19"/>
                <w:szCs w:val="19"/>
              </w:rPr>
            </w:pPr>
            <w:r>
              <w:rPr>
                <w:rFonts w:ascii="Times New Roman" w:eastAsia="Times New Roman" w:hAnsi="Times New Roman"/>
                <w:sz w:val="19"/>
                <w:szCs w:val="19"/>
              </w:rPr>
              <w:t>Introduction to Psychology</w:t>
            </w:r>
          </w:p>
        </w:tc>
        <w:tc>
          <w:tcPr>
            <w:tcW w:w="850" w:type="dxa"/>
            <w:vAlign w:val="center"/>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DE7E81" w:rsidRPr="00A722F7" w:rsidTr="00DE7E81">
        <w:tc>
          <w:tcPr>
            <w:tcW w:w="1218"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PSY195</w:t>
            </w:r>
          </w:p>
        </w:tc>
        <w:tc>
          <w:tcPr>
            <w:tcW w:w="3793"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Child and Adolescent Development</w:t>
            </w:r>
          </w:p>
        </w:tc>
        <w:tc>
          <w:tcPr>
            <w:tcW w:w="85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DE7E81" w:rsidRPr="00A722F7" w:rsidTr="00DE7E81">
        <w:tc>
          <w:tcPr>
            <w:tcW w:w="1218" w:type="dxa"/>
          </w:tcPr>
          <w:p w:rsidR="00DE7E81" w:rsidRPr="00A722F7" w:rsidRDefault="00DE7E81" w:rsidP="00DE7E81">
            <w:pPr>
              <w:jc w:val="center"/>
              <w:rPr>
                <w:rFonts w:ascii="Times New Roman" w:eastAsia="Times New Roman" w:hAnsi="Times New Roman"/>
                <w:sz w:val="19"/>
                <w:szCs w:val="19"/>
              </w:rPr>
            </w:pPr>
          </w:p>
        </w:tc>
        <w:tc>
          <w:tcPr>
            <w:tcW w:w="3793" w:type="dxa"/>
          </w:tcPr>
          <w:p w:rsidR="00DE7E81" w:rsidRPr="00A722F7" w:rsidRDefault="00DE7E81" w:rsidP="00DE7E81">
            <w:pPr>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850" w:type="dxa"/>
          </w:tcPr>
          <w:p w:rsidR="00DE7E81" w:rsidRPr="00A722F7" w:rsidRDefault="00DE7E81" w:rsidP="00DE7E81">
            <w:pPr>
              <w:jc w:val="center"/>
              <w:rPr>
                <w:rFonts w:ascii="Times New Roman" w:eastAsia="Times New Roman" w:hAnsi="Times New Roman"/>
                <w:b/>
                <w:sz w:val="19"/>
                <w:szCs w:val="19"/>
              </w:rPr>
            </w:pPr>
            <w:r w:rsidRPr="00A722F7">
              <w:rPr>
                <w:rFonts w:ascii="Times New Roman" w:eastAsia="Times New Roman" w:hAnsi="Times New Roman"/>
                <w:b/>
                <w:sz w:val="19"/>
                <w:szCs w:val="19"/>
              </w:rPr>
              <w:t>15</w:t>
            </w:r>
          </w:p>
        </w:tc>
      </w:tr>
      <w:tr w:rsidR="00DE7E81" w:rsidRPr="00A722F7" w:rsidTr="00DE7E81">
        <w:tc>
          <w:tcPr>
            <w:tcW w:w="1218" w:type="dxa"/>
          </w:tcPr>
          <w:p w:rsidR="00DE7E81" w:rsidRPr="00A722F7" w:rsidRDefault="00DE7E81" w:rsidP="00DE7E81">
            <w:pPr>
              <w:jc w:val="center"/>
              <w:rPr>
                <w:rFonts w:ascii="Times New Roman" w:eastAsia="Times New Roman" w:hAnsi="Times New Roman"/>
                <w:b/>
                <w:sz w:val="19"/>
                <w:szCs w:val="19"/>
              </w:rPr>
            </w:pPr>
            <w:r w:rsidRPr="00A722F7">
              <w:rPr>
                <w:rFonts w:ascii="Times New Roman" w:eastAsia="Times New Roman" w:hAnsi="Times New Roman"/>
                <w:b/>
                <w:sz w:val="19"/>
                <w:szCs w:val="19"/>
              </w:rPr>
              <w:t>Semester 3</w:t>
            </w:r>
          </w:p>
        </w:tc>
        <w:tc>
          <w:tcPr>
            <w:tcW w:w="3793" w:type="dxa"/>
          </w:tcPr>
          <w:p w:rsidR="00DE7E81" w:rsidRPr="00A722F7" w:rsidRDefault="00DE7E81" w:rsidP="00DE7E81">
            <w:pPr>
              <w:rPr>
                <w:rFonts w:ascii="Times New Roman" w:eastAsia="Times New Roman" w:hAnsi="Times New Roman"/>
                <w:sz w:val="19"/>
                <w:szCs w:val="19"/>
              </w:rPr>
            </w:pPr>
          </w:p>
        </w:tc>
        <w:tc>
          <w:tcPr>
            <w:tcW w:w="850" w:type="dxa"/>
          </w:tcPr>
          <w:p w:rsidR="00DE7E81" w:rsidRPr="00A722F7" w:rsidRDefault="00DE7E81" w:rsidP="00DE7E81">
            <w:pPr>
              <w:jc w:val="center"/>
              <w:rPr>
                <w:rFonts w:ascii="Times New Roman" w:eastAsia="Times New Roman" w:hAnsi="Times New Roman"/>
                <w:sz w:val="19"/>
                <w:szCs w:val="19"/>
              </w:rPr>
            </w:pPr>
          </w:p>
        </w:tc>
      </w:tr>
      <w:tr w:rsidR="00DE7E81" w:rsidRPr="00A722F7" w:rsidTr="00DE7E81">
        <w:tc>
          <w:tcPr>
            <w:tcW w:w="1218"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Elective</w:t>
            </w:r>
          </w:p>
        </w:tc>
        <w:tc>
          <w:tcPr>
            <w:tcW w:w="3793"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Lab Science Elective</w:t>
            </w:r>
          </w:p>
        </w:tc>
        <w:tc>
          <w:tcPr>
            <w:tcW w:w="85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4</w:t>
            </w:r>
          </w:p>
        </w:tc>
      </w:tr>
      <w:tr w:rsidR="00DE7E81" w:rsidRPr="00A722F7" w:rsidTr="00DE7E81">
        <w:tc>
          <w:tcPr>
            <w:tcW w:w="1218"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EDU215</w:t>
            </w:r>
          </w:p>
        </w:tc>
        <w:tc>
          <w:tcPr>
            <w:tcW w:w="3793"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Learning and the Brain</w:t>
            </w:r>
          </w:p>
        </w:tc>
        <w:tc>
          <w:tcPr>
            <w:tcW w:w="85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DE7E81" w:rsidRPr="00A722F7" w:rsidTr="00DE7E81">
        <w:tc>
          <w:tcPr>
            <w:tcW w:w="1218" w:type="dxa"/>
            <w:vAlign w:val="center"/>
          </w:tcPr>
          <w:p w:rsidR="00DE7E81" w:rsidRPr="00A722F7" w:rsidRDefault="00355E51" w:rsidP="00DE7E81">
            <w:pPr>
              <w:jc w:val="center"/>
              <w:rPr>
                <w:rFonts w:ascii="Times New Roman" w:eastAsia="Times New Roman" w:hAnsi="Times New Roman"/>
                <w:sz w:val="19"/>
                <w:szCs w:val="19"/>
              </w:rPr>
            </w:pPr>
            <w:r>
              <w:rPr>
                <w:rFonts w:ascii="Times New Roman" w:eastAsia="Times New Roman" w:hAnsi="Times New Roman"/>
                <w:sz w:val="19"/>
                <w:szCs w:val="19"/>
              </w:rPr>
              <w:t>PHI115</w:t>
            </w:r>
          </w:p>
        </w:tc>
        <w:tc>
          <w:tcPr>
            <w:tcW w:w="3793" w:type="dxa"/>
          </w:tcPr>
          <w:p w:rsidR="00DE7E81" w:rsidRPr="00A722F7" w:rsidRDefault="00355E51" w:rsidP="00DE7E81">
            <w:pPr>
              <w:rPr>
                <w:rFonts w:ascii="Times New Roman" w:eastAsia="Times New Roman" w:hAnsi="Times New Roman"/>
                <w:sz w:val="19"/>
                <w:szCs w:val="19"/>
              </w:rPr>
            </w:pPr>
            <w:r>
              <w:rPr>
                <w:rFonts w:ascii="Times New Roman" w:eastAsia="Times New Roman" w:hAnsi="Times New Roman"/>
                <w:sz w:val="19"/>
                <w:szCs w:val="19"/>
              </w:rPr>
              <w:t>Ethics</w:t>
            </w:r>
          </w:p>
        </w:tc>
        <w:tc>
          <w:tcPr>
            <w:tcW w:w="850" w:type="dxa"/>
            <w:vAlign w:val="center"/>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355E51" w:rsidRPr="00A722F7" w:rsidTr="00DE7E81">
        <w:tc>
          <w:tcPr>
            <w:tcW w:w="1218" w:type="dxa"/>
            <w:vAlign w:val="center"/>
          </w:tcPr>
          <w:p w:rsidR="00355E51" w:rsidRDefault="00355E51" w:rsidP="00DE7E81">
            <w:pPr>
              <w:jc w:val="center"/>
              <w:rPr>
                <w:rFonts w:ascii="Times New Roman" w:eastAsia="Times New Roman" w:hAnsi="Times New Roman"/>
                <w:sz w:val="19"/>
                <w:szCs w:val="19"/>
              </w:rPr>
            </w:pPr>
            <w:r>
              <w:rPr>
                <w:rFonts w:ascii="Times New Roman" w:eastAsia="Times New Roman" w:hAnsi="Times New Roman"/>
                <w:sz w:val="19"/>
                <w:szCs w:val="19"/>
              </w:rPr>
              <w:t>SED230</w:t>
            </w:r>
          </w:p>
        </w:tc>
        <w:tc>
          <w:tcPr>
            <w:tcW w:w="3793" w:type="dxa"/>
          </w:tcPr>
          <w:p w:rsidR="00355E51" w:rsidRDefault="00355E51" w:rsidP="00DE7E81">
            <w:pPr>
              <w:rPr>
                <w:rFonts w:ascii="Times New Roman" w:eastAsia="Times New Roman" w:hAnsi="Times New Roman"/>
                <w:sz w:val="19"/>
                <w:szCs w:val="19"/>
              </w:rPr>
            </w:pPr>
            <w:r>
              <w:rPr>
                <w:rFonts w:ascii="Times New Roman" w:eastAsia="Times New Roman" w:hAnsi="Times New Roman"/>
                <w:sz w:val="19"/>
                <w:szCs w:val="19"/>
              </w:rPr>
              <w:t>Behavior Management Techniques</w:t>
            </w:r>
          </w:p>
        </w:tc>
        <w:tc>
          <w:tcPr>
            <w:tcW w:w="850" w:type="dxa"/>
            <w:vAlign w:val="center"/>
          </w:tcPr>
          <w:p w:rsidR="00355E51" w:rsidRPr="00A722F7" w:rsidRDefault="00355E51" w:rsidP="00DE7E81">
            <w:pPr>
              <w:jc w:val="center"/>
              <w:rPr>
                <w:rFonts w:ascii="Times New Roman" w:eastAsia="Times New Roman" w:hAnsi="Times New Roman"/>
                <w:sz w:val="19"/>
                <w:szCs w:val="19"/>
              </w:rPr>
            </w:pPr>
            <w:r>
              <w:rPr>
                <w:rFonts w:ascii="Times New Roman" w:eastAsia="Times New Roman" w:hAnsi="Times New Roman"/>
                <w:sz w:val="19"/>
                <w:szCs w:val="19"/>
              </w:rPr>
              <w:t>3</w:t>
            </w:r>
          </w:p>
        </w:tc>
      </w:tr>
      <w:tr w:rsidR="00DE7E81" w:rsidRPr="00A722F7" w:rsidTr="00DE7E81">
        <w:tc>
          <w:tcPr>
            <w:tcW w:w="1218"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SOC101 or</w:t>
            </w:r>
          </w:p>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SOC102</w:t>
            </w:r>
          </w:p>
        </w:tc>
        <w:tc>
          <w:tcPr>
            <w:tcW w:w="3793"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Introduction to Sociology or</w:t>
            </w:r>
          </w:p>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Sociology of the Family</w:t>
            </w:r>
          </w:p>
        </w:tc>
        <w:tc>
          <w:tcPr>
            <w:tcW w:w="85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DE7E81" w:rsidRPr="00A722F7" w:rsidTr="00DE7E81">
        <w:tc>
          <w:tcPr>
            <w:tcW w:w="1218" w:type="dxa"/>
          </w:tcPr>
          <w:p w:rsidR="00DE7E81" w:rsidRPr="00A722F7" w:rsidRDefault="00DE7E81" w:rsidP="00DE7E81">
            <w:pPr>
              <w:jc w:val="center"/>
              <w:rPr>
                <w:rFonts w:ascii="Times New Roman" w:eastAsia="Times New Roman" w:hAnsi="Times New Roman"/>
                <w:sz w:val="19"/>
                <w:szCs w:val="19"/>
              </w:rPr>
            </w:pPr>
          </w:p>
        </w:tc>
        <w:tc>
          <w:tcPr>
            <w:tcW w:w="3793" w:type="dxa"/>
          </w:tcPr>
          <w:p w:rsidR="00DE7E81" w:rsidRPr="00A722F7" w:rsidRDefault="00DE7E81" w:rsidP="00DE7E81">
            <w:pPr>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850" w:type="dxa"/>
          </w:tcPr>
          <w:p w:rsidR="00DE7E81" w:rsidRPr="00A722F7" w:rsidRDefault="00DE7E81" w:rsidP="00DE7E81">
            <w:pPr>
              <w:jc w:val="center"/>
              <w:rPr>
                <w:rFonts w:ascii="Times New Roman" w:eastAsia="Times New Roman" w:hAnsi="Times New Roman"/>
                <w:b/>
                <w:sz w:val="19"/>
                <w:szCs w:val="19"/>
              </w:rPr>
            </w:pPr>
            <w:r w:rsidRPr="00A722F7">
              <w:rPr>
                <w:rFonts w:ascii="Times New Roman" w:eastAsia="Times New Roman" w:hAnsi="Times New Roman"/>
                <w:b/>
                <w:sz w:val="19"/>
                <w:szCs w:val="19"/>
              </w:rPr>
              <w:t>16</w:t>
            </w:r>
          </w:p>
        </w:tc>
      </w:tr>
      <w:tr w:rsidR="00DE7E81" w:rsidRPr="00A722F7" w:rsidTr="00DE7E81">
        <w:tc>
          <w:tcPr>
            <w:tcW w:w="1218" w:type="dxa"/>
          </w:tcPr>
          <w:p w:rsidR="00DE7E81" w:rsidRPr="00A722F7" w:rsidRDefault="00DE7E81" w:rsidP="00DE7E81">
            <w:pPr>
              <w:jc w:val="center"/>
              <w:rPr>
                <w:rFonts w:ascii="Times New Roman" w:eastAsia="Times New Roman" w:hAnsi="Times New Roman"/>
                <w:b/>
                <w:sz w:val="19"/>
                <w:szCs w:val="19"/>
              </w:rPr>
            </w:pPr>
            <w:r w:rsidRPr="00A722F7">
              <w:rPr>
                <w:rFonts w:ascii="Times New Roman" w:eastAsia="Times New Roman" w:hAnsi="Times New Roman"/>
                <w:b/>
                <w:sz w:val="19"/>
                <w:szCs w:val="19"/>
              </w:rPr>
              <w:t>Semester 4</w:t>
            </w:r>
          </w:p>
        </w:tc>
        <w:tc>
          <w:tcPr>
            <w:tcW w:w="3793" w:type="dxa"/>
          </w:tcPr>
          <w:p w:rsidR="00DE7E81" w:rsidRPr="00A722F7" w:rsidRDefault="00DE7E81" w:rsidP="00DE7E81">
            <w:pPr>
              <w:rPr>
                <w:rFonts w:ascii="Times New Roman" w:eastAsia="Times New Roman" w:hAnsi="Times New Roman"/>
                <w:sz w:val="19"/>
                <w:szCs w:val="19"/>
              </w:rPr>
            </w:pPr>
          </w:p>
        </w:tc>
        <w:tc>
          <w:tcPr>
            <w:tcW w:w="850" w:type="dxa"/>
          </w:tcPr>
          <w:p w:rsidR="00DE7E81" w:rsidRPr="00A722F7" w:rsidRDefault="00DE7E81" w:rsidP="00DE7E81">
            <w:pPr>
              <w:jc w:val="center"/>
              <w:rPr>
                <w:rFonts w:ascii="Times New Roman" w:eastAsia="Times New Roman" w:hAnsi="Times New Roman"/>
                <w:sz w:val="19"/>
                <w:szCs w:val="19"/>
              </w:rPr>
            </w:pPr>
          </w:p>
        </w:tc>
      </w:tr>
      <w:tr w:rsidR="00DE7E81" w:rsidRPr="00A722F7" w:rsidTr="00DE7E81">
        <w:tc>
          <w:tcPr>
            <w:tcW w:w="1218"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EDU</w:t>
            </w:r>
          </w:p>
        </w:tc>
        <w:tc>
          <w:tcPr>
            <w:tcW w:w="3793"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Education Elective</w:t>
            </w:r>
          </w:p>
        </w:tc>
        <w:tc>
          <w:tcPr>
            <w:tcW w:w="85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355E51" w:rsidRPr="00A722F7" w:rsidTr="00DE7E81">
        <w:tc>
          <w:tcPr>
            <w:tcW w:w="1218" w:type="dxa"/>
          </w:tcPr>
          <w:p w:rsidR="00355E51" w:rsidRPr="00A722F7" w:rsidRDefault="00355E51" w:rsidP="00DE7E81">
            <w:pPr>
              <w:jc w:val="center"/>
              <w:rPr>
                <w:rFonts w:ascii="Times New Roman" w:eastAsia="Times New Roman" w:hAnsi="Times New Roman"/>
                <w:sz w:val="19"/>
                <w:szCs w:val="19"/>
              </w:rPr>
            </w:pPr>
            <w:r>
              <w:rPr>
                <w:rFonts w:ascii="Times New Roman" w:eastAsia="Times New Roman" w:hAnsi="Times New Roman"/>
                <w:sz w:val="19"/>
                <w:szCs w:val="19"/>
              </w:rPr>
              <w:t>EDU250</w:t>
            </w:r>
          </w:p>
        </w:tc>
        <w:tc>
          <w:tcPr>
            <w:tcW w:w="3793" w:type="dxa"/>
          </w:tcPr>
          <w:p w:rsidR="00355E51" w:rsidRPr="00A722F7" w:rsidRDefault="00355E51" w:rsidP="00DE7E81">
            <w:pPr>
              <w:rPr>
                <w:rFonts w:ascii="Times New Roman" w:eastAsia="Times New Roman" w:hAnsi="Times New Roman"/>
                <w:sz w:val="19"/>
                <w:szCs w:val="19"/>
              </w:rPr>
            </w:pPr>
            <w:r>
              <w:rPr>
                <w:rFonts w:ascii="Times New Roman" w:eastAsia="Times New Roman" w:hAnsi="Times New Roman"/>
                <w:sz w:val="19"/>
                <w:szCs w:val="19"/>
              </w:rPr>
              <w:t>Assessment and RTI</w:t>
            </w:r>
          </w:p>
        </w:tc>
        <w:tc>
          <w:tcPr>
            <w:tcW w:w="850" w:type="dxa"/>
          </w:tcPr>
          <w:p w:rsidR="00355E51" w:rsidRPr="00A722F7" w:rsidRDefault="00355E51" w:rsidP="00DE7E81">
            <w:pPr>
              <w:jc w:val="center"/>
              <w:rPr>
                <w:rFonts w:ascii="Times New Roman" w:eastAsia="Times New Roman" w:hAnsi="Times New Roman"/>
                <w:sz w:val="19"/>
                <w:szCs w:val="19"/>
              </w:rPr>
            </w:pPr>
            <w:r>
              <w:rPr>
                <w:rFonts w:ascii="Times New Roman" w:eastAsia="Times New Roman" w:hAnsi="Times New Roman"/>
                <w:sz w:val="19"/>
                <w:szCs w:val="19"/>
              </w:rPr>
              <w:t>3</w:t>
            </w:r>
          </w:p>
        </w:tc>
      </w:tr>
      <w:tr w:rsidR="00DE7E81" w:rsidRPr="00A722F7" w:rsidTr="00DE7E81">
        <w:tc>
          <w:tcPr>
            <w:tcW w:w="1218"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EDU290</w:t>
            </w:r>
          </w:p>
        </w:tc>
        <w:tc>
          <w:tcPr>
            <w:tcW w:w="3793" w:type="dxa"/>
          </w:tcPr>
          <w:p w:rsidR="00DE7E81" w:rsidRPr="00A722F7" w:rsidRDefault="00DE7E81" w:rsidP="00DE7E81">
            <w:pPr>
              <w:rPr>
                <w:rFonts w:ascii="Times New Roman" w:eastAsia="Times New Roman" w:hAnsi="Times New Roman"/>
                <w:sz w:val="19"/>
                <w:szCs w:val="19"/>
              </w:rPr>
            </w:pPr>
            <w:r w:rsidRPr="00A722F7">
              <w:rPr>
                <w:rFonts w:ascii="Times New Roman" w:eastAsia="Times New Roman" w:hAnsi="Times New Roman"/>
                <w:sz w:val="19"/>
                <w:szCs w:val="19"/>
              </w:rPr>
              <w:t>Internship in ECE, Elementary or High School</w:t>
            </w:r>
          </w:p>
        </w:tc>
        <w:tc>
          <w:tcPr>
            <w:tcW w:w="85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6</w:t>
            </w:r>
          </w:p>
        </w:tc>
      </w:tr>
      <w:tr w:rsidR="00DE7E81" w:rsidRPr="00A722F7" w:rsidTr="00DE7E81">
        <w:tc>
          <w:tcPr>
            <w:tcW w:w="1218" w:type="dxa"/>
          </w:tcPr>
          <w:p w:rsidR="00DE7E81" w:rsidRPr="00A722F7" w:rsidRDefault="00355E51" w:rsidP="00DE7E81">
            <w:pPr>
              <w:jc w:val="center"/>
              <w:rPr>
                <w:rFonts w:ascii="Times New Roman" w:eastAsia="Times New Roman" w:hAnsi="Times New Roman"/>
                <w:sz w:val="19"/>
                <w:szCs w:val="19"/>
              </w:rPr>
            </w:pPr>
            <w:r>
              <w:rPr>
                <w:rFonts w:ascii="Times New Roman" w:eastAsia="Times New Roman" w:hAnsi="Times New Roman"/>
                <w:sz w:val="19"/>
                <w:szCs w:val="19"/>
              </w:rPr>
              <w:t>PHI101</w:t>
            </w:r>
          </w:p>
        </w:tc>
        <w:tc>
          <w:tcPr>
            <w:tcW w:w="3793" w:type="dxa"/>
          </w:tcPr>
          <w:p w:rsidR="00DE7E81" w:rsidRPr="00A722F7" w:rsidRDefault="00355E51" w:rsidP="00DE7E81">
            <w:pPr>
              <w:rPr>
                <w:rFonts w:ascii="Times New Roman" w:eastAsia="Times New Roman" w:hAnsi="Times New Roman"/>
                <w:sz w:val="19"/>
                <w:szCs w:val="19"/>
              </w:rPr>
            </w:pPr>
            <w:r>
              <w:rPr>
                <w:rFonts w:ascii="Times New Roman" w:eastAsia="Times New Roman" w:hAnsi="Times New Roman"/>
                <w:sz w:val="19"/>
                <w:szCs w:val="19"/>
              </w:rPr>
              <w:t>Introduction to Philosophy</w:t>
            </w:r>
          </w:p>
        </w:tc>
        <w:tc>
          <w:tcPr>
            <w:tcW w:w="850" w:type="dxa"/>
          </w:tcPr>
          <w:p w:rsidR="00DE7E81" w:rsidRPr="00A722F7" w:rsidRDefault="00DE7E81" w:rsidP="00DE7E81">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DE7E81" w:rsidRPr="00A722F7" w:rsidTr="00DE7E81">
        <w:tc>
          <w:tcPr>
            <w:tcW w:w="1218" w:type="dxa"/>
          </w:tcPr>
          <w:p w:rsidR="00DE7E81" w:rsidRPr="00A722F7" w:rsidRDefault="00DE7E81" w:rsidP="00DE7E81">
            <w:pPr>
              <w:jc w:val="center"/>
              <w:rPr>
                <w:rFonts w:ascii="Times New Roman" w:eastAsia="Times New Roman" w:hAnsi="Times New Roman"/>
                <w:sz w:val="19"/>
                <w:szCs w:val="19"/>
              </w:rPr>
            </w:pPr>
          </w:p>
        </w:tc>
        <w:tc>
          <w:tcPr>
            <w:tcW w:w="3793" w:type="dxa"/>
          </w:tcPr>
          <w:p w:rsidR="00DE7E81" w:rsidRPr="00A722F7" w:rsidRDefault="00DE7E81" w:rsidP="00DE7E81">
            <w:pPr>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850" w:type="dxa"/>
          </w:tcPr>
          <w:p w:rsidR="00DE7E81" w:rsidRPr="00A722F7" w:rsidRDefault="00DE7E81" w:rsidP="00DE7E81">
            <w:pPr>
              <w:jc w:val="center"/>
              <w:rPr>
                <w:rFonts w:ascii="Times New Roman" w:eastAsia="Times New Roman" w:hAnsi="Times New Roman"/>
                <w:b/>
                <w:sz w:val="19"/>
                <w:szCs w:val="19"/>
              </w:rPr>
            </w:pPr>
            <w:r w:rsidRPr="00A722F7">
              <w:rPr>
                <w:rFonts w:ascii="Times New Roman" w:eastAsia="Times New Roman" w:hAnsi="Times New Roman"/>
                <w:b/>
                <w:sz w:val="19"/>
                <w:szCs w:val="19"/>
              </w:rPr>
              <w:t>15</w:t>
            </w:r>
          </w:p>
        </w:tc>
      </w:tr>
    </w:tbl>
    <w:p w:rsidR="00DE7E81" w:rsidRPr="00A722F7" w:rsidRDefault="00DE7E81" w:rsidP="00DE7E81">
      <w:pPr>
        <w:jc w:val="center"/>
        <w:rPr>
          <w:b/>
          <w:sz w:val="19"/>
          <w:szCs w:val="19"/>
        </w:rPr>
      </w:pPr>
    </w:p>
    <w:p w:rsidR="00871A0F" w:rsidRPr="00A722F7" w:rsidRDefault="00871A0F">
      <w:pPr>
        <w:rPr>
          <w:b/>
          <w:sz w:val="19"/>
          <w:szCs w:val="19"/>
        </w:rPr>
      </w:pPr>
      <w:r w:rsidRPr="00A722F7">
        <w:rPr>
          <w:b/>
          <w:sz w:val="19"/>
          <w:szCs w:val="19"/>
        </w:rPr>
        <w:br w:type="page"/>
      </w:r>
    </w:p>
    <w:p w:rsidR="000343F2" w:rsidRPr="00A722F7" w:rsidRDefault="000343F2" w:rsidP="000343F2">
      <w:pPr>
        <w:jc w:val="center"/>
        <w:rPr>
          <w:b/>
          <w:sz w:val="19"/>
          <w:szCs w:val="19"/>
        </w:rPr>
      </w:pPr>
      <w:r>
        <w:rPr>
          <w:b/>
          <w:sz w:val="19"/>
          <w:szCs w:val="19"/>
        </w:rPr>
        <w:t>Electromechanical Instrumentation Technology</w:t>
      </w:r>
    </w:p>
    <w:p w:rsidR="000343F2" w:rsidRPr="00A722F7" w:rsidRDefault="000343F2" w:rsidP="000343F2">
      <w:pPr>
        <w:jc w:val="center"/>
        <w:rPr>
          <w:i/>
          <w:sz w:val="19"/>
          <w:szCs w:val="19"/>
        </w:rPr>
      </w:pPr>
      <w:r>
        <w:rPr>
          <w:i/>
          <w:sz w:val="19"/>
          <w:szCs w:val="19"/>
        </w:rPr>
        <w:t>Associate in Applied Science - 63</w:t>
      </w:r>
      <w:r w:rsidRPr="00A722F7">
        <w:rPr>
          <w:i/>
          <w:sz w:val="19"/>
          <w:szCs w:val="19"/>
        </w:rPr>
        <w:t xml:space="preserve"> credit hours</w:t>
      </w:r>
    </w:p>
    <w:p w:rsidR="000343F2" w:rsidRPr="00A722F7" w:rsidRDefault="000343F2" w:rsidP="00DF7E41">
      <w:pPr>
        <w:spacing w:line="120" w:lineRule="auto"/>
        <w:rPr>
          <w:b/>
          <w:sz w:val="19"/>
          <w:szCs w:val="19"/>
        </w:rPr>
      </w:pPr>
    </w:p>
    <w:p w:rsidR="000343F2" w:rsidRPr="00A722F7" w:rsidRDefault="000343F2" w:rsidP="000343F2">
      <w:pPr>
        <w:rPr>
          <w:sz w:val="19"/>
          <w:szCs w:val="19"/>
        </w:rPr>
      </w:pPr>
      <w:r w:rsidRPr="00A722F7">
        <w:rPr>
          <w:b/>
          <w:sz w:val="19"/>
          <w:szCs w:val="19"/>
        </w:rPr>
        <w:t xml:space="preserve">Purpose:  </w:t>
      </w:r>
      <w:r>
        <w:rPr>
          <w:sz w:val="19"/>
          <w:szCs w:val="19"/>
        </w:rPr>
        <w:t>The Electromechanical Instrumentation Technology Associate in Applied Science Degree is designed to provide students with additional knowledge beyond our Residential and Commercial Electricity program in the areas of Programmable Logic Controls, Instrumentation, Computer Electronics, and Physics.  Graduates of this program will have solid skills to work in the production, manufacturing and process industries.</w:t>
      </w:r>
      <w:r w:rsidR="00DF7E41">
        <w:rPr>
          <w:sz w:val="19"/>
          <w:szCs w:val="19"/>
        </w:rPr>
        <w:t xml:space="preserve">  The graduate will possess knowledge of the control process in manufacturing and production, troubleshooting, and maintaining such systems.</w:t>
      </w:r>
    </w:p>
    <w:p w:rsidR="000343F2" w:rsidRPr="00A722F7" w:rsidRDefault="000343F2" w:rsidP="00DF7E41">
      <w:pPr>
        <w:spacing w:line="120" w:lineRule="auto"/>
        <w:rPr>
          <w:b/>
          <w:sz w:val="19"/>
          <w:szCs w:val="19"/>
        </w:rPr>
      </w:pPr>
    </w:p>
    <w:p w:rsidR="000343F2" w:rsidRPr="00A722F7" w:rsidRDefault="000343F2" w:rsidP="000343F2">
      <w:pPr>
        <w:rPr>
          <w:sz w:val="19"/>
          <w:szCs w:val="19"/>
        </w:rPr>
      </w:pPr>
      <w:r w:rsidRPr="00A722F7">
        <w:rPr>
          <w:b/>
          <w:sz w:val="19"/>
          <w:szCs w:val="19"/>
        </w:rPr>
        <w:t xml:space="preserve">Career Opportunities:  </w:t>
      </w:r>
      <w:r w:rsidRPr="00A722F7">
        <w:rPr>
          <w:sz w:val="19"/>
          <w:szCs w:val="19"/>
        </w:rPr>
        <w:t xml:space="preserve">Graduates </w:t>
      </w:r>
      <w:r w:rsidR="00DF7E41">
        <w:rPr>
          <w:sz w:val="19"/>
          <w:szCs w:val="19"/>
        </w:rPr>
        <w:t>from the program will be prepared to assume positions in manufacturing facilities where the process is computer controlled and involves programmable logic circuits and both electronic and pneumatic control.  This program has been developed through a cooperative partnership with the local paper production industry.  It is designed, however, to be applicable to a variety of manufacturing and production industries.  Students will have the opportunity to start careers in the manufacturing sector locally and regionally as well as transfer to four-year programs in the engineering fields.</w:t>
      </w:r>
    </w:p>
    <w:p w:rsidR="000343F2" w:rsidRPr="00A722F7" w:rsidRDefault="000343F2" w:rsidP="00DF7E41">
      <w:pPr>
        <w:spacing w:line="120" w:lineRule="auto"/>
        <w:rPr>
          <w:sz w:val="19"/>
          <w:szCs w:val="19"/>
        </w:rPr>
      </w:pPr>
    </w:p>
    <w:p w:rsidR="000343F2" w:rsidRPr="00A722F7" w:rsidRDefault="000343F2" w:rsidP="000343F2">
      <w:pPr>
        <w:rPr>
          <w:sz w:val="19"/>
          <w:szCs w:val="19"/>
        </w:rPr>
      </w:pPr>
      <w:r w:rsidRPr="00A722F7">
        <w:rPr>
          <w:b/>
          <w:sz w:val="19"/>
          <w:szCs w:val="19"/>
        </w:rPr>
        <w:t xml:space="preserve">Program Educational Outcomes:  </w:t>
      </w:r>
      <w:r w:rsidR="00DF7E41">
        <w:rPr>
          <w:sz w:val="19"/>
          <w:szCs w:val="19"/>
        </w:rPr>
        <w:t>Students who successfully complete the Associates in Applied Science degree in Electromechanical Instrumentation Technology will be able to</w:t>
      </w:r>
      <w:r w:rsidRPr="00A722F7">
        <w:rPr>
          <w:sz w:val="19"/>
          <w:szCs w:val="19"/>
        </w:rPr>
        <w:t>:</w:t>
      </w:r>
    </w:p>
    <w:p w:rsidR="000343F2" w:rsidRDefault="000343F2" w:rsidP="004A4D80">
      <w:pPr>
        <w:numPr>
          <w:ilvl w:val="0"/>
          <w:numId w:val="32"/>
        </w:numPr>
        <w:tabs>
          <w:tab w:val="clear" w:pos="660"/>
        </w:tabs>
        <w:ind w:left="540"/>
        <w:rPr>
          <w:sz w:val="19"/>
          <w:szCs w:val="19"/>
        </w:rPr>
      </w:pPr>
      <w:r w:rsidRPr="00A722F7">
        <w:rPr>
          <w:sz w:val="19"/>
          <w:szCs w:val="19"/>
        </w:rPr>
        <w:t xml:space="preserve">Understand and apply </w:t>
      </w:r>
      <w:r w:rsidR="00DF7E41">
        <w:rPr>
          <w:sz w:val="19"/>
          <w:szCs w:val="19"/>
        </w:rPr>
        <w:t>knowledge in layout, assembly, installation, and troubleshooting of fixtures, devices, services, heating systems, pumps, motors, and motor controls used in residential, commercial, and industrial locations.</w:t>
      </w:r>
    </w:p>
    <w:p w:rsidR="00DF7E41" w:rsidRDefault="00DF7E41" w:rsidP="004A4D80">
      <w:pPr>
        <w:numPr>
          <w:ilvl w:val="0"/>
          <w:numId w:val="32"/>
        </w:numPr>
        <w:tabs>
          <w:tab w:val="clear" w:pos="660"/>
        </w:tabs>
        <w:ind w:left="540"/>
        <w:rPr>
          <w:sz w:val="19"/>
          <w:szCs w:val="19"/>
        </w:rPr>
      </w:pPr>
      <w:r>
        <w:rPr>
          <w:sz w:val="19"/>
          <w:szCs w:val="19"/>
        </w:rPr>
        <w:t>Understand and apply knowledge of electrical theory and techniques of the trade, including blueprint reading, wiring, pipe bending, motor control, switching, and power circuits.</w:t>
      </w:r>
    </w:p>
    <w:p w:rsidR="00DF7E41" w:rsidRDefault="00DF7E41" w:rsidP="004A4D80">
      <w:pPr>
        <w:numPr>
          <w:ilvl w:val="0"/>
          <w:numId w:val="32"/>
        </w:numPr>
        <w:tabs>
          <w:tab w:val="clear" w:pos="660"/>
        </w:tabs>
        <w:ind w:left="540"/>
        <w:rPr>
          <w:sz w:val="19"/>
          <w:szCs w:val="19"/>
        </w:rPr>
      </w:pPr>
      <w:r>
        <w:rPr>
          <w:sz w:val="19"/>
          <w:szCs w:val="19"/>
        </w:rPr>
        <w:t>Demonstrate ability to understand requirements of the National Electrical Code in all wiring installations.</w:t>
      </w:r>
    </w:p>
    <w:p w:rsidR="00DF7E41" w:rsidRPr="00A722F7" w:rsidRDefault="00DF7E41" w:rsidP="004A4D80">
      <w:pPr>
        <w:numPr>
          <w:ilvl w:val="0"/>
          <w:numId w:val="32"/>
        </w:numPr>
        <w:tabs>
          <w:tab w:val="clear" w:pos="660"/>
        </w:tabs>
        <w:ind w:left="540"/>
        <w:rPr>
          <w:sz w:val="19"/>
          <w:szCs w:val="19"/>
        </w:rPr>
      </w:pPr>
      <w:r>
        <w:rPr>
          <w:sz w:val="19"/>
          <w:szCs w:val="19"/>
        </w:rPr>
        <w:t>Qualify for employment opportunities with manufacturing facilities, companies using process control systems, and industrial maintenance and troubleshooting companies.</w:t>
      </w:r>
    </w:p>
    <w:p w:rsidR="000343F2" w:rsidRPr="00A722F7" w:rsidRDefault="000343F2" w:rsidP="000343F2">
      <w:pPr>
        <w:jc w:val="center"/>
        <w:rPr>
          <w:b/>
          <w:sz w:val="19"/>
          <w:szCs w:val="19"/>
        </w:rPr>
      </w:pPr>
    </w:p>
    <w:p w:rsidR="000343F2" w:rsidRPr="00A722F7" w:rsidRDefault="000343F2" w:rsidP="000343F2">
      <w:pPr>
        <w:rPr>
          <w:b/>
          <w:sz w:val="19"/>
          <w:szCs w:val="19"/>
        </w:rPr>
      </w:pPr>
      <w:r w:rsidRPr="00A722F7">
        <w:rPr>
          <w:b/>
          <w:sz w:val="19"/>
          <w:szCs w:val="19"/>
        </w:rPr>
        <w:br w:type="page"/>
      </w:r>
    </w:p>
    <w:p w:rsidR="000343F2" w:rsidRPr="00A722F7" w:rsidRDefault="00DF7E41" w:rsidP="000343F2">
      <w:pPr>
        <w:jc w:val="center"/>
        <w:rPr>
          <w:b/>
          <w:sz w:val="19"/>
          <w:szCs w:val="19"/>
        </w:rPr>
      </w:pPr>
      <w:r>
        <w:rPr>
          <w:b/>
          <w:sz w:val="19"/>
          <w:szCs w:val="19"/>
        </w:rPr>
        <w:t>Electromechanical Instrumentation Technology</w:t>
      </w:r>
    </w:p>
    <w:p w:rsidR="000343F2" w:rsidRPr="00A722F7" w:rsidRDefault="00DF7E41" w:rsidP="000343F2">
      <w:pPr>
        <w:jc w:val="center"/>
        <w:rPr>
          <w:i/>
          <w:sz w:val="19"/>
          <w:szCs w:val="19"/>
        </w:rPr>
      </w:pPr>
      <w:r>
        <w:rPr>
          <w:i/>
          <w:sz w:val="19"/>
          <w:szCs w:val="19"/>
        </w:rPr>
        <w:t>Associate in Applied Science</w:t>
      </w:r>
      <w:r w:rsidR="000343F2" w:rsidRPr="00A722F7">
        <w:rPr>
          <w:i/>
          <w:sz w:val="19"/>
          <w:szCs w:val="19"/>
        </w:rPr>
        <w:t xml:space="preserve"> </w:t>
      </w:r>
      <w:r>
        <w:rPr>
          <w:i/>
          <w:sz w:val="19"/>
          <w:szCs w:val="19"/>
        </w:rPr>
        <w:t>- 63</w:t>
      </w:r>
      <w:r w:rsidR="000343F2" w:rsidRPr="00A722F7">
        <w:rPr>
          <w:i/>
          <w:sz w:val="19"/>
          <w:szCs w:val="19"/>
        </w:rPr>
        <w:t xml:space="preserve"> credit hours</w:t>
      </w:r>
    </w:p>
    <w:p w:rsidR="000343F2" w:rsidRPr="00A722F7" w:rsidRDefault="000343F2" w:rsidP="00DF7E41">
      <w:pPr>
        <w:spacing w:line="120" w:lineRule="auto"/>
        <w:rPr>
          <w:sz w:val="19"/>
          <w:szCs w:val="19"/>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3857"/>
        <w:gridCol w:w="959"/>
      </w:tblGrid>
      <w:tr w:rsidR="000343F2" w:rsidRPr="00A722F7" w:rsidTr="002A1CDD">
        <w:tc>
          <w:tcPr>
            <w:tcW w:w="1214" w:type="dxa"/>
          </w:tcPr>
          <w:p w:rsidR="000343F2" w:rsidRPr="00A722F7" w:rsidRDefault="000343F2" w:rsidP="002A1CDD">
            <w:pPr>
              <w:jc w:val="center"/>
              <w:rPr>
                <w:rFonts w:ascii="Times New Roman" w:eastAsia="Times New Roman" w:hAnsi="Times New Roman"/>
                <w:b/>
                <w:sz w:val="19"/>
                <w:szCs w:val="19"/>
              </w:rPr>
            </w:pPr>
            <w:r w:rsidRPr="00A722F7">
              <w:rPr>
                <w:rFonts w:ascii="Times New Roman" w:eastAsia="Times New Roman" w:hAnsi="Times New Roman"/>
                <w:b/>
                <w:sz w:val="19"/>
                <w:szCs w:val="19"/>
              </w:rPr>
              <w:t>Course #</w:t>
            </w:r>
          </w:p>
        </w:tc>
        <w:tc>
          <w:tcPr>
            <w:tcW w:w="3857" w:type="dxa"/>
          </w:tcPr>
          <w:p w:rsidR="000343F2" w:rsidRPr="00A722F7" w:rsidRDefault="000343F2" w:rsidP="002A1CDD">
            <w:pPr>
              <w:jc w:val="center"/>
              <w:rPr>
                <w:rFonts w:ascii="Times New Roman" w:eastAsia="Times New Roman" w:hAnsi="Times New Roman"/>
                <w:b/>
                <w:sz w:val="19"/>
                <w:szCs w:val="19"/>
              </w:rPr>
            </w:pPr>
            <w:r w:rsidRPr="00A722F7">
              <w:rPr>
                <w:rFonts w:ascii="Times New Roman" w:eastAsia="Times New Roman" w:hAnsi="Times New Roman"/>
                <w:b/>
                <w:sz w:val="19"/>
                <w:szCs w:val="19"/>
              </w:rPr>
              <w:t>Course Title</w:t>
            </w:r>
          </w:p>
        </w:tc>
        <w:tc>
          <w:tcPr>
            <w:tcW w:w="959" w:type="dxa"/>
          </w:tcPr>
          <w:p w:rsidR="000343F2" w:rsidRPr="00A722F7" w:rsidRDefault="000343F2" w:rsidP="002A1CDD">
            <w:pPr>
              <w:jc w:val="center"/>
              <w:rPr>
                <w:rFonts w:ascii="Times New Roman" w:eastAsia="Times New Roman" w:hAnsi="Times New Roman"/>
                <w:b/>
                <w:sz w:val="19"/>
                <w:szCs w:val="19"/>
              </w:rPr>
            </w:pPr>
            <w:r w:rsidRPr="00A722F7">
              <w:rPr>
                <w:rFonts w:ascii="Times New Roman" w:eastAsia="Times New Roman" w:hAnsi="Times New Roman"/>
                <w:b/>
                <w:sz w:val="19"/>
                <w:szCs w:val="19"/>
              </w:rPr>
              <w:t>Credits</w:t>
            </w:r>
          </w:p>
        </w:tc>
      </w:tr>
      <w:tr w:rsidR="000343F2" w:rsidRPr="00A722F7" w:rsidTr="002A1CDD">
        <w:tc>
          <w:tcPr>
            <w:tcW w:w="1214" w:type="dxa"/>
          </w:tcPr>
          <w:p w:rsidR="000343F2" w:rsidRPr="00A722F7" w:rsidRDefault="000343F2" w:rsidP="002A1CDD">
            <w:pPr>
              <w:jc w:val="center"/>
              <w:rPr>
                <w:rFonts w:ascii="Times New Roman" w:eastAsia="Times New Roman" w:hAnsi="Times New Roman"/>
                <w:b/>
                <w:sz w:val="19"/>
                <w:szCs w:val="19"/>
              </w:rPr>
            </w:pPr>
            <w:r w:rsidRPr="00A722F7">
              <w:rPr>
                <w:rFonts w:ascii="Times New Roman" w:eastAsia="Times New Roman" w:hAnsi="Times New Roman"/>
                <w:b/>
                <w:sz w:val="19"/>
                <w:szCs w:val="19"/>
              </w:rPr>
              <w:t>Semester 1</w:t>
            </w:r>
          </w:p>
        </w:tc>
        <w:tc>
          <w:tcPr>
            <w:tcW w:w="3857" w:type="dxa"/>
          </w:tcPr>
          <w:p w:rsidR="000343F2" w:rsidRPr="00A722F7" w:rsidRDefault="000343F2" w:rsidP="002A1CDD">
            <w:pPr>
              <w:jc w:val="center"/>
              <w:rPr>
                <w:rFonts w:ascii="Times New Roman" w:eastAsia="Times New Roman" w:hAnsi="Times New Roman"/>
                <w:b/>
                <w:sz w:val="19"/>
                <w:szCs w:val="19"/>
              </w:rPr>
            </w:pPr>
          </w:p>
        </w:tc>
        <w:tc>
          <w:tcPr>
            <w:tcW w:w="959" w:type="dxa"/>
          </w:tcPr>
          <w:p w:rsidR="000343F2" w:rsidRPr="00A722F7" w:rsidRDefault="000343F2" w:rsidP="002A1CDD">
            <w:pPr>
              <w:jc w:val="center"/>
              <w:rPr>
                <w:rFonts w:ascii="Times New Roman" w:eastAsia="Times New Roman" w:hAnsi="Times New Roman"/>
                <w:b/>
                <w:sz w:val="19"/>
                <w:szCs w:val="19"/>
              </w:rPr>
            </w:pPr>
          </w:p>
        </w:tc>
      </w:tr>
      <w:tr w:rsidR="000343F2" w:rsidRPr="00A722F7" w:rsidTr="002A1CDD">
        <w:tc>
          <w:tcPr>
            <w:tcW w:w="1214" w:type="dxa"/>
          </w:tcPr>
          <w:p w:rsidR="000343F2" w:rsidRPr="00A722F7" w:rsidRDefault="00DF7E41" w:rsidP="002A1CDD">
            <w:pPr>
              <w:jc w:val="center"/>
              <w:rPr>
                <w:rFonts w:ascii="Times New Roman" w:eastAsia="Times New Roman" w:hAnsi="Times New Roman"/>
                <w:sz w:val="19"/>
                <w:szCs w:val="19"/>
              </w:rPr>
            </w:pPr>
            <w:r>
              <w:rPr>
                <w:rFonts w:ascii="Times New Roman" w:eastAsia="Times New Roman" w:hAnsi="Times New Roman"/>
                <w:sz w:val="19"/>
                <w:szCs w:val="19"/>
              </w:rPr>
              <w:t>ENG101</w:t>
            </w:r>
          </w:p>
        </w:tc>
        <w:tc>
          <w:tcPr>
            <w:tcW w:w="3857" w:type="dxa"/>
          </w:tcPr>
          <w:p w:rsidR="000343F2" w:rsidRPr="00A722F7" w:rsidRDefault="000343F2" w:rsidP="002A1CDD">
            <w:pPr>
              <w:rPr>
                <w:rFonts w:ascii="Times New Roman" w:eastAsia="Times New Roman" w:hAnsi="Times New Roman"/>
                <w:sz w:val="19"/>
                <w:szCs w:val="19"/>
              </w:rPr>
            </w:pPr>
            <w:r w:rsidRPr="00A722F7">
              <w:rPr>
                <w:rFonts w:ascii="Times New Roman" w:eastAsia="Times New Roman" w:hAnsi="Times New Roman"/>
                <w:sz w:val="19"/>
                <w:szCs w:val="19"/>
              </w:rPr>
              <w:t>College Composition</w:t>
            </w:r>
          </w:p>
        </w:tc>
        <w:tc>
          <w:tcPr>
            <w:tcW w:w="959" w:type="dxa"/>
          </w:tcPr>
          <w:p w:rsidR="000343F2" w:rsidRPr="00A722F7" w:rsidRDefault="000343F2" w:rsidP="002A1CDD">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0343F2" w:rsidRPr="00A722F7" w:rsidTr="002A1CDD">
        <w:tc>
          <w:tcPr>
            <w:tcW w:w="1214" w:type="dxa"/>
          </w:tcPr>
          <w:p w:rsidR="000343F2" w:rsidRPr="00A722F7" w:rsidRDefault="00DF7E41" w:rsidP="002A1CDD">
            <w:pPr>
              <w:jc w:val="center"/>
              <w:rPr>
                <w:rFonts w:ascii="Times New Roman" w:eastAsia="Times New Roman" w:hAnsi="Times New Roman"/>
                <w:sz w:val="19"/>
                <w:szCs w:val="19"/>
              </w:rPr>
            </w:pPr>
            <w:r>
              <w:rPr>
                <w:rFonts w:ascii="Times New Roman" w:eastAsia="Times New Roman" w:hAnsi="Times New Roman"/>
                <w:sz w:val="19"/>
                <w:szCs w:val="19"/>
              </w:rPr>
              <w:t>FYE100</w:t>
            </w:r>
          </w:p>
        </w:tc>
        <w:tc>
          <w:tcPr>
            <w:tcW w:w="3857" w:type="dxa"/>
          </w:tcPr>
          <w:p w:rsidR="000343F2" w:rsidRPr="00A722F7" w:rsidRDefault="000343F2" w:rsidP="002A1CDD">
            <w:pPr>
              <w:rPr>
                <w:rFonts w:ascii="Times New Roman" w:eastAsia="Times New Roman" w:hAnsi="Times New Roman"/>
                <w:sz w:val="19"/>
                <w:szCs w:val="19"/>
              </w:rPr>
            </w:pPr>
            <w:r w:rsidRPr="00A722F7">
              <w:rPr>
                <w:rFonts w:ascii="Times New Roman" w:eastAsia="Times New Roman" w:hAnsi="Times New Roman"/>
                <w:sz w:val="19"/>
                <w:szCs w:val="19"/>
              </w:rPr>
              <w:t>First Year Experience</w:t>
            </w:r>
          </w:p>
        </w:tc>
        <w:tc>
          <w:tcPr>
            <w:tcW w:w="959" w:type="dxa"/>
          </w:tcPr>
          <w:p w:rsidR="000343F2" w:rsidRPr="00A722F7" w:rsidRDefault="000343F2" w:rsidP="002A1CDD">
            <w:pPr>
              <w:jc w:val="center"/>
              <w:rPr>
                <w:rFonts w:ascii="Times New Roman" w:eastAsia="Times New Roman" w:hAnsi="Times New Roman"/>
                <w:sz w:val="19"/>
                <w:szCs w:val="19"/>
              </w:rPr>
            </w:pPr>
            <w:r w:rsidRPr="00A722F7">
              <w:rPr>
                <w:rFonts w:ascii="Times New Roman" w:eastAsia="Times New Roman" w:hAnsi="Times New Roman"/>
                <w:sz w:val="19"/>
                <w:szCs w:val="19"/>
              </w:rPr>
              <w:t>1</w:t>
            </w:r>
          </w:p>
        </w:tc>
      </w:tr>
      <w:tr w:rsidR="000343F2" w:rsidRPr="00A722F7" w:rsidTr="002A1CDD">
        <w:tc>
          <w:tcPr>
            <w:tcW w:w="1214" w:type="dxa"/>
          </w:tcPr>
          <w:p w:rsidR="000343F2" w:rsidRPr="00A722F7" w:rsidRDefault="00DF7E41" w:rsidP="002A1CDD">
            <w:pPr>
              <w:jc w:val="center"/>
              <w:rPr>
                <w:rFonts w:ascii="Times New Roman" w:eastAsia="Times New Roman" w:hAnsi="Times New Roman"/>
                <w:sz w:val="19"/>
                <w:szCs w:val="19"/>
              </w:rPr>
            </w:pPr>
            <w:r>
              <w:rPr>
                <w:rFonts w:ascii="Times New Roman" w:eastAsia="Times New Roman" w:hAnsi="Times New Roman"/>
                <w:sz w:val="19"/>
                <w:szCs w:val="19"/>
              </w:rPr>
              <w:t>REY131</w:t>
            </w:r>
          </w:p>
        </w:tc>
        <w:tc>
          <w:tcPr>
            <w:tcW w:w="3857" w:type="dxa"/>
          </w:tcPr>
          <w:p w:rsidR="000343F2" w:rsidRPr="00A722F7" w:rsidRDefault="00DF7E41" w:rsidP="002A1CDD">
            <w:pPr>
              <w:rPr>
                <w:rFonts w:ascii="Times New Roman" w:eastAsia="Times New Roman" w:hAnsi="Times New Roman"/>
                <w:sz w:val="19"/>
                <w:szCs w:val="19"/>
              </w:rPr>
            </w:pPr>
            <w:r>
              <w:rPr>
                <w:rFonts w:ascii="Times New Roman" w:eastAsia="Times New Roman" w:hAnsi="Times New Roman"/>
                <w:sz w:val="19"/>
                <w:szCs w:val="19"/>
              </w:rPr>
              <w:t>Residential and Commercial Electricity Technology I</w:t>
            </w:r>
          </w:p>
        </w:tc>
        <w:tc>
          <w:tcPr>
            <w:tcW w:w="959" w:type="dxa"/>
          </w:tcPr>
          <w:p w:rsidR="000343F2" w:rsidRPr="00A722F7" w:rsidRDefault="000343F2" w:rsidP="002A1CDD">
            <w:pPr>
              <w:jc w:val="center"/>
              <w:rPr>
                <w:rFonts w:ascii="Times New Roman" w:eastAsia="Times New Roman" w:hAnsi="Times New Roman"/>
                <w:sz w:val="19"/>
                <w:szCs w:val="19"/>
              </w:rPr>
            </w:pPr>
            <w:r w:rsidRPr="00A722F7">
              <w:rPr>
                <w:rFonts w:ascii="Times New Roman" w:eastAsia="Times New Roman" w:hAnsi="Times New Roman"/>
                <w:sz w:val="19"/>
                <w:szCs w:val="19"/>
              </w:rPr>
              <w:t>2</w:t>
            </w:r>
          </w:p>
        </w:tc>
      </w:tr>
      <w:tr w:rsidR="000343F2" w:rsidRPr="00A722F7" w:rsidTr="002A1CDD">
        <w:tc>
          <w:tcPr>
            <w:tcW w:w="1214" w:type="dxa"/>
          </w:tcPr>
          <w:p w:rsidR="000343F2" w:rsidRPr="00A722F7" w:rsidRDefault="00DF7E41" w:rsidP="002A1CDD">
            <w:pPr>
              <w:jc w:val="center"/>
              <w:rPr>
                <w:rFonts w:ascii="Times New Roman" w:eastAsia="Times New Roman" w:hAnsi="Times New Roman"/>
                <w:sz w:val="19"/>
                <w:szCs w:val="19"/>
              </w:rPr>
            </w:pPr>
            <w:r>
              <w:rPr>
                <w:rFonts w:ascii="Times New Roman" w:eastAsia="Times New Roman" w:hAnsi="Times New Roman"/>
                <w:sz w:val="19"/>
                <w:szCs w:val="19"/>
              </w:rPr>
              <w:t>REY152</w:t>
            </w:r>
          </w:p>
        </w:tc>
        <w:tc>
          <w:tcPr>
            <w:tcW w:w="3857" w:type="dxa"/>
          </w:tcPr>
          <w:p w:rsidR="000343F2" w:rsidRPr="00A722F7" w:rsidRDefault="00DF7E41" w:rsidP="002A1CDD">
            <w:pPr>
              <w:rPr>
                <w:rFonts w:ascii="Times New Roman" w:eastAsia="Times New Roman" w:hAnsi="Times New Roman"/>
                <w:sz w:val="19"/>
                <w:szCs w:val="19"/>
              </w:rPr>
            </w:pPr>
            <w:r>
              <w:rPr>
                <w:rFonts w:ascii="Times New Roman" w:eastAsia="Times New Roman" w:hAnsi="Times New Roman"/>
                <w:sz w:val="19"/>
                <w:szCs w:val="19"/>
              </w:rPr>
              <w:t>Residential and Commercial Electricity Technology II</w:t>
            </w:r>
          </w:p>
        </w:tc>
        <w:tc>
          <w:tcPr>
            <w:tcW w:w="959" w:type="dxa"/>
          </w:tcPr>
          <w:p w:rsidR="000343F2" w:rsidRPr="00A722F7" w:rsidRDefault="00DF7E41" w:rsidP="002A1CDD">
            <w:pPr>
              <w:jc w:val="center"/>
              <w:rPr>
                <w:rFonts w:ascii="Times New Roman" w:eastAsia="Times New Roman" w:hAnsi="Times New Roman"/>
                <w:sz w:val="19"/>
                <w:szCs w:val="19"/>
              </w:rPr>
            </w:pPr>
            <w:r>
              <w:rPr>
                <w:rFonts w:ascii="Times New Roman" w:eastAsia="Times New Roman" w:hAnsi="Times New Roman"/>
                <w:sz w:val="19"/>
                <w:szCs w:val="19"/>
              </w:rPr>
              <w:t>8</w:t>
            </w:r>
          </w:p>
        </w:tc>
      </w:tr>
      <w:tr w:rsidR="000343F2" w:rsidRPr="00A722F7" w:rsidTr="002A1CDD">
        <w:tc>
          <w:tcPr>
            <w:tcW w:w="1214" w:type="dxa"/>
          </w:tcPr>
          <w:p w:rsidR="000343F2" w:rsidRPr="00A722F7" w:rsidRDefault="00DF7E41" w:rsidP="002A1CDD">
            <w:pPr>
              <w:jc w:val="center"/>
              <w:rPr>
                <w:rFonts w:ascii="Times New Roman" w:eastAsia="Times New Roman" w:hAnsi="Times New Roman"/>
                <w:sz w:val="19"/>
                <w:szCs w:val="19"/>
              </w:rPr>
            </w:pPr>
            <w:r>
              <w:rPr>
                <w:rFonts w:ascii="Times New Roman" w:eastAsia="Times New Roman" w:hAnsi="Times New Roman"/>
                <w:sz w:val="19"/>
                <w:szCs w:val="19"/>
              </w:rPr>
              <w:t>TEC150</w:t>
            </w:r>
          </w:p>
        </w:tc>
        <w:tc>
          <w:tcPr>
            <w:tcW w:w="3857" w:type="dxa"/>
          </w:tcPr>
          <w:p w:rsidR="000343F2" w:rsidRPr="00A722F7" w:rsidRDefault="00DF7E41" w:rsidP="002A1CDD">
            <w:pPr>
              <w:rPr>
                <w:rFonts w:ascii="Times New Roman" w:eastAsia="Times New Roman" w:hAnsi="Times New Roman"/>
                <w:sz w:val="19"/>
                <w:szCs w:val="19"/>
              </w:rPr>
            </w:pPr>
            <w:r>
              <w:rPr>
                <w:rFonts w:ascii="Times New Roman" w:eastAsia="Times New Roman" w:hAnsi="Times New Roman"/>
                <w:sz w:val="19"/>
                <w:szCs w:val="19"/>
              </w:rPr>
              <w:t>Electronic Principles I</w:t>
            </w:r>
          </w:p>
        </w:tc>
        <w:tc>
          <w:tcPr>
            <w:tcW w:w="959" w:type="dxa"/>
          </w:tcPr>
          <w:p w:rsidR="000343F2" w:rsidRPr="00A722F7" w:rsidRDefault="00DF7E41" w:rsidP="002A1CDD">
            <w:pPr>
              <w:jc w:val="center"/>
              <w:rPr>
                <w:rFonts w:ascii="Times New Roman" w:eastAsia="Times New Roman" w:hAnsi="Times New Roman"/>
                <w:sz w:val="19"/>
                <w:szCs w:val="19"/>
              </w:rPr>
            </w:pPr>
            <w:r>
              <w:rPr>
                <w:rFonts w:ascii="Times New Roman" w:eastAsia="Times New Roman" w:hAnsi="Times New Roman"/>
                <w:sz w:val="19"/>
                <w:szCs w:val="19"/>
              </w:rPr>
              <w:t>3</w:t>
            </w:r>
          </w:p>
        </w:tc>
      </w:tr>
      <w:tr w:rsidR="000343F2" w:rsidRPr="00A722F7" w:rsidTr="002A1CDD">
        <w:tc>
          <w:tcPr>
            <w:tcW w:w="1214" w:type="dxa"/>
          </w:tcPr>
          <w:p w:rsidR="000343F2" w:rsidRPr="00A722F7" w:rsidRDefault="000343F2" w:rsidP="002A1CDD">
            <w:pPr>
              <w:jc w:val="center"/>
              <w:rPr>
                <w:rFonts w:ascii="Times New Roman" w:eastAsia="Times New Roman" w:hAnsi="Times New Roman"/>
                <w:sz w:val="19"/>
                <w:szCs w:val="19"/>
              </w:rPr>
            </w:pPr>
          </w:p>
        </w:tc>
        <w:tc>
          <w:tcPr>
            <w:tcW w:w="3857" w:type="dxa"/>
          </w:tcPr>
          <w:p w:rsidR="000343F2" w:rsidRPr="00DF7E41" w:rsidRDefault="00DF7E41" w:rsidP="002A1CDD">
            <w:pPr>
              <w:rPr>
                <w:rFonts w:ascii="Times New Roman" w:eastAsia="Times New Roman" w:hAnsi="Times New Roman"/>
                <w:b/>
                <w:sz w:val="19"/>
                <w:szCs w:val="19"/>
              </w:rPr>
            </w:pPr>
            <w:r>
              <w:rPr>
                <w:rFonts w:ascii="Times New Roman" w:eastAsia="Times New Roman" w:hAnsi="Times New Roman"/>
                <w:b/>
                <w:sz w:val="19"/>
                <w:szCs w:val="19"/>
              </w:rPr>
              <w:t>Total</w:t>
            </w:r>
          </w:p>
        </w:tc>
        <w:tc>
          <w:tcPr>
            <w:tcW w:w="959" w:type="dxa"/>
          </w:tcPr>
          <w:p w:rsidR="000343F2" w:rsidRPr="00DF7E41" w:rsidRDefault="00DF7E41" w:rsidP="002A1CDD">
            <w:pPr>
              <w:jc w:val="center"/>
              <w:rPr>
                <w:rFonts w:ascii="Times New Roman" w:eastAsia="Times New Roman" w:hAnsi="Times New Roman"/>
                <w:b/>
                <w:sz w:val="19"/>
                <w:szCs w:val="19"/>
              </w:rPr>
            </w:pPr>
            <w:r>
              <w:rPr>
                <w:rFonts w:ascii="Times New Roman" w:eastAsia="Times New Roman" w:hAnsi="Times New Roman"/>
                <w:b/>
                <w:sz w:val="19"/>
                <w:szCs w:val="19"/>
              </w:rPr>
              <w:t>17</w:t>
            </w:r>
          </w:p>
        </w:tc>
      </w:tr>
      <w:tr w:rsidR="000343F2" w:rsidRPr="00A722F7" w:rsidTr="002A1CDD">
        <w:tc>
          <w:tcPr>
            <w:tcW w:w="1214" w:type="dxa"/>
          </w:tcPr>
          <w:p w:rsidR="000343F2" w:rsidRPr="00DF7E41" w:rsidRDefault="00DF7E41" w:rsidP="002A1CDD">
            <w:pPr>
              <w:jc w:val="center"/>
              <w:rPr>
                <w:rFonts w:ascii="Times New Roman" w:eastAsia="Times New Roman" w:hAnsi="Times New Roman"/>
                <w:b/>
                <w:sz w:val="19"/>
                <w:szCs w:val="19"/>
              </w:rPr>
            </w:pPr>
            <w:r>
              <w:rPr>
                <w:rFonts w:ascii="Times New Roman" w:eastAsia="Times New Roman" w:hAnsi="Times New Roman"/>
                <w:b/>
                <w:sz w:val="19"/>
                <w:szCs w:val="19"/>
              </w:rPr>
              <w:t>Semester 2</w:t>
            </w:r>
          </w:p>
        </w:tc>
        <w:tc>
          <w:tcPr>
            <w:tcW w:w="3857" w:type="dxa"/>
          </w:tcPr>
          <w:p w:rsidR="000343F2" w:rsidRPr="00A722F7" w:rsidRDefault="000343F2" w:rsidP="002A1CDD">
            <w:pPr>
              <w:rPr>
                <w:rFonts w:ascii="Times New Roman" w:eastAsia="Times New Roman" w:hAnsi="Times New Roman"/>
                <w:sz w:val="19"/>
                <w:szCs w:val="19"/>
              </w:rPr>
            </w:pPr>
          </w:p>
        </w:tc>
        <w:tc>
          <w:tcPr>
            <w:tcW w:w="959" w:type="dxa"/>
          </w:tcPr>
          <w:p w:rsidR="000343F2" w:rsidRPr="00A722F7" w:rsidRDefault="000343F2" w:rsidP="002A1CDD">
            <w:pPr>
              <w:jc w:val="center"/>
              <w:rPr>
                <w:rFonts w:ascii="Times New Roman" w:eastAsia="Times New Roman" w:hAnsi="Times New Roman"/>
                <w:sz w:val="19"/>
                <w:szCs w:val="19"/>
              </w:rPr>
            </w:pPr>
          </w:p>
        </w:tc>
      </w:tr>
      <w:tr w:rsidR="000343F2" w:rsidRPr="00A722F7" w:rsidTr="002A1CDD">
        <w:tc>
          <w:tcPr>
            <w:tcW w:w="1214" w:type="dxa"/>
          </w:tcPr>
          <w:p w:rsidR="000343F2" w:rsidRPr="00A722F7" w:rsidRDefault="00DF7E41" w:rsidP="002A1CDD">
            <w:pPr>
              <w:jc w:val="center"/>
              <w:rPr>
                <w:rFonts w:ascii="Times New Roman" w:eastAsia="Times New Roman" w:hAnsi="Times New Roman"/>
                <w:sz w:val="19"/>
                <w:szCs w:val="19"/>
              </w:rPr>
            </w:pPr>
            <w:r>
              <w:rPr>
                <w:rFonts w:ascii="Times New Roman" w:eastAsia="Times New Roman" w:hAnsi="Times New Roman"/>
                <w:sz w:val="19"/>
                <w:szCs w:val="19"/>
              </w:rPr>
              <w:t>NEC111</w:t>
            </w:r>
          </w:p>
        </w:tc>
        <w:tc>
          <w:tcPr>
            <w:tcW w:w="3857" w:type="dxa"/>
          </w:tcPr>
          <w:p w:rsidR="000343F2" w:rsidRPr="00DF7E41" w:rsidRDefault="00DF7E41" w:rsidP="002A1CDD">
            <w:pPr>
              <w:rPr>
                <w:rFonts w:ascii="Times New Roman" w:eastAsia="Times New Roman" w:hAnsi="Times New Roman"/>
                <w:sz w:val="19"/>
                <w:szCs w:val="19"/>
              </w:rPr>
            </w:pPr>
            <w:r>
              <w:rPr>
                <w:rFonts w:ascii="Times New Roman" w:eastAsia="Times New Roman" w:hAnsi="Times New Roman"/>
                <w:sz w:val="19"/>
                <w:szCs w:val="19"/>
              </w:rPr>
              <w:t>National Electrical Code</w:t>
            </w:r>
          </w:p>
        </w:tc>
        <w:tc>
          <w:tcPr>
            <w:tcW w:w="959" w:type="dxa"/>
          </w:tcPr>
          <w:p w:rsidR="000343F2" w:rsidRPr="00DF7E41" w:rsidRDefault="00DF7E41" w:rsidP="002A1CDD">
            <w:pPr>
              <w:jc w:val="center"/>
              <w:rPr>
                <w:rFonts w:ascii="Times New Roman" w:eastAsia="Times New Roman" w:hAnsi="Times New Roman"/>
                <w:sz w:val="19"/>
                <w:szCs w:val="19"/>
              </w:rPr>
            </w:pPr>
            <w:r>
              <w:rPr>
                <w:rFonts w:ascii="Times New Roman" w:eastAsia="Times New Roman" w:hAnsi="Times New Roman"/>
                <w:sz w:val="19"/>
                <w:szCs w:val="19"/>
              </w:rPr>
              <w:t>3</w:t>
            </w:r>
          </w:p>
        </w:tc>
      </w:tr>
      <w:tr w:rsidR="000343F2" w:rsidRPr="00A722F7" w:rsidTr="002A1CDD">
        <w:tc>
          <w:tcPr>
            <w:tcW w:w="1214" w:type="dxa"/>
          </w:tcPr>
          <w:p w:rsidR="000343F2" w:rsidRPr="00DF7E41" w:rsidRDefault="00DF7E41" w:rsidP="002A1CDD">
            <w:pPr>
              <w:jc w:val="center"/>
              <w:rPr>
                <w:rFonts w:ascii="Times New Roman" w:eastAsia="Times New Roman" w:hAnsi="Times New Roman"/>
                <w:sz w:val="19"/>
                <w:szCs w:val="19"/>
              </w:rPr>
            </w:pPr>
            <w:r>
              <w:rPr>
                <w:rFonts w:ascii="Times New Roman" w:eastAsia="Times New Roman" w:hAnsi="Times New Roman"/>
                <w:sz w:val="19"/>
                <w:szCs w:val="19"/>
              </w:rPr>
              <w:t>REY181</w:t>
            </w:r>
          </w:p>
        </w:tc>
        <w:tc>
          <w:tcPr>
            <w:tcW w:w="3857" w:type="dxa"/>
          </w:tcPr>
          <w:p w:rsidR="000343F2" w:rsidRPr="00A722F7" w:rsidRDefault="00DF7E41" w:rsidP="002A1CDD">
            <w:pPr>
              <w:rPr>
                <w:rFonts w:ascii="Times New Roman" w:eastAsia="Times New Roman" w:hAnsi="Times New Roman"/>
                <w:sz w:val="19"/>
                <w:szCs w:val="19"/>
              </w:rPr>
            </w:pPr>
            <w:r>
              <w:rPr>
                <w:rFonts w:ascii="Times New Roman" w:eastAsia="Times New Roman" w:hAnsi="Times New Roman"/>
                <w:sz w:val="19"/>
                <w:szCs w:val="19"/>
              </w:rPr>
              <w:t>Residential and Commercial Electricity Technology III</w:t>
            </w:r>
          </w:p>
        </w:tc>
        <w:tc>
          <w:tcPr>
            <w:tcW w:w="959" w:type="dxa"/>
          </w:tcPr>
          <w:p w:rsidR="000343F2" w:rsidRPr="00A722F7" w:rsidRDefault="00DF7E41" w:rsidP="002A1CDD">
            <w:pPr>
              <w:jc w:val="center"/>
              <w:rPr>
                <w:rFonts w:ascii="Times New Roman" w:eastAsia="Times New Roman" w:hAnsi="Times New Roman"/>
                <w:sz w:val="19"/>
                <w:szCs w:val="19"/>
              </w:rPr>
            </w:pPr>
            <w:r>
              <w:rPr>
                <w:rFonts w:ascii="Times New Roman" w:eastAsia="Times New Roman" w:hAnsi="Times New Roman"/>
                <w:sz w:val="19"/>
                <w:szCs w:val="19"/>
              </w:rPr>
              <w:t>9</w:t>
            </w:r>
          </w:p>
        </w:tc>
      </w:tr>
      <w:tr w:rsidR="000343F2" w:rsidRPr="00A722F7" w:rsidTr="002A1CDD">
        <w:tc>
          <w:tcPr>
            <w:tcW w:w="1214" w:type="dxa"/>
          </w:tcPr>
          <w:p w:rsidR="000343F2" w:rsidRPr="00A722F7" w:rsidRDefault="00DF7E41" w:rsidP="002A1CDD">
            <w:pPr>
              <w:jc w:val="center"/>
              <w:rPr>
                <w:rFonts w:ascii="Times New Roman" w:eastAsia="Times New Roman" w:hAnsi="Times New Roman"/>
                <w:sz w:val="19"/>
                <w:szCs w:val="19"/>
              </w:rPr>
            </w:pPr>
            <w:r>
              <w:rPr>
                <w:rFonts w:ascii="Times New Roman" w:eastAsia="Times New Roman" w:hAnsi="Times New Roman"/>
                <w:sz w:val="19"/>
                <w:szCs w:val="19"/>
              </w:rPr>
              <w:t>PSY101</w:t>
            </w:r>
          </w:p>
        </w:tc>
        <w:tc>
          <w:tcPr>
            <w:tcW w:w="3857" w:type="dxa"/>
          </w:tcPr>
          <w:p w:rsidR="000343F2" w:rsidRPr="00A722F7" w:rsidRDefault="00DF7E41" w:rsidP="002A1CDD">
            <w:pPr>
              <w:rPr>
                <w:rFonts w:ascii="Times New Roman" w:eastAsia="Times New Roman" w:hAnsi="Times New Roman"/>
                <w:sz w:val="19"/>
                <w:szCs w:val="19"/>
              </w:rPr>
            </w:pPr>
            <w:r>
              <w:rPr>
                <w:rFonts w:ascii="Times New Roman" w:eastAsia="Times New Roman" w:hAnsi="Times New Roman"/>
                <w:sz w:val="19"/>
                <w:szCs w:val="19"/>
              </w:rPr>
              <w:t>Introduction to Psychology</w:t>
            </w:r>
          </w:p>
        </w:tc>
        <w:tc>
          <w:tcPr>
            <w:tcW w:w="959" w:type="dxa"/>
          </w:tcPr>
          <w:p w:rsidR="000343F2" w:rsidRPr="00A722F7" w:rsidRDefault="000343F2" w:rsidP="002A1CDD">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0343F2" w:rsidRPr="00A722F7" w:rsidTr="002A1CDD">
        <w:tc>
          <w:tcPr>
            <w:tcW w:w="1214" w:type="dxa"/>
          </w:tcPr>
          <w:p w:rsidR="000343F2" w:rsidRPr="00A722F7" w:rsidRDefault="00DF7E41" w:rsidP="002A1CDD">
            <w:pPr>
              <w:jc w:val="center"/>
              <w:rPr>
                <w:rFonts w:ascii="Times New Roman" w:eastAsia="Times New Roman" w:hAnsi="Times New Roman"/>
                <w:sz w:val="19"/>
                <w:szCs w:val="19"/>
              </w:rPr>
            </w:pPr>
            <w:r>
              <w:rPr>
                <w:rFonts w:ascii="Times New Roman" w:eastAsia="Times New Roman" w:hAnsi="Times New Roman"/>
                <w:sz w:val="19"/>
                <w:szCs w:val="19"/>
              </w:rPr>
              <w:t>TEC151</w:t>
            </w:r>
          </w:p>
        </w:tc>
        <w:tc>
          <w:tcPr>
            <w:tcW w:w="3857" w:type="dxa"/>
          </w:tcPr>
          <w:p w:rsidR="000343F2" w:rsidRPr="00A722F7" w:rsidRDefault="00DF7E41" w:rsidP="002A1CDD">
            <w:pPr>
              <w:rPr>
                <w:rFonts w:ascii="Times New Roman" w:eastAsia="Times New Roman" w:hAnsi="Times New Roman"/>
                <w:sz w:val="19"/>
                <w:szCs w:val="19"/>
              </w:rPr>
            </w:pPr>
            <w:r>
              <w:rPr>
                <w:rFonts w:ascii="Times New Roman" w:eastAsia="Times New Roman" w:hAnsi="Times New Roman"/>
                <w:sz w:val="19"/>
                <w:szCs w:val="19"/>
              </w:rPr>
              <w:t>Electronic Principles II</w:t>
            </w:r>
          </w:p>
        </w:tc>
        <w:tc>
          <w:tcPr>
            <w:tcW w:w="959" w:type="dxa"/>
          </w:tcPr>
          <w:p w:rsidR="000343F2" w:rsidRPr="00A722F7" w:rsidRDefault="00DF7E41" w:rsidP="002A1CDD">
            <w:pPr>
              <w:jc w:val="center"/>
              <w:rPr>
                <w:rFonts w:ascii="Times New Roman" w:eastAsia="Times New Roman" w:hAnsi="Times New Roman"/>
                <w:sz w:val="19"/>
                <w:szCs w:val="19"/>
              </w:rPr>
            </w:pPr>
            <w:r>
              <w:rPr>
                <w:rFonts w:ascii="Times New Roman" w:eastAsia="Times New Roman" w:hAnsi="Times New Roman"/>
                <w:sz w:val="19"/>
                <w:szCs w:val="19"/>
              </w:rPr>
              <w:t>3</w:t>
            </w:r>
          </w:p>
        </w:tc>
      </w:tr>
      <w:tr w:rsidR="000343F2" w:rsidRPr="00A722F7" w:rsidTr="002A1CDD">
        <w:tc>
          <w:tcPr>
            <w:tcW w:w="1214" w:type="dxa"/>
          </w:tcPr>
          <w:p w:rsidR="000343F2" w:rsidRPr="00A722F7" w:rsidRDefault="000343F2" w:rsidP="002A1CDD">
            <w:pPr>
              <w:jc w:val="center"/>
              <w:rPr>
                <w:rFonts w:ascii="Times New Roman" w:eastAsia="Times New Roman" w:hAnsi="Times New Roman"/>
                <w:sz w:val="19"/>
                <w:szCs w:val="19"/>
              </w:rPr>
            </w:pPr>
          </w:p>
        </w:tc>
        <w:tc>
          <w:tcPr>
            <w:tcW w:w="3857" w:type="dxa"/>
          </w:tcPr>
          <w:p w:rsidR="000343F2" w:rsidRPr="00DF7E41" w:rsidRDefault="00DF7E41" w:rsidP="002A1CDD">
            <w:pPr>
              <w:rPr>
                <w:rFonts w:ascii="Times New Roman" w:eastAsia="Times New Roman" w:hAnsi="Times New Roman"/>
                <w:b/>
                <w:sz w:val="19"/>
                <w:szCs w:val="19"/>
              </w:rPr>
            </w:pPr>
            <w:r>
              <w:rPr>
                <w:rFonts w:ascii="Times New Roman" w:eastAsia="Times New Roman" w:hAnsi="Times New Roman"/>
                <w:b/>
                <w:sz w:val="19"/>
                <w:szCs w:val="19"/>
              </w:rPr>
              <w:t>Total</w:t>
            </w:r>
          </w:p>
        </w:tc>
        <w:tc>
          <w:tcPr>
            <w:tcW w:w="959" w:type="dxa"/>
          </w:tcPr>
          <w:p w:rsidR="000343F2" w:rsidRPr="00DF7E41" w:rsidRDefault="00DF7E41" w:rsidP="002A1CDD">
            <w:pPr>
              <w:jc w:val="center"/>
              <w:rPr>
                <w:rFonts w:ascii="Times New Roman" w:eastAsia="Times New Roman" w:hAnsi="Times New Roman"/>
                <w:b/>
                <w:sz w:val="19"/>
                <w:szCs w:val="19"/>
              </w:rPr>
            </w:pPr>
            <w:r>
              <w:rPr>
                <w:rFonts w:ascii="Times New Roman" w:eastAsia="Times New Roman" w:hAnsi="Times New Roman"/>
                <w:b/>
                <w:sz w:val="19"/>
                <w:szCs w:val="19"/>
              </w:rPr>
              <w:t>18</w:t>
            </w:r>
          </w:p>
        </w:tc>
      </w:tr>
      <w:tr w:rsidR="000343F2" w:rsidRPr="00A722F7" w:rsidTr="002A1CDD">
        <w:tc>
          <w:tcPr>
            <w:tcW w:w="1214" w:type="dxa"/>
          </w:tcPr>
          <w:p w:rsidR="000343F2" w:rsidRPr="00DF7E41" w:rsidRDefault="00DF7E41" w:rsidP="002A1CDD">
            <w:pPr>
              <w:jc w:val="center"/>
              <w:rPr>
                <w:rFonts w:ascii="Times New Roman" w:eastAsia="Times New Roman" w:hAnsi="Times New Roman"/>
                <w:b/>
                <w:sz w:val="19"/>
                <w:szCs w:val="19"/>
              </w:rPr>
            </w:pPr>
            <w:r>
              <w:rPr>
                <w:rFonts w:ascii="Times New Roman" w:eastAsia="Times New Roman" w:hAnsi="Times New Roman"/>
                <w:b/>
                <w:sz w:val="19"/>
                <w:szCs w:val="19"/>
              </w:rPr>
              <w:t>Semester 3</w:t>
            </w:r>
          </w:p>
        </w:tc>
        <w:tc>
          <w:tcPr>
            <w:tcW w:w="3857" w:type="dxa"/>
          </w:tcPr>
          <w:p w:rsidR="000343F2" w:rsidRPr="00A722F7" w:rsidRDefault="000343F2" w:rsidP="002A1CDD">
            <w:pPr>
              <w:rPr>
                <w:rFonts w:ascii="Times New Roman" w:eastAsia="Times New Roman" w:hAnsi="Times New Roman"/>
                <w:sz w:val="19"/>
                <w:szCs w:val="19"/>
              </w:rPr>
            </w:pPr>
          </w:p>
        </w:tc>
        <w:tc>
          <w:tcPr>
            <w:tcW w:w="959" w:type="dxa"/>
          </w:tcPr>
          <w:p w:rsidR="000343F2" w:rsidRPr="00A722F7" w:rsidRDefault="000343F2" w:rsidP="002A1CDD">
            <w:pPr>
              <w:jc w:val="center"/>
              <w:rPr>
                <w:rFonts w:ascii="Times New Roman" w:eastAsia="Times New Roman" w:hAnsi="Times New Roman"/>
                <w:sz w:val="19"/>
                <w:szCs w:val="19"/>
              </w:rPr>
            </w:pPr>
          </w:p>
        </w:tc>
      </w:tr>
      <w:tr w:rsidR="000343F2" w:rsidRPr="00A722F7" w:rsidTr="002A1CDD">
        <w:tc>
          <w:tcPr>
            <w:tcW w:w="1214" w:type="dxa"/>
          </w:tcPr>
          <w:p w:rsidR="000343F2" w:rsidRPr="00A722F7" w:rsidRDefault="00DF7E41" w:rsidP="002A1CDD">
            <w:pPr>
              <w:jc w:val="center"/>
              <w:rPr>
                <w:rFonts w:ascii="Times New Roman" w:eastAsia="Times New Roman" w:hAnsi="Times New Roman"/>
                <w:sz w:val="19"/>
                <w:szCs w:val="19"/>
              </w:rPr>
            </w:pPr>
            <w:r>
              <w:rPr>
                <w:rFonts w:ascii="Times New Roman" w:eastAsia="Times New Roman" w:hAnsi="Times New Roman"/>
                <w:sz w:val="19"/>
                <w:szCs w:val="19"/>
              </w:rPr>
              <w:t>DRG124</w:t>
            </w:r>
          </w:p>
        </w:tc>
        <w:tc>
          <w:tcPr>
            <w:tcW w:w="3857" w:type="dxa"/>
          </w:tcPr>
          <w:p w:rsidR="000343F2" w:rsidRPr="00A722F7" w:rsidRDefault="00DF7E41" w:rsidP="002A1CDD">
            <w:pPr>
              <w:rPr>
                <w:rFonts w:ascii="Times New Roman" w:eastAsia="Times New Roman" w:hAnsi="Times New Roman"/>
                <w:sz w:val="19"/>
                <w:szCs w:val="19"/>
              </w:rPr>
            </w:pPr>
            <w:r>
              <w:rPr>
                <w:rFonts w:ascii="Times New Roman" w:eastAsia="Times New Roman" w:hAnsi="Times New Roman"/>
                <w:sz w:val="19"/>
                <w:szCs w:val="19"/>
              </w:rPr>
              <w:t>Print Reading, Sketching, and Introduction to CADD</w:t>
            </w:r>
          </w:p>
        </w:tc>
        <w:tc>
          <w:tcPr>
            <w:tcW w:w="959" w:type="dxa"/>
          </w:tcPr>
          <w:p w:rsidR="000343F2" w:rsidRPr="00A722F7" w:rsidRDefault="00DF7E41" w:rsidP="002A1CDD">
            <w:pPr>
              <w:jc w:val="center"/>
              <w:rPr>
                <w:rFonts w:ascii="Times New Roman" w:eastAsia="Times New Roman" w:hAnsi="Times New Roman"/>
                <w:sz w:val="19"/>
                <w:szCs w:val="19"/>
              </w:rPr>
            </w:pPr>
            <w:r>
              <w:rPr>
                <w:rFonts w:ascii="Times New Roman" w:eastAsia="Times New Roman" w:hAnsi="Times New Roman"/>
                <w:sz w:val="19"/>
                <w:szCs w:val="19"/>
              </w:rPr>
              <w:t>3</w:t>
            </w:r>
          </w:p>
        </w:tc>
      </w:tr>
      <w:tr w:rsidR="000343F2" w:rsidRPr="00A722F7" w:rsidTr="002A1CDD">
        <w:tc>
          <w:tcPr>
            <w:tcW w:w="1214" w:type="dxa"/>
          </w:tcPr>
          <w:p w:rsidR="000343F2" w:rsidRPr="00A722F7" w:rsidRDefault="00DF7E41" w:rsidP="002A1CDD">
            <w:pPr>
              <w:jc w:val="center"/>
              <w:rPr>
                <w:rFonts w:ascii="Times New Roman" w:eastAsia="Times New Roman" w:hAnsi="Times New Roman"/>
                <w:sz w:val="19"/>
                <w:szCs w:val="19"/>
              </w:rPr>
            </w:pPr>
            <w:r>
              <w:rPr>
                <w:rFonts w:ascii="Times New Roman" w:eastAsia="Times New Roman" w:hAnsi="Times New Roman"/>
                <w:sz w:val="19"/>
                <w:szCs w:val="19"/>
              </w:rPr>
              <w:t>MAT127</w:t>
            </w:r>
          </w:p>
        </w:tc>
        <w:tc>
          <w:tcPr>
            <w:tcW w:w="3857" w:type="dxa"/>
          </w:tcPr>
          <w:p w:rsidR="000343F2" w:rsidRPr="00DF7E41" w:rsidRDefault="00DF7E41" w:rsidP="002A1CDD">
            <w:pPr>
              <w:rPr>
                <w:rFonts w:ascii="Times New Roman" w:eastAsia="Times New Roman" w:hAnsi="Times New Roman"/>
                <w:sz w:val="19"/>
                <w:szCs w:val="19"/>
              </w:rPr>
            </w:pPr>
            <w:r>
              <w:rPr>
                <w:rFonts w:ascii="Times New Roman" w:eastAsia="Times New Roman" w:hAnsi="Times New Roman"/>
                <w:sz w:val="19"/>
                <w:szCs w:val="19"/>
              </w:rPr>
              <w:t>College Algebra</w:t>
            </w:r>
          </w:p>
        </w:tc>
        <w:tc>
          <w:tcPr>
            <w:tcW w:w="959" w:type="dxa"/>
          </w:tcPr>
          <w:p w:rsidR="000343F2" w:rsidRPr="00DF7E41" w:rsidRDefault="00DF7E41" w:rsidP="002A1CDD">
            <w:pPr>
              <w:jc w:val="center"/>
              <w:rPr>
                <w:rFonts w:ascii="Times New Roman" w:eastAsia="Times New Roman" w:hAnsi="Times New Roman"/>
                <w:sz w:val="19"/>
                <w:szCs w:val="19"/>
              </w:rPr>
            </w:pPr>
            <w:r>
              <w:rPr>
                <w:rFonts w:ascii="Times New Roman" w:eastAsia="Times New Roman" w:hAnsi="Times New Roman"/>
                <w:sz w:val="19"/>
                <w:szCs w:val="19"/>
              </w:rPr>
              <w:t>3</w:t>
            </w:r>
          </w:p>
        </w:tc>
      </w:tr>
      <w:tr w:rsidR="00DF7E41" w:rsidRPr="00A722F7" w:rsidTr="002A1CDD">
        <w:tc>
          <w:tcPr>
            <w:tcW w:w="1214" w:type="dxa"/>
          </w:tcPr>
          <w:p w:rsidR="00DF7E41" w:rsidRDefault="00DF7E41" w:rsidP="002A1CDD">
            <w:pPr>
              <w:jc w:val="center"/>
              <w:rPr>
                <w:rFonts w:ascii="Times New Roman" w:eastAsia="Times New Roman" w:hAnsi="Times New Roman"/>
                <w:sz w:val="19"/>
                <w:szCs w:val="19"/>
              </w:rPr>
            </w:pPr>
            <w:r>
              <w:rPr>
                <w:rFonts w:ascii="Times New Roman" w:eastAsia="Times New Roman" w:hAnsi="Times New Roman"/>
                <w:sz w:val="19"/>
                <w:szCs w:val="19"/>
              </w:rPr>
              <w:t>EIT180</w:t>
            </w:r>
          </w:p>
        </w:tc>
        <w:tc>
          <w:tcPr>
            <w:tcW w:w="3857" w:type="dxa"/>
          </w:tcPr>
          <w:p w:rsidR="00DF7E41" w:rsidRDefault="00DF7E41" w:rsidP="002A1CDD">
            <w:pPr>
              <w:rPr>
                <w:rFonts w:ascii="Times New Roman" w:eastAsia="Times New Roman" w:hAnsi="Times New Roman"/>
                <w:sz w:val="19"/>
                <w:szCs w:val="19"/>
              </w:rPr>
            </w:pPr>
            <w:r>
              <w:rPr>
                <w:rFonts w:ascii="Times New Roman" w:eastAsia="Times New Roman" w:hAnsi="Times New Roman"/>
                <w:sz w:val="19"/>
                <w:szCs w:val="19"/>
              </w:rPr>
              <w:t>Programmable Logic Control I</w:t>
            </w:r>
          </w:p>
        </w:tc>
        <w:tc>
          <w:tcPr>
            <w:tcW w:w="959" w:type="dxa"/>
          </w:tcPr>
          <w:p w:rsidR="00DF7E41" w:rsidRDefault="00DF7E41" w:rsidP="002A1CDD">
            <w:pPr>
              <w:jc w:val="center"/>
              <w:rPr>
                <w:rFonts w:ascii="Times New Roman" w:eastAsia="Times New Roman" w:hAnsi="Times New Roman"/>
                <w:sz w:val="19"/>
                <w:szCs w:val="19"/>
              </w:rPr>
            </w:pPr>
            <w:r>
              <w:rPr>
                <w:rFonts w:ascii="Times New Roman" w:eastAsia="Times New Roman" w:hAnsi="Times New Roman"/>
                <w:sz w:val="19"/>
                <w:szCs w:val="19"/>
              </w:rPr>
              <w:t>3</w:t>
            </w:r>
          </w:p>
        </w:tc>
      </w:tr>
      <w:tr w:rsidR="00DF7E41" w:rsidRPr="00A722F7" w:rsidTr="002A1CDD">
        <w:tc>
          <w:tcPr>
            <w:tcW w:w="1214" w:type="dxa"/>
          </w:tcPr>
          <w:p w:rsidR="00DF7E41" w:rsidRDefault="00DF7E41" w:rsidP="002A1CDD">
            <w:pPr>
              <w:jc w:val="center"/>
              <w:rPr>
                <w:rFonts w:ascii="Times New Roman" w:eastAsia="Times New Roman" w:hAnsi="Times New Roman"/>
                <w:sz w:val="19"/>
                <w:szCs w:val="19"/>
              </w:rPr>
            </w:pPr>
            <w:r>
              <w:rPr>
                <w:rFonts w:ascii="Times New Roman" w:eastAsia="Times New Roman" w:hAnsi="Times New Roman"/>
                <w:sz w:val="19"/>
                <w:szCs w:val="19"/>
              </w:rPr>
              <w:t>EIT250</w:t>
            </w:r>
          </w:p>
        </w:tc>
        <w:tc>
          <w:tcPr>
            <w:tcW w:w="3857" w:type="dxa"/>
          </w:tcPr>
          <w:p w:rsidR="00DF7E41" w:rsidRDefault="00DF7E41" w:rsidP="002A1CDD">
            <w:pPr>
              <w:rPr>
                <w:rFonts w:ascii="Times New Roman" w:eastAsia="Times New Roman" w:hAnsi="Times New Roman"/>
                <w:sz w:val="19"/>
                <w:szCs w:val="19"/>
              </w:rPr>
            </w:pPr>
            <w:r>
              <w:rPr>
                <w:rFonts w:ascii="Times New Roman" w:eastAsia="Times New Roman" w:hAnsi="Times New Roman"/>
                <w:sz w:val="19"/>
                <w:szCs w:val="19"/>
              </w:rPr>
              <w:t>Industrial Troubleshooting</w:t>
            </w:r>
          </w:p>
        </w:tc>
        <w:tc>
          <w:tcPr>
            <w:tcW w:w="959" w:type="dxa"/>
          </w:tcPr>
          <w:p w:rsidR="00DF7E41" w:rsidRDefault="00DF7E41" w:rsidP="002A1CDD">
            <w:pPr>
              <w:jc w:val="center"/>
              <w:rPr>
                <w:rFonts w:ascii="Times New Roman" w:eastAsia="Times New Roman" w:hAnsi="Times New Roman"/>
                <w:sz w:val="19"/>
                <w:szCs w:val="19"/>
              </w:rPr>
            </w:pPr>
            <w:r>
              <w:rPr>
                <w:rFonts w:ascii="Times New Roman" w:eastAsia="Times New Roman" w:hAnsi="Times New Roman"/>
                <w:sz w:val="19"/>
                <w:szCs w:val="19"/>
              </w:rPr>
              <w:t>3</w:t>
            </w:r>
          </w:p>
        </w:tc>
      </w:tr>
      <w:tr w:rsidR="00DF7E41" w:rsidRPr="00A722F7" w:rsidTr="002A1CDD">
        <w:tc>
          <w:tcPr>
            <w:tcW w:w="1214" w:type="dxa"/>
          </w:tcPr>
          <w:p w:rsidR="00DF7E41" w:rsidRDefault="00DF7E41" w:rsidP="002A1CDD">
            <w:pPr>
              <w:jc w:val="center"/>
              <w:rPr>
                <w:rFonts w:ascii="Times New Roman" w:eastAsia="Times New Roman" w:hAnsi="Times New Roman"/>
                <w:sz w:val="19"/>
                <w:szCs w:val="19"/>
              </w:rPr>
            </w:pPr>
            <w:r>
              <w:rPr>
                <w:rFonts w:ascii="Times New Roman" w:eastAsia="Times New Roman" w:hAnsi="Times New Roman"/>
                <w:sz w:val="19"/>
                <w:szCs w:val="19"/>
              </w:rPr>
              <w:t>ENG210</w:t>
            </w:r>
          </w:p>
        </w:tc>
        <w:tc>
          <w:tcPr>
            <w:tcW w:w="3857" w:type="dxa"/>
          </w:tcPr>
          <w:p w:rsidR="00DF7E41" w:rsidRDefault="00DF7E41" w:rsidP="002A1CDD">
            <w:pPr>
              <w:rPr>
                <w:rFonts w:ascii="Times New Roman" w:eastAsia="Times New Roman" w:hAnsi="Times New Roman"/>
                <w:sz w:val="19"/>
                <w:szCs w:val="19"/>
              </w:rPr>
            </w:pPr>
            <w:r>
              <w:rPr>
                <w:rFonts w:ascii="Times New Roman" w:eastAsia="Times New Roman" w:hAnsi="Times New Roman"/>
                <w:sz w:val="19"/>
                <w:szCs w:val="19"/>
              </w:rPr>
              <w:t>Technical Writing</w:t>
            </w:r>
          </w:p>
        </w:tc>
        <w:tc>
          <w:tcPr>
            <w:tcW w:w="959" w:type="dxa"/>
          </w:tcPr>
          <w:p w:rsidR="00DF7E41" w:rsidRDefault="00DF7E41" w:rsidP="002A1CDD">
            <w:pPr>
              <w:jc w:val="center"/>
              <w:rPr>
                <w:rFonts w:ascii="Times New Roman" w:eastAsia="Times New Roman" w:hAnsi="Times New Roman"/>
                <w:sz w:val="19"/>
                <w:szCs w:val="19"/>
              </w:rPr>
            </w:pPr>
            <w:r>
              <w:rPr>
                <w:rFonts w:ascii="Times New Roman" w:eastAsia="Times New Roman" w:hAnsi="Times New Roman"/>
                <w:sz w:val="19"/>
                <w:szCs w:val="19"/>
              </w:rPr>
              <w:t>3</w:t>
            </w:r>
          </w:p>
        </w:tc>
      </w:tr>
      <w:tr w:rsidR="00DF7E41" w:rsidRPr="00A722F7" w:rsidTr="002A1CDD">
        <w:tc>
          <w:tcPr>
            <w:tcW w:w="1214" w:type="dxa"/>
          </w:tcPr>
          <w:p w:rsidR="00DF7E41" w:rsidRDefault="00DF7E41" w:rsidP="002A1CDD">
            <w:pPr>
              <w:jc w:val="center"/>
              <w:rPr>
                <w:rFonts w:ascii="Times New Roman" w:eastAsia="Times New Roman" w:hAnsi="Times New Roman"/>
                <w:sz w:val="19"/>
                <w:szCs w:val="19"/>
              </w:rPr>
            </w:pPr>
          </w:p>
        </w:tc>
        <w:tc>
          <w:tcPr>
            <w:tcW w:w="3857" w:type="dxa"/>
          </w:tcPr>
          <w:p w:rsidR="00DF7E41" w:rsidRPr="00DF7E41" w:rsidRDefault="00DF7E41" w:rsidP="002A1CDD">
            <w:pPr>
              <w:rPr>
                <w:rFonts w:ascii="Times New Roman" w:eastAsia="Times New Roman" w:hAnsi="Times New Roman"/>
                <w:b/>
                <w:sz w:val="19"/>
                <w:szCs w:val="19"/>
              </w:rPr>
            </w:pPr>
            <w:r>
              <w:rPr>
                <w:rFonts w:ascii="Times New Roman" w:eastAsia="Times New Roman" w:hAnsi="Times New Roman"/>
                <w:b/>
                <w:sz w:val="19"/>
                <w:szCs w:val="19"/>
              </w:rPr>
              <w:t>Total</w:t>
            </w:r>
          </w:p>
        </w:tc>
        <w:tc>
          <w:tcPr>
            <w:tcW w:w="959" w:type="dxa"/>
          </w:tcPr>
          <w:p w:rsidR="00DF7E41" w:rsidRPr="00DF7E41" w:rsidRDefault="00DF7E41" w:rsidP="002A1CDD">
            <w:pPr>
              <w:jc w:val="center"/>
              <w:rPr>
                <w:rFonts w:ascii="Times New Roman" w:eastAsia="Times New Roman" w:hAnsi="Times New Roman"/>
                <w:b/>
                <w:sz w:val="19"/>
                <w:szCs w:val="19"/>
              </w:rPr>
            </w:pPr>
            <w:r>
              <w:rPr>
                <w:rFonts w:ascii="Times New Roman" w:eastAsia="Times New Roman" w:hAnsi="Times New Roman"/>
                <w:b/>
                <w:sz w:val="19"/>
                <w:szCs w:val="19"/>
              </w:rPr>
              <w:t>15</w:t>
            </w:r>
          </w:p>
        </w:tc>
      </w:tr>
      <w:tr w:rsidR="00DF7E41" w:rsidRPr="00A722F7" w:rsidTr="002A1CDD">
        <w:tc>
          <w:tcPr>
            <w:tcW w:w="1214" w:type="dxa"/>
          </w:tcPr>
          <w:p w:rsidR="00DF7E41" w:rsidRPr="00DF7E41" w:rsidRDefault="00DF7E41" w:rsidP="002A1CDD">
            <w:pPr>
              <w:jc w:val="center"/>
              <w:rPr>
                <w:rFonts w:ascii="Times New Roman" w:eastAsia="Times New Roman" w:hAnsi="Times New Roman"/>
                <w:b/>
                <w:sz w:val="19"/>
                <w:szCs w:val="19"/>
              </w:rPr>
            </w:pPr>
            <w:r>
              <w:rPr>
                <w:rFonts w:ascii="Times New Roman" w:eastAsia="Times New Roman" w:hAnsi="Times New Roman"/>
                <w:b/>
                <w:sz w:val="19"/>
                <w:szCs w:val="19"/>
              </w:rPr>
              <w:t>Semester 4</w:t>
            </w:r>
          </w:p>
        </w:tc>
        <w:tc>
          <w:tcPr>
            <w:tcW w:w="3857" w:type="dxa"/>
          </w:tcPr>
          <w:p w:rsidR="00DF7E41" w:rsidRDefault="00DF7E41" w:rsidP="002A1CDD">
            <w:pPr>
              <w:rPr>
                <w:rFonts w:ascii="Times New Roman" w:eastAsia="Times New Roman" w:hAnsi="Times New Roman"/>
                <w:b/>
                <w:sz w:val="19"/>
                <w:szCs w:val="19"/>
              </w:rPr>
            </w:pPr>
          </w:p>
        </w:tc>
        <w:tc>
          <w:tcPr>
            <w:tcW w:w="959" w:type="dxa"/>
          </w:tcPr>
          <w:p w:rsidR="00DF7E41" w:rsidRDefault="00DF7E41" w:rsidP="002A1CDD">
            <w:pPr>
              <w:jc w:val="center"/>
              <w:rPr>
                <w:rFonts w:ascii="Times New Roman" w:eastAsia="Times New Roman" w:hAnsi="Times New Roman"/>
                <w:b/>
                <w:sz w:val="19"/>
                <w:szCs w:val="19"/>
              </w:rPr>
            </w:pPr>
          </w:p>
        </w:tc>
      </w:tr>
      <w:tr w:rsidR="00DF7E41" w:rsidRPr="00A722F7" w:rsidTr="002A1CDD">
        <w:tc>
          <w:tcPr>
            <w:tcW w:w="1214" w:type="dxa"/>
          </w:tcPr>
          <w:p w:rsidR="00DF7E41" w:rsidRPr="00DF7E41" w:rsidRDefault="00DF7E41" w:rsidP="002A1CDD">
            <w:pPr>
              <w:jc w:val="center"/>
              <w:rPr>
                <w:rFonts w:ascii="Times New Roman" w:eastAsia="Times New Roman" w:hAnsi="Times New Roman"/>
                <w:sz w:val="19"/>
                <w:szCs w:val="19"/>
              </w:rPr>
            </w:pPr>
            <w:r>
              <w:rPr>
                <w:rFonts w:ascii="Times New Roman" w:eastAsia="Times New Roman" w:hAnsi="Times New Roman"/>
                <w:sz w:val="19"/>
                <w:szCs w:val="19"/>
              </w:rPr>
              <w:t>EIT225</w:t>
            </w:r>
          </w:p>
        </w:tc>
        <w:tc>
          <w:tcPr>
            <w:tcW w:w="3857" w:type="dxa"/>
          </w:tcPr>
          <w:p w:rsidR="00DF7E41" w:rsidRPr="00DF7E41" w:rsidRDefault="00DF7E41" w:rsidP="002A1CDD">
            <w:pPr>
              <w:rPr>
                <w:rFonts w:ascii="Times New Roman" w:eastAsia="Times New Roman" w:hAnsi="Times New Roman"/>
                <w:sz w:val="19"/>
                <w:szCs w:val="19"/>
              </w:rPr>
            </w:pPr>
            <w:r>
              <w:rPr>
                <w:rFonts w:ascii="Times New Roman" w:eastAsia="Times New Roman" w:hAnsi="Times New Roman"/>
                <w:sz w:val="19"/>
                <w:szCs w:val="19"/>
              </w:rPr>
              <w:t>Industrial Instrumentation</w:t>
            </w:r>
          </w:p>
        </w:tc>
        <w:tc>
          <w:tcPr>
            <w:tcW w:w="959" w:type="dxa"/>
          </w:tcPr>
          <w:p w:rsidR="00DF7E41" w:rsidRPr="00DF7E41" w:rsidRDefault="00DF7E41" w:rsidP="002A1CDD">
            <w:pPr>
              <w:jc w:val="center"/>
              <w:rPr>
                <w:rFonts w:ascii="Times New Roman" w:eastAsia="Times New Roman" w:hAnsi="Times New Roman"/>
                <w:sz w:val="19"/>
                <w:szCs w:val="19"/>
              </w:rPr>
            </w:pPr>
            <w:r>
              <w:rPr>
                <w:rFonts w:ascii="Times New Roman" w:eastAsia="Times New Roman" w:hAnsi="Times New Roman"/>
                <w:sz w:val="19"/>
                <w:szCs w:val="19"/>
              </w:rPr>
              <w:t>3</w:t>
            </w:r>
          </w:p>
        </w:tc>
      </w:tr>
      <w:tr w:rsidR="00DF7E41" w:rsidRPr="00A722F7" w:rsidTr="002A1CDD">
        <w:tc>
          <w:tcPr>
            <w:tcW w:w="1214" w:type="dxa"/>
          </w:tcPr>
          <w:p w:rsidR="00DF7E41" w:rsidRDefault="00DF7E41" w:rsidP="002A1CDD">
            <w:pPr>
              <w:jc w:val="center"/>
              <w:rPr>
                <w:rFonts w:ascii="Times New Roman" w:eastAsia="Times New Roman" w:hAnsi="Times New Roman"/>
                <w:sz w:val="19"/>
                <w:szCs w:val="19"/>
              </w:rPr>
            </w:pPr>
            <w:r>
              <w:rPr>
                <w:rFonts w:ascii="Times New Roman" w:eastAsia="Times New Roman" w:hAnsi="Times New Roman"/>
                <w:sz w:val="19"/>
                <w:szCs w:val="19"/>
              </w:rPr>
              <w:t>EIT240</w:t>
            </w:r>
          </w:p>
        </w:tc>
        <w:tc>
          <w:tcPr>
            <w:tcW w:w="3857" w:type="dxa"/>
          </w:tcPr>
          <w:p w:rsidR="00DF7E41" w:rsidRDefault="00DF7E41" w:rsidP="002A1CDD">
            <w:pPr>
              <w:rPr>
                <w:rFonts w:ascii="Times New Roman" w:eastAsia="Times New Roman" w:hAnsi="Times New Roman"/>
                <w:sz w:val="19"/>
                <w:szCs w:val="19"/>
              </w:rPr>
            </w:pPr>
            <w:r>
              <w:rPr>
                <w:rFonts w:ascii="Times New Roman" w:eastAsia="Times New Roman" w:hAnsi="Times New Roman"/>
                <w:sz w:val="19"/>
                <w:szCs w:val="19"/>
              </w:rPr>
              <w:t>Programmable Logic Control II</w:t>
            </w:r>
          </w:p>
        </w:tc>
        <w:tc>
          <w:tcPr>
            <w:tcW w:w="959" w:type="dxa"/>
          </w:tcPr>
          <w:p w:rsidR="00DF7E41" w:rsidRDefault="00DF7E41" w:rsidP="002A1CDD">
            <w:pPr>
              <w:jc w:val="center"/>
              <w:rPr>
                <w:rFonts w:ascii="Times New Roman" w:eastAsia="Times New Roman" w:hAnsi="Times New Roman"/>
                <w:sz w:val="19"/>
                <w:szCs w:val="19"/>
              </w:rPr>
            </w:pPr>
            <w:r>
              <w:rPr>
                <w:rFonts w:ascii="Times New Roman" w:eastAsia="Times New Roman" w:hAnsi="Times New Roman"/>
                <w:sz w:val="19"/>
                <w:szCs w:val="19"/>
              </w:rPr>
              <w:t>3</w:t>
            </w:r>
          </w:p>
        </w:tc>
      </w:tr>
      <w:tr w:rsidR="00DF7E41" w:rsidRPr="00A722F7" w:rsidTr="002A1CDD">
        <w:tc>
          <w:tcPr>
            <w:tcW w:w="1214" w:type="dxa"/>
          </w:tcPr>
          <w:p w:rsidR="00DF7E41" w:rsidRDefault="00DF7E41" w:rsidP="002A1CDD">
            <w:pPr>
              <w:jc w:val="center"/>
              <w:rPr>
                <w:rFonts w:ascii="Times New Roman" w:eastAsia="Times New Roman" w:hAnsi="Times New Roman"/>
                <w:sz w:val="19"/>
                <w:szCs w:val="19"/>
              </w:rPr>
            </w:pPr>
            <w:r>
              <w:rPr>
                <w:rFonts w:ascii="Times New Roman" w:eastAsia="Times New Roman" w:hAnsi="Times New Roman"/>
                <w:sz w:val="19"/>
                <w:szCs w:val="19"/>
              </w:rPr>
              <w:t>XXX</w:t>
            </w:r>
          </w:p>
        </w:tc>
        <w:tc>
          <w:tcPr>
            <w:tcW w:w="3857" w:type="dxa"/>
          </w:tcPr>
          <w:p w:rsidR="00DF7E41" w:rsidRDefault="00DF7E41" w:rsidP="002A1CDD">
            <w:pPr>
              <w:rPr>
                <w:rFonts w:ascii="Times New Roman" w:eastAsia="Times New Roman" w:hAnsi="Times New Roman"/>
                <w:sz w:val="19"/>
                <w:szCs w:val="19"/>
              </w:rPr>
            </w:pPr>
            <w:r>
              <w:rPr>
                <w:rFonts w:ascii="Times New Roman" w:eastAsia="Times New Roman" w:hAnsi="Times New Roman"/>
                <w:sz w:val="19"/>
                <w:szCs w:val="19"/>
              </w:rPr>
              <w:t>Art/Humanity/Social Science Elective</w:t>
            </w:r>
          </w:p>
        </w:tc>
        <w:tc>
          <w:tcPr>
            <w:tcW w:w="959" w:type="dxa"/>
          </w:tcPr>
          <w:p w:rsidR="00DF7E41" w:rsidRDefault="00DF7E41" w:rsidP="002A1CDD">
            <w:pPr>
              <w:jc w:val="center"/>
              <w:rPr>
                <w:rFonts w:ascii="Times New Roman" w:eastAsia="Times New Roman" w:hAnsi="Times New Roman"/>
                <w:sz w:val="19"/>
                <w:szCs w:val="19"/>
              </w:rPr>
            </w:pPr>
            <w:r>
              <w:rPr>
                <w:rFonts w:ascii="Times New Roman" w:eastAsia="Times New Roman" w:hAnsi="Times New Roman"/>
                <w:sz w:val="19"/>
                <w:szCs w:val="19"/>
              </w:rPr>
              <w:t>3</w:t>
            </w:r>
          </w:p>
        </w:tc>
      </w:tr>
      <w:tr w:rsidR="00DF7E41" w:rsidRPr="00A722F7" w:rsidTr="002A1CDD">
        <w:tc>
          <w:tcPr>
            <w:tcW w:w="1214" w:type="dxa"/>
          </w:tcPr>
          <w:p w:rsidR="00DF7E41" w:rsidRDefault="00DF7E41" w:rsidP="002A1CDD">
            <w:pPr>
              <w:jc w:val="center"/>
              <w:rPr>
                <w:rFonts w:ascii="Times New Roman" w:eastAsia="Times New Roman" w:hAnsi="Times New Roman"/>
                <w:sz w:val="19"/>
                <w:szCs w:val="19"/>
              </w:rPr>
            </w:pPr>
            <w:r>
              <w:rPr>
                <w:rFonts w:ascii="Times New Roman" w:eastAsia="Times New Roman" w:hAnsi="Times New Roman"/>
                <w:sz w:val="19"/>
                <w:szCs w:val="19"/>
              </w:rPr>
              <w:t>PHY120</w:t>
            </w:r>
          </w:p>
        </w:tc>
        <w:tc>
          <w:tcPr>
            <w:tcW w:w="3857" w:type="dxa"/>
          </w:tcPr>
          <w:p w:rsidR="00DF7E41" w:rsidRDefault="00DF7E41" w:rsidP="002A1CDD">
            <w:pPr>
              <w:rPr>
                <w:rFonts w:ascii="Times New Roman" w:eastAsia="Times New Roman" w:hAnsi="Times New Roman"/>
                <w:sz w:val="19"/>
                <w:szCs w:val="19"/>
              </w:rPr>
            </w:pPr>
            <w:r>
              <w:rPr>
                <w:rFonts w:ascii="Times New Roman" w:eastAsia="Times New Roman" w:hAnsi="Times New Roman"/>
                <w:sz w:val="19"/>
                <w:szCs w:val="19"/>
              </w:rPr>
              <w:t>Physics</w:t>
            </w:r>
          </w:p>
        </w:tc>
        <w:tc>
          <w:tcPr>
            <w:tcW w:w="959" w:type="dxa"/>
          </w:tcPr>
          <w:p w:rsidR="00DF7E41" w:rsidRDefault="00DF7E41" w:rsidP="002A1CDD">
            <w:pPr>
              <w:jc w:val="center"/>
              <w:rPr>
                <w:rFonts w:ascii="Times New Roman" w:eastAsia="Times New Roman" w:hAnsi="Times New Roman"/>
                <w:sz w:val="19"/>
                <w:szCs w:val="19"/>
              </w:rPr>
            </w:pPr>
            <w:r>
              <w:rPr>
                <w:rFonts w:ascii="Times New Roman" w:eastAsia="Times New Roman" w:hAnsi="Times New Roman"/>
                <w:sz w:val="19"/>
                <w:szCs w:val="19"/>
              </w:rPr>
              <w:t>4</w:t>
            </w:r>
          </w:p>
        </w:tc>
      </w:tr>
      <w:tr w:rsidR="00DF7E41" w:rsidRPr="00A722F7" w:rsidTr="002A1CDD">
        <w:tc>
          <w:tcPr>
            <w:tcW w:w="1214" w:type="dxa"/>
          </w:tcPr>
          <w:p w:rsidR="00DF7E41" w:rsidRDefault="00DF7E41" w:rsidP="002A1CDD">
            <w:pPr>
              <w:jc w:val="center"/>
              <w:rPr>
                <w:rFonts w:ascii="Times New Roman" w:eastAsia="Times New Roman" w:hAnsi="Times New Roman"/>
                <w:sz w:val="19"/>
                <w:szCs w:val="19"/>
              </w:rPr>
            </w:pPr>
          </w:p>
        </w:tc>
        <w:tc>
          <w:tcPr>
            <w:tcW w:w="3857" w:type="dxa"/>
          </w:tcPr>
          <w:p w:rsidR="00DF7E41" w:rsidRPr="00DF7E41" w:rsidRDefault="00DF7E41" w:rsidP="002A1CDD">
            <w:pPr>
              <w:rPr>
                <w:rFonts w:ascii="Times New Roman" w:eastAsia="Times New Roman" w:hAnsi="Times New Roman"/>
                <w:b/>
                <w:sz w:val="19"/>
                <w:szCs w:val="19"/>
              </w:rPr>
            </w:pPr>
            <w:r>
              <w:rPr>
                <w:rFonts w:ascii="Times New Roman" w:eastAsia="Times New Roman" w:hAnsi="Times New Roman"/>
                <w:b/>
                <w:sz w:val="19"/>
                <w:szCs w:val="19"/>
              </w:rPr>
              <w:t>Total</w:t>
            </w:r>
          </w:p>
        </w:tc>
        <w:tc>
          <w:tcPr>
            <w:tcW w:w="959" w:type="dxa"/>
          </w:tcPr>
          <w:p w:rsidR="00DF7E41" w:rsidRPr="00DF7E41" w:rsidRDefault="00DF7E41" w:rsidP="002A1CDD">
            <w:pPr>
              <w:jc w:val="center"/>
              <w:rPr>
                <w:rFonts w:ascii="Times New Roman" w:eastAsia="Times New Roman" w:hAnsi="Times New Roman"/>
                <w:b/>
                <w:sz w:val="19"/>
                <w:szCs w:val="19"/>
              </w:rPr>
            </w:pPr>
            <w:r>
              <w:rPr>
                <w:rFonts w:ascii="Times New Roman" w:eastAsia="Times New Roman" w:hAnsi="Times New Roman"/>
                <w:b/>
                <w:sz w:val="19"/>
                <w:szCs w:val="19"/>
              </w:rPr>
              <w:t>13</w:t>
            </w:r>
          </w:p>
        </w:tc>
      </w:tr>
    </w:tbl>
    <w:p w:rsidR="000343F2" w:rsidRDefault="000343F2">
      <w:pPr>
        <w:rPr>
          <w:b/>
          <w:sz w:val="19"/>
          <w:szCs w:val="19"/>
        </w:rPr>
      </w:pPr>
    </w:p>
    <w:p w:rsidR="000343F2" w:rsidRDefault="000343F2">
      <w:pPr>
        <w:rPr>
          <w:b/>
          <w:sz w:val="19"/>
          <w:szCs w:val="19"/>
        </w:rPr>
      </w:pPr>
      <w:r>
        <w:rPr>
          <w:b/>
          <w:sz w:val="19"/>
          <w:szCs w:val="19"/>
        </w:rPr>
        <w:br w:type="page"/>
      </w:r>
    </w:p>
    <w:p w:rsidR="00631642" w:rsidRPr="00A722F7" w:rsidRDefault="00631642" w:rsidP="00631642">
      <w:pPr>
        <w:jc w:val="center"/>
        <w:rPr>
          <w:b/>
          <w:sz w:val="19"/>
          <w:szCs w:val="19"/>
        </w:rPr>
      </w:pPr>
      <w:r w:rsidRPr="00A722F7">
        <w:rPr>
          <w:b/>
          <w:sz w:val="19"/>
          <w:szCs w:val="19"/>
        </w:rPr>
        <w:t>Engine Specialist</w:t>
      </w:r>
    </w:p>
    <w:p w:rsidR="00631642" w:rsidRPr="00A722F7" w:rsidRDefault="00631642" w:rsidP="00631642">
      <w:pPr>
        <w:jc w:val="center"/>
        <w:rPr>
          <w:i/>
          <w:sz w:val="19"/>
          <w:szCs w:val="19"/>
        </w:rPr>
      </w:pPr>
      <w:r w:rsidRPr="00A722F7">
        <w:rPr>
          <w:i/>
          <w:sz w:val="19"/>
          <w:szCs w:val="19"/>
        </w:rPr>
        <w:t>Certificate- 30 credit hours</w:t>
      </w:r>
    </w:p>
    <w:p w:rsidR="00631642" w:rsidRPr="00A722F7" w:rsidRDefault="00631642" w:rsidP="00DF7E41">
      <w:pPr>
        <w:spacing w:line="120" w:lineRule="auto"/>
        <w:rPr>
          <w:b/>
          <w:sz w:val="19"/>
          <w:szCs w:val="19"/>
        </w:rPr>
      </w:pPr>
    </w:p>
    <w:p w:rsidR="00631642" w:rsidRPr="00A722F7" w:rsidRDefault="00631642" w:rsidP="00631642">
      <w:pPr>
        <w:rPr>
          <w:sz w:val="19"/>
          <w:szCs w:val="19"/>
        </w:rPr>
      </w:pPr>
      <w:r w:rsidRPr="00A722F7">
        <w:rPr>
          <w:b/>
          <w:sz w:val="19"/>
          <w:szCs w:val="19"/>
        </w:rPr>
        <w:t xml:space="preserve">Purpose:  </w:t>
      </w:r>
      <w:r w:rsidRPr="00A722F7">
        <w:rPr>
          <w:sz w:val="19"/>
          <w:szCs w:val="19"/>
        </w:rPr>
        <w:t>The Engine Specialist program prepares the students for employment in the engine servicing industry. Instruction covers diesel and gasoline engine theory and techniques of disassembly, inspection, reassembly, and troubleshooting. Technicians use shop manuals, reference charts, diagnostic instruments, and special tools to diagnose equipment malfunctions. Career preparation requires a solid technical background in the areas of engine overhaul, electrical and electronic systems, and fuel systems.</w:t>
      </w:r>
    </w:p>
    <w:p w:rsidR="00631642" w:rsidRPr="00A722F7" w:rsidRDefault="00631642" w:rsidP="00DF7E41">
      <w:pPr>
        <w:spacing w:line="120" w:lineRule="auto"/>
        <w:rPr>
          <w:b/>
          <w:sz w:val="19"/>
          <w:szCs w:val="19"/>
        </w:rPr>
      </w:pPr>
    </w:p>
    <w:p w:rsidR="00631642" w:rsidRPr="00A722F7" w:rsidRDefault="00631642" w:rsidP="00631642">
      <w:pPr>
        <w:rPr>
          <w:sz w:val="19"/>
          <w:szCs w:val="19"/>
        </w:rPr>
      </w:pPr>
      <w:r w:rsidRPr="00A722F7">
        <w:rPr>
          <w:b/>
          <w:sz w:val="19"/>
          <w:szCs w:val="19"/>
        </w:rPr>
        <w:t xml:space="preserve">Career Opportunities:  </w:t>
      </w:r>
      <w:r w:rsidRPr="00A722F7">
        <w:rPr>
          <w:sz w:val="19"/>
          <w:szCs w:val="19"/>
        </w:rPr>
        <w:t>Graduates of this program may find employment as technicians with automotive service facilities, construction companies, logging companies, farm machinery dealers, heavy equipment dealers, marine engine companies, and farm operators. With experience, graduates may advance to shop supervisor, service manager, resident field service technician, master mechanic, technical representative, or sales representative. Some may become owners of service facilities.</w:t>
      </w:r>
    </w:p>
    <w:p w:rsidR="00631642" w:rsidRPr="00A722F7" w:rsidRDefault="00631642" w:rsidP="00DF7E41">
      <w:pPr>
        <w:spacing w:line="120" w:lineRule="auto"/>
        <w:rPr>
          <w:sz w:val="19"/>
          <w:szCs w:val="19"/>
        </w:rPr>
      </w:pPr>
    </w:p>
    <w:p w:rsidR="008250E5" w:rsidRDefault="00631642" w:rsidP="008250E5">
      <w:pPr>
        <w:rPr>
          <w:sz w:val="19"/>
          <w:szCs w:val="19"/>
        </w:rPr>
      </w:pPr>
      <w:r w:rsidRPr="00A722F7">
        <w:rPr>
          <w:b/>
          <w:sz w:val="19"/>
          <w:szCs w:val="19"/>
        </w:rPr>
        <w:t xml:space="preserve">Program Educational Outcomes:  </w:t>
      </w:r>
      <w:r w:rsidRPr="00A722F7">
        <w:rPr>
          <w:sz w:val="19"/>
          <w:szCs w:val="19"/>
        </w:rPr>
        <w:t>Upon completion of the certificate curriculum in the Engine Specialist certificate program, the graduate is prepared to:</w:t>
      </w:r>
    </w:p>
    <w:p w:rsidR="00631642" w:rsidRPr="008250E5" w:rsidRDefault="00631642" w:rsidP="008250E5">
      <w:pPr>
        <w:pStyle w:val="ListParagraph"/>
        <w:numPr>
          <w:ilvl w:val="0"/>
          <w:numId w:val="73"/>
        </w:numPr>
        <w:rPr>
          <w:sz w:val="19"/>
          <w:szCs w:val="19"/>
        </w:rPr>
      </w:pPr>
      <w:r w:rsidRPr="008250E5">
        <w:rPr>
          <w:sz w:val="19"/>
          <w:szCs w:val="19"/>
        </w:rPr>
        <w:t>Understand and apply diesel and gasoline engine theory and techniques of disassembly, inspection, reassembly, and troubleshooting.</w:t>
      </w:r>
    </w:p>
    <w:p w:rsidR="00631642" w:rsidRPr="008250E5" w:rsidRDefault="00631642" w:rsidP="008250E5">
      <w:pPr>
        <w:pStyle w:val="ListParagraph"/>
        <w:numPr>
          <w:ilvl w:val="0"/>
          <w:numId w:val="73"/>
        </w:numPr>
        <w:rPr>
          <w:sz w:val="19"/>
          <w:szCs w:val="19"/>
        </w:rPr>
      </w:pPr>
      <w:r w:rsidRPr="008250E5">
        <w:rPr>
          <w:sz w:val="19"/>
          <w:szCs w:val="19"/>
        </w:rPr>
        <w:t>Use shop manuals, reference charts, diagnostic instruments, and special tools to diagnose equipment malfunctions.</w:t>
      </w:r>
    </w:p>
    <w:p w:rsidR="00631642" w:rsidRPr="008250E5" w:rsidRDefault="00631642" w:rsidP="008250E5">
      <w:pPr>
        <w:pStyle w:val="ListParagraph"/>
        <w:numPr>
          <w:ilvl w:val="0"/>
          <w:numId w:val="73"/>
        </w:numPr>
        <w:rPr>
          <w:sz w:val="19"/>
          <w:szCs w:val="19"/>
        </w:rPr>
      </w:pPr>
      <w:r w:rsidRPr="008250E5">
        <w:rPr>
          <w:sz w:val="19"/>
          <w:szCs w:val="19"/>
        </w:rPr>
        <w:t>Understand and apply knowledge required for repair and maintenance of engine overhaul, electrical and electronic systems, and fuel systems.</w:t>
      </w:r>
    </w:p>
    <w:p w:rsidR="00631642" w:rsidRPr="008250E5" w:rsidRDefault="00631642" w:rsidP="008250E5">
      <w:pPr>
        <w:pStyle w:val="ListParagraph"/>
        <w:numPr>
          <w:ilvl w:val="0"/>
          <w:numId w:val="73"/>
        </w:numPr>
        <w:rPr>
          <w:sz w:val="19"/>
          <w:szCs w:val="19"/>
        </w:rPr>
      </w:pPr>
      <w:r w:rsidRPr="008250E5">
        <w:rPr>
          <w:sz w:val="19"/>
          <w:szCs w:val="19"/>
        </w:rPr>
        <w:t>Qualify for employment as technicians with automotive service facilities, construction companies, logging companies, farm machinery dealers, heavy equipment dealers, marine engine companies, and farm operators.</w:t>
      </w:r>
    </w:p>
    <w:p w:rsidR="00631642" w:rsidRPr="00A722F7" w:rsidRDefault="00631642" w:rsidP="00631642">
      <w:pPr>
        <w:jc w:val="center"/>
        <w:rPr>
          <w:b/>
          <w:sz w:val="19"/>
          <w:szCs w:val="19"/>
        </w:rPr>
      </w:pPr>
    </w:p>
    <w:p w:rsidR="00871A0F" w:rsidRPr="00A722F7" w:rsidRDefault="00871A0F">
      <w:pPr>
        <w:rPr>
          <w:b/>
          <w:sz w:val="19"/>
          <w:szCs w:val="19"/>
        </w:rPr>
      </w:pPr>
      <w:r w:rsidRPr="00A722F7">
        <w:rPr>
          <w:b/>
          <w:sz w:val="19"/>
          <w:szCs w:val="19"/>
        </w:rPr>
        <w:br w:type="page"/>
      </w:r>
    </w:p>
    <w:p w:rsidR="00631642" w:rsidRPr="00A722F7" w:rsidRDefault="00631642" w:rsidP="00631642">
      <w:pPr>
        <w:jc w:val="center"/>
        <w:rPr>
          <w:b/>
          <w:sz w:val="19"/>
          <w:szCs w:val="19"/>
        </w:rPr>
      </w:pPr>
      <w:r w:rsidRPr="00A722F7">
        <w:rPr>
          <w:b/>
          <w:sz w:val="19"/>
          <w:szCs w:val="19"/>
        </w:rPr>
        <w:t>Engine Specialist</w:t>
      </w:r>
    </w:p>
    <w:p w:rsidR="00631642" w:rsidRPr="00A722F7" w:rsidRDefault="00631642" w:rsidP="00631642">
      <w:pPr>
        <w:jc w:val="center"/>
        <w:rPr>
          <w:i/>
          <w:sz w:val="19"/>
          <w:szCs w:val="19"/>
        </w:rPr>
      </w:pPr>
      <w:r w:rsidRPr="00A722F7">
        <w:rPr>
          <w:i/>
          <w:sz w:val="19"/>
          <w:szCs w:val="19"/>
        </w:rPr>
        <w:t>Certificate</w:t>
      </w:r>
      <w:r w:rsidR="00046086" w:rsidRPr="00A722F7">
        <w:rPr>
          <w:i/>
          <w:sz w:val="19"/>
          <w:szCs w:val="19"/>
        </w:rPr>
        <w:t xml:space="preserve"> </w:t>
      </w:r>
      <w:r w:rsidRPr="00A722F7">
        <w:rPr>
          <w:i/>
          <w:sz w:val="19"/>
          <w:szCs w:val="19"/>
        </w:rPr>
        <w:t>- 30 credit hours</w:t>
      </w:r>
    </w:p>
    <w:p w:rsidR="00631642" w:rsidRPr="00A722F7" w:rsidRDefault="00631642" w:rsidP="00DF7E41">
      <w:pPr>
        <w:spacing w:line="120" w:lineRule="auto"/>
        <w:rPr>
          <w:sz w:val="19"/>
          <w:szCs w:val="19"/>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3857"/>
        <w:gridCol w:w="959"/>
      </w:tblGrid>
      <w:tr w:rsidR="00631642" w:rsidRPr="00A722F7" w:rsidTr="008E135B">
        <w:tc>
          <w:tcPr>
            <w:tcW w:w="1214" w:type="dxa"/>
          </w:tcPr>
          <w:p w:rsidR="00631642" w:rsidRPr="00A722F7" w:rsidRDefault="00631642" w:rsidP="008E135B">
            <w:pPr>
              <w:jc w:val="center"/>
              <w:rPr>
                <w:rFonts w:ascii="Times New Roman" w:eastAsia="Times New Roman" w:hAnsi="Times New Roman"/>
                <w:b/>
                <w:sz w:val="19"/>
                <w:szCs w:val="19"/>
              </w:rPr>
            </w:pPr>
            <w:r w:rsidRPr="00A722F7">
              <w:rPr>
                <w:rFonts w:ascii="Times New Roman" w:eastAsia="Times New Roman" w:hAnsi="Times New Roman"/>
                <w:b/>
                <w:sz w:val="19"/>
                <w:szCs w:val="19"/>
              </w:rPr>
              <w:t>Course #</w:t>
            </w:r>
          </w:p>
        </w:tc>
        <w:tc>
          <w:tcPr>
            <w:tcW w:w="3857" w:type="dxa"/>
          </w:tcPr>
          <w:p w:rsidR="00631642" w:rsidRPr="00A722F7" w:rsidRDefault="00631642" w:rsidP="008E135B">
            <w:pPr>
              <w:jc w:val="center"/>
              <w:rPr>
                <w:rFonts w:ascii="Times New Roman" w:eastAsia="Times New Roman" w:hAnsi="Times New Roman"/>
                <w:b/>
                <w:sz w:val="19"/>
                <w:szCs w:val="19"/>
              </w:rPr>
            </w:pPr>
            <w:r w:rsidRPr="00A722F7">
              <w:rPr>
                <w:rFonts w:ascii="Times New Roman" w:eastAsia="Times New Roman" w:hAnsi="Times New Roman"/>
                <w:b/>
                <w:sz w:val="19"/>
                <w:szCs w:val="19"/>
              </w:rPr>
              <w:t>Course Title</w:t>
            </w:r>
          </w:p>
        </w:tc>
        <w:tc>
          <w:tcPr>
            <w:tcW w:w="959" w:type="dxa"/>
          </w:tcPr>
          <w:p w:rsidR="00631642" w:rsidRPr="00A722F7" w:rsidRDefault="00631642" w:rsidP="008E135B">
            <w:pPr>
              <w:jc w:val="center"/>
              <w:rPr>
                <w:rFonts w:ascii="Times New Roman" w:eastAsia="Times New Roman" w:hAnsi="Times New Roman"/>
                <w:b/>
                <w:sz w:val="19"/>
                <w:szCs w:val="19"/>
              </w:rPr>
            </w:pPr>
            <w:r w:rsidRPr="00A722F7">
              <w:rPr>
                <w:rFonts w:ascii="Times New Roman" w:eastAsia="Times New Roman" w:hAnsi="Times New Roman"/>
                <w:b/>
                <w:sz w:val="19"/>
                <w:szCs w:val="19"/>
              </w:rPr>
              <w:t>Credits</w:t>
            </w:r>
          </w:p>
        </w:tc>
      </w:tr>
      <w:tr w:rsidR="00631642" w:rsidRPr="00A722F7" w:rsidTr="008E135B">
        <w:tc>
          <w:tcPr>
            <w:tcW w:w="1214" w:type="dxa"/>
          </w:tcPr>
          <w:p w:rsidR="00631642" w:rsidRPr="00A722F7" w:rsidRDefault="00631642" w:rsidP="008E135B">
            <w:pPr>
              <w:jc w:val="center"/>
              <w:rPr>
                <w:rFonts w:ascii="Times New Roman" w:eastAsia="Times New Roman" w:hAnsi="Times New Roman"/>
                <w:b/>
                <w:sz w:val="19"/>
                <w:szCs w:val="19"/>
              </w:rPr>
            </w:pPr>
            <w:r w:rsidRPr="00A722F7">
              <w:rPr>
                <w:rFonts w:ascii="Times New Roman" w:eastAsia="Times New Roman" w:hAnsi="Times New Roman"/>
                <w:b/>
                <w:sz w:val="19"/>
                <w:szCs w:val="19"/>
              </w:rPr>
              <w:t>Semester 1</w:t>
            </w:r>
          </w:p>
        </w:tc>
        <w:tc>
          <w:tcPr>
            <w:tcW w:w="3857" w:type="dxa"/>
          </w:tcPr>
          <w:p w:rsidR="00631642" w:rsidRPr="00A722F7" w:rsidRDefault="00631642" w:rsidP="008E135B">
            <w:pPr>
              <w:jc w:val="center"/>
              <w:rPr>
                <w:rFonts w:ascii="Times New Roman" w:eastAsia="Times New Roman" w:hAnsi="Times New Roman"/>
                <w:b/>
                <w:sz w:val="19"/>
                <w:szCs w:val="19"/>
              </w:rPr>
            </w:pPr>
          </w:p>
        </w:tc>
        <w:tc>
          <w:tcPr>
            <w:tcW w:w="959" w:type="dxa"/>
          </w:tcPr>
          <w:p w:rsidR="00631642" w:rsidRPr="00A722F7" w:rsidRDefault="00631642" w:rsidP="008E135B">
            <w:pPr>
              <w:jc w:val="center"/>
              <w:rPr>
                <w:rFonts w:ascii="Times New Roman" w:eastAsia="Times New Roman" w:hAnsi="Times New Roman"/>
                <w:b/>
                <w:sz w:val="19"/>
                <w:szCs w:val="19"/>
              </w:rPr>
            </w:pPr>
          </w:p>
        </w:tc>
      </w:tr>
      <w:tr w:rsidR="00631642" w:rsidRPr="00A722F7" w:rsidTr="008E135B">
        <w:tc>
          <w:tcPr>
            <w:tcW w:w="1214"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ENG101</w:t>
            </w:r>
          </w:p>
        </w:tc>
        <w:tc>
          <w:tcPr>
            <w:tcW w:w="3857" w:type="dxa"/>
          </w:tcPr>
          <w:p w:rsidR="00631642" w:rsidRPr="00A722F7" w:rsidRDefault="00631642" w:rsidP="008E135B">
            <w:pPr>
              <w:rPr>
                <w:rFonts w:ascii="Times New Roman" w:eastAsia="Times New Roman" w:hAnsi="Times New Roman"/>
                <w:sz w:val="19"/>
                <w:szCs w:val="19"/>
              </w:rPr>
            </w:pPr>
            <w:r w:rsidRPr="00A722F7">
              <w:rPr>
                <w:rFonts w:ascii="Times New Roman" w:eastAsia="Times New Roman" w:hAnsi="Times New Roman"/>
                <w:sz w:val="19"/>
                <w:szCs w:val="19"/>
              </w:rPr>
              <w:t>College Composition</w:t>
            </w:r>
          </w:p>
        </w:tc>
        <w:tc>
          <w:tcPr>
            <w:tcW w:w="959"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631642" w:rsidRPr="00A722F7" w:rsidTr="008E135B">
        <w:tc>
          <w:tcPr>
            <w:tcW w:w="1214"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FYE100</w:t>
            </w:r>
          </w:p>
        </w:tc>
        <w:tc>
          <w:tcPr>
            <w:tcW w:w="3857" w:type="dxa"/>
          </w:tcPr>
          <w:p w:rsidR="00631642" w:rsidRPr="00A722F7" w:rsidRDefault="00631642" w:rsidP="008E135B">
            <w:pPr>
              <w:rPr>
                <w:rFonts w:ascii="Times New Roman" w:eastAsia="Times New Roman" w:hAnsi="Times New Roman"/>
                <w:sz w:val="19"/>
                <w:szCs w:val="19"/>
              </w:rPr>
            </w:pPr>
            <w:r w:rsidRPr="00A722F7">
              <w:rPr>
                <w:rFonts w:ascii="Times New Roman" w:eastAsia="Times New Roman" w:hAnsi="Times New Roman"/>
                <w:sz w:val="19"/>
                <w:szCs w:val="19"/>
              </w:rPr>
              <w:t>First Year Experience</w:t>
            </w:r>
          </w:p>
        </w:tc>
        <w:tc>
          <w:tcPr>
            <w:tcW w:w="959"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1</w:t>
            </w:r>
          </w:p>
        </w:tc>
      </w:tr>
      <w:tr w:rsidR="00631642" w:rsidRPr="00A722F7" w:rsidTr="008E135B">
        <w:tc>
          <w:tcPr>
            <w:tcW w:w="1214"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MET103</w:t>
            </w:r>
          </w:p>
        </w:tc>
        <w:tc>
          <w:tcPr>
            <w:tcW w:w="3857" w:type="dxa"/>
          </w:tcPr>
          <w:p w:rsidR="00631642" w:rsidRPr="00A722F7" w:rsidRDefault="00631642" w:rsidP="008E135B">
            <w:pPr>
              <w:rPr>
                <w:rFonts w:ascii="Times New Roman" w:eastAsia="Times New Roman" w:hAnsi="Times New Roman"/>
                <w:sz w:val="19"/>
                <w:szCs w:val="19"/>
              </w:rPr>
            </w:pPr>
            <w:r w:rsidRPr="00A722F7">
              <w:rPr>
                <w:rFonts w:ascii="Times New Roman" w:eastAsia="Times New Roman" w:hAnsi="Times New Roman"/>
                <w:sz w:val="19"/>
                <w:szCs w:val="19"/>
              </w:rPr>
              <w:t>Principles of Vehicular Electronics</w:t>
            </w:r>
          </w:p>
        </w:tc>
        <w:tc>
          <w:tcPr>
            <w:tcW w:w="959"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2</w:t>
            </w:r>
          </w:p>
        </w:tc>
      </w:tr>
      <w:tr w:rsidR="00631642" w:rsidRPr="00A722F7" w:rsidTr="008E135B">
        <w:tc>
          <w:tcPr>
            <w:tcW w:w="1214"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MET129</w:t>
            </w:r>
          </w:p>
        </w:tc>
        <w:tc>
          <w:tcPr>
            <w:tcW w:w="3857" w:type="dxa"/>
          </w:tcPr>
          <w:p w:rsidR="00631642" w:rsidRPr="00A722F7" w:rsidRDefault="00631642" w:rsidP="008E135B">
            <w:pPr>
              <w:rPr>
                <w:rFonts w:ascii="Times New Roman" w:eastAsia="Times New Roman" w:hAnsi="Times New Roman"/>
                <w:sz w:val="19"/>
                <w:szCs w:val="19"/>
              </w:rPr>
            </w:pPr>
            <w:r w:rsidRPr="00A722F7">
              <w:rPr>
                <w:rFonts w:ascii="Times New Roman" w:eastAsia="Times New Roman" w:hAnsi="Times New Roman"/>
                <w:sz w:val="19"/>
                <w:szCs w:val="19"/>
              </w:rPr>
              <w:t>Introduction to Engine Overhaul</w:t>
            </w:r>
          </w:p>
        </w:tc>
        <w:tc>
          <w:tcPr>
            <w:tcW w:w="959"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631642" w:rsidRPr="00A722F7" w:rsidTr="008E135B">
        <w:tc>
          <w:tcPr>
            <w:tcW w:w="1214"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MET131</w:t>
            </w:r>
          </w:p>
        </w:tc>
        <w:tc>
          <w:tcPr>
            <w:tcW w:w="3857" w:type="dxa"/>
          </w:tcPr>
          <w:p w:rsidR="00631642" w:rsidRPr="00A722F7" w:rsidRDefault="00631642" w:rsidP="008E135B">
            <w:pPr>
              <w:rPr>
                <w:rFonts w:ascii="Times New Roman" w:eastAsia="Times New Roman" w:hAnsi="Times New Roman"/>
                <w:sz w:val="19"/>
                <w:szCs w:val="19"/>
              </w:rPr>
            </w:pPr>
            <w:r w:rsidRPr="00A722F7">
              <w:rPr>
                <w:rFonts w:ascii="Times New Roman" w:eastAsia="Times New Roman" w:hAnsi="Times New Roman"/>
                <w:sz w:val="19"/>
                <w:szCs w:val="19"/>
              </w:rPr>
              <w:t>Engine Overhaul Lab</w:t>
            </w:r>
          </w:p>
        </w:tc>
        <w:tc>
          <w:tcPr>
            <w:tcW w:w="959"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4</w:t>
            </w:r>
          </w:p>
        </w:tc>
      </w:tr>
      <w:tr w:rsidR="00631642" w:rsidRPr="00A722F7" w:rsidTr="008E135B">
        <w:tc>
          <w:tcPr>
            <w:tcW w:w="1214"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MET132</w:t>
            </w:r>
          </w:p>
        </w:tc>
        <w:tc>
          <w:tcPr>
            <w:tcW w:w="3857" w:type="dxa"/>
          </w:tcPr>
          <w:p w:rsidR="00631642" w:rsidRPr="00A722F7" w:rsidRDefault="00631642" w:rsidP="008E135B">
            <w:pPr>
              <w:rPr>
                <w:rFonts w:ascii="Times New Roman" w:eastAsia="Times New Roman" w:hAnsi="Times New Roman"/>
                <w:sz w:val="19"/>
                <w:szCs w:val="19"/>
              </w:rPr>
            </w:pPr>
            <w:r w:rsidRPr="00A722F7">
              <w:rPr>
                <w:rFonts w:ascii="Times New Roman" w:eastAsia="Times New Roman" w:hAnsi="Times New Roman"/>
                <w:sz w:val="19"/>
                <w:szCs w:val="19"/>
              </w:rPr>
              <w:t>Diesel Engine Fuel Systems</w:t>
            </w:r>
          </w:p>
        </w:tc>
        <w:tc>
          <w:tcPr>
            <w:tcW w:w="959"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1</w:t>
            </w:r>
          </w:p>
        </w:tc>
      </w:tr>
      <w:tr w:rsidR="00631642" w:rsidRPr="00A722F7" w:rsidTr="008E135B">
        <w:tc>
          <w:tcPr>
            <w:tcW w:w="1214"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WEL109</w:t>
            </w:r>
          </w:p>
        </w:tc>
        <w:tc>
          <w:tcPr>
            <w:tcW w:w="3857" w:type="dxa"/>
          </w:tcPr>
          <w:p w:rsidR="00631642" w:rsidRPr="00A722F7" w:rsidRDefault="00631642" w:rsidP="008E135B">
            <w:pPr>
              <w:rPr>
                <w:rFonts w:ascii="Times New Roman" w:eastAsia="Times New Roman" w:hAnsi="Times New Roman"/>
                <w:sz w:val="19"/>
                <w:szCs w:val="19"/>
              </w:rPr>
            </w:pPr>
            <w:r w:rsidRPr="00A722F7">
              <w:rPr>
                <w:rFonts w:ascii="Times New Roman" w:eastAsia="Times New Roman" w:hAnsi="Times New Roman"/>
                <w:sz w:val="19"/>
                <w:szCs w:val="19"/>
              </w:rPr>
              <w:t>Introductory Welding</w:t>
            </w:r>
          </w:p>
        </w:tc>
        <w:tc>
          <w:tcPr>
            <w:tcW w:w="959"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2</w:t>
            </w:r>
          </w:p>
        </w:tc>
      </w:tr>
      <w:tr w:rsidR="00631642" w:rsidRPr="00A722F7" w:rsidTr="008E135B">
        <w:tc>
          <w:tcPr>
            <w:tcW w:w="1214" w:type="dxa"/>
          </w:tcPr>
          <w:p w:rsidR="00631642" w:rsidRPr="00A722F7" w:rsidRDefault="00631642" w:rsidP="008E135B">
            <w:pPr>
              <w:jc w:val="center"/>
              <w:rPr>
                <w:rFonts w:ascii="Times New Roman" w:eastAsia="Times New Roman" w:hAnsi="Times New Roman"/>
                <w:sz w:val="19"/>
                <w:szCs w:val="19"/>
              </w:rPr>
            </w:pPr>
          </w:p>
        </w:tc>
        <w:tc>
          <w:tcPr>
            <w:tcW w:w="3857" w:type="dxa"/>
          </w:tcPr>
          <w:p w:rsidR="00631642" w:rsidRPr="00A722F7" w:rsidRDefault="00631642" w:rsidP="008E135B">
            <w:pPr>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959" w:type="dxa"/>
          </w:tcPr>
          <w:p w:rsidR="00631642" w:rsidRPr="00A722F7" w:rsidRDefault="00631642" w:rsidP="008E135B">
            <w:pPr>
              <w:jc w:val="center"/>
              <w:rPr>
                <w:rFonts w:ascii="Times New Roman" w:eastAsia="Times New Roman" w:hAnsi="Times New Roman"/>
                <w:b/>
                <w:sz w:val="19"/>
                <w:szCs w:val="19"/>
              </w:rPr>
            </w:pPr>
            <w:r w:rsidRPr="00A722F7">
              <w:rPr>
                <w:rFonts w:ascii="Times New Roman" w:eastAsia="Times New Roman" w:hAnsi="Times New Roman"/>
                <w:b/>
                <w:sz w:val="19"/>
                <w:szCs w:val="19"/>
              </w:rPr>
              <w:t>16</w:t>
            </w:r>
          </w:p>
        </w:tc>
      </w:tr>
      <w:tr w:rsidR="00631642" w:rsidRPr="00A722F7" w:rsidTr="008E135B">
        <w:tc>
          <w:tcPr>
            <w:tcW w:w="1214" w:type="dxa"/>
          </w:tcPr>
          <w:p w:rsidR="00631642" w:rsidRPr="00A722F7" w:rsidRDefault="00631642" w:rsidP="008E135B">
            <w:pPr>
              <w:jc w:val="center"/>
              <w:rPr>
                <w:rFonts w:ascii="Times New Roman" w:eastAsia="Times New Roman" w:hAnsi="Times New Roman"/>
                <w:b/>
                <w:sz w:val="19"/>
                <w:szCs w:val="19"/>
              </w:rPr>
            </w:pPr>
            <w:r w:rsidRPr="00A722F7">
              <w:rPr>
                <w:rFonts w:ascii="Times New Roman" w:eastAsia="Times New Roman" w:hAnsi="Times New Roman"/>
                <w:b/>
                <w:sz w:val="19"/>
                <w:szCs w:val="19"/>
              </w:rPr>
              <w:t>Semester 2</w:t>
            </w:r>
          </w:p>
        </w:tc>
        <w:tc>
          <w:tcPr>
            <w:tcW w:w="3857" w:type="dxa"/>
          </w:tcPr>
          <w:p w:rsidR="00631642" w:rsidRPr="00A722F7" w:rsidRDefault="00631642" w:rsidP="008E135B">
            <w:pPr>
              <w:rPr>
                <w:rFonts w:ascii="Times New Roman" w:eastAsia="Times New Roman" w:hAnsi="Times New Roman"/>
                <w:sz w:val="19"/>
                <w:szCs w:val="19"/>
              </w:rPr>
            </w:pPr>
          </w:p>
        </w:tc>
        <w:tc>
          <w:tcPr>
            <w:tcW w:w="959" w:type="dxa"/>
          </w:tcPr>
          <w:p w:rsidR="00631642" w:rsidRPr="00A722F7" w:rsidRDefault="00631642" w:rsidP="008E135B">
            <w:pPr>
              <w:jc w:val="center"/>
              <w:rPr>
                <w:rFonts w:ascii="Times New Roman" w:eastAsia="Times New Roman" w:hAnsi="Times New Roman"/>
                <w:sz w:val="19"/>
                <w:szCs w:val="19"/>
              </w:rPr>
            </w:pPr>
          </w:p>
        </w:tc>
      </w:tr>
      <w:tr w:rsidR="00631642" w:rsidRPr="00A722F7" w:rsidTr="008E135B">
        <w:tc>
          <w:tcPr>
            <w:tcW w:w="1214"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MAT106</w:t>
            </w:r>
          </w:p>
        </w:tc>
        <w:tc>
          <w:tcPr>
            <w:tcW w:w="3857" w:type="dxa"/>
          </w:tcPr>
          <w:p w:rsidR="00631642" w:rsidRPr="00A722F7" w:rsidRDefault="00631642" w:rsidP="008E135B">
            <w:pPr>
              <w:rPr>
                <w:rFonts w:ascii="Times New Roman" w:eastAsia="Times New Roman" w:hAnsi="Times New Roman"/>
                <w:sz w:val="19"/>
                <w:szCs w:val="19"/>
              </w:rPr>
            </w:pPr>
            <w:r w:rsidRPr="00A722F7">
              <w:rPr>
                <w:rFonts w:ascii="Times New Roman" w:eastAsia="Times New Roman" w:hAnsi="Times New Roman"/>
                <w:sz w:val="19"/>
                <w:szCs w:val="19"/>
              </w:rPr>
              <w:t>College Mathematics for Technologies</w:t>
            </w:r>
          </w:p>
        </w:tc>
        <w:tc>
          <w:tcPr>
            <w:tcW w:w="959"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631642" w:rsidRPr="00A722F7" w:rsidTr="008E135B">
        <w:tc>
          <w:tcPr>
            <w:tcW w:w="1214"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MET108</w:t>
            </w:r>
          </w:p>
        </w:tc>
        <w:tc>
          <w:tcPr>
            <w:tcW w:w="3857" w:type="dxa"/>
          </w:tcPr>
          <w:p w:rsidR="00631642" w:rsidRPr="00A722F7" w:rsidRDefault="00631642" w:rsidP="008E135B">
            <w:pPr>
              <w:rPr>
                <w:rFonts w:ascii="Times New Roman" w:eastAsia="Times New Roman" w:hAnsi="Times New Roman"/>
                <w:sz w:val="19"/>
                <w:szCs w:val="19"/>
              </w:rPr>
            </w:pPr>
            <w:r w:rsidRPr="00A722F7">
              <w:rPr>
                <w:rFonts w:ascii="Times New Roman" w:eastAsia="Times New Roman" w:hAnsi="Times New Roman"/>
                <w:sz w:val="19"/>
                <w:szCs w:val="19"/>
              </w:rPr>
              <w:t>Principles of Vehicular Performance</w:t>
            </w:r>
          </w:p>
        </w:tc>
        <w:tc>
          <w:tcPr>
            <w:tcW w:w="959"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2</w:t>
            </w:r>
          </w:p>
        </w:tc>
      </w:tr>
      <w:tr w:rsidR="00631642" w:rsidRPr="00A722F7" w:rsidTr="008E135B">
        <w:tc>
          <w:tcPr>
            <w:tcW w:w="1214"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MET142</w:t>
            </w:r>
          </w:p>
        </w:tc>
        <w:tc>
          <w:tcPr>
            <w:tcW w:w="3857" w:type="dxa"/>
          </w:tcPr>
          <w:p w:rsidR="00631642" w:rsidRPr="00A722F7" w:rsidRDefault="00631642" w:rsidP="008E135B">
            <w:pPr>
              <w:rPr>
                <w:rFonts w:ascii="Times New Roman" w:eastAsia="Times New Roman" w:hAnsi="Times New Roman"/>
                <w:sz w:val="19"/>
                <w:szCs w:val="19"/>
              </w:rPr>
            </w:pPr>
            <w:r w:rsidRPr="00A722F7">
              <w:rPr>
                <w:rFonts w:ascii="Times New Roman" w:eastAsia="Times New Roman" w:hAnsi="Times New Roman"/>
                <w:sz w:val="19"/>
                <w:szCs w:val="19"/>
              </w:rPr>
              <w:t>High Performance Engine</w:t>
            </w:r>
          </w:p>
        </w:tc>
        <w:tc>
          <w:tcPr>
            <w:tcW w:w="959"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1</w:t>
            </w:r>
          </w:p>
        </w:tc>
      </w:tr>
      <w:tr w:rsidR="00631642" w:rsidRPr="00A722F7" w:rsidTr="008E135B">
        <w:tc>
          <w:tcPr>
            <w:tcW w:w="1214"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MET144</w:t>
            </w:r>
          </w:p>
        </w:tc>
        <w:tc>
          <w:tcPr>
            <w:tcW w:w="3857" w:type="dxa"/>
          </w:tcPr>
          <w:p w:rsidR="00631642" w:rsidRPr="00A722F7" w:rsidRDefault="00631642" w:rsidP="008E135B">
            <w:pPr>
              <w:rPr>
                <w:rFonts w:ascii="Times New Roman" w:eastAsia="Times New Roman" w:hAnsi="Times New Roman"/>
                <w:sz w:val="19"/>
                <w:szCs w:val="19"/>
              </w:rPr>
            </w:pPr>
            <w:r w:rsidRPr="00A722F7">
              <w:rPr>
                <w:rFonts w:ascii="Times New Roman" w:eastAsia="Times New Roman" w:hAnsi="Times New Roman"/>
                <w:sz w:val="19"/>
                <w:szCs w:val="19"/>
              </w:rPr>
              <w:t>Engine Repair and Performance</w:t>
            </w:r>
          </w:p>
        </w:tc>
        <w:tc>
          <w:tcPr>
            <w:tcW w:w="959"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631642" w:rsidRPr="00A722F7" w:rsidTr="008E135B">
        <w:tc>
          <w:tcPr>
            <w:tcW w:w="1214"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MET145</w:t>
            </w:r>
          </w:p>
        </w:tc>
        <w:tc>
          <w:tcPr>
            <w:tcW w:w="3857" w:type="dxa"/>
          </w:tcPr>
          <w:p w:rsidR="00631642" w:rsidRPr="00A722F7" w:rsidRDefault="00631642" w:rsidP="008E135B">
            <w:pPr>
              <w:rPr>
                <w:rFonts w:ascii="Times New Roman" w:eastAsia="Times New Roman" w:hAnsi="Times New Roman"/>
                <w:sz w:val="19"/>
                <w:szCs w:val="19"/>
              </w:rPr>
            </w:pPr>
            <w:r w:rsidRPr="00A722F7">
              <w:rPr>
                <w:rFonts w:ascii="Times New Roman" w:eastAsia="Times New Roman" w:hAnsi="Times New Roman"/>
                <w:sz w:val="19"/>
                <w:szCs w:val="19"/>
              </w:rPr>
              <w:t>Advanced Engine Repair Lab</w:t>
            </w:r>
          </w:p>
        </w:tc>
        <w:tc>
          <w:tcPr>
            <w:tcW w:w="959"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5</w:t>
            </w:r>
          </w:p>
        </w:tc>
      </w:tr>
      <w:tr w:rsidR="00631642" w:rsidRPr="00A722F7" w:rsidTr="008E135B">
        <w:tc>
          <w:tcPr>
            <w:tcW w:w="1214" w:type="dxa"/>
          </w:tcPr>
          <w:p w:rsidR="00631642" w:rsidRPr="00A722F7" w:rsidRDefault="00631642" w:rsidP="008E135B">
            <w:pPr>
              <w:jc w:val="center"/>
              <w:rPr>
                <w:rFonts w:ascii="Times New Roman" w:eastAsia="Times New Roman" w:hAnsi="Times New Roman"/>
                <w:sz w:val="19"/>
                <w:szCs w:val="19"/>
              </w:rPr>
            </w:pPr>
          </w:p>
        </w:tc>
        <w:tc>
          <w:tcPr>
            <w:tcW w:w="3857" w:type="dxa"/>
          </w:tcPr>
          <w:p w:rsidR="00631642" w:rsidRPr="00A722F7" w:rsidRDefault="00631642" w:rsidP="008E135B">
            <w:pPr>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959" w:type="dxa"/>
          </w:tcPr>
          <w:p w:rsidR="00631642" w:rsidRPr="00A722F7" w:rsidRDefault="00631642" w:rsidP="008E135B">
            <w:pPr>
              <w:jc w:val="center"/>
              <w:rPr>
                <w:rFonts w:ascii="Times New Roman" w:eastAsia="Times New Roman" w:hAnsi="Times New Roman"/>
                <w:b/>
                <w:sz w:val="19"/>
                <w:szCs w:val="19"/>
              </w:rPr>
            </w:pPr>
            <w:r w:rsidRPr="00A722F7">
              <w:rPr>
                <w:rFonts w:ascii="Times New Roman" w:eastAsia="Times New Roman" w:hAnsi="Times New Roman"/>
                <w:b/>
                <w:sz w:val="19"/>
                <w:szCs w:val="19"/>
              </w:rPr>
              <w:t>14</w:t>
            </w:r>
          </w:p>
        </w:tc>
      </w:tr>
    </w:tbl>
    <w:p w:rsidR="00631642" w:rsidRPr="00A722F7" w:rsidRDefault="00631642" w:rsidP="00631642">
      <w:pPr>
        <w:jc w:val="center"/>
        <w:rPr>
          <w:b/>
          <w:sz w:val="19"/>
          <w:szCs w:val="19"/>
        </w:rPr>
      </w:pPr>
    </w:p>
    <w:p w:rsidR="00F53558" w:rsidRPr="00A722F7" w:rsidRDefault="00F53558" w:rsidP="00A83D52">
      <w:pPr>
        <w:jc w:val="center"/>
        <w:rPr>
          <w:rFonts w:ascii="Times New Roman" w:eastAsia="Times New Roman" w:hAnsi="Times New Roman"/>
          <w:b/>
          <w:bCs/>
          <w:sz w:val="19"/>
          <w:szCs w:val="19"/>
        </w:rPr>
      </w:pPr>
    </w:p>
    <w:p w:rsidR="00F53558" w:rsidRPr="00A722F7" w:rsidRDefault="00F53558" w:rsidP="00A83D52">
      <w:pPr>
        <w:jc w:val="center"/>
        <w:rPr>
          <w:rFonts w:ascii="Times New Roman" w:eastAsia="Times New Roman" w:hAnsi="Times New Roman"/>
          <w:b/>
          <w:bCs/>
          <w:sz w:val="19"/>
          <w:szCs w:val="19"/>
        </w:rPr>
      </w:pPr>
    </w:p>
    <w:p w:rsidR="00F53558" w:rsidRPr="00A722F7" w:rsidRDefault="00F53558" w:rsidP="00A83D52">
      <w:pPr>
        <w:jc w:val="center"/>
        <w:rPr>
          <w:rFonts w:ascii="Times New Roman" w:eastAsia="Times New Roman" w:hAnsi="Times New Roman"/>
          <w:b/>
          <w:bCs/>
          <w:sz w:val="19"/>
          <w:szCs w:val="19"/>
        </w:rPr>
      </w:pPr>
    </w:p>
    <w:p w:rsidR="00F53558" w:rsidRPr="00A722F7" w:rsidRDefault="00F53558" w:rsidP="00A83D52">
      <w:pPr>
        <w:jc w:val="center"/>
        <w:rPr>
          <w:rFonts w:ascii="Times New Roman" w:eastAsia="Times New Roman" w:hAnsi="Times New Roman"/>
          <w:b/>
          <w:bCs/>
          <w:sz w:val="19"/>
          <w:szCs w:val="19"/>
        </w:rPr>
      </w:pPr>
    </w:p>
    <w:p w:rsidR="00F53558" w:rsidRPr="00A722F7" w:rsidRDefault="00F53558" w:rsidP="00A83D52">
      <w:pPr>
        <w:jc w:val="center"/>
        <w:rPr>
          <w:rFonts w:ascii="Times New Roman" w:eastAsia="Times New Roman" w:hAnsi="Times New Roman"/>
          <w:b/>
          <w:bCs/>
          <w:sz w:val="19"/>
          <w:szCs w:val="19"/>
        </w:rPr>
      </w:pPr>
    </w:p>
    <w:p w:rsidR="00F53558" w:rsidRPr="00A722F7" w:rsidRDefault="00F53558" w:rsidP="00A83D52">
      <w:pPr>
        <w:jc w:val="center"/>
        <w:rPr>
          <w:rFonts w:ascii="Times New Roman" w:eastAsia="Times New Roman" w:hAnsi="Times New Roman"/>
          <w:b/>
          <w:bCs/>
          <w:sz w:val="19"/>
          <w:szCs w:val="19"/>
        </w:rPr>
      </w:pPr>
    </w:p>
    <w:p w:rsidR="00F53558" w:rsidRPr="00A722F7" w:rsidRDefault="00F53558" w:rsidP="00A83D52">
      <w:pPr>
        <w:jc w:val="center"/>
        <w:rPr>
          <w:rFonts w:ascii="Times New Roman" w:eastAsia="Times New Roman" w:hAnsi="Times New Roman"/>
          <w:b/>
          <w:bCs/>
          <w:sz w:val="19"/>
          <w:szCs w:val="19"/>
        </w:rPr>
      </w:pPr>
    </w:p>
    <w:p w:rsidR="00F53558" w:rsidRPr="00A722F7" w:rsidRDefault="00F53558" w:rsidP="00A83D52">
      <w:pPr>
        <w:jc w:val="center"/>
        <w:rPr>
          <w:rFonts w:ascii="Times New Roman" w:eastAsia="Times New Roman" w:hAnsi="Times New Roman"/>
          <w:b/>
          <w:bCs/>
          <w:sz w:val="19"/>
          <w:szCs w:val="19"/>
        </w:rPr>
      </w:pPr>
    </w:p>
    <w:p w:rsidR="00F53558" w:rsidRPr="00A722F7" w:rsidRDefault="00F53558" w:rsidP="00A83D52">
      <w:pPr>
        <w:jc w:val="center"/>
        <w:rPr>
          <w:rFonts w:ascii="Times New Roman" w:eastAsia="Times New Roman" w:hAnsi="Times New Roman"/>
          <w:b/>
          <w:bCs/>
          <w:sz w:val="19"/>
          <w:szCs w:val="19"/>
        </w:rPr>
      </w:pPr>
    </w:p>
    <w:p w:rsidR="00F53558" w:rsidRPr="00A722F7" w:rsidRDefault="00F53558" w:rsidP="00A83D52">
      <w:pPr>
        <w:jc w:val="center"/>
        <w:rPr>
          <w:rFonts w:ascii="Times New Roman" w:eastAsia="Times New Roman" w:hAnsi="Times New Roman"/>
          <w:b/>
          <w:bCs/>
          <w:sz w:val="19"/>
          <w:szCs w:val="19"/>
        </w:rPr>
      </w:pPr>
    </w:p>
    <w:p w:rsidR="00F53558" w:rsidRPr="00A722F7" w:rsidRDefault="00F53558" w:rsidP="00A83D52">
      <w:pPr>
        <w:jc w:val="center"/>
        <w:rPr>
          <w:rFonts w:ascii="Times New Roman" w:eastAsia="Times New Roman" w:hAnsi="Times New Roman"/>
          <w:b/>
          <w:bCs/>
          <w:sz w:val="19"/>
          <w:szCs w:val="19"/>
        </w:rPr>
      </w:pPr>
    </w:p>
    <w:p w:rsidR="00F53558" w:rsidRPr="00A722F7" w:rsidRDefault="00F53558" w:rsidP="00A83D52">
      <w:pPr>
        <w:jc w:val="center"/>
        <w:rPr>
          <w:rFonts w:ascii="Times New Roman" w:eastAsia="Times New Roman" w:hAnsi="Times New Roman"/>
          <w:b/>
          <w:bCs/>
          <w:sz w:val="19"/>
          <w:szCs w:val="19"/>
        </w:rPr>
      </w:pPr>
    </w:p>
    <w:p w:rsidR="00F53558" w:rsidRPr="00A722F7" w:rsidRDefault="00F53558" w:rsidP="00A83D52">
      <w:pPr>
        <w:jc w:val="center"/>
        <w:rPr>
          <w:rFonts w:ascii="Times New Roman" w:eastAsia="Times New Roman" w:hAnsi="Times New Roman"/>
          <w:b/>
          <w:bCs/>
          <w:sz w:val="19"/>
          <w:szCs w:val="19"/>
        </w:rPr>
      </w:pPr>
    </w:p>
    <w:p w:rsidR="00F53558" w:rsidRPr="00A722F7" w:rsidRDefault="00F53558" w:rsidP="00A83D52">
      <w:pPr>
        <w:jc w:val="center"/>
        <w:rPr>
          <w:rFonts w:ascii="Times New Roman" w:eastAsia="Times New Roman" w:hAnsi="Times New Roman"/>
          <w:b/>
          <w:bCs/>
          <w:sz w:val="19"/>
          <w:szCs w:val="19"/>
        </w:rPr>
      </w:pPr>
    </w:p>
    <w:p w:rsidR="00F53558" w:rsidRPr="00A722F7" w:rsidRDefault="00F53558" w:rsidP="00A83D52">
      <w:pPr>
        <w:jc w:val="center"/>
        <w:rPr>
          <w:rFonts w:ascii="Times New Roman" w:eastAsia="Times New Roman" w:hAnsi="Times New Roman"/>
          <w:b/>
          <w:bCs/>
          <w:sz w:val="19"/>
          <w:szCs w:val="19"/>
        </w:rPr>
      </w:pPr>
    </w:p>
    <w:p w:rsidR="00F53558" w:rsidRPr="00A722F7" w:rsidRDefault="00F53558" w:rsidP="00A83D52">
      <w:pPr>
        <w:jc w:val="center"/>
        <w:rPr>
          <w:rFonts w:ascii="Times New Roman" w:eastAsia="Times New Roman" w:hAnsi="Times New Roman"/>
          <w:b/>
          <w:bCs/>
          <w:sz w:val="19"/>
          <w:szCs w:val="19"/>
        </w:rPr>
      </w:pPr>
    </w:p>
    <w:p w:rsidR="00F53558" w:rsidRPr="00A722F7" w:rsidRDefault="00F53558" w:rsidP="00A83D52">
      <w:pPr>
        <w:jc w:val="center"/>
        <w:rPr>
          <w:rFonts w:ascii="Times New Roman" w:eastAsia="Times New Roman" w:hAnsi="Times New Roman"/>
          <w:b/>
          <w:bCs/>
          <w:sz w:val="19"/>
          <w:szCs w:val="19"/>
        </w:rPr>
      </w:pPr>
    </w:p>
    <w:p w:rsidR="00F53558" w:rsidRPr="00A722F7" w:rsidRDefault="00F53558" w:rsidP="00A83D52">
      <w:pPr>
        <w:jc w:val="center"/>
        <w:rPr>
          <w:rFonts w:ascii="Times New Roman" w:eastAsia="Times New Roman" w:hAnsi="Times New Roman"/>
          <w:b/>
          <w:bCs/>
          <w:sz w:val="19"/>
          <w:szCs w:val="19"/>
        </w:rPr>
      </w:pPr>
    </w:p>
    <w:p w:rsidR="00F53558" w:rsidRPr="00A722F7" w:rsidRDefault="00F53558" w:rsidP="00A83D52">
      <w:pPr>
        <w:jc w:val="center"/>
        <w:rPr>
          <w:rFonts w:ascii="Times New Roman" w:eastAsia="Times New Roman" w:hAnsi="Times New Roman"/>
          <w:b/>
          <w:bCs/>
          <w:sz w:val="19"/>
          <w:szCs w:val="19"/>
        </w:rPr>
      </w:pPr>
    </w:p>
    <w:p w:rsidR="00F53558" w:rsidRPr="00A722F7" w:rsidRDefault="00F53558" w:rsidP="00A83D52">
      <w:pPr>
        <w:jc w:val="center"/>
        <w:rPr>
          <w:rFonts w:ascii="Times New Roman" w:eastAsia="Times New Roman" w:hAnsi="Times New Roman"/>
          <w:b/>
          <w:bCs/>
          <w:sz w:val="19"/>
          <w:szCs w:val="19"/>
        </w:rPr>
      </w:pPr>
    </w:p>
    <w:p w:rsidR="00F53558" w:rsidRPr="00A722F7" w:rsidRDefault="00F53558" w:rsidP="00A83D52">
      <w:pPr>
        <w:jc w:val="center"/>
        <w:rPr>
          <w:rFonts w:ascii="Times New Roman" w:eastAsia="Times New Roman" w:hAnsi="Times New Roman"/>
          <w:b/>
          <w:bCs/>
          <w:sz w:val="19"/>
          <w:szCs w:val="19"/>
        </w:rPr>
      </w:pPr>
    </w:p>
    <w:p w:rsidR="00F53558" w:rsidRPr="00A722F7" w:rsidRDefault="00F53558" w:rsidP="00A83D52">
      <w:pPr>
        <w:jc w:val="center"/>
        <w:rPr>
          <w:rFonts w:ascii="Times New Roman" w:eastAsia="Times New Roman" w:hAnsi="Times New Roman"/>
          <w:b/>
          <w:bCs/>
          <w:sz w:val="19"/>
          <w:szCs w:val="19"/>
        </w:rPr>
      </w:pPr>
    </w:p>
    <w:p w:rsidR="00F53558" w:rsidRPr="00A722F7" w:rsidRDefault="00F53558" w:rsidP="00A83D52">
      <w:pPr>
        <w:jc w:val="center"/>
        <w:rPr>
          <w:rFonts w:ascii="Times New Roman" w:eastAsia="Times New Roman" w:hAnsi="Times New Roman"/>
          <w:b/>
          <w:bCs/>
          <w:sz w:val="19"/>
          <w:szCs w:val="19"/>
        </w:rPr>
      </w:pPr>
    </w:p>
    <w:p w:rsidR="00C6400D" w:rsidRPr="00A722F7" w:rsidRDefault="00C6400D" w:rsidP="00A83D52">
      <w:pPr>
        <w:jc w:val="center"/>
        <w:rPr>
          <w:rFonts w:ascii="Times New Roman" w:eastAsia="Times New Roman" w:hAnsi="Times New Roman"/>
          <w:b/>
          <w:bCs/>
          <w:sz w:val="19"/>
          <w:szCs w:val="19"/>
        </w:rPr>
      </w:pPr>
    </w:p>
    <w:p w:rsidR="00C6400D" w:rsidRPr="00A722F7" w:rsidRDefault="00C6400D" w:rsidP="00A83D52">
      <w:pPr>
        <w:jc w:val="center"/>
        <w:rPr>
          <w:rFonts w:ascii="Times New Roman" w:eastAsia="Times New Roman" w:hAnsi="Times New Roman"/>
          <w:b/>
          <w:bCs/>
          <w:sz w:val="19"/>
          <w:szCs w:val="19"/>
        </w:rPr>
      </w:pPr>
    </w:p>
    <w:p w:rsidR="00B72416" w:rsidRDefault="00B72416" w:rsidP="00A83D52">
      <w:pPr>
        <w:jc w:val="center"/>
        <w:rPr>
          <w:rFonts w:ascii="Times New Roman" w:eastAsia="Times New Roman" w:hAnsi="Times New Roman"/>
          <w:b/>
          <w:bCs/>
          <w:sz w:val="19"/>
          <w:szCs w:val="19"/>
        </w:rPr>
      </w:pPr>
    </w:p>
    <w:p w:rsidR="00A83D52" w:rsidRPr="00A722F7" w:rsidRDefault="00A83D52" w:rsidP="00A83D52">
      <w:pPr>
        <w:jc w:val="center"/>
        <w:rPr>
          <w:rFonts w:ascii="Times New Roman" w:eastAsia="Times New Roman" w:hAnsi="Times New Roman"/>
          <w:sz w:val="19"/>
          <w:szCs w:val="19"/>
        </w:rPr>
      </w:pPr>
      <w:r w:rsidRPr="00A722F7">
        <w:rPr>
          <w:rFonts w:ascii="Times New Roman" w:eastAsia="Times New Roman" w:hAnsi="Times New Roman"/>
          <w:b/>
          <w:bCs/>
          <w:sz w:val="19"/>
          <w:szCs w:val="19"/>
        </w:rPr>
        <w:t>Entrepreneurship</w:t>
      </w:r>
    </w:p>
    <w:p w:rsidR="002B4AA8" w:rsidRPr="00A722F7" w:rsidRDefault="00A83D52" w:rsidP="00A83D52">
      <w:pPr>
        <w:jc w:val="center"/>
        <w:rPr>
          <w:rFonts w:ascii="Times New Roman" w:eastAsia="Times New Roman" w:hAnsi="Times New Roman"/>
          <w:i/>
          <w:iCs/>
          <w:sz w:val="19"/>
          <w:szCs w:val="19"/>
        </w:rPr>
      </w:pPr>
      <w:r w:rsidRPr="00A722F7">
        <w:rPr>
          <w:rFonts w:ascii="Times New Roman" w:eastAsia="Times New Roman" w:hAnsi="Times New Roman"/>
          <w:bCs/>
          <w:i/>
          <w:iCs/>
          <w:sz w:val="19"/>
          <w:szCs w:val="19"/>
        </w:rPr>
        <w:t>Certificate -</w:t>
      </w:r>
      <w:r w:rsidRPr="00A722F7">
        <w:rPr>
          <w:rFonts w:ascii="Times New Roman" w:eastAsia="Times New Roman" w:hAnsi="Times New Roman"/>
          <w:b/>
          <w:bCs/>
          <w:i/>
          <w:iCs/>
          <w:sz w:val="19"/>
          <w:szCs w:val="19"/>
        </w:rPr>
        <w:t xml:space="preserve"> </w:t>
      </w:r>
      <w:r w:rsidRPr="00A722F7">
        <w:rPr>
          <w:rFonts w:ascii="Times New Roman" w:eastAsia="Times New Roman" w:hAnsi="Times New Roman"/>
          <w:i/>
          <w:iCs/>
          <w:sz w:val="19"/>
          <w:szCs w:val="19"/>
        </w:rPr>
        <w:t>3</w:t>
      </w:r>
      <w:r w:rsidR="00BB41E1" w:rsidRPr="00A722F7">
        <w:rPr>
          <w:rFonts w:ascii="Times New Roman" w:eastAsia="Times New Roman" w:hAnsi="Times New Roman"/>
          <w:i/>
          <w:iCs/>
          <w:sz w:val="19"/>
          <w:szCs w:val="19"/>
        </w:rPr>
        <w:t>4</w:t>
      </w:r>
      <w:r w:rsidRPr="00A722F7">
        <w:rPr>
          <w:rFonts w:ascii="Times New Roman" w:eastAsia="Times New Roman" w:hAnsi="Times New Roman"/>
          <w:i/>
          <w:iCs/>
          <w:sz w:val="19"/>
          <w:szCs w:val="19"/>
        </w:rPr>
        <w:t xml:space="preserve"> credit hours</w:t>
      </w:r>
    </w:p>
    <w:p w:rsidR="002F65B3" w:rsidRPr="00A722F7" w:rsidRDefault="002F65B3" w:rsidP="00DF7E41">
      <w:pPr>
        <w:spacing w:line="120" w:lineRule="auto"/>
        <w:jc w:val="center"/>
        <w:rPr>
          <w:rFonts w:ascii="Times New Roman" w:eastAsia="Times New Roman" w:hAnsi="Times New Roman"/>
          <w:sz w:val="19"/>
          <w:szCs w:val="19"/>
        </w:rPr>
      </w:pPr>
    </w:p>
    <w:p w:rsidR="00A83D52" w:rsidRPr="00A722F7" w:rsidRDefault="00A83D52" w:rsidP="002B4AA8">
      <w:pPr>
        <w:rPr>
          <w:rFonts w:ascii="Times New Roman" w:eastAsia="Times New Roman" w:hAnsi="Times New Roman"/>
          <w:sz w:val="19"/>
          <w:szCs w:val="19"/>
        </w:rPr>
      </w:pPr>
      <w:r w:rsidRPr="00A722F7">
        <w:rPr>
          <w:rFonts w:ascii="Times New Roman" w:eastAsia="Times New Roman" w:hAnsi="Times New Roman"/>
          <w:sz w:val="19"/>
          <w:szCs w:val="19"/>
        </w:rPr>
        <w:t> </w:t>
      </w:r>
      <w:r w:rsidRPr="00A722F7">
        <w:rPr>
          <w:rFonts w:ascii="Times New Roman" w:eastAsia="Times New Roman" w:hAnsi="Times New Roman"/>
          <w:b/>
          <w:bCs/>
          <w:sz w:val="19"/>
          <w:szCs w:val="19"/>
        </w:rPr>
        <w:t>Purpose:</w:t>
      </w:r>
      <w:r w:rsidRPr="00A722F7">
        <w:rPr>
          <w:rFonts w:ascii="Times New Roman" w:eastAsia="Times New Roman" w:hAnsi="Times New Roman"/>
          <w:sz w:val="19"/>
          <w:szCs w:val="19"/>
        </w:rPr>
        <w:t>  With over 95 percent of Maine’s businesses being considered small, the enterprise and entrepreneurship certificate will prepare and support all new venture and presently industrialized businesses. This certificate will prepare the entrepreneur in dealing with lending institutions, employer/employee laws, maintaining their own payro</w:t>
      </w:r>
      <w:r w:rsidR="00FF7816" w:rsidRPr="00A722F7">
        <w:rPr>
          <w:rFonts w:ascii="Times New Roman" w:eastAsia="Times New Roman" w:hAnsi="Times New Roman"/>
          <w:sz w:val="19"/>
          <w:szCs w:val="19"/>
        </w:rPr>
        <w:t>ll, accounts receivable/payable</w:t>
      </w:r>
      <w:r w:rsidR="004718F1" w:rsidRPr="00A722F7">
        <w:rPr>
          <w:rFonts w:ascii="Times New Roman" w:eastAsia="Times New Roman" w:hAnsi="Times New Roman"/>
          <w:sz w:val="19"/>
          <w:szCs w:val="19"/>
        </w:rPr>
        <w:t>,</w:t>
      </w:r>
      <w:r w:rsidRPr="00A722F7">
        <w:rPr>
          <w:rFonts w:ascii="Times New Roman" w:eastAsia="Times New Roman" w:hAnsi="Times New Roman"/>
          <w:sz w:val="19"/>
          <w:szCs w:val="19"/>
        </w:rPr>
        <w:t xml:space="preserve"> and marketing skills. </w:t>
      </w:r>
    </w:p>
    <w:p w:rsidR="00021DDF" w:rsidRPr="00A722F7" w:rsidRDefault="00021DDF" w:rsidP="00DF7E41">
      <w:pPr>
        <w:spacing w:line="120" w:lineRule="auto"/>
        <w:rPr>
          <w:rFonts w:ascii="Times New Roman" w:eastAsia="Times New Roman" w:hAnsi="Times New Roman"/>
          <w:b/>
          <w:bCs/>
          <w:sz w:val="19"/>
          <w:szCs w:val="19"/>
        </w:rPr>
      </w:pPr>
    </w:p>
    <w:p w:rsidR="00A83D52" w:rsidRPr="00A722F7" w:rsidRDefault="00A83D52" w:rsidP="00A83D52">
      <w:pPr>
        <w:rPr>
          <w:rFonts w:ascii="Times New Roman" w:eastAsia="Times New Roman" w:hAnsi="Times New Roman"/>
          <w:sz w:val="19"/>
          <w:szCs w:val="19"/>
        </w:rPr>
      </w:pPr>
      <w:r w:rsidRPr="00A722F7">
        <w:rPr>
          <w:rFonts w:ascii="Times New Roman" w:eastAsia="Times New Roman" w:hAnsi="Times New Roman"/>
          <w:b/>
          <w:bCs/>
          <w:sz w:val="19"/>
          <w:szCs w:val="19"/>
        </w:rPr>
        <w:t>Career Opportunities:</w:t>
      </w:r>
      <w:r w:rsidRPr="00A722F7">
        <w:rPr>
          <w:rFonts w:ascii="Times New Roman" w:eastAsia="Times New Roman" w:hAnsi="Times New Roman"/>
          <w:sz w:val="19"/>
          <w:szCs w:val="19"/>
        </w:rPr>
        <w:t xml:space="preserve"> This certificate will prepare and support a workforce of small business to be self-reliant by providing them with the skills in managing and operating their businesses and helping them to pursue their endeavors.</w:t>
      </w:r>
    </w:p>
    <w:p w:rsidR="00021DDF" w:rsidRPr="00A722F7" w:rsidRDefault="00021DDF" w:rsidP="00DF7E41">
      <w:pPr>
        <w:spacing w:line="120" w:lineRule="auto"/>
        <w:rPr>
          <w:rFonts w:ascii="Times New Roman" w:eastAsia="Times New Roman" w:hAnsi="Times New Roman"/>
          <w:b/>
          <w:bCs/>
          <w:sz w:val="19"/>
          <w:szCs w:val="19"/>
        </w:rPr>
      </w:pPr>
    </w:p>
    <w:p w:rsidR="00A83D52" w:rsidRPr="00A722F7" w:rsidRDefault="00A83D52" w:rsidP="00A83D52">
      <w:pPr>
        <w:rPr>
          <w:rFonts w:ascii="Times New Roman" w:eastAsia="Times New Roman" w:hAnsi="Times New Roman"/>
          <w:sz w:val="19"/>
          <w:szCs w:val="19"/>
        </w:rPr>
      </w:pPr>
      <w:r w:rsidRPr="00A722F7">
        <w:rPr>
          <w:rFonts w:ascii="Times New Roman" w:eastAsia="Times New Roman" w:hAnsi="Times New Roman"/>
          <w:b/>
          <w:bCs/>
          <w:sz w:val="19"/>
          <w:szCs w:val="19"/>
        </w:rPr>
        <w:t xml:space="preserve">Program Educational Outcomes:  </w:t>
      </w:r>
      <w:r w:rsidRPr="00A722F7">
        <w:rPr>
          <w:rFonts w:ascii="Times New Roman" w:eastAsia="Times New Roman" w:hAnsi="Times New Roman"/>
          <w:sz w:val="19"/>
          <w:szCs w:val="19"/>
        </w:rPr>
        <w:t xml:space="preserve">Upon completion of the </w:t>
      </w:r>
      <w:r w:rsidR="003E2F6F" w:rsidRPr="00A722F7">
        <w:rPr>
          <w:rFonts w:ascii="Times New Roman" w:eastAsia="Times New Roman" w:hAnsi="Times New Roman"/>
          <w:sz w:val="19"/>
          <w:szCs w:val="19"/>
        </w:rPr>
        <w:t>certificate</w:t>
      </w:r>
      <w:r w:rsidRPr="00A722F7">
        <w:rPr>
          <w:rFonts w:ascii="Times New Roman" w:eastAsia="Times New Roman" w:hAnsi="Times New Roman"/>
          <w:sz w:val="19"/>
          <w:szCs w:val="19"/>
        </w:rPr>
        <w:t>, the graduate is prepared to:</w:t>
      </w:r>
    </w:p>
    <w:p w:rsidR="00A83D52" w:rsidRPr="00A722F7" w:rsidRDefault="00A83D52" w:rsidP="004A4D80">
      <w:pPr>
        <w:numPr>
          <w:ilvl w:val="0"/>
          <w:numId w:val="39"/>
        </w:numPr>
        <w:rPr>
          <w:rFonts w:ascii="Times New Roman" w:eastAsia="Times New Roman" w:hAnsi="Times New Roman"/>
          <w:sz w:val="19"/>
          <w:szCs w:val="19"/>
        </w:rPr>
      </w:pPr>
      <w:r w:rsidRPr="00A722F7">
        <w:rPr>
          <w:rFonts w:ascii="Times New Roman" w:eastAsia="Times New Roman" w:hAnsi="Times New Roman"/>
          <w:sz w:val="19"/>
          <w:szCs w:val="19"/>
        </w:rPr>
        <w:t>Develop an understanding of the entrepreneurship and the entrepreneurial process.</w:t>
      </w:r>
    </w:p>
    <w:p w:rsidR="00A83D52" w:rsidRPr="00A722F7" w:rsidRDefault="00A83D52" w:rsidP="004A4D80">
      <w:pPr>
        <w:numPr>
          <w:ilvl w:val="0"/>
          <w:numId w:val="39"/>
        </w:numPr>
        <w:rPr>
          <w:rFonts w:ascii="Times New Roman" w:eastAsia="Times New Roman" w:hAnsi="Times New Roman"/>
          <w:sz w:val="19"/>
          <w:szCs w:val="19"/>
        </w:rPr>
      </w:pPr>
      <w:r w:rsidRPr="00A722F7">
        <w:rPr>
          <w:rFonts w:ascii="Times New Roman" w:eastAsia="Times New Roman" w:hAnsi="Times New Roman"/>
          <w:sz w:val="19"/>
          <w:szCs w:val="19"/>
        </w:rPr>
        <w:t>Develop an understanding of the entrepreneurship and new venture creation in economic development</w:t>
      </w:r>
      <w:r w:rsidR="00FF7816" w:rsidRPr="00A722F7">
        <w:rPr>
          <w:rFonts w:ascii="Times New Roman" w:eastAsia="Times New Roman" w:hAnsi="Times New Roman"/>
          <w:sz w:val="19"/>
          <w:szCs w:val="19"/>
        </w:rPr>
        <w:t>.</w:t>
      </w:r>
    </w:p>
    <w:p w:rsidR="00A83D52" w:rsidRPr="00A722F7" w:rsidRDefault="00A83D52" w:rsidP="004A4D80">
      <w:pPr>
        <w:numPr>
          <w:ilvl w:val="0"/>
          <w:numId w:val="39"/>
        </w:numPr>
        <w:rPr>
          <w:rFonts w:ascii="Times New Roman" w:eastAsia="Times New Roman" w:hAnsi="Times New Roman"/>
          <w:sz w:val="19"/>
          <w:szCs w:val="19"/>
        </w:rPr>
      </w:pPr>
      <w:r w:rsidRPr="00A722F7">
        <w:rPr>
          <w:rFonts w:ascii="Times New Roman" w:eastAsia="Times New Roman" w:hAnsi="Times New Roman"/>
          <w:sz w:val="19"/>
          <w:szCs w:val="19"/>
        </w:rPr>
        <w:t>Evaluate the necessary qualities and characteristics of the successful entrepreneurial profile.</w:t>
      </w:r>
    </w:p>
    <w:p w:rsidR="00A83D52" w:rsidRPr="00A722F7" w:rsidRDefault="00A83D52" w:rsidP="004A4D80">
      <w:pPr>
        <w:numPr>
          <w:ilvl w:val="0"/>
          <w:numId w:val="39"/>
        </w:numPr>
        <w:rPr>
          <w:rFonts w:ascii="Times New Roman" w:eastAsia="Times New Roman" w:hAnsi="Times New Roman"/>
          <w:sz w:val="19"/>
          <w:szCs w:val="19"/>
        </w:rPr>
      </w:pPr>
      <w:r w:rsidRPr="00A722F7">
        <w:rPr>
          <w:rFonts w:ascii="Times New Roman" w:eastAsia="Times New Roman" w:hAnsi="Times New Roman"/>
          <w:sz w:val="19"/>
          <w:szCs w:val="19"/>
        </w:rPr>
        <w:t>Develop a basic Small Business Plan.</w:t>
      </w:r>
    </w:p>
    <w:p w:rsidR="00A83D52" w:rsidRPr="00A722F7" w:rsidRDefault="00A83D52" w:rsidP="004A4D80">
      <w:pPr>
        <w:numPr>
          <w:ilvl w:val="0"/>
          <w:numId w:val="39"/>
        </w:numPr>
        <w:rPr>
          <w:rFonts w:ascii="Times New Roman" w:eastAsia="Times New Roman" w:hAnsi="Times New Roman"/>
          <w:sz w:val="19"/>
          <w:szCs w:val="19"/>
        </w:rPr>
      </w:pPr>
      <w:r w:rsidRPr="00A722F7">
        <w:rPr>
          <w:rFonts w:ascii="Times New Roman" w:eastAsia="Times New Roman" w:hAnsi="Times New Roman"/>
          <w:sz w:val="19"/>
          <w:szCs w:val="19"/>
        </w:rPr>
        <w:t>Understand the interrelationships between the elements of business management and entrepreneurial undertaking.</w:t>
      </w:r>
    </w:p>
    <w:p w:rsidR="00A83D52" w:rsidRPr="00A722F7" w:rsidRDefault="00A83D52" w:rsidP="00A83D52">
      <w:pPr>
        <w:rPr>
          <w:rFonts w:ascii="Times New Roman" w:eastAsia="Times New Roman" w:hAnsi="Times New Roman"/>
          <w:sz w:val="19"/>
          <w:szCs w:val="19"/>
        </w:rPr>
      </w:pPr>
      <w:r w:rsidRPr="00A722F7">
        <w:rPr>
          <w:rFonts w:ascii="Times New Roman" w:eastAsia="Times New Roman" w:hAnsi="Times New Roman"/>
          <w:sz w:val="19"/>
          <w:szCs w:val="19"/>
        </w:rPr>
        <w:t> </w:t>
      </w:r>
    </w:p>
    <w:p w:rsidR="00F53558" w:rsidRPr="00A722F7" w:rsidRDefault="00F53558" w:rsidP="00A83D52">
      <w:pPr>
        <w:rPr>
          <w:rFonts w:ascii="Times New Roman" w:eastAsia="Times New Roman" w:hAnsi="Times New Roman"/>
          <w:sz w:val="19"/>
          <w:szCs w:val="19"/>
        </w:rPr>
      </w:pPr>
    </w:p>
    <w:p w:rsidR="00F53558" w:rsidRPr="00A722F7" w:rsidRDefault="00F53558" w:rsidP="00A83D52">
      <w:pPr>
        <w:rPr>
          <w:rFonts w:ascii="Times New Roman" w:eastAsia="Times New Roman" w:hAnsi="Times New Roman"/>
          <w:sz w:val="19"/>
          <w:szCs w:val="19"/>
        </w:rPr>
      </w:pPr>
    </w:p>
    <w:p w:rsidR="00F53558" w:rsidRPr="00A722F7" w:rsidRDefault="00F53558" w:rsidP="00A83D52">
      <w:pPr>
        <w:rPr>
          <w:rFonts w:ascii="Times New Roman" w:eastAsia="Times New Roman" w:hAnsi="Times New Roman"/>
          <w:sz w:val="19"/>
          <w:szCs w:val="19"/>
        </w:rPr>
      </w:pPr>
    </w:p>
    <w:p w:rsidR="00F53558" w:rsidRPr="00A722F7" w:rsidRDefault="00F53558" w:rsidP="00A83D52">
      <w:pPr>
        <w:rPr>
          <w:rFonts w:ascii="Times New Roman" w:eastAsia="Times New Roman" w:hAnsi="Times New Roman"/>
          <w:sz w:val="19"/>
          <w:szCs w:val="19"/>
        </w:rPr>
      </w:pPr>
    </w:p>
    <w:p w:rsidR="00F53558" w:rsidRPr="00A722F7" w:rsidRDefault="00F53558" w:rsidP="00A83D52">
      <w:pPr>
        <w:rPr>
          <w:rFonts w:ascii="Times New Roman" w:eastAsia="Times New Roman" w:hAnsi="Times New Roman"/>
          <w:sz w:val="19"/>
          <w:szCs w:val="19"/>
        </w:rPr>
      </w:pPr>
    </w:p>
    <w:p w:rsidR="00F53558" w:rsidRPr="00A722F7" w:rsidRDefault="00F53558" w:rsidP="00A83D52">
      <w:pPr>
        <w:rPr>
          <w:rFonts w:ascii="Times New Roman" w:eastAsia="Times New Roman" w:hAnsi="Times New Roman"/>
          <w:sz w:val="19"/>
          <w:szCs w:val="19"/>
        </w:rPr>
      </w:pPr>
    </w:p>
    <w:p w:rsidR="00F53558" w:rsidRPr="00A722F7" w:rsidRDefault="00F53558" w:rsidP="00A83D52">
      <w:pPr>
        <w:rPr>
          <w:rFonts w:ascii="Times New Roman" w:eastAsia="Times New Roman" w:hAnsi="Times New Roman"/>
          <w:sz w:val="19"/>
          <w:szCs w:val="19"/>
        </w:rPr>
      </w:pPr>
    </w:p>
    <w:p w:rsidR="00F53558" w:rsidRPr="00A722F7" w:rsidRDefault="00F53558" w:rsidP="00A83D52">
      <w:pPr>
        <w:rPr>
          <w:rFonts w:ascii="Times New Roman" w:eastAsia="Times New Roman" w:hAnsi="Times New Roman"/>
          <w:sz w:val="19"/>
          <w:szCs w:val="19"/>
        </w:rPr>
      </w:pPr>
    </w:p>
    <w:p w:rsidR="00F53558" w:rsidRPr="00A722F7" w:rsidRDefault="00F53558" w:rsidP="00A83D52">
      <w:pPr>
        <w:rPr>
          <w:rFonts w:ascii="Times New Roman" w:eastAsia="Times New Roman" w:hAnsi="Times New Roman"/>
          <w:sz w:val="19"/>
          <w:szCs w:val="19"/>
        </w:rPr>
      </w:pPr>
    </w:p>
    <w:p w:rsidR="00F53558" w:rsidRPr="00A722F7" w:rsidRDefault="00F53558" w:rsidP="00A83D52">
      <w:pPr>
        <w:rPr>
          <w:rFonts w:ascii="Times New Roman" w:eastAsia="Times New Roman" w:hAnsi="Times New Roman"/>
          <w:sz w:val="19"/>
          <w:szCs w:val="19"/>
        </w:rPr>
      </w:pPr>
    </w:p>
    <w:p w:rsidR="00F53558" w:rsidRPr="00A722F7" w:rsidRDefault="00F53558" w:rsidP="00A83D52">
      <w:pPr>
        <w:rPr>
          <w:rFonts w:ascii="Times New Roman" w:eastAsia="Times New Roman" w:hAnsi="Times New Roman"/>
          <w:sz w:val="19"/>
          <w:szCs w:val="19"/>
        </w:rPr>
      </w:pPr>
    </w:p>
    <w:p w:rsidR="00F53558" w:rsidRPr="00A722F7" w:rsidRDefault="00F53558" w:rsidP="00A83D52">
      <w:pPr>
        <w:rPr>
          <w:rFonts w:ascii="Times New Roman" w:eastAsia="Times New Roman" w:hAnsi="Times New Roman"/>
          <w:sz w:val="19"/>
          <w:szCs w:val="19"/>
        </w:rPr>
      </w:pPr>
    </w:p>
    <w:p w:rsidR="00F53558" w:rsidRPr="00A722F7" w:rsidRDefault="00F53558" w:rsidP="00A83D52">
      <w:pPr>
        <w:rPr>
          <w:rFonts w:ascii="Times New Roman" w:eastAsia="Times New Roman" w:hAnsi="Times New Roman"/>
          <w:sz w:val="19"/>
          <w:szCs w:val="19"/>
        </w:rPr>
      </w:pPr>
    </w:p>
    <w:p w:rsidR="00F53558" w:rsidRPr="00A722F7" w:rsidRDefault="00F53558" w:rsidP="00A83D52">
      <w:pPr>
        <w:rPr>
          <w:rFonts w:ascii="Times New Roman" w:eastAsia="Times New Roman" w:hAnsi="Times New Roman"/>
          <w:sz w:val="19"/>
          <w:szCs w:val="19"/>
        </w:rPr>
      </w:pPr>
    </w:p>
    <w:p w:rsidR="00F53558" w:rsidRPr="00A722F7" w:rsidRDefault="00F53558" w:rsidP="00A83D52">
      <w:pPr>
        <w:rPr>
          <w:rFonts w:ascii="Times New Roman" w:eastAsia="Times New Roman" w:hAnsi="Times New Roman"/>
          <w:sz w:val="19"/>
          <w:szCs w:val="19"/>
        </w:rPr>
      </w:pPr>
    </w:p>
    <w:p w:rsidR="00F53558" w:rsidRPr="00A722F7" w:rsidRDefault="00F53558" w:rsidP="00A83D52">
      <w:pPr>
        <w:rPr>
          <w:rFonts w:ascii="Times New Roman" w:eastAsia="Times New Roman" w:hAnsi="Times New Roman"/>
          <w:sz w:val="19"/>
          <w:szCs w:val="19"/>
        </w:rPr>
      </w:pPr>
    </w:p>
    <w:p w:rsidR="00B72416" w:rsidRDefault="00B72416" w:rsidP="00A83D52">
      <w:pPr>
        <w:jc w:val="center"/>
        <w:rPr>
          <w:rFonts w:ascii="Times New Roman" w:eastAsia="Times New Roman" w:hAnsi="Times New Roman"/>
          <w:b/>
          <w:bCs/>
          <w:sz w:val="19"/>
          <w:szCs w:val="19"/>
        </w:rPr>
      </w:pPr>
    </w:p>
    <w:p w:rsidR="00B72416" w:rsidRDefault="00B72416" w:rsidP="00A83D52">
      <w:pPr>
        <w:jc w:val="center"/>
        <w:rPr>
          <w:rFonts w:ascii="Times New Roman" w:eastAsia="Times New Roman" w:hAnsi="Times New Roman"/>
          <w:b/>
          <w:bCs/>
          <w:sz w:val="19"/>
          <w:szCs w:val="19"/>
        </w:rPr>
      </w:pPr>
    </w:p>
    <w:p w:rsidR="00B72416" w:rsidRDefault="00B72416" w:rsidP="00A83D52">
      <w:pPr>
        <w:jc w:val="center"/>
        <w:rPr>
          <w:rFonts w:ascii="Times New Roman" w:eastAsia="Times New Roman" w:hAnsi="Times New Roman"/>
          <w:b/>
          <w:bCs/>
          <w:sz w:val="19"/>
          <w:szCs w:val="19"/>
        </w:rPr>
      </w:pPr>
    </w:p>
    <w:p w:rsidR="00B72416" w:rsidRDefault="00B72416" w:rsidP="00A83D52">
      <w:pPr>
        <w:jc w:val="center"/>
        <w:rPr>
          <w:rFonts w:ascii="Times New Roman" w:eastAsia="Times New Roman" w:hAnsi="Times New Roman"/>
          <w:b/>
          <w:bCs/>
          <w:sz w:val="19"/>
          <w:szCs w:val="19"/>
        </w:rPr>
      </w:pPr>
    </w:p>
    <w:p w:rsidR="00B72416" w:rsidRDefault="00B72416" w:rsidP="00A83D52">
      <w:pPr>
        <w:jc w:val="center"/>
        <w:rPr>
          <w:rFonts w:ascii="Times New Roman" w:eastAsia="Times New Roman" w:hAnsi="Times New Roman"/>
          <w:b/>
          <w:bCs/>
          <w:sz w:val="19"/>
          <w:szCs w:val="19"/>
        </w:rPr>
      </w:pPr>
    </w:p>
    <w:p w:rsidR="00B72416" w:rsidRDefault="00B72416" w:rsidP="00A83D52">
      <w:pPr>
        <w:jc w:val="center"/>
        <w:rPr>
          <w:rFonts w:ascii="Times New Roman" w:eastAsia="Times New Roman" w:hAnsi="Times New Roman"/>
          <w:b/>
          <w:bCs/>
          <w:sz w:val="19"/>
          <w:szCs w:val="19"/>
        </w:rPr>
      </w:pPr>
    </w:p>
    <w:p w:rsidR="00B72416" w:rsidRDefault="00B72416" w:rsidP="00A83D52">
      <w:pPr>
        <w:jc w:val="center"/>
        <w:rPr>
          <w:rFonts w:ascii="Times New Roman" w:eastAsia="Times New Roman" w:hAnsi="Times New Roman"/>
          <w:b/>
          <w:bCs/>
          <w:sz w:val="19"/>
          <w:szCs w:val="19"/>
        </w:rPr>
      </w:pPr>
    </w:p>
    <w:p w:rsidR="00B72416" w:rsidRDefault="00B72416" w:rsidP="00A83D52">
      <w:pPr>
        <w:jc w:val="center"/>
        <w:rPr>
          <w:rFonts w:ascii="Times New Roman" w:eastAsia="Times New Roman" w:hAnsi="Times New Roman"/>
          <w:b/>
          <w:bCs/>
          <w:sz w:val="19"/>
          <w:szCs w:val="19"/>
        </w:rPr>
      </w:pPr>
    </w:p>
    <w:p w:rsidR="00DF7E41" w:rsidRDefault="00DF7E41" w:rsidP="00A83D52">
      <w:pPr>
        <w:jc w:val="center"/>
        <w:rPr>
          <w:rFonts w:ascii="Times New Roman" w:eastAsia="Times New Roman" w:hAnsi="Times New Roman"/>
          <w:b/>
          <w:bCs/>
          <w:sz w:val="19"/>
          <w:szCs w:val="19"/>
        </w:rPr>
      </w:pPr>
    </w:p>
    <w:p w:rsidR="00DF7E41" w:rsidRDefault="00DF7E41" w:rsidP="00A83D52">
      <w:pPr>
        <w:jc w:val="center"/>
        <w:rPr>
          <w:rFonts w:ascii="Times New Roman" w:eastAsia="Times New Roman" w:hAnsi="Times New Roman"/>
          <w:b/>
          <w:bCs/>
          <w:sz w:val="19"/>
          <w:szCs w:val="19"/>
        </w:rPr>
      </w:pPr>
    </w:p>
    <w:p w:rsidR="00A83D52" w:rsidRPr="00A722F7" w:rsidRDefault="00A83D52" w:rsidP="00A83D52">
      <w:pPr>
        <w:jc w:val="center"/>
        <w:rPr>
          <w:rFonts w:ascii="Times New Roman" w:eastAsia="Times New Roman" w:hAnsi="Times New Roman"/>
          <w:sz w:val="19"/>
          <w:szCs w:val="19"/>
        </w:rPr>
      </w:pPr>
      <w:r w:rsidRPr="00A722F7">
        <w:rPr>
          <w:rFonts w:ascii="Times New Roman" w:eastAsia="Times New Roman" w:hAnsi="Times New Roman"/>
          <w:b/>
          <w:bCs/>
          <w:sz w:val="19"/>
          <w:szCs w:val="19"/>
        </w:rPr>
        <w:t>Entrepreneurship</w:t>
      </w:r>
    </w:p>
    <w:p w:rsidR="00A83D52" w:rsidRPr="00A722F7" w:rsidRDefault="00A83D52" w:rsidP="00A83D52">
      <w:pPr>
        <w:jc w:val="center"/>
        <w:rPr>
          <w:rFonts w:ascii="Times New Roman" w:eastAsia="Times New Roman" w:hAnsi="Times New Roman"/>
          <w:i/>
          <w:iCs/>
          <w:sz w:val="19"/>
          <w:szCs w:val="19"/>
        </w:rPr>
      </w:pPr>
      <w:r w:rsidRPr="00A722F7">
        <w:rPr>
          <w:rFonts w:ascii="Times New Roman" w:eastAsia="Times New Roman" w:hAnsi="Times New Roman"/>
          <w:i/>
          <w:iCs/>
          <w:sz w:val="19"/>
          <w:szCs w:val="19"/>
        </w:rPr>
        <w:t>Certificate - 3</w:t>
      </w:r>
      <w:r w:rsidR="00BB41E1" w:rsidRPr="00A722F7">
        <w:rPr>
          <w:rFonts w:ascii="Times New Roman" w:eastAsia="Times New Roman" w:hAnsi="Times New Roman"/>
          <w:i/>
          <w:iCs/>
          <w:sz w:val="19"/>
          <w:szCs w:val="19"/>
        </w:rPr>
        <w:t>4</w:t>
      </w:r>
      <w:r w:rsidRPr="00A722F7">
        <w:rPr>
          <w:rFonts w:ascii="Times New Roman" w:eastAsia="Times New Roman" w:hAnsi="Times New Roman"/>
          <w:i/>
          <w:iCs/>
          <w:sz w:val="19"/>
          <w:szCs w:val="19"/>
        </w:rPr>
        <w:t xml:space="preserve"> credit hours</w:t>
      </w:r>
    </w:p>
    <w:p w:rsidR="00BF5EF9" w:rsidRPr="00A722F7" w:rsidRDefault="00BF5EF9" w:rsidP="00FF035C">
      <w:pPr>
        <w:spacing w:line="120" w:lineRule="auto"/>
        <w:jc w:val="center"/>
        <w:rPr>
          <w:rFonts w:ascii="Times New Roman" w:eastAsia="Times New Roman" w:hAnsi="Times New Roman"/>
          <w:i/>
          <w:iCs/>
          <w:sz w:val="19"/>
          <w:szCs w:val="19"/>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40"/>
        <w:gridCol w:w="3756"/>
        <w:gridCol w:w="856"/>
      </w:tblGrid>
      <w:tr w:rsidR="00A83D52" w:rsidRPr="00A722F7" w:rsidTr="00771C44">
        <w:tc>
          <w:tcPr>
            <w:tcW w:w="1440" w:type="dxa"/>
            <w:tcMar>
              <w:top w:w="0" w:type="dxa"/>
              <w:left w:w="108" w:type="dxa"/>
              <w:bottom w:w="0" w:type="dxa"/>
              <w:right w:w="108" w:type="dxa"/>
            </w:tcMar>
          </w:tcPr>
          <w:p w:rsidR="00A83D52" w:rsidRPr="00A722F7" w:rsidRDefault="00A83D52" w:rsidP="00A83D52">
            <w:pPr>
              <w:jc w:val="center"/>
              <w:rPr>
                <w:rFonts w:ascii="Times New Roman" w:eastAsia="Times New Roman" w:hAnsi="Times New Roman"/>
                <w:sz w:val="19"/>
                <w:szCs w:val="19"/>
              </w:rPr>
            </w:pPr>
            <w:r w:rsidRPr="00A722F7">
              <w:rPr>
                <w:rFonts w:ascii="Times New Roman" w:eastAsia="Times New Roman" w:hAnsi="Times New Roman"/>
                <w:b/>
                <w:bCs/>
                <w:sz w:val="19"/>
                <w:szCs w:val="19"/>
              </w:rPr>
              <w:t>Course #</w:t>
            </w:r>
          </w:p>
        </w:tc>
        <w:tc>
          <w:tcPr>
            <w:tcW w:w="3756" w:type="dxa"/>
            <w:tcMar>
              <w:top w:w="0" w:type="dxa"/>
              <w:left w:w="108" w:type="dxa"/>
              <w:bottom w:w="0" w:type="dxa"/>
              <w:right w:w="108" w:type="dxa"/>
            </w:tcMar>
          </w:tcPr>
          <w:p w:rsidR="00A83D52" w:rsidRPr="00A722F7" w:rsidRDefault="00A83D52" w:rsidP="00A83D52">
            <w:pPr>
              <w:jc w:val="center"/>
              <w:rPr>
                <w:rFonts w:ascii="Times New Roman" w:eastAsia="Times New Roman" w:hAnsi="Times New Roman"/>
                <w:sz w:val="19"/>
                <w:szCs w:val="19"/>
              </w:rPr>
            </w:pPr>
            <w:r w:rsidRPr="00A722F7">
              <w:rPr>
                <w:rFonts w:ascii="Times New Roman" w:eastAsia="Times New Roman" w:hAnsi="Times New Roman"/>
                <w:b/>
                <w:bCs/>
                <w:sz w:val="19"/>
                <w:szCs w:val="19"/>
              </w:rPr>
              <w:t>Course Title</w:t>
            </w:r>
          </w:p>
        </w:tc>
        <w:tc>
          <w:tcPr>
            <w:tcW w:w="856" w:type="dxa"/>
            <w:tcMar>
              <w:top w:w="0" w:type="dxa"/>
              <w:left w:w="108" w:type="dxa"/>
              <w:bottom w:w="0" w:type="dxa"/>
              <w:right w:w="108" w:type="dxa"/>
            </w:tcMar>
          </w:tcPr>
          <w:p w:rsidR="00A83D52" w:rsidRPr="00A722F7" w:rsidRDefault="00A83D52" w:rsidP="00A83D52">
            <w:pPr>
              <w:jc w:val="center"/>
              <w:rPr>
                <w:rFonts w:ascii="Times New Roman" w:eastAsia="Times New Roman" w:hAnsi="Times New Roman"/>
                <w:sz w:val="19"/>
                <w:szCs w:val="19"/>
              </w:rPr>
            </w:pPr>
            <w:r w:rsidRPr="00A722F7">
              <w:rPr>
                <w:rFonts w:ascii="Times New Roman" w:eastAsia="Times New Roman" w:hAnsi="Times New Roman"/>
                <w:b/>
                <w:bCs/>
                <w:sz w:val="19"/>
                <w:szCs w:val="19"/>
              </w:rPr>
              <w:t>Credits</w:t>
            </w:r>
          </w:p>
        </w:tc>
      </w:tr>
      <w:tr w:rsidR="00A83D52" w:rsidRPr="00A722F7" w:rsidTr="00771C44">
        <w:tc>
          <w:tcPr>
            <w:tcW w:w="1440" w:type="dxa"/>
            <w:tcMar>
              <w:top w:w="0" w:type="dxa"/>
              <w:left w:w="108" w:type="dxa"/>
              <w:bottom w:w="0" w:type="dxa"/>
              <w:right w:w="108" w:type="dxa"/>
            </w:tcMar>
          </w:tcPr>
          <w:p w:rsidR="00A83D52" w:rsidRPr="00A722F7" w:rsidRDefault="00A83D52" w:rsidP="00A83D52">
            <w:pPr>
              <w:jc w:val="center"/>
              <w:rPr>
                <w:rFonts w:ascii="Times New Roman" w:eastAsia="Times New Roman" w:hAnsi="Times New Roman"/>
                <w:sz w:val="19"/>
                <w:szCs w:val="19"/>
              </w:rPr>
            </w:pPr>
            <w:r w:rsidRPr="00A722F7">
              <w:rPr>
                <w:rFonts w:ascii="Times New Roman" w:eastAsia="Times New Roman" w:hAnsi="Times New Roman"/>
                <w:b/>
                <w:bCs/>
                <w:sz w:val="19"/>
                <w:szCs w:val="19"/>
              </w:rPr>
              <w:t>Semester 1</w:t>
            </w:r>
          </w:p>
        </w:tc>
        <w:tc>
          <w:tcPr>
            <w:tcW w:w="3756" w:type="dxa"/>
            <w:tcMar>
              <w:top w:w="0" w:type="dxa"/>
              <w:left w:w="108" w:type="dxa"/>
              <w:bottom w:w="0" w:type="dxa"/>
              <w:right w:w="108" w:type="dxa"/>
            </w:tcMar>
          </w:tcPr>
          <w:p w:rsidR="00A83D52" w:rsidRPr="00A722F7" w:rsidRDefault="00A83D52" w:rsidP="00A83D52">
            <w:pPr>
              <w:jc w:val="center"/>
              <w:rPr>
                <w:rFonts w:ascii="Times New Roman" w:eastAsia="Times New Roman" w:hAnsi="Times New Roman"/>
                <w:sz w:val="19"/>
                <w:szCs w:val="19"/>
              </w:rPr>
            </w:pPr>
            <w:r w:rsidRPr="00A722F7">
              <w:rPr>
                <w:rFonts w:ascii="Times New Roman" w:eastAsia="Times New Roman" w:hAnsi="Times New Roman"/>
                <w:sz w:val="19"/>
                <w:szCs w:val="19"/>
              </w:rPr>
              <w:t> </w:t>
            </w:r>
          </w:p>
        </w:tc>
        <w:tc>
          <w:tcPr>
            <w:tcW w:w="856" w:type="dxa"/>
            <w:tcMar>
              <w:top w:w="0" w:type="dxa"/>
              <w:left w:w="108" w:type="dxa"/>
              <w:bottom w:w="0" w:type="dxa"/>
              <w:right w:w="108" w:type="dxa"/>
            </w:tcMar>
          </w:tcPr>
          <w:p w:rsidR="00A83D52" w:rsidRPr="00A722F7" w:rsidRDefault="00A83D52" w:rsidP="00A83D52">
            <w:pPr>
              <w:jc w:val="center"/>
              <w:rPr>
                <w:rFonts w:ascii="Times New Roman" w:eastAsia="Times New Roman" w:hAnsi="Times New Roman"/>
                <w:sz w:val="19"/>
                <w:szCs w:val="19"/>
              </w:rPr>
            </w:pPr>
            <w:r w:rsidRPr="00A722F7">
              <w:rPr>
                <w:rFonts w:ascii="Times New Roman" w:eastAsia="Times New Roman" w:hAnsi="Times New Roman"/>
                <w:sz w:val="19"/>
                <w:szCs w:val="19"/>
              </w:rPr>
              <w:t> </w:t>
            </w:r>
          </w:p>
        </w:tc>
      </w:tr>
      <w:tr w:rsidR="000535C0" w:rsidRPr="00A722F7" w:rsidTr="00771C44">
        <w:tc>
          <w:tcPr>
            <w:tcW w:w="1440" w:type="dxa"/>
            <w:tcMar>
              <w:top w:w="0" w:type="dxa"/>
              <w:left w:w="108" w:type="dxa"/>
              <w:bottom w:w="0" w:type="dxa"/>
              <w:right w:w="108" w:type="dxa"/>
            </w:tcMar>
          </w:tcPr>
          <w:p w:rsidR="000535C0" w:rsidRPr="00A722F7" w:rsidRDefault="000535C0" w:rsidP="00A83D52">
            <w:pPr>
              <w:jc w:val="center"/>
              <w:rPr>
                <w:rFonts w:ascii="Times New Roman" w:eastAsia="Times New Roman" w:hAnsi="Times New Roman"/>
                <w:sz w:val="19"/>
                <w:szCs w:val="19"/>
              </w:rPr>
            </w:pPr>
            <w:r w:rsidRPr="00A722F7">
              <w:rPr>
                <w:rFonts w:ascii="Times New Roman" w:eastAsia="Times New Roman" w:hAnsi="Times New Roman"/>
                <w:sz w:val="19"/>
                <w:szCs w:val="19"/>
              </w:rPr>
              <w:t>BUS110</w:t>
            </w:r>
          </w:p>
        </w:tc>
        <w:tc>
          <w:tcPr>
            <w:tcW w:w="3756" w:type="dxa"/>
            <w:tcMar>
              <w:top w:w="0" w:type="dxa"/>
              <w:left w:w="108" w:type="dxa"/>
              <w:bottom w:w="0" w:type="dxa"/>
              <w:right w:w="108" w:type="dxa"/>
            </w:tcMar>
          </w:tcPr>
          <w:p w:rsidR="000535C0" w:rsidRPr="00A722F7" w:rsidRDefault="000535C0" w:rsidP="00A83D52">
            <w:pPr>
              <w:rPr>
                <w:rFonts w:ascii="Times New Roman" w:eastAsia="Times New Roman" w:hAnsi="Times New Roman"/>
                <w:sz w:val="19"/>
                <w:szCs w:val="19"/>
              </w:rPr>
            </w:pPr>
            <w:r w:rsidRPr="00A722F7">
              <w:rPr>
                <w:rFonts w:ascii="Times New Roman" w:eastAsia="Times New Roman" w:hAnsi="Times New Roman"/>
                <w:sz w:val="19"/>
                <w:szCs w:val="19"/>
              </w:rPr>
              <w:t>Introduction to Business</w:t>
            </w:r>
          </w:p>
        </w:tc>
        <w:tc>
          <w:tcPr>
            <w:tcW w:w="856" w:type="dxa"/>
            <w:tcMar>
              <w:top w:w="0" w:type="dxa"/>
              <w:left w:w="108" w:type="dxa"/>
              <w:bottom w:w="0" w:type="dxa"/>
              <w:right w:w="108" w:type="dxa"/>
            </w:tcMar>
          </w:tcPr>
          <w:p w:rsidR="000535C0" w:rsidRPr="00A722F7" w:rsidRDefault="000535C0" w:rsidP="00A83D52">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0535C0" w:rsidRPr="00A722F7" w:rsidTr="00771C44">
        <w:tc>
          <w:tcPr>
            <w:tcW w:w="1440" w:type="dxa"/>
            <w:tcMar>
              <w:top w:w="0" w:type="dxa"/>
              <w:left w:w="108" w:type="dxa"/>
              <w:bottom w:w="0" w:type="dxa"/>
              <w:right w:w="108" w:type="dxa"/>
            </w:tcMar>
          </w:tcPr>
          <w:p w:rsidR="000535C0" w:rsidRPr="00A722F7" w:rsidRDefault="000535C0" w:rsidP="00A83D52">
            <w:pPr>
              <w:jc w:val="center"/>
              <w:rPr>
                <w:rFonts w:ascii="Times New Roman" w:eastAsia="Times New Roman" w:hAnsi="Times New Roman"/>
                <w:sz w:val="19"/>
                <w:szCs w:val="19"/>
              </w:rPr>
            </w:pPr>
            <w:r w:rsidRPr="00A722F7">
              <w:rPr>
                <w:rFonts w:ascii="Times New Roman" w:eastAsia="Times New Roman" w:hAnsi="Times New Roman"/>
                <w:sz w:val="19"/>
                <w:szCs w:val="19"/>
              </w:rPr>
              <w:t>BUS132</w:t>
            </w:r>
          </w:p>
        </w:tc>
        <w:tc>
          <w:tcPr>
            <w:tcW w:w="3756" w:type="dxa"/>
            <w:tcMar>
              <w:top w:w="0" w:type="dxa"/>
              <w:left w:w="108" w:type="dxa"/>
              <w:bottom w:w="0" w:type="dxa"/>
              <w:right w:w="108" w:type="dxa"/>
            </w:tcMar>
          </w:tcPr>
          <w:p w:rsidR="000535C0" w:rsidRPr="00A722F7" w:rsidRDefault="000535C0" w:rsidP="00A83D52">
            <w:pPr>
              <w:rPr>
                <w:rFonts w:ascii="Times New Roman" w:eastAsia="Times New Roman" w:hAnsi="Times New Roman"/>
                <w:sz w:val="19"/>
                <w:szCs w:val="19"/>
              </w:rPr>
            </w:pPr>
            <w:r w:rsidRPr="00A722F7">
              <w:rPr>
                <w:rFonts w:ascii="Times New Roman" w:eastAsia="Times New Roman" w:hAnsi="Times New Roman"/>
                <w:sz w:val="19"/>
                <w:szCs w:val="19"/>
              </w:rPr>
              <w:t>Business Law</w:t>
            </w:r>
          </w:p>
        </w:tc>
        <w:tc>
          <w:tcPr>
            <w:tcW w:w="856" w:type="dxa"/>
            <w:tcMar>
              <w:top w:w="0" w:type="dxa"/>
              <w:left w:w="108" w:type="dxa"/>
              <w:bottom w:w="0" w:type="dxa"/>
              <w:right w:w="108" w:type="dxa"/>
            </w:tcMar>
          </w:tcPr>
          <w:p w:rsidR="000535C0" w:rsidRPr="00A722F7" w:rsidRDefault="000535C0" w:rsidP="00A83D52">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0535C0" w:rsidRPr="00A722F7" w:rsidTr="00771C44">
        <w:tc>
          <w:tcPr>
            <w:tcW w:w="1440" w:type="dxa"/>
            <w:tcMar>
              <w:top w:w="0" w:type="dxa"/>
              <w:left w:w="108" w:type="dxa"/>
              <w:bottom w:w="0" w:type="dxa"/>
              <w:right w:w="108" w:type="dxa"/>
            </w:tcMar>
          </w:tcPr>
          <w:p w:rsidR="000535C0" w:rsidRPr="00A722F7" w:rsidRDefault="000535C0" w:rsidP="00A83D52">
            <w:pPr>
              <w:jc w:val="center"/>
              <w:rPr>
                <w:rFonts w:ascii="Times New Roman" w:eastAsia="Times New Roman" w:hAnsi="Times New Roman"/>
                <w:sz w:val="19"/>
                <w:szCs w:val="19"/>
              </w:rPr>
            </w:pPr>
            <w:r w:rsidRPr="00A722F7">
              <w:rPr>
                <w:rFonts w:ascii="Times New Roman" w:eastAsia="Times New Roman" w:hAnsi="Times New Roman"/>
                <w:sz w:val="19"/>
                <w:szCs w:val="19"/>
              </w:rPr>
              <w:t>BUS160</w:t>
            </w:r>
          </w:p>
        </w:tc>
        <w:tc>
          <w:tcPr>
            <w:tcW w:w="3756" w:type="dxa"/>
            <w:tcMar>
              <w:top w:w="0" w:type="dxa"/>
              <w:left w:w="108" w:type="dxa"/>
              <w:bottom w:w="0" w:type="dxa"/>
              <w:right w:w="108" w:type="dxa"/>
            </w:tcMar>
          </w:tcPr>
          <w:p w:rsidR="000535C0" w:rsidRPr="00A722F7" w:rsidRDefault="000535C0" w:rsidP="00A83D52">
            <w:pPr>
              <w:rPr>
                <w:rFonts w:ascii="Times New Roman" w:eastAsia="Times New Roman" w:hAnsi="Times New Roman"/>
                <w:sz w:val="19"/>
                <w:szCs w:val="19"/>
              </w:rPr>
            </w:pPr>
            <w:r w:rsidRPr="00A722F7">
              <w:rPr>
                <w:rFonts w:ascii="Times New Roman" w:eastAsia="Times New Roman" w:hAnsi="Times New Roman"/>
                <w:sz w:val="19"/>
                <w:szCs w:val="19"/>
              </w:rPr>
              <w:t>Entrepreneurship and New Venture Practice</w:t>
            </w:r>
          </w:p>
        </w:tc>
        <w:tc>
          <w:tcPr>
            <w:tcW w:w="856" w:type="dxa"/>
            <w:tcMar>
              <w:top w:w="0" w:type="dxa"/>
              <w:left w:w="108" w:type="dxa"/>
              <w:bottom w:w="0" w:type="dxa"/>
              <w:right w:w="108" w:type="dxa"/>
            </w:tcMar>
          </w:tcPr>
          <w:p w:rsidR="000535C0" w:rsidRPr="00A722F7" w:rsidRDefault="000535C0" w:rsidP="00A83D52">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0535C0" w:rsidRPr="00A722F7" w:rsidTr="00771C44">
        <w:tc>
          <w:tcPr>
            <w:tcW w:w="1440" w:type="dxa"/>
            <w:tcMar>
              <w:top w:w="0" w:type="dxa"/>
              <w:left w:w="108" w:type="dxa"/>
              <w:bottom w:w="0" w:type="dxa"/>
              <w:right w:w="108" w:type="dxa"/>
            </w:tcMar>
          </w:tcPr>
          <w:p w:rsidR="000535C0" w:rsidRPr="00A722F7" w:rsidRDefault="000535C0" w:rsidP="005B4F8C">
            <w:pPr>
              <w:jc w:val="center"/>
              <w:rPr>
                <w:rFonts w:ascii="Times New Roman" w:eastAsia="Times New Roman" w:hAnsi="Times New Roman"/>
                <w:sz w:val="19"/>
                <w:szCs w:val="19"/>
              </w:rPr>
            </w:pPr>
            <w:r w:rsidRPr="00A722F7">
              <w:rPr>
                <w:rFonts w:ascii="Times New Roman" w:eastAsia="Times New Roman" w:hAnsi="Times New Roman"/>
                <w:sz w:val="19"/>
                <w:szCs w:val="19"/>
              </w:rPr>
              <w:t>BUS240</w:t>
            </w:r>
          </w:p>
        </w:tc>
        <w:tc>
          <w:tcPr>
            <w:tcW w:w="3756" w:type="dxa"/>
            <w:tcMar>
              <w:top w:w="0" w:type="dxa"/>
              <w:left w:w="108" w:type="dxa"/>
              <w:bottom w:w="0" w:type="dxa"/>
              <w:right w:w="108" w:type="dxa"/>
            </w:tcMar>
          </w:tcPr>
          <w:p w:rsidR="000535C0" w:rsidRPr="00A722F7" w:rsidRDefault="000535C0" w:rsidP="005B4F8C">
            <w:pPr>
              <w:rPr>
                <w:rFonts w:ascii="Times New Roman" w:eastAsia="Times New Roman" w:hAnsi="Times New Roman"/>
                <w:sz w:val="19"/>
                <w:szCs w:val="19"/>
              </w:rPr>
            </w:pPr>
            <w:r w:rsidRPr="00A722F7">
              <w:rPr>
                <w:rFonts w:ascii="Times New Roman" w:eastAsia="Times New Roman" w:hAnsi="Times New Roman"/>
                <w:sz w:val="19"/>
                <w:szCs w:val="19"/>
              </w:rPr>
              <w:t>Advertising and Marketing</w:t>
            </w:r>
          </w:p>
        </w:tc>
        <w:tc>
          <w:tcPr>
            <w:tcW w:w="856" w:type="dxa"/>
            <w:tcMar>
              <w:top w:w="0" w:type="dxa"/>
              <w:left w:w="108" w:type="dxa"/>
              <w:bottom w:w="0" w:type="dxa"/>
              <w:right w:w="108" w:type="dxa"/>
            </w:tcMar>
          </w:tcPr>
          <w:p w:rsidR="000535C0" w:rsidRPr="00A722F7" w:rsidRDefault="000535C0" w:rsidP="005B4F8C">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680662" w:rsidRPr="00A722F7" w:rsidTr="00771C44">
        <w:tc>
          <w:tcPr>
            <w:tcW w:w="1440" w:type="dxa"/>
            <w:tcMar>
              <w:top w:w="0" w:type="dxa"/>
              <w:left w:w="108" w:type="dxa"/>
              <w:bottom w:w="0" w:type="dxa"/>
              <w:right w:w="108" w:type="dxa"/>
            </w:tcMar>
          </w:tcPr>
          <w:p w:rsidR="00680662" w:rsidRPr="00A722F7" w:rsidRDefault="00680662" w:rsidP="00A83D52">
            <w:pPr>
              <w:jc w:val="center"/>
              <w:rPr>
                <w:rFonts w:ascii="Times New Roman" w:eastAsia="Times New Roman" w:hAnsi="Times New Roman"/>
                <w:sz w:val="19"/>
                <w:szCs w:val="19"/>
              </w:rPr>
            </w:pPr>
            <w:r w:rsidRPr="00A722F7">
              <w:rPr>
                <w:rFonts w:ascii="Times New Roman" w:eastAsia="Times New Roman" w:hAnsi="Times New Roman"/>
                <w:sz w:val="19"/>
                <w:szCs w:val="19"/>
              </w:rPr>
              <w:t>FYE100</w:t>
            </w:r>
          </w:p>
        </w:tc>
        <w:tc>
          <w:tcPr>
            <w:tcW w:w="3756" w:type="dxa"/>
            <w:tcMar>
              <w:top w:w="0" w:type="dxa"/>
              <w:left w:w="108" w:type="dxa"/>
              <w:bottom w:w="0" w:type="dxa"/>
              <w:right w:w="108" w:type="dxa"/>
            </w:tcMar>
          </w:tcPr>
          <w:p w:rsidR="00680662" w:rsidRPr="00A722F7" w:rsidRDefault="00680662" w:rsidP="00A83D52">
            <w:pPr>
              <w:rPr>
                <w:rFonts w:ascii="Times New Roman" w:eastAsia="Times New Roman" w:hAnsi="Times New Roman"/>
                <w:sz w:val="19"/>
                <w:szCs w:val="19"/>
              </w:rPr>
            </w:pPr>
            <w:r w:rsidRPr="00A722F7">
              <w:rPr>
                <w:rFonts w:ascii="Times New Roman" w:eastAsia="Times New Roman" w:hAnsi="Times New Roman"/>
                <w:sz w:val="19"/>
                <w:szCs w:val="19"/>
              </w:rPr>
              <w:t>First Year Experience</w:t>
            </w:r>
          </w:p>
        </w:tc>
        <w:tc>
          <w:tcPr>
            <w:tcW w:w="856" w:type="dxa"/>
            <w:tcMar>
              <w:top w:w="0" w:type="dxa"/>
              <w:left w:w="108" w:type="dxa"/>
              <w:bottom w:w="0" w:type="dxa"/>
              <w:right w:w="108" w:type="dxa"/>
            </w:tcMar>
          </w:tcPr>
          <w:p w:rsidR="00680662" w:rsidRPr="00A722F7" w:rsidRDefault="00786682" w:rsidP="00A83D52">
            <w:pPr>
              <w:jc w:val="center"/>
              <w:rPr>
                <w:rFonts w:ascii="Times New Roman" w:eastAsia="Times New Roman" w:hAnsi="Times New Roman"/>
                <w:sz w:val="19"/>
                <w:szCs w:val="19"/>
              </w:rPr>
            </w:pPr>
            <w:r w:rsidRPr="00A722F7">
              <w:rPr>
                <w:rFonts w:ascii="Times New Roman" w:eastAsia="Times New Roman" w:hAnsi="Times New Roman"/>
                <w:sz w:val="19"/>
                <w:szCs w:val="19"/>
              </w:rPr>
              <w:t>1</w:t>
            </w:r>
          </w:p>
        </w:tc>
      </w:tr>
      <w:tr w:rsidR="000535C0" w:rsidRPr="00A722F7" w:rsidTr="00771C44">
        <w:tc>
          <w:tcPr>
            <w:tcW w:w="1440" w:type="dxa"/>
            <w:tcMar>
              <w:top w:w="0" w:type="dxa"/>
              <w:left w:w="108" w:type="dxa"/>
              <w:bottom w:w="0" w:type="dxa"/>
              <w:right w:w="108" w:type="dxa"/>
            </w:tcMar>
          </w:tcPr>
          <w:p w:rsidR="000535C0" w:rsidRPr="00A722F7" w:rsidRDefault="00B5345E" w:rsidP="00A83D52">
            <w:pPr>
              <w:jc w:val="center"/>
              <w:rPr>
                <w:rFonts w:ascii="Times New Roman" w:eastAsia="Times New Roman" w:hAnsi="Times New Roman"/>
                <w:sz w:val="19"/>
                <w:szCs w:val="19"/>
              </w:rPr>
            </w:pPr>
            <w:r w:rsidRPr="00A722F7">
              <w:rPr>
                <w:rFonts w:ascii="Times New Roman" w:eastAsia="Times New Roman" w:hAnsi="Times New Roman"/>
                <w:sz w:val="19"/>
                <w:szCs w:val="19"/>
              </w:rPr>
              <w:t>MAT112</w:t>
            </w:r>
          </w:p>
        </w:tc>
        <w:tc>
          <w:tcPr>
            <w:tcW w:w="3756" w:type="dxa"/>
            <w:tcMar>
              <w:top w:w="0" w:type="dxa"/>
              <w:left w:w="108" w:type="dxa"/>
              <w:bottom w:w="0" w:type="dxa"/>
              <w:right w:w="108" w:type="dxa"/>
            </w:tcMar>
          </w:tcPr>
          <w:p w:rsidR="000535C0" w:rsidRPr="00A722F7" w:rsidRDefault="000535C0" w:rsidP="00A83D52">
            <w:pPr>
              <w:rPr>
                <w:rFonts w:ascii="Times New Roman" w:eastAsia="Times New Roman" w:hAnsi="Times New Roman"/>
                <w:sz w:val="19"/>
                <w:szCs w:val="19"/>
              </w:rPr>
            </w:pPr>
            <w:r w:rsidRPr="00A722F7">
              <w:rPr>
                <w:rFonts w:ascii="Times New Roman" w:eastAsia="Times New Roman" w:hAnsi="Times New Roman"/>
                <w:sz w:val="19"/>
                <w:szCs w:val="19"/>
              </w:rPr>
              <w:t>Business Math</w:t>
            </w:r>
          </w:p>
        </w:tc>
        <w:tc>
          <w:tcPr>
            <w:tcW w:w="856" w:type="dxa"/>
            <w:tcMar>
              <w:top w:w="0" w:type="dxa"/>
              <w:left w:w="108" w:type="dxa"/>
              <w:bottom w:w="0" w:type="dxa"/>
              <w:right w:w="108" w:type="dxa"/>
            </w:tcMar>
          </w:tcPr>
          <w:p w:rsidR="000535C0" w:rsidRPr="00A722F7" w:rsidRDefault="000535C0" w:rsidP="00A83D52">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F46BB2" w:rsidRPr="00A722F7" w:rsidTr="00771C44">
        <w:tc>
          <w:tcPr>
            <w:tcW w:w="1440" w:type="dxa"/>
            <w:tcMar>
              <w:top w:w="0" w:type="dxa"/>
              <w:left w:w="108" w:type="dxa"/>
              <w:bottom w:w="0" w:type="dxa"/>
              <w:right w:w="108" w:type="dxa"/>
            </w:tcMar>
          </w:tcPr>
          <w:p w:rsidR="00F46BB2" w:rsidRPr="00A722F7" w:rsidRDefault="00F46BB2" w:rsidP="00A83D52">
            <w:pPr>
              <w:jc w:val="center"/>
              <w:rPr>
                <w:rFonts w:ascii="Times New Roman" w:eastAsia="Times New Roman" w:hAnsi="Times New Roman"/>
                <w:sz w:val="19"/>
                <w:szCs w:val="19"/>
              </w:rPr>
            </w:pPr>
            <w:r w:rsidRPr="00A722F7">
              <w:rPr>
                <w:rFonts w:ascii="Times New Roman" w:eastAsia="Times New Roman" w:hAnsi="Times New Roman"/>
                <w:sz w:val="19"/>
                <w:szCs w:val="19"/>
              </w:rPr>
              <w:t>PHI115</w:t>
            </w:r>
          </w:p>
        </w:tc>
        <w:tc>
          <w:tcPr>
            <w:tcW w:w="3756" w:type="dxa"/>
            <w:tcMar>
              <w:top w:w="0" w:type="dxa"/>
              <w:left w:w="108" w:type="dxa"/>
              <w:bottom w:w="0" w:type="dxa"/>
              <w:right w:w="108" w:type="dxa"/>
            </w:tcMar>
          </w:tcPr>
          <w:p w:rsidR="00F46BB2" w:rsidRPr="00A722F7" w:rsidRDefault="00F46BB2" w:rsidP="00A83D52">
            <w:pPr>
              <w:rPr>
                <w:rFonts w:ascii="Times New Roman" w:eastAsia="Times New Roman" w:hAnsi="Times New Roman"/>
                <w:sz w:val="19"/>
                <w:szCs w:val="19"/>
              </w:rPr>
            </w:pPr>
            <w:r w:rsidRPr="00A722F7">
              <w:rPr>
                <w:rFonts w:ascii="Times New Roman" w:eastAsia="Times New Roman" w:hAnsi="Times New Roman"/>
                <w:sz w:val="19"/>
                <w:szCs w:val="19"/>
              </w:rPr>
              <w:t>Ethics</w:t>
            </w:r>
          </w:p>
        </w:tc>
        <w:tc>
          <w:tcPr>
            <w:tcW w:w="856" w:type="dxa"/>
            <w:tcMar>
              <w:top w:w="0" w:type="dxa"/>
              <w:left w:w="108" w:type="dxa"/>
              <w:bottom w:w="0" w:type="dxa"/>
              <w:right w:w="108" w:type="dxa"/>
            </w:tcMar>
          </w:tcPr>
          <w:p w:rsidR="00F46BB2" w:rsidRPr="00A722F7" w:rsidRDefault="00F46BB2" w:rsidP="00A83D52">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A83D52" w:rsidRPr="00A722F7" w:rsidTr="00771C44">
        <w:tc>
          <w:tcPr>
            <w:tcW w:w="1440" w:type="dxa"/>
            <w:tcMar>
              <w:top w:w="0" w:type="dxa"/>
              <w:left w:w="108" w:type="dxa"/>
              <w:bottom w:w="0" w:type="dxa"/>
              <w:right w:w="108" w:type="dxa"/>
            </w:tcMar>
          </w:tcPr>
          <w:p w:rsidR="00A83D52" w:rsidRPr="00A722F7" w:rsidRDefault="00A83D52" w:rsidP="00A83D52">
            <w:pPr>
              <w:jc w:val="center"/>
              <w:rPr>
                <w:rFonts w:ascii="Times New Roman" w:eastAsia="Times New Roman" w:hAnsi="Times New Roman"/>
                <w:sz w:val="19"/>
                <w:szCs w:val="19"/>
              </w:rPr>
            </w:pPr>
            <w:r w:rsidRPr="00A722F7">
              <w:rPr>
                <w:rFonts w:ascii="Times New Roman" w:eastAsia="Times New Roman" w:hAnsi="Times New Roman"/>
                <w:sz w:val="19"/>
                <w:szCs w:val="19"/>
              </w:rPr>
              <w:t> </w:t>
            </w:r>
          </w:p>
        </w:tc>
        <w:tc>
          <w:tcPr>
            <w:tcW w:w="3756" w:type="dxa"/>
            <w:tcMar>
              <w:top w:w="0" w:type="dxa"/>
              <w:left w:w="108" w:type="dxa"/>
              <w:bottom w:w="0" w:type="dxa"/>
              <w:right w:w="108" w:type="dxa"/>
            </w:tcMar>
          </w:tcPr>
          <w:p w:rsidR="00A83D52" w:rsidRPr="00A722F7" w:rsidRDefault="00A83D52" w:rsidP="00A83D52">
            <w:pPr>
              <w:rPr>
                <w:rFonts w:ascii="Times New Roman" w:eastAsia="Times New Roman" w:hAnsi="Times New Roman"/>
                <w:sz w:val="19"/>
                <w:szCs w:val="19"/>
              </w:rPr>
            </w:pPr>
            <w:r w:rsidRPr="00A722F7">
              <w:rPr>
                <w:rFonts w:ascii="Times New Roman" w:eastAsia="Times New Roman" w:hAnsi="Times New Roman"/>
                <w:b/>
                <w:bCs/>
                <w:sz w:val="19"/>
                <w:szCs w:val="19"/>
              </w:rPr>
              <w:t>Total</w:t>
            </w:r>
          </w:p>
        </w:tc>
        <w:tc>
          <w:tcPr>
            <w:tcW w:w="856" w:type="dxa"/>
            <w:tcMar>
              <w:top w:w="0" w:type="dxa"/>
              <w:left w:w="108" w:type="dxa"/>
              <w:bottom w:w="0" w:type="dxa"/>
              <w:right w:w="108" w:type="dxa"/>
            </w:tcMar>
          </w:tcPr>
          <w:p w:rsidR="00A83D52" w:rsidRPr="00A722F7" w:rsidRDefault="00786682" w:rsidP="00A83D52">
            <w:pPr>
              <w:jc w:val="center"/>
              <w:rPr>
                <w:rFonts w:ascii="Times New Roman" w:eastAsia="Times New Roman" w:hAnsi="Times New Roman"/>
                <w:b/>
                <w:sz w:val="19"/>
                <w:szCs w:val="19"/>
              </w:rPr>
            </w:pPr>
            <w:r w:rsidRPr="00A722F7">
              <w:rPr>
                <w:rFonts w:ascii="Times New Roman" w:eastAsia="Times New Roman" w:hAnsi="Times New Roman"/>
                <w:b/>
                <w:sz w:val="19"/>
                <w:szCs w:val="19"/>
              </w:rPr>
              <w:t>19</w:t>
            </w:r>
          </w:p>
        </w:tc>
      </w:tr>
      <w:tr w:rsidR="00A83D52" w:rsidRPr="00A722F7" w:rsidTr="00771C44">
        <w:tc>
          <w:tcPr>
            <w:tcW w:w="1440" w:type="dxa"/>
            <w:tcMar>
              <w:top w:w="0" w:type="dxa"/>
              <w:left w:w="108" w:type="dxa"/>
              <w:bottom w:w="0" w:type="dxa"/>
              <w:right w:w="108" w:type="dxa"/>
            </w:tcMar>
          </w:tcPr>
          <w:p w:rsidR="00A83D52" w:rsidRPr="00A722F7" w:rsidRDefault="00A83D52" w:rsidP="00A83D52">
            <w:pPr>
              <w:jc w:val="center"/>
              <w:rPr>
                <w:rFonts w:ascii="Times New Roman" w:eastAsia="Times New Roman" w:hAnsi="Times New Roman"/>
                <w:sz w:val="19"/>
                <w:szCs w:val="19"/>
              </w:rPr>
            </w:pPr>
            <w:r w:rsidRPr="00A722F7">
              <w:rPr>
                <w:rFonts w:ascii="Times New Roman" w:eastAsia="Times New Roman" w:hAnsi="Times New Roman"/>
                <w:b/>
                <w:bCs/>
                <w:sz w:val="19"/>
                <w:szCs w:val="19"/>
              </w:rPr>
              <w:t>Semester 2</w:t>
            </w:r>
          </w:p>
        </w:tc>
        <w:tc>
          <w:tcPr>
            <w:tcW w:w="3756" w:type="dxa"/>
            <w:tcMar>
              <w:top w:w="0" w:type="dxa"/>
              <w:left w:w="108" w:type="dxa"/>
              <w:bottom w:w="0" w:type="dxa"/>
              <w:right w:w="108" w:type="dxa"/>
            </w:tcMar>
          </w:tcPr>
          <w:p w:rsidR="00A83D52" w:rsidRPr="00A722F7" w:rsidRDefault="00A83D52" w:rsidP="00A83D52">
            <w:pPr>
              <w:rPr>
                <w:rFonts w:ascii="Times New Roman" w:eastAsia="Times New Roman" w:hAnsi="Times New Roman"/>
                <w:sz w:val="19"/>
                <w:szCs w:val="19"/>
              </w:rPr>
            </w:pPr>
            <w:r w:rsidRPr="00A722F7">
              <w:rPr>
                <w:rFonts w:ascii="Times New Roman" w:eastAsia="Times New Roman" w:hAnsi="Times New Roman"/>
                <w:sz w:val="19"/>
                <w:szCs w:val="19"/>
              </w:rPr>
              <w:t> </w:t>
            </w:r>
          </w:p>
        </w:tc>
        <w:tc>
          <w:tcPr>
            <w:tcW w:w="856" w:type="dxa"/>
            <w:tcMar>
              <w:top w:w="0" w:type="dxa"/>
              <w:left w:w="108" w:type="dxa"/>
              <w:bottom w:w="0" w:type="dxa"/>
              <w:right w:w="108" w:type="dxa"/>
            </w:tcMar>
          </w:tcPr>
          <w:p w:rsidR="00A83D52" w:rsidRPr="00A722F7" w:rsidRDefault="00A83D52" w:rsidP="00A83D52">
            <w:pPr>
              <w:jc w:val="center"/>
              <w:rPr>
                <w:rFonts w:ascii="Times New Roman" w:eastAsia="Times New Roman" w:hAnsi="Times New Roman"/>
                <w:sz w:val="19"/>
                <w:szCs w:val="19"/>
              </w:rPr>
            </w:pPr>
            <w:r w:rsidRPr="00A722F7">
              <w:rPr>
                <w:rFonts w:ascii="Times New Roman" w:eastAsia="Times New Roman" w:hAnsi="Times New Roman"/>
                <w:sz w:val="19"/>
                <w:szCs w:val="19"/>
              </w:rPr>
              <w:t> </w:t>
            </w:r>
          </w:p>
        </w:tc>
      </w:tr>
      <w:tr w:rsidR="00707942" w:rsidRPr="00A722F7" w:rsidTr="00771C44">
        <w:tc>
          <w:tcPr>
            <w:tcW w:w="1440" w:type="dxa"/>
            <w:tcMar>
              <w:top w:w="0" w:type="dxa"/>
              <w:left w:w="108" w:type="dxa"/>
              <w:bottom w:w="0" w:type="dxa"/>
              <w:right w:w="108" w:type="dxa"/>
            </w:tcMar>
          </w:tcPr>
          <w:p w:rsidR="00707942" w:rsidRPr="00A722F7" w:rsidRDefault="00787A27" w:rsidP="00A83D52">
            <w:pPr>
              <w:jc w:val="center"/>
              <w:rPr>
                <w:rFonts w:ascii="Times New Roman" w:eastAsia="Times New Roman" w:hAnsi="Times New Roman"/>
                <w:sz w:val="19"/>
                <w:szCs w:val="19"/>
              </w:rPr>
            </w:pPr>
            <w:r w:rsidRPr="00A722F7">
              <w:rPr>
                <w:sz w:val="19"/>
                <w:szCs w:val="19"/>
              </w:rPr>
              <w:t>Elective</w:t>
            </w:r>
          </w:p>
        </w:tc>
        <w:tc>
          <w:tcPr>
            <w:tcW w:w="3756" w:type="dxa"/>
            <w:tcMar>
              <w:top w:w="0" w:type="dxa"/>
              <w:left w:w="108" w:type="dxa"/>
              <w:bottom w:w="0" w:type="dxa"/>
              <w:right w:w="108" w:type="dxa"/>
            </w:tcMar>
          </w:tcPr>
          <w:p w:rsidR="00707942" w:rsidRPr="00A722F7" w:rsidRDefault="00707942" w:rsidP="00A83D52">
            <w:pPr>
              <w:rPr>
                <w:rFonts w:ascii="Times New Roman" w:eastAsia="Times New Roman" w:hAnsi="Times New Roman"/>
                <w:sz w:val="19"/>
                <w:szCs w:val="19"/>
              </w:rPr>
            </w:pPr>
            <w:r w:rsidRPr="00A722F7">
              <w:rPr>
                <w:rFonts w:ascii="Times New Roman" w:eastAsia="Times New Roman" w:hAnsi="Times New Roman"/>
                <w:sz w:val="19"/>
                <w:szCs w:val="19"/>
              </w:rPr>
              <w:t>Elective</w:t>
            </w:r>
          </w:p>
        </w:tc>
        <w:tc>
          <w:tcPr>
            <w:tcW w:w="856" w:type="dxa"/>
            <w:tcMar>
              <w:top w:w="0" w:type="dxa"/>
              <w:left w:w="108" w:type="dxa"/>
              <w:bottom w:w="0" w:type="dxa"/>
              <w:right w:w="108" w:type="dxa"/>
            </w:tcMar>
          </w:tcPr>
          <w:p w:rsidR="00707942" w:rsidRPr="00A722F7" w:rsidRDefault="00707942" w:rsidP="00A83D52">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707942" w:rsidRPr="00A722F7" w:rsidTr="00771C44">
        <w:tc>
          <w:tcPr>
            <w:tcW w:w="1440" w:type="dxa"/>
            <w:tcMar>
              <w:top w:w="0" w:type="dxa"/>
              <w:left w:w="108" w:type="dxa"/>
              <w:bottom w:w="0" w:type="dxa"/>
              <w:right w:w="108" w:type="dxa"/>
            </w:tcMar>
          </w:tcPr>
          <w:p w:rsidR="00707942" w:rsidRPr="00A722F7" w:rsidRDefault="00707942" w:rsidP="00A83D52">
            <w:pPr>
              <w:jc w:val="center"/>
              <w:rPr>
                <w:rFonts w:ascii="Times New Roman" w:eastAsia="Times New Roman" w:hAnsi="Times New Roman"/>
                <w:sz w:val="19"/>
                <w:szCs w:val="19"/>
              </w:rPr>
            </w:pPr>
            <w:r w:rsidRPr="00A722F7">
              <w:rPr>
                <w:rFonts w:ascii="Times New Roman" w:eastAsia="Times New Roman" w:hAnsi="Times New Roman"/>
                <w:sz w:val="19"/>
                <w:szCs w:val="19"/>
              </w:rPr>
              <w:t>BUS140</w:t>
            </w:r>
          </w:p>
        </w:tc>
        <w:tc>
          <w:tcPr>
            <w:tcW w:w="3756" w:type="dxa"/>
            <w:tcMar>
              <w:top w:w="0" w:type="dxa"/>
              <w:left w:w="108" w:type="dxa"/>
              <w:bottom w:w="0" w:type="dxa"/>
              <w:right w:w="108" w:type="dxa"/>
            </w:tcMar>
          </w:tcPr>
          <w:p w:rsidR="00707942" w:rsidRPr="00A722F7" w:rsidRDefault="00707942" w:rsidP="00A83D52">
            <w:pPr>
              <w:rPr>
                <w:rFonts w:ascii="Times New Roman" w:eastAsia="Times New Roman" w:hAnsi="Times New Roman"/>
                <w:sz w:val="19"/>
                <w:szCs w:val="19"/>
              </w:rPr>
            </w:pPr>
            <w:r w:rsidRPr="00A722F7">
              <w:rPr>
                <w:rFonts w:ascii="Times New Roman" w:eastAsia="Times New Roman" w:hAnsi="Times New Roman"/>
                <w:sz w:val="19"/>
                <w:szCs w:val="19"/>
              </w:rPr>
              <w:t>Accounting Principles I</w:t>
            </w:r>
          </w:p>
        </w:tc>
        <w:tc>
          <w:tcPr>
            <w:tcW w:w="856" w:type="dxa"/>
            <w:tcMar>
              <w:top w:w="0" w:type="dxa"/>
              <w:left w:w="108" w:type="dxa"/>
              <w:bottom w:w="0" w:type="dxa"/>
              <w:right w:w="108" w:type="dxa"/>
            </w:tcMar>
          </w:tcPr>
          <w:p w:rsidR="00707942" w:rsidRPr="00A722F7" w:rsidRDefault="00707942" w:rsidP="00A83D52">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707942" w:rsidRPr="00A722F7" w:rsidTr="00771C44">
        <w:tc>
          <w:tcPr>
            <w:tcW w:w="1440" w:type="dxa"/>
            <w:tcMar>
              <w:top w:w="0" w:type="dxa"/>
              <w:left w:w="108" w:type="dxa"/>
              <w:bottom w:w="0" w:type="dxa"/>
              <w:right w:w="108" w:type="dxa"/>
            </w:tcMar>
          </w:tcPr>
          <w:p w:rsidR="00707942" w:rsidRPr="00A722F7" w:rsidRDefault="00707942" w:rsidP="00A83D52">
            <w:pPr>
              <w:jc w:val="center"/>
              <w:rPr>
                <w:rFonts w:ascii="Times New Roman" w:eastAsia="Times New Roman" w:hAnsi="Times New Roman"/>
                <w:sz w:val="19"/>
                <w:szCs w:val="19"/>
              </w:rPr>
            </w:pPr>
            <w:r w:rsidRPr="00A722F7">
              <w:rPr>
                <w:rFonts w:ascii="Times New Roman" w:eastAsia="Times New Roman" w:hAnsi="Times New Roman"/>
                <w:sz w:val="19"/>
                <w:szCs w:val="19"/>
              </w:rPr>
              <w:t>BUS</w:t>
            </w:r>
            <w:r w:rsidR="005460C7" w:rsidRPr="00A722F7">
              <w:rPr>
                <w:rFonts w:ascii="Times New Roman" w:eastAsia="Times New Roman" w:hAnsi="Times New Roman"/>
                <w:sz w:val="19"/>
                <w:szCs w:val="19"/>
              </w:rPr>
              <w:t>215</w:t>
            </w:r>
          </w:p>
        </w:tc>
        <w:tc>
          <w:tcPr>
            <w:tcW w:w="3756" w:type="dxa"/>
            <w:tcMar>
              <w:top w:w="0" w:type="dxa"/>
              <w:left w:w="108" w:type="dxa"/>
              <w:bottom w:w="0" w:type="dxa"/>
              <w:right w:w="108" w:type="dxa"/>
            </w:tcMar>
          </w:tcPr>
          <w:p w:rsidR="00707942" w:rsidRPr="00A722F7" w:rsidRDefault="00707942" w:rsidP="00A83D52">
            <w:pPr>
              <w:rPr>
                <w:rFonts w:ascii="Times New Roman" w:eastAsia="Times New Roman" w:hAnsi="Times New Roman"/>
                <w:sz w:val="19"/>
                <w:szCs w:val="19"/>
              </w:rPr>
            </w:pPr>
            <w:r w:rsidRPr="00A722F7">
              <w:rPr>
                <w:rFonts w:ascii="Times New Roman" w:eastAsia="Times New Roman" w:hAnsi="Times New Roman"/>
                <w:sz w:val="19"/>
                <w:szCs w:val="19"/>
              </w:rPr>
              <w:t>Business Management</w:t>
            </w:r>
          </w:p>
        </w:tc>
        <w:tc>
          <w:tcPr>
            <w:tcW w:w="856" w:type="dxa"/>
            <w:tcMar>
              <w:top w:w="0" w:type="dxa"/>
              <w:left w:w="108" w:type="dxa"/>
              <w:bottom w:w="0" w:type="dxa"/>
              <w:right w:w="108" w:type="dxa"/>
            </w:tcMar>
          </w:tcPr>
          <w:p w:rsidR="00707942" w:rsidRPr="00A722F7" w:rsidRDefault="00707942" w:rsidP="00A83D52">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707942" w:rsidRPr="00A722F7" w:rsidTr="00771C44">
        <w:tc>
          <w:tcPr>
            <w:tcW w:w="1440" w:type="dxa"/>
            <w:tcMar>
              <w:top w:w="0" w:type="dxa"/>
              <w:left w:w="108" w:type="dxa"/>
              <w:bottom w:w="0" w:type="dxa"/>
              <w:right w:w="108" w:type="dxa"/>
            </w:tcMar>
          </w:tcPr>
          <w:p w:rsidR="00707942" w:rsidRPr="00A722F7" w:rsidRDefault="00707942" w:rsidP="005B4F8C">
            <w:pPr>
              <w:jc w:val="center"/>
              <w:rPr>
                <w:rFonts w:ascii="Times New Roman" w:eastAsia="Times New Roman" w:hAnsi="Times New Roman"/>
                <w:sz w:val="19"/>
                <w:szCs w:val="19"/>
              </w:rPr>
            </w:pPr>
            <w:r w:rsidRPr="00A722F7">
              <w:rPr>
                <w:rFonts w:ascii="Times New Roman" w:eastAsia="Times New Roman" w:hAnsi="Times New Roman"/>
                <w:sz w:val="19"/>
                <w:szCs w:val="19"/>
              </w:rPr>
              <w:t>ENG101</w:t>
            </w:r>
          </w:p>
        </w:tc>
        <w:tc>
          <w:tcPr>
            <w:tcW w:w="3756" w:type="dxa"/>
            <w:tcMar>
              <w:top w:w="0" w:type="dxa"/>
              <w:left w:w="108" w:type="dxa"/>
              <w:bottom w:w="0" w:type="dxa"/>
              <w:right w:w="108" w:type="dxa"/>
            </w:tcMar>
          </w:tcPr>
          <w:p w:rsidR="00707942" w:rsidRPr="00A722F7" w:rsidRDefault="00707942" w:rsidP="005B4F8C">
            <w:pPr>
              <w:rPr>
                <w:rFonts w:ascii="Times New Roman" w:eastAsia="Times New Roman" w:hAnsi="Times New Roman"/>
                <w:sz w:val="19"/>
                <w:szCs w:val="19"/>
              </w:rPr>
            </w:pPr>
            <w:r w:rsidRPr="00A722F7">
              <w:rPr>
                <w:rFonts w:ascii="Times New Roman" w:eastAsia="Times New Roman" w:hAnsi="Times New Roman"/>
                <w:sz w:val="19"/>
                <w:szCs w:val="19"/>
              </w:rPr>
              <w:t>College Composition</w:t>
            </w:r>
          </w:p>
        </w:tc>
        <w:tc>
          <w:tcPr>
            <w:tcW w:w="856" w:type="dxa"/>
            <w:tcMar>
              <w:top w:w="0" w:type="dxa"/>
              <w:left w:w="108" w:type="dxa"/>
              <w:bottom w:w="0" w:type="dxa"/>
              <w:right w:w="108" w:type="dxa"/>
            </w:tcMar>
          </w:tcPr>
          <w:p w:rsidR="00707942" w:rsidRPr="00A722F7" w:rsidRDefault="00707942" w:rsidP="005B4F8C">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707942" w:rsidRPr="00A722F7" w:rsidTr="00771C44">
        <w:tc>
          <w:tcPr>
            <w:tcW w:w="1440" w:type="dxa"/>
            <w:tcMar>
              <w:top w:w="0" w:type="dxa"/>
              <w:left w:w="108" w:type="dxa"/>
              <w:bottom w:w="0" w:type="dxa"/>
              <w:right w:w="108" w:type="dxa"/>
            </w:tcMar>
          </w:tcPr>
          <w:p w:rsidR="00707942" w:rsidRPr="00A722F7" w:rsidRDefault="00707942" w:rsidP="00A83D52">
            <w:pPr>
              <w:jc w:val="center"/>
              <w:rPr>
                <w:rFonts w:ascii="Times New Roman" w:eastAsia="Times New Roman" w:hAnsi="Times New Roman"/>
                <w:sz w:val="19"/>
                <w:szCs w:val="19"/>
              </w:rPr>
            </w:pPr>
            <w:r w:rsidRPr="00A722F7">
              <w:rPr>
                <w:rFonts w:ascii="Times New Roman" w:eastAsia="Times New Roman" w:hAnsi="Times New Roman"/>
                <w:sz w:val="19"/>
                <w:szCs w:val="19"/>
              </w:rPr>
              <w:t>PSY</w:t>
            </w:r>
            <w:r w:rsidR="00DF7D43" w:rsidRPr="00A722F7">
              <w:rPr>
                <w:rFonts w:ascii="Times New Roman" w:eastAsia="Times New Roman" w:hAnsi="Times New Roman"/>
                <w:sz w:val="19"/>
                <w:szCs w:val="19"/>
              </w:rPr>
              <w:t>105</w:t>
            </w:r>
          </w:p>
        </w:tc>
        <w:tc>
          <w:tcPr>
            <w:tcW w:w="3756" w:type="dxa"/>
            <w:tcMar>
              <w:top w:w="0" w:type="dxa"/>
              <w:left w:w="108" w:type="dxa"/>
              <w:bottom w:w="0" w:type="dxa"/>
              <w:right w:w="108" w:type="dxa"/>
            </w:tcMar>
          </w:tcPr>
          <w:p w:rsidR="00707942" w:rsidRPr="00A722F7" w:rsidRDefault="00707942" w:rsidP="00A83D52">
            <w:pPr>
              <w:rPr>
                <w:rFonts w:ascii="Times New Roman" w:eastAsia="Times New Roman" w:hAnsi="Times New Roman"/>
                <w:sz w:val="19"/>
                <w:szCs w:val="19"/>
              </w:rPr>
            </w:pPr>
            <w:r w:rsidRPr="00A722F7">
              <w:rPr>
                <w:rFonts w:ascii="Times New Roman" w:eastAsia="Times New Roman" w:hAnsi="Times New Roman"/>
                <w:sz w:val="19"/>
                <w:szCs w:val="19"/>
              </w:rPr>
              <w:t>Human Relations</w:t>
            </w:r>
          </w:p>
        </w:tc>
        <w:tc>
          <w:tcPr>
            <w:tcW w:w="856" w:type="dxa"/>
            <w:tcMar>
              <w:top w:w="0" w:type="dxa"/>
              <w:left w:w="108" w:type="dxa"/>
              <w:bottom w:w="0" w:type="dxa"/>
              <w:right w:w="108" w:type="dxa"/>
            </w:tcMar>
          </w:tcPr>
          <w:p w:rsidR="00707942" w:rsidRPr="00A722F7" w:rsidRDefault="00707942" w:rsidP="00A83D52">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0F3CCE" w:rsidRPr="00A722F7" w:rsidTr="00771C44">
        <w:tc>
          <w:tcPr>
            <w:tcW w:w="1440" w:type="dxa"/>
            <w:tcMar>
              <w:top w:w="0" w:type="dxa"/>
              <w:left w:w="108" w:type="dxa"/>
              <w:bottom w:w="0" w:type="dxa"/>
              <w:right w:w="108" w:type="dxa"/>
            </w:tcMar>
          </w:tcPr>
          <w:p w:rsidR="000F3CCE" w:rsidRPr="00A722F7" w:rsidRDefault="000F3CCE" w:rsidP="00A83D52">
            <w:pPr>
              <w:jc w:val="center"/>
              <w:rPr>
                <w:rFonts w:ascii="Times New Roman" w:eastAsia="Times New Roman" w:hAnsi="Times New Roman"/>
                <w:sz w:val="19"/>
                <w:szCs w:val="19"/>
              </w:rPr>
            </w:pPr>
          </w:p>
        </w:tc>
        <w:tc>
          <w:tcPr>
            <w:tcW w:w="3756" w:type="dxa"/>
            <w:tcMar>
              <w:top w:w="0" w:type="dxa"/>
              <w:left w:w="108" w:type="dxa"/>
              <w:bottom w:w="0" w:type="dxa"/>
              <w:right w:w="108" w:type="dxa"/>
            </w:tcMar>
          </w:tcPr>
          <w:p w:rsidR="000F3CCE" w:rsidRPr="00A722F7" w:rsidRDefault="000F3CCE" w:rsidP="00A83D52">
            <w:pPr>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856" w:type="dxa"/>
            <w:tcMar>
              <w:top w:w="0" w:type="dxa"/>
              <w:left w:w="108" w:type="dxa"/>
              <w:bottom w:w="0" w:type="dxa"/>
              <w:right w:w="108" w:type="dxa"/>
            </w:tcMar>
          </w:tcPr>
          <w:p w:rsidR="000F3CCE" w:rsidRPr="00A722F7" w:rsidRDefault="000F3CCE" w:rsidP="00A83D52">
            <w:pPr>
              <w:jc w:val="center"/>
              <w:rPr>
                <w:rFonts w:ascii="Times New Roman" w:eastAsia="Times New Roman" w:hAnsi="Times New Roman"/>
                <w:b/>
                <w:sz w:val="19"/>
                <w:szCs w:val="19"/>
              </w:rPr>
            </w:pPr>
            <w:r w:rsidRPr="00A722F7">
              <w:rPr>
                <w:rFonts w:ascii="Times New Roman" w:eastAsia="Times New Roman" w:hAnsi="Times New Roman"/>
                <w:b/>
                <w:sz w:val="19"/>
                <w:szCs w:val="19"/>
              </w:rPr>
              <w:t>15</w:t>
            </w:r>
          </w:p>
        </w:tc>
      </w:tr>
      <w:tr w:rsidR="00EC096F" w:rsidRPr="00A722F7" w:rsidTr="00771C44">
        <w:tc>
          <w:tcPr>
            <w:tcW w:w="1440" w:type="dxa"/>
            <w:tcMar>
              <w:top w:w="0" w:type="dxa"/>
              <w:left w:w="108" w:type="dxa"/>
              <w:bottom w:w="0" w:type="dxa"/>
              <w:right w:w="108" w:type="dxa"/>
            </w:tcMar>
          </w:tcPr>
          <w:p w:rsidR="00EC096F" w:rsidRPr="00A722F7" w:rsidRDefault="00EC096F" w:rsidP="00A83D52">
            <w:pPr>
              <w:jc w:val="center"/>
              <w:rPr>
                <w:rFonts w:ascii="Times New Roman" w:eastAsia="Times New Roman" w:hAnsi="Times New Roman"/>
                <w:sz w:val="19"/>
                <w:szCs w:val="19"/>
              </w:rPr>
            </w:pPr>
          </w:p>
        </w:tc>
        <w:tc>
          <w:tcPr>
            <w:tcW w:w="3756" w:type="dxa"/>
            <w:tcMar>
              <w:top w:w="0" w:type="dxa"/>
              <w:left w:w="108" w:type="dxa"/>
              <w:bottom w:w="0" w:type="dxa"/>
              <w:right w:w="108" w:type="dxa"/>
            </w:tcMar>
          </w:tcPr>
          <w:p w:rsidR="00EC096F" w:rsidRPr="00A722F7" w:rsidRDefault="00EC096F" w:rsidP="00EC096F">
            <w:pPr>
              <w:jc w:val="center"/>
              <w:rPr>
                <w:rFonts w:ascii="Times New Roman" w:eastAsia="Times New Roman" w:hAnsi="Times New Roman"/>
                <w:sz w:val="19"/>
                <w:szCs w:val="19"/>
              </w:rPr>
            </w:pPr>
            <w:r w:rsidRPr="00A722F7">
              <w:rPr>
                <w:rFonts w:ascii="Times New Roman" w:eastAsia="Times New Roman" w:hAnsi="Times New Roman"/>
                <w:b/>
                <w:bCs/>
                <w:sz w:val="19"/>
                <w:szCs w:val="19"/>
              </w:rPr>
              <w:t>Elective</w:t>
            </w:r>
            <w:r w:rsidR="00F825B3" w:rsidRPr="00A722F7">
              <w:rPr>
                <w:rFonts w:ascii="Times New Roman" w:eastAsia="Times New Roman" w:hAnsi="Times New Roman"/>
                <w:b/>
                <w:bCs/>
                <w:sz w:val="19"/>
                <w:szCs w:val="19"/>
              </w:rPr>
              <w:t xml:space="preserve"> – 3 credits</w:t>
            </w:r>
          </w:p>
        </w:tc>
        <w:tc>
          <w:tcPr>
            <w:tcW w:w="856" w:type="dxa"/>
            <w:tcMar>
              <w:top w:w="0" w:type="dxa"/>
              <w:left w:w="108" w:type="dxa"/>
              <w:bottom w:w="0" w:type="dxa"/>
              <w:right w:w="108" w:type="dxa"/>
            </w:tcMar>
          </w:tcPr>
          <w:p w:rsidR="00EC096F" w:rsidRPr="00A722F7" w:rsidRDefault="00EC096F" w:rsidP="00A83D52">
            <w:pPr>
              <w:jc w:val="center"/>
              <w:rPr>
                <w:rFonts w:ascii="Times New Roman" w:eastAsia="Times New Roman" w:hAnsi="Times New Roman"/>
                <w:b/>
                <w:bCs/>
                <w:sz w:val="19"/>
                <w:szCs w:val="19"/>
              </w:rPr>
            </w:pPr>
          </w:p>
        </w:tc>
      </w:tr>
      <w:tr w:rsidR="00707942" w:rsidRPr="00A722F7" w:rsidTr="00771C44">
        <w:tc>
          <w:tcPr>
            <w:tcW w:w="1440" w:type="dxa"/>
            <w:tcMar>
              <w:top w:w="0" w:type="dxa"/>
              <w:left w:w="108" w:type="dxa"/>
              <w:bottom w:w="0" w:type="dxa"/>
              <w:right w:w="108" w:type="dxa"/>
            </w:tcMar>
          </w:tcPr>
          <w:p w:rsidR="00707942" w:rsidRPr="00A722F7" w:rsidRDefault="009B4749" w:rsidP="0029347A">
            <w:pPr>
              <w:jc w:val="center"/>
              <w:rPr>
                <w:rFonts w:ascii="Times New Roman" w:eastAsia="Times New Roman" w:hAnsi="Times New Roman"/>
                <w:sz w:val="19"/>
                <w:szCs w:val="19"/>
              </w:rPr>
            </w:pPr>
            <w:r w:rsidRPr="00A722F7">
              <w:rPr>
                <w:rFonts w:ascii="Times New Roman" w:eastAsia="Times New Roman" w:hAnsi="Times New Roman"/>
                <w:sz w:val="19"/>
                <w:szCs w:val="19"/>
              </w:rPr>
              <w:t xml:space="preserve">MAT </w:t>
            </w:r>
            <w:r w:rsidR="0029347A" w:rsidRPr="00A722F7">
              <w:rPr>
                <w:rFonts w:ascii="Times New Roman" w:eastAsia="Times New Roman" w:hAnsi="Times New Roman"/>
                <w:sz w:val="19"/>
                <w:szCs w:val="19"/>
              </w:rPr>
              <w:t>Elective</w:t>
            </w:r>
          </w:p>
        </w:tc>
        <w:tc>
          <w:tcPr>
            <w:tcW w:w="3756" w:type="dxa"/>
            <w:tcMar>
              <w:top w:w="0" w:type="dxa"/>
              <w:left w:w="108" w:type="dxa"/>
              <w:bottom w:w="0" w:type="dxa"/>
              <w:right w:w="108" w:type="dxa"/>
            </w:tcMar>
          </w:tcPr>
          <w:p w:rsidR="00707942" w:rsidRPr="00A722F7" w:rsidRDefault="0029347A" w:rsidP="00A83D52">
            <w:pPr>
              <w:rPr>
                <w:rFonts w:ascii="Times New Roman" w:eastAsia="Times New Roman" w:hAnsi="Times New Roman"/>
                <w:sz w:val="19"/>
                <w:szCs w:val="19"/>
              </w:rPr>
            </w:pPr>
            <w:r w:rsidRPr="00A722F7">
              <w:rPr>
                <w:rFonts w:ascii="Times New Roman" w:eastAsia="Times New Roman" w:hAnsi="Times New Roman"/>
                <w:sz w:val="19"/>
                <w:szCs w:val="19"/>
              </w:rPr>
              <w:t>Math/Science</w:t>
            </w:r>
          </w:p>
        </w:tc>
        <w:tc>
          <w:tcPr>
            <w:tcW w:w="856" w:type="dxa"/>
            <w:tcMar>
              <w:top w:w="0" w:type="dxa"/>
              <w:left w:w="108" w:type="dxa"/>
              <w:bottom w:w="0" w:type="dxa"/>
              <w:right w:w="108" w:type="dxa"/>
            </w:tcMar>
          </w:tcPr>
          <w:p w:rsidR="00707942" w:rsidRPr="00A722F7" w:rsidRDefault="00707942" w:rsidP="00A83D52">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707942" w:rsidRPr="00A722F7" w:rsidTr="00771C44">
        <w:tc>
          <w:tcPr>
            <w:tcW w:w="1440" w:type="dxa"/>
            <w:tcMar>
              <w:top w:w="0" w:type="dxa"/>
              <w:left w:w="108" w:type="dxa"/>
              <w:bottom w:w="0" w:type="dxa"/>
              <w:right w:w="108" w:type="dxa"/>
            </w:tcMar>
          </w:tcPr>
          <w:p w:rsidR="00707942" w:rsidRPr="00A722F7" w:rsidRDefault="00707942" w:rsidP="00A83D52">
            <w:pPr>
              <w:jc w:val="center"/>
              <w:rPr>
                <w:rFonts w:ascii="Times New Roman" w:eastAsia="Times New Roman" w:hAnsi="Times New Roman"/>
                <w:sz w:val="19"/>
                <w:szCs w:val="19"/>
              </w:rPr>
            </w:pPr>
            <w:r w:rsidRPr="00A722F7">
              <w:rPr>
                <w:rFonts w:ascii="Times New Roman" w:eastAsia="Times New Roman" w:hAnsi="Times New Roman"/>
                <w:sz w:val="19"/>
                <w:szCs w:val="19"/>
              </w:rPr>
              <w:t>BUS175</w:t>
            </w:r>
          </w:p>
        </w:tc>
        <w:tc>
          <w:tcPr>
            <w:tcW w:w="3756" w:type="dxa"/>
            <w:tcMar>
              <w:top w:w="0" w:type="dxa"/>
              <w:left w:w="108" w:type="dxa"/>
              <w:bottom w:w="0" w:type="dxa"/>
              <w:right w:w="108" w:type="dxa"/>
            </w:tcMar>
          </w:tcPr>
          <w:p w:rsidR="00707942" w:rsidRPr="00A722F7" w:rsidRDefault="00707942" w:rsidP="00A83D52">
            <w:pPr>
              <w:rPr>
                <w:rFonts w:ascii="Times New Roman" w:eastAsia="Times New Roman" w:hAnsi="Times New Roman"/>
                <w:sz w:val="19"/>
                <w:szCs w:val="19"/>
              </w:rPr>
            </w:pPr>
            <w:r w:rsidRPr="00A722F7">
              <w:rPr>
                <w:rFonts w:ascii="Times New Roman" w:eastAsia="Times New Roman" w:hAnsi="Times New Roman"/>
                <w:sz w:val="19"/>
                <w:szCs w:val="19"/>
              </w:rPr>
              <w:t xml:space="preserve">Accounting Principles II </w:t>
            </w:r>
          </w:p>
        </w:tc>
        <w:tc>
          <w:tcPr>
            <w:tcW w:w="856" w:type="dxa"/>
            <w:tcMar>
              <w:top w:w="0" w:type="dxa"/>
              <w:left w:w="108" w:type="dxa"/>
              <w:bottom w:w="0" w:type="dxa"/>
              <w:right w:w="108" w:type="dxa"/>
            </w:tcMar>
          </w:tcPr>
          <w:p w:rsidR="00707942" w:rsidRPr="00A722F7" w:rsidRDefault="00707942" w:rsidP="00A83D52">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707942" w:rsidRPr="00A722F7" w:rsidTr="00771C44">
        <w:tc>
          <w:tcPr>
            <w:tcW w:w="1440" w:type="dxa"/>
            <w:tcMar>
              <w:top w:w="0" w:type="dxa"/>
              <w:left w:w="108" w:type="dxa"/>
              <w:bottom w:w="0" w:type="dxa"/>
              <w:right w:w="108" w:type="dxa"/>
            </w:tcMar>
          </w:tcPr>
          <w:p w:rsidR="00707942" w:rsidRPr="00A722F7" w:rsidRDefault="00707942" w:rsidP="00A83D52">
            <w:pPr>
              <w:jc w:val="center"/>
              <w:rPr>
                <w:rFonts w:ascii="Times New Roman" w:eastAsia="Times New Roman" w:hAnsi="Times New Roman"/>
                <w:sz w:val="19"/>
                <w:szCs w:val="19"/>
              </w:rPr>
            </w:pPr>
            <w:r w:rsidRPr="00A722F7">
              <w:rPr>
                <w:rFonts w:ascii="Times New Roman" w:eastAsia="Times New Roman" w:hAnsi="Times New Roman"/>
                <w:sz w:val="19"/>
                <w:szCs w:val="19"/>
              </w:rPr>
              <w:t>BUS230</w:t>
            </w:r>
          </w:p>
        </w:tc>
        <w:tc>
          <w:tcPr>
            <w:tcW w:w="3756" w:type="dxa"/>
            <w:tcMar>
              <w:top w:w="0" w:type="dxa"/>
              <w:left w:w="108" w:type="dxa"/>
              <w:bottom w:w="0" w:type="dxa"/>
              <w:right w:w="108" w:type="dxa"/>
            </w:tcMar>
          </w:tcPr>
          <w:p w:rsidR="00707942" w:rsidRPr="00A722F7" w:rsidRDefault="00707942" w:rsidP="00A83D52">
            <w:pPr>
              <w:rPr>
                <w:rFonts w:ascii="Times New Roman" w:eastAsia="Times New Roman" w:hAnsi="Times New Roman"/>
                <w:sz w:val="19"/>
                <w:szCs w:val="19"/>
              </w:rPr>
            </w:pPr>
            <w:r w:rsidRPr="00A722F7">
              <w:rPr>
                <w:rFonts w:ascii="Times New Roman" w:eastAsia="Times New Roman" w:hAnsi="Times New Roman"/>
                <w:sz w:val="19"/>
                <w:szCs w:val="19"/>
              </w:rPr>
              <w:t>Supervisory Management</w:t>
            </w:r>
          </w:p>
        </w:tc>
        <w:tc>
          <w:tcPr>
            <w:tcW w:w="856" w:type="dxa"/>
            <w:tcMar>
              <w:top w:w="0" w:type="dxa"/>
              <w:left w:w="108" w:type="dxa"/>
              <w:bottom w:w="0" w:type="dxa"/>
              <w:right w:w="108" w:type="dxa"/>
            </w:tcMar>
          </w:tcPr>
          <w:p w:rsidR="00707942" w:rsidRPr="00A722F7" w:rsidRDefault="00707942" w:rsidP="00A83D52">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707942" w:rsidRPr="00A722F7" w:rsidTr="00771C44">
        <w:tc>
          <w:tcPr>
            <w:tcW w:w="1440" w:type="dxa"/>
            <w:tcMar>
              <w:top w:w="0" w:type="dxa"/>
              <w:left w:w="108" w:type="dxa"/>
              <w:bottom w:w="0" w:type="dxa"/>
              <w:right w:w="108" w:type="dxa"/>
            </w:tcMar>
          </w:tcPr>
          <w:p w:rsidR="00707942" w:rsidRPr="00A722F7" w:rsidRDefault="00707942" w:rsidP="00A83D52">
            <w:pPr>
              <w:jc w:val="center"/>
              <w:rPr>
                <w:rFonts w:ascii="Times New Roman" w:eastAsia="Times New Roman" w:hAnsi="Times New Roman"/>
                <w:sz w:val="19"/>
                <w:szCs w:val="19"/>
              </w:rPr>
            </w:pPr>
            <w:r w:rsidRPr="00A722F7">
              <w:rPr>
                <w:rFonts w:ascii="Times New Roman" w:eastAsia="Times New Roman" w:hAnsi="Times New Roman"/>
                <w:sz w:val="19"/>
                <w:szCs w:val="19"/>
              </w:rPr>
              <w:t>BUS255</w:t>
            </w:r>
          </w:p>
        </w:tc>
        <w:tc>
          <w:tcPr>
            <w:tcW w:w="3756" w:type="dxa"/>
            <w:tcMar>
              <w:top w:w="0" w:type="dxa"/>
              <w:left w:w="108" w:type="dxa"/>
              <w:bottom w:w="0" w:type="dxa"/>
              <w:right w:w="108" w:type="dxa"/>
            </w:tcMar>
          </w:tcPr>
          <w:p w:rsidR="00707942" w:rsidRPr="00A722F7" w:rsidRDefault="00707942" w:rsidP="00A83D52">
            <w:pPr>
              <w:rPr>
                <w:rFonts w:ascii="Times New Roman" w:eastAsia="Times New Roman" w:hAnsi="Times New Roman"/>
                <w:sz w:val="19"/>
                <w:szCs w:val="19"/>
              </w:rPr>
            </w:pPr>
            <w:r w:rsidRPr="00A722F7">
              <w:rPr>
                <w:rFonts w:ascii="Times New Roman" w:eastAsia="Times New Roman" w:hAnsi="Times New Roman"/>
                <w:sz w:val="19"/>
                <w:szCs w:val="19"/>
              </w:rPr>
              <w:t>International Business</w:t>
            </w:r>
          </w:p>
        </w:tc>
        <w:tc>
          <w:tcPr>
            <w:tcW w:w="856" w:type="dxa"/>
            <w:tcMar>
              <w:top w:w="0" w:type="dxa"/>
              <w:left w:w="108" w:type="dxa"/>
              <w:bottom w:w="0" w:type="dxa"/>
              <w:right w:w="108" w:type="dxa"/>
            </w:tcMar>
          </w:tcPr>
          <w:p w:rsidR="00707942" w:rsidRPr="00A722F7" w:rsidRDefault="00707942" w:rsidP="00A83D52">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707942" w:rsidRPr="00A722F7" w:rsidTr="00771C44">
        <w:tc>
          <w:tcPr>
            <w:tcW w:w="1440" w:type="dxa"/>
            <w:tcMar>
              <w:top w:w="0" w:type="dxa"/>
              <w:left w:w="108" w:type="dxa"/>
              <w:bottom w:w="0" w:type="dxa"/>
              <w:right w:w="108" w:type="dxa"/>
            </w:tcMar>
          </w:tcPr>
          <w:p w:rsidR="00707942" w:rsidRPr="00A722F7" w:rsidRDefault="00707942" w:rsidP="00A83D52">
            <w:pPr>
              <w:jc w:val="center"/>
              <w:rPr>
                <w:rFonts w:ascii="Times New Roman" w:eastAsia="Times New Roman" w:hAnsi="Times New Roman"/>
                <w:sz w:val="19"/>
                <w:szCs w:val="19"/>
              </w:rPr>
            </w:pPr>
            <w:r w:rsidRPr="00A722F7">
              <w:rPr>
                <w:rFonts w:ascii="Times New Roman" w:eastAsia="Times New Roman" w:hAnsi="Times New Roman"/>
                <w:sz w:val="19"/>
                <w:szCs w:val="19"/>
              </w:rPr>
              <w:t>CPT123</w:t>
            </w:r>
          </w:p>
        </w:tc>
        <w:tc>
          <w:tcPr>
            <w:tcW w:w="3756" w:type="dxa"/>
            <w:tcMar>
              <w:top w:w="0" w:type="dxa"/>
              <w:left w:w="108" w:type="dxa"/>
              <w:bottom w:w="0" w:type="dxa"/>
              <w:right w:w="108" w:type="dxa"/>
            </w:tcMar>
          </w:tcPr>
          <w:p w:rsidR="00707942" w:rsidRPr="00A722F7" w:rsidRDefault="00707942" w:rsidP="00A83D52">
            <w:pPr>
              <w:rPr>
                <w:rFonts w:ascii="Times New Roman" w:eastAsia="Times New Roman" w:hAnsi="Times New Roman"/>
                <w:sz w:val="19"/>
                <w:szCs w:val="19"/>
              </w:rPr>
            </w:pPr>
            <w:r w:rsidRPr="00A722F7">
              <w:rPr>
                <w:rFonts w:ascii="Times New Roman" w:eastAsia="Times New Roman" w:hAnsi="Times New Roman"/>
                <w:sz w:val="19"/>
                <w:szCs w:val="19"/>
              </w:rPr>
              <w:t>Electronic Spreadsheet</w:t>
            </w:r>
          </w:p>
        </w:tc>
        <w:tc>
          <w:tcPr>
            <w:tcW w:w="856" w:type="dxa"/>
            <w:tcMar>
              <w:top w:w="0" w:type="dxa"/>
              <w:left w:w="108" w:type="dxa"/>
              <w:bottom w:w="0" w:type="dxa"/>
              <w:right w:w="108" w:type="dxa"/>
            </w:tcMar>
          </w:tcPr>
          <w:p w:rsidR="00707942" w:rsidRPr="00A722F7" w:rsidRDefault="00707942" w:rsidP="00A83D52">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707942" w:rsidRPr="00A722F7" w:rsidTr="00771C44">
        <w:tc>
          <w:tcPr>
            <w:tcW w:w="1440" w:type="dxa"/>
            <w:tcMar>
              <w:top w:w="0" w:type="dxa"/>
              <w:left w:w="108" w:type="dxa"/>
              <w:bottom w:w="0" w:type="dxa"/>
              <w:right w:w="108" w:type="dxa"/>
            </w:tcMar>
          </w:tcPr>
          <w:p w:rsidR="00707942" w:rsidRPr="00A722F7" w:rsidRDefault="00707942" w:rsidP="00A83D52">
            <w:pPr>
              <w:jc w:val="center"/>
              <w:rPr>
                <w:rFonts w:ascii="Times New Roman" w:eastAsia="Times New Roman" w:hAnsi="Times New Roman"/>
                <w:sz w:val="19"/>
                <w:szCs w:val="19"/>
              </w:rPr>
            </w:pPr>
            <w:r w:rsidRPr="00A722F7">
              <w:rPr>
                <w:rFonts w:ascii="Times New Roman" w:eastAsia="Times New Roman" w:hAnsi="Times New Roman"/>
                <w:sz w:val="19"/>
                <w:szCs w:val="19"/>
              </w:rPr>
              <w:t>CPT260</w:t>
            </w:r>
          </w:p>
        </w:tc>
        <w:tc>
          <w:tcPr>
            <w:tcW w:w="3756" w:type="dxa"/>
            <w:tcMar>
              <w:top w:w="0" w:type="dxa"/>
              <w:left w:w="108" w:type="dxa"/>
              <w:bottom w:w="0" w:type="dxa"/>
              <w:right w:w="108" w:type="dxa"/>
            </w:tcMar>
          </w:tcPr>
          <w:p w:rsidR="00707942" w:rsidRPr="00A722F7" w:rsidRDefault="00707942" w:rsidP="00A83D52">
            <w:pPr>
              <w:rPr>
                <w:rFonts w:ascii="Times New Roman" w:eastAsia="Times New Roman" w:hAnsi="Times New Roman"/>
                <w:sz w:val="19"/>
                <w:szCs w:val="19"/>
              </w:rPr>
            </w:pPr>
            <w:r w:rsidRPr="00A722F7">
              <w:rPr>
                <w:rFonts w:ascii="Times New Roman" w:eastAsia="Times New Roman" w:hAnsi="Times New Roman"/>
                <w:sz w:val="19"/>
                <w:szCs w:val="19"/>
              </w:rPr>
              <w:t>Database Management</w:t>
            </w:r>
          </w:p>
        </w:tc>
        <w:tc>
          <w:tcPr>
            <w:tcW w:w="856" w:type="dxa"/>
            <w:tcMar>
              <w:top w:w="0" w:type="dxa"/>
              <w:left w:w="108" w:type="dxa"/>
              <w:bottom w:w="0" w:type="dxa"/>
              <w:right w:w="108" w:type="dxa"/>
            </w:tcMar>
          </w:tcPr>
          <w:p w:rsidR="00707942" w:rsidRPr="00A722F7" w:rsidRDefault="00707942" w:rsidP="00A83D52">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707942" w:rsidRPr="00A722F7" w:rsidTr="00771C44">
        <w:tc>
          <w:tcPr>
            <w:tcW w:w="1440" w:type="dxa"/>
            <w:tcMar>
              <w:top w:w="0" w:type="dxa"/>
              <w:left w:w="108" w:type="dxa"/>
              <w:bottom w:w="0" w:type="dxa"/>
              <w:right w:w="108" w:type="dxa"/>
            </w:tcMar>
          </w:tcPr>
          <w:p w:rsidR="00707942" w:rsidRPr="00A722F7" w:rsidRDefault="00707942" w:rsidP="00A83D52">
            <w:pPr>
              <w:jc w:val="center"/>
              <w:rPr>
                <w:rFonts w:ascii="Times New Roman" w:eastAsia="Times New Roman" w:hAnsi="Times New Roman"/>
                <w:sz w:val="19"/>
                <w:szCs w:val="19"/>
              </w:rPr>
            </w:pPr>
            <w:r w:rsidRPr="00A722F7">
              <w:rPr>
                <w:rFonts w:ascii="Times New Roman" w:eastAsia="Times New Roman" w:hAnsi="Times New Roman"/>
                <w:sz w:val="19"/>
                <w:szCs w:val="19"/>
              </w:rPr>
              <w:t>CTT145</w:t>
            </w:r>
          </w:p>
        </w:tc>
        <w:tc>
          <w:tcPr>
            <w:tcW w:w="3756" w:type="dxa"/>
            <w:tcMar>
              <w:top w:w="0" w:type="dxa"/>
              <w:left w:w="108" w:type="dxa"/>
              <w:bottom w:w="0" w:type="dxa"/>
              <w:right w:w="108" w:type="dxa"/>
            </w:tcMar>
          </w:tcPr>
          <w:p w:rsidR="00707942" w:rsidRPr="00A722F7" w:rsidRDefault="00707942" w:rsidP="00A83D52">
            <w:pPr>
              <w:rPr>
                <w:rFonts w:ascii="Times New Roman" w:eastAsia="Times New Roman" w:hAnsi="Times New Roman"/>
                <w:sz w:val="19"/>
                <w:szCs w:val="19"/>
              </w:rPr>
            </w:pPr>
            <w:r w:rsidRPr="00A722F7">
              <w:rPr>
                <w:rFonts w:ascii="Times New Roman" w:eastAsia="Times New Roman" w:hAnsi="Times New Roman"/>
                <w:sz w:val="19"/>
                <w:szCs w:val="19"/>
              </w:rPr>
              <w:t>Web Page Design</w:t>
            </w:r>
          </w:p>
        </w:tc>
        <w:tc>
          <w:tcPr>
            <w:tcW w:w="856" w:type="dxa"/>
            <w:tcMar>
              <w:top w:w="0" w:type="dxa"/>
              <w:left w:w="108" w:type="dxa"/>
              <w:bottom w:w="0" w:type="dxa"/>
              <w:right w:w="108" w:type="dxa"/>
            </w:tcMar>
          </w:tcPr>
          <w:p w:rsidR="00707942" w:rsidRPr="00A722F7" w:rsidRDefault="00707942" w:rsidP="00A83D52">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bl>
    <w:p w:rsidR="003459BA" w:rsidRPr="00A722F7" w:rsidRDefault="003459BA" w:rsidP="0077539B">
      <w:pPr>
        <w:ind w:left="2160" w:firstLine="720"/>
        <w:rPr>
          <w:b/>
          <w:sz w:val="19"/>
          <w:szCs w:val="19"/>
        </w:rPr>
      </w:pPr>
    </w:p>
    <w:p w:rsidR="0023291E" w:rsidRPr="00A722F7" w:rsidRDefault="0023291E">
      <w:pPr>
        <w:rPr>
          <w:b/>
          <w:sz w:val="19"/>
          <w:szCs w:val="19"/>
        </w:rPr>
      </w:pPr>
    </w:p>
    <w:p w:rsidR="00F53558" w:rsidRPr="00A722F7" w:rsidRDefault="00F53558">
      <w:pPr>
        <w:rPr>
          <w:b/>
          <w:sz w:val="19"/>
          <w:szCs w:val="19"/>
        </w:rPr>
      </w:pPr>
    </w:p>
    <w:p w:rsidR="00F53558" w:rsidRPr="00A722F7" w:rsidRDefault="00F53558">
      <w:pPr>
        <w:rPr>
          <w:b/>
          <w:sz w:val="19"/>
          <w:szCs w:val="19"/>
        </w:rPr>
      </w:pPr>
    </w:p>
    <w:p w:rsidR="00F53558" w:rsidRPr="00A722F7" w:rsidRDefault="00F53558">
      <w:pPr>
        <w:rPr>
          <w:b/>
          <w:sz w:val="19"/>
          <w:szCs w:val="19"/>
        </w:rPr>
      </w:pPr>
    </w:p>
    <w:p w:rsidR="00F53558" w:rsidRPr="00A722F7" w:rsidRDefault="00F53558">
      <w:pPr>
        <w:rPr>
          <w:b/>
          <w:sz w:val="19"/>
          <w:szCs w:val="19"/>
        </w:rPr>
      </w:pPr>
    </w:p>
    <w:p w:rsidR="00F53558" w:rsidRPr="00A722F7" w:rsidRDefault="00F53558">
      <w:pPr>
        <w:rPr>
          <w:b/>
          <w:sz w:val="19"/>
          <w:szCs w:val="19"/>
        </w:rPr>
      </w:pPr>
    </w:p>
    <w:p w:rsidR="00F53558" w:rsidRPr="00A722F7" w:rsidRDefault="00F53558">
      <w:pPr>
        <w:rPr>
          <w:b/>
          <w:sz w:val="19"/>
          <w:szCs w:val="19"/>
        </w:rPr>
      </w:pPr>
    </w:p>
    <w:p w:rsidR="00F53558" w:rsidRPr="00A722F7" w:rsidRDefault="00F53558">
      <w:pPr>
        <w:rPr>
          <w:b/>
          <w:sz w:val="19"/>
          <w:szCs w:val="19"/>
        </w:rPr>
      </w:pPr>
    </w:p>
    <w:p w:rsidR="00F53558" w:rsidRPr="00A722F7" w:rsidRDefault="00F53558">
      <w:pPr>
        <w:rPr>
          <w:b/>
          <w:sz w:val="19"/>
          <w:szCs w:val="19"/>
        </w:rPr>
      </w:pPr>
    </w:p>
    <w:p w:rsidR="00F53558" w:rsidRPr="00A722F7" w:rsidRDefault="00F53558">
      <w:pPr>
        <w:rPr>
          <w:b/>
          <w:sz w:val="19"/>
          <w:szCs w:val="19"/>
        </w:rPr>
      </w:pPr>
    </w:p>
    <w:p w:rsidR="00F53558" w:rsidRPr="00A722F7" w:rsidRDefault="00F53558">
      <w:pPr>
        <w:rPr>
          <w:b/>
          <w:sz w:val="19"/>
          <w:szCs w:val="19"/>
        </w:rPr>
      </w:pPr>
    </w:p>
    <w:p w:rsidR="00F53558" w:rsidRPr="00A722F7" w:rsidRDefault="00F53558">
      <w:pPr>
        <w:rPr>
          <w:b/>
          <w:sz w:val="19"/>
          <w:szCs w:val="19"/>
        </w:rPr>
      </w:pPr>
    </w:p>
    <w:p w:rsidR="00C6400D" w:rsidRPr="00A722F7" w:rsidRDefault="00C6400D">
      <w:pPr>
        <w:rPr>
          <w:b/>
          <w:sz w:val="19"/>
          <w:szCs w:val="19"/>
        </w:rPr>
      </w:pPr>
    </w:p>
    <w:p w:rsidR="00C6400D" w:rsidRPr="00A722F7" w:rsidRDefault="00C6400D">
      <w:pPr>
        <w:rPr>
          <w:b/>
          <w:sz w:val="19"/>
          <w:szCs w:val="19"/>
        </w:rPr>
      </w:pPr>
    </w:p>
    <w:p w:rsidR="00F53558" w:rsidRPr="00A722F7" w:rsidRDefault="00F53558">
      <w:pPr>
        <w:rPr>
          <w:b/>
          <w:sz w:val="19"/>
          <w:szCs w:val="19"/>
        </w:rPr>
      </w:pPr>
    </w:p>
    <w:p w:rsidR="00631642" w:rsidRPr="00A722F7" w:rsidRDefault="00631642" w:rsidP="00631642">
      <w:pPr>
        <w:rPr>
          <w:b/>
          <w:sz w:val="19"/>
          <w:szCs w:val="19"/>
        </w:rPr>
      </w:pPr>
    </w:p>
    <w:p w:rsidR="00B72416" w:rsidRDefault="00B72416" w:rsidP="00631642">
      <w:pPr>
        <w:ind w:left="720" w:firstLine="720"/>
        <w:rPr>
          <w:b/>
          <w:sz w:val="19"/>
          <w:szCs w:val="19"/>
        </w:rPr>
      </w:pPr>
    </w:p>
    <w:p w:rsidR="00FF035C" w:rsidRDefault="00FF035C" w:rsidP="00631642">
      <w:pPr>
        <w:ind w:left="720" w:firstLine="720"/>
        <w:rPr>
          <w:b/>
          <w:sz w:val="19"/>
          <w:szCs w:val="19"/>
        </w:rPr>
      </w:pPr>
    </w:p>
    <w:p w:rsidR="00631642" w:rsidRPr="00A722F7" w:rsidRDefault="00631642" w:rsidP="00CD4D04">
      <w:pPr>
        <w:jc w:val="center"/>
        <w:rPr>
          <w:b/>
          <w:sz w:val="19"/>
          <w:szCs w:val="19"/>
        </w:rPr>
      </w:pPr>
      <w:r w:rsidRPr="00A722F7">
        <w:rPr>
          <w:b/>
          <w:sz w:val="19"/>
          <w:szCs w:val="19"/>
        </w:rPr>
        <w:t>Heating Technology</w:t>
      </w:r>
    </w:p>
    <w:p w:rsidR="00631642" w:rsidRPr="00A722F7" w:rsidRDefault="00631642" w:rsidP="00631642">
      <w:pPr>
        <w:jc w:val="center"/>
        <w:rPr>
          <w:i/>
          <w:sz w:val="19"/>
          <w:szCs w:val="19"/>
        </w:rPr>
      </w:pPr>
      <w:r w:rsidRPr="00A722F7">
        <w:rPr>
          <w:i/>
          <w:sz w:val="19"/>
          <w:szCs w:val="19"/>
        </w:rPr>
        <w:t>Certificate</w:t>
      </w:r>
      <w:r w:rsidRPr="00A722F7">
        <w:rPr>
          <w:sz w:val="19"/>
          <w:szCs w:val="19"/>
        </w:rPr>
        <w:t xml:space="preserve"> </w:t>
      </w:r>
      <w:r w:rsidRPr="00A722F7">
        <w:rPr>
          <w:i/>
          <w:sz w:val="19"/>
          <w:szCs w:val="19"/>
        </w:rPr>
        <w:t>– 38 credit hours</w:t>
      </w:r>
    </w:p>
    <w:p w:rsidR="00631642" w:rsidRPr="00A722F7" w:rsidRDefault="00631642" w:rsidP="00FF035C">
      <w:pPr>
        <w:spacing w:line="120" w:lineRule="auto"/>
        <w:jc w:val="center"/>
        <w:rPr>
          <w:i/>
          <w:sz w:val="19"/>
          <w:szCs w:val="19"/>
        </w:rPr>
      </w:pPr>
    </w:p>
    <w:p w:rsidR="00631642" w:rsidRPr="00A722F7" w:rsidRDefault="00631642" w:rsidP="00631642">
      <w:pPr>
        <w:rPr>
          <w:sz w:val="19"/>
          <w:szCs w:val="19"/>
        </w:rPr>
      </w:pPr>
      <w:r w:rsidRPr="00A722F7">
        <w:rPr>
          <w:b/>
          <w:sz w:val="19"/>
          <w:szCs w:val="19"/>
        </w:rPr>
        <w:t xml:space="preserve">Purpose:  </w:t>
      </w:r>
      <w:r w:rsidRPr="00A722F7">
        <w:rPr>
          <w:sz w:val="19"/>
          <w:szCs w:val="19"/>
        </w:rPr>
        <w:t xml:space="preserve">The Heating Technology program prepares the student with the skills and knowledge used for careers in the heating industry. Students learn how to assemble, maintain, and repair heating systems according to the code specifications of the National Fire Protection Association. The safe and efficient use of tools and materials is </w:t>
      </w:r>
      <w:r w:rsidR="002E7F21" w:rsidRPr="00A722F7">
        <w:rPr>
          <w:sz w:val="19"/>
          <w:szCs w:val="19"/>
        </w:rPr>
        <w:t xml:space="preserve">stressed as students work in a </w:t>
      </w:r>
      <w:r w:rsidR="001A40A5" w:rsidRPr="00A722F7">
        <w:rPr>
          <w:sz w:val="19"/>
          <w:szCs w:val="19"/>
        </w:rPr>
        <w:t>shop/</w:t>
      </w:r>
      <w:r w:rsidR="002E7F21" w:rsidRPr="00A722F7">
        <w:rPr>
          <w:sz w:val="19"/>
          <w:szCs w:val="19"/>
        </w:rPr>
        <w:t>lab</w:t>
      </w:r>
      <w:r w:rsidRPr="00A722F7">
        <w:rPr>
          <w:sz w:val="19"/>
          <w:szCs w:val="19"/>
        </w:rPr>
        <w:t xml:space="preserve"> with different types of heating systems. Instruction in the related skills of blueprint reading, mathematics, soldering, and electrical applications is included. </w:t>
      </w:r>
    </w:p>
    <w:p w:rsidR="00631642" w:rsidRPr="00A722F7" w:rsidRDefault="00631642" w:rsidP="00FF035C">
      <w:pPr>
        <w:spacing w:line="120" w:lineRule="auto"/>
        <w:rPr>
          <w:b/>
          <w:sz w:val="19"/>
          <w:szCs w:val="19"/>
        </w:rPr>
      </w:pPr>
    </w:p>
    <w:p w:rsidR="00631642" w:rsidRPr="00A722F7" w:rsidRDefault="00631642" w:rsidP="00631642">
      <w:pPr>
        <w:rPr>
          <w:sz w:val="19"/>
          <w:szCs w:val="19"/>
        </w:rPr>
      </w:pPr>
      <w:r w:rsidRPr="00A722F7">
        <w:rPr>
          <w:b/>
          <w:sz w:val="19"/>
          <w:szCs w:val="19"/>
        </w:rPr>
        <w:t xml:space="preserve">Career Opportunities:  </w:t>
      </w:r>
      <w:r w:rsidRPr="00A722F7">
        <w:rPr>
          <w:sz w:val="19"/>
          <w:szCs w:val="19"/>
        </w:rPr>
        <w:t>Upon successful completion of the program, graduates are eligible to take the State of Maine journeyman oil burner license examination and are qualified for employment with heating contractors, fuel oil companies, in maintenance positions, or as sales personnel. Additional experience may provide graduates with opportunities as managers, supervisors, or operators of their own business.</w:t>
      </w:r>
    </w:p>
    <w:p w:rsidR="00631642" w:rsidRPr="00A722F7" w:rsidRDefault="00631642" w:rsidP="00FF035C">
      <w:pPr>
        <w:spacing w:line="120" w:lineRule="auto"/>
        <w:rPr>
          <w:b/>
          <w:sz w:val="19"/>
          <w:szCs w:val="19"/>
        </w:rPr>
      </w:pPr>
    </w:p>
    <w:p w:rsidR="00631642" w:rsidRPr="00A722F7" w:rsidRDefault="00631642" w:rsidP="00631642">
      <w:pPr>
        <w:rPr>
          <w:sz w:val="19"/>
          <w:szCs w:val="19"/>
        </w:rPr>
      </w:pPr>
      <w:r w:rsidRPr="00A722F7">
        <w:rPr>
          <w:b/>
          <w:sz w:val="19"/>
          <w:szCs w:val="19"/>
        </w:rPr>
        <w:t xml:space="preserve">Program Educational Outcomes:  </w:t>
      </w:r>
      <w:r w:rsidRPr="00A722F7">
        <w:rPr>
          <w:sz w:val="19"/>
          <w:szCs w:val="19"/>
        </w:rPr>
        <w:t>Upon completion of the Heating Technology program, the graduate is prepared to:</w:t>
      </w:r>
    </w:p>
    <w:p w:rsidR="00631642" w:rsidRPr="00A722F7" w:rsidRDefault="00631642" w:rsidP="0081323E">
      <w:pPr>
        <w:numPr>
          <w:ilvl w:val="0"/>
          <w:numId w:val="21"/>
        </w:numPr>
        <w:tabs>
          <w:tab w:val="clear" w:pos="660"/>
        </w:tabs>
        <w:ind w:left="540"/>
        <w:rPr>
          <w:sz w:val="19"/>
          <w:szCs w:val="19"/>
        </w:rPr>
      </w:pPr>
      <w:r w:rsidRPr="00A722F7">
        <w:rPr>
          <w:sz w:val="19"/>
          <w:szCs w:val="19"/>
        </w:rPr>
        <w:t>Operate and maintain tools and test equipment.</w:t>
      </w:r>
    </w:p>
    <w:p w:rsidR="00631642" w:rsidRPr="00A722F7" w:rsidRDefault="00631642" w:rsidP="0081323E">
      <w:pPr>
        <w:numPr>
          <w:ilvl w:val="0"/>
          <w:numId w:val="21"/>
        </w:numPr>
        <w:tabs>
          <w:tab w:val="clear" w:pos="660"/>
        </w:tabs>
        <w:ind w:left="540"/>
        <w:rPr>
          <w:sz w:val="19"/>
          <w:szCs w:val="19"/>
        </w:rPr>
      </w:pPr>
      <w:r w:rsidRPr="00A722F7">
        <w:rPr>
          <w:sz w:val="19"/>
          <w:szCs w:val="19"/>
        </w:rPr>
        <w:t>Analyze and troubleshoot equipment.</w:t>
      </w:r>
    </w:p>
    <w:p w:rsidR="00631642" w:rsidRPr="00A722F7" w:rsidRDefault="00631642" w:rsidP="0081323E">
      <w:pPr>
        <w:numPr>
          <w:ilvl w:val="0"/>
          <w:numId w:val="21"/>
        </w:numPr>
        <w:tabs>
          <w:tab w:val="clear" w:pos="660"/>
        </w:tabs>
        <w:ind w:left="540"/>
        <w:rPr>
          <w:sz w:val="19"/>
          <w:szCs w:val="19"/>
        </w:rPr>
      </w:pPr>
      <w:r w:rsidRPr="00A722F7">
        <w:rPr>
          <w:sz w:val="19"/>
          <w:szCs w:val="19"/>
        </w:rPr>
        <w:t>Identify and adhere to propane industry standards, safety codes, and regulations.</w:t>
      </w:r>
    </w:p>
    <w:p w:rsidR="00631642" w:rsidRPr="00A722F7" w:rsidRDefault="00631642" w:rsidP="0081323E">
      <w:pPr>
        <w:numPr>
          <w:ilvl w:val="0"/>
          <w:numId w:val="21"/>
        </w:numPr>
        <w:tabs>
          <w:tab w:val="clear" w:pos="660"/>
        </w:tabs>
        <w:ind w:left="540"/>
        <w:rPr>
          <w:sz w:val="19"/>
          <w:szCs w:val="19"/>
        </w:rPr>
      </w:pPr>
      <w:r w:rsidRPr="00A722F7">
        <w:rPr>
          <w:sz w:val="19"/>
          <w:szCs w:val="19"/>
        </w:rPr>
        <w:t>Service and repair heating equipment.</w:t>
      </w:r>
    </w:p>
    <w:p w:rsidR="00631642" w:rsidRPr="00A722F7" w:rsidRDefault="00631642" w:rsidP="0081323E">
      <w:pPr>
        <w:numPr>
          <w:ilvl w:val="0"/>
          <w:numId w:val="21"/>
        </w:numPr>
        <w:tabs>
          <w:tab w:val="clear" w:pos="660"/>
        </w:tabs>
        <w:ind w:left="540"/>
        <w:rPr>
          <w:sz w:val="19"/>
          <w:szCs w:val="19"/>
        </w:rPr>
      </w:pPr>
      <w:r w:rsidRPr="00A722F7">
        <w:rPr>
          <w:sz w:val="19"/>
          <w:szCs w:val="19"/>
        </w:rPr>
        <w:t>Assemble, maintain, and repair heating systems according to code specifications of the National Fire Protection Association.</w:t>
      </w:r>
    </w:p>
    <w:p w:rsidR="00631642" w:rsidRPr="00A722F7" w:rsidRDefault="00631642" w:rsidP="0081323E">
      <w:pPr>
        <w:numPr>
          <w:ilvl w:val="0"/>
          <w:numId w:val="21"/>
        </w:numPr>
        <w:tabs>
          <w:tab w:val="clear" w:pos="660"/>
        </w:tabs>
        <w:ind w:left="540"/>
        <w:rPr>
          <w:sz w:val="19"/>
          <w:szCs w:val="19"/>
        </w:rPr>
      </w:pPr>
      <w:r w:rsidRPr="00A722F7">
        <w:rPr>
          <w:sz w:val="19"/>
          <w:szCs w:val="19"/>
        </w:rPr>
        <w:t>Safely and efficiently use tools and materials required for operation of heating systems.</w:t>
      </w:r>
    </w:p>
    <w:p w:rsidR="00631642" w:rsidRPr="00A722F7" w:rsidRDefault="00631642" w:rsidP="0081323E">
      <w:pPr>
        <w:numPr>
          <w:ilvl w:val="0"/>
          <w:numId w:val="21"/>
        </w:numPr>
        <w:tabs>
          <w:tab w:val="clear" w:pos="660"/>
        </w:tabs>
        <w:ind w:left="540"/>
        <w:rPr>
          <w:sz w:val="19"/>
          <w:szCs w:val="19"/>
        </w:rPr>
      </w:pPr>
      <w:r w:rsidRPr="00A722F7">
        <w:rPr>
          <w:sz w:val="19"/>
          <w:szCs w:val="19"/>
        </w:rPr>
        <w:t>Understand and apply knowledge of blueprint reading, mathematics, soldering, and electrical applications related to heating systems.</w:t>
      </w:r>
    </w:p>
    <w:p w:rsidR="00631642" w:rsidRPr="00A722F7" w:rsidRDefault="00631642" w:rsidP="0081323E">
      <w:pPr>
        <w:numPr>
          <w:ilvl w:val="0"/>
          <w:numId w:val="21"/>
        </w:numPr>
        <w:tabs>
          <w:tab w:val="clear" w:pos="660"/>
        </w:tabs>
        <w:ind w:left="540"/>
        <w:rPr>
          <w:sz w:val="19"/>
          <w:szCs w:val="19"/>
        </w:rPr>
      </w:pPr>
      <w:r w:rsidRPr="00A722F7">
        <w:rPr>
          <w:sz w:val="19"/>
          <w:szCs w:val="19"/>
        </w:rPr>
        <w:t>Demonstrate eligibility to take the State of Maine journeyman oil burner license examination.</w:t>
      </w:r>
    </w:p>
    <w:p w:rsidR="00631642" w:rsidRPr="00A722F7" w:rsidRDefault="00631642" w:rsidP="0081323E">
      <w:pPr>
        <w:numPr>
          <w:ilvl w:val="0"/>
          <w:numId w:val="21"/>
        </w:numPr>
        <w:tabs>
          <w:tab w:val="clear" w:pos="660"/>
        </w:tabs>
        <w:ind w:left="540"/>
        <w:rPr>
          <w:sz w:val="19"/>
          <w:szCs w:val="19"/>
        </w:rPr>
      </w:pPr>
      <w:r w:rsidRPr="00A722F7">
        <w:rPr>
          <w:sz w:val="19"/>
          <w:szCs w:val="19"/>
        </w:rPr>
        <w:t>Qualified for employment with heating contractors, fuel oil companies, in maintenance positions, or as sales personnel.</w:t>
      </w:r>
    </w:p>
    <w:p w:rsidR="00631642" w:rsidRPr="00A722F7" w:rsidRDefault="00631642" w:rsidP="00631642">
      <w:pPr>
        <w:rPr>
          <w:sz w:val="19"/>
          <w:szCs w:val="19"/>
        </w:rPr>
      </w:pPr>
    </w:p>
    <w:p w:rsidR="0023291E" w:rsidRPr="00A722F7" w:rsidRDefault="0023291E">
      <w:pPr>
        <w:rPr>
          <w:b/>
          <w:sz w:val="19"/>
          <w:szCs w:val="19"/>
        </w:rPr>
      </w:pPr>
      <w:r w:rsidRPr="00A722F7">
        <w:rPr>
          <w:b/>
          <w:sz w:val="19"/>
          <w:szCs w:val="19"/>
        </w:rPr>
        <w:br w:type="page"/>
      </w:r>
    </w:p>
    <w:p w:rsidR="00631642" w:rsidRPr="00A722F7" w:rsidRDefault="00631642" w:rsidP="00631642">
      <w:pPr>
        <w:jc w:val="center"/>
        <w:rPr>
          <w:b/>
          <w:sz w:val="19"/>
          <w:szCs w:val="19"/>
        </w:rPr>
      </w:pPr>
      <w:r w:rsidRPr="00A722F7">
        <w:rPr>
          <w:b/>
          <w:sz w:val="19"/>
          <w:szCs w:val="19"/>
        </w:rPr>
        <w:t>Heating Technology</w:t>
      </w:r>
    </w:p>
    <w:p w:rsidR="00631642" w:rsidRPr="00A722F7" w:rsidRDefault="00631642" w:rsidP="00631642">
      <w:pPr>
        <w:jc w:val="center"/>
        <w:rPr>
          <w:i/>
          <w:sz w:val="19"/>
          <w:szCs w:val="19"/>
        </w:rPr>
      </w:pPr>
      <w:r w:rsidRPr="00A722F7">
        <w:rPr>
          <w:i/>
          <w:sz w:val="19"/>
          <w:szCs w:val="19"/>
        </w:rPr>
        <w:t>Certificate</w:t>
      </w:r>
      <w:r w:rsidRPr="00A722F7">
        <w:rPr>
          <w:sz w:val="19"/>
          <w:szCs w:val="19"/>
        </w:rPr>
        <w:t xml:space="preserve"> </w:t>
      </w:r>
      <w:r w:rsidRPr="00A722F7">
        <w:rPr>
          <w:i/>
          <w:sz w:val="19"/>
          <w:szCs w:val="19"/>
        </w:rPr>
        <w:t>– 38 credit hours</w:t>
      </w:r>
    </w:p>
    <w:p w:rsidR="00631642" w:rsidRPr="00A722F7" w:rsidRDefault="00631642" w:rsidP="00FF035C">
      <w:pPr>
        <w:spacing w:line="120" w:lineRule="auto"/>
        <w:jc w:val="center"/>
        <w:rPr>
          <w:i/>
          <w:sz w:val="19"/>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95"/>
        <w:gridCol w:w="3697"/>
        <w:gridCol w:w="893"/>
      </w:tblGrid>
      <w:tr w:rsidR="00631642" w:rsidRPr="00A722F7" w:rsidTr="008E135B">
        <w:trPr>
          <w:jc w:val="center"/>
        </w:trPr>
        <w:tc>
          <w:tcPr>
            <w:tcW w:w="1695" w:type="dxa"/>
            <w:tcMar>
              <w:top w:w="0" w:type="dxa"/>
              <w:left w:w="108" w:type="dxa"/>
              <w:bottom w:w="0" w:type="dxa"/>
              <w:right w:w="108" w:type="dxa"/>
            </w:tcMar>
          </w:tcPr>
          <w:p w:rsidR="00631642" w:rsidRPr="00A722F7" w:rsidRDefault="00631642" w:rsidP="008E135B">
            <w:pPr>
              <w:jc w:val="center"/>
              <w:rPr>
                <w:b/>
                <w:bCs/>
                <w:sz w:val="19"/>
                <w:szCs w:val="19"/>
              </w:rPr>
            </w:pPr>
            <w:r w:rsidRPr="00A722F7">
              <w:rPr>
                <w:b/>
                <w:bCs/>
                <w:sz w:val="19"/>
                <w:szCs w:val="19"/>
              </w:rPr>
              <w:t>Course #</w:t>
            </w:r>
          </w:p>
        </w:tc>
        <w:tc>
          <w:tcPr>
            <w:tcW w:w="3697" w:type="dxa"/>
            <w:tcMar>
              <w:top w:w="0" w:type="dxa"/>
              <w:left w:w="108" w:type="dxa"/>
              <w:bottom w:w="0" w:type="dxa"/>
              <w:right w:w="108" w:type="dxa"/>
            </w:tcMar>
          </w:tcPr>
          <w:p w:rsidR="00631642" w:rsidRPr="00A722F7" w:rsidRDefault="00631642" w:rsidP="008E135B">
            <w:pPr>
              <w:jc w:val="center"/>
              <w:rPr>
                <w:b/>
                <w:bCs/>
                <w:sz w:val="19"/>
                <w:szCs w:val="19"/>
              </w:rPr>
            </w:pPr>
            <w:r w:rsidRPr="00A722F7">
              <w:rPr>
                <w:b/>
                <w:bCs/>
                <w:sz w:val="19"/>
                <w:szCs w:val="19"/>
              </w:rPr>
              <w:t>Course Description</w:t>
            </w:r>
          </w:p>
        </w:tc>
        <w:tc>
          <w:tcPr>
            <w:tcW w:w="893" w:type="dxa"/>
            <w:tcMar>
              <w:top w:w="0" w:type="dxa"/>
              <w:left w:w="108" w:type="dxa"/>
              <w:bottom w:w="0" w:type="dxa"/>
              <w:right w:w="108" w:type="dxa"/>
            </w:tcMar>
          </w:tcPr>
          <w:p w:rsidR="00631642" w:rsidRPr="00A722F7" w:rsidRDefault="00631642" w:rsidP="008E135B">
            <w:pPr>
              <w:jc w:val="center"/>
              <w:rPr>
                <w:b/>
                <w:bCs/>
                <w:sz w:val="19"/>
                <w:szCs w:val="19"/>
              </w:rPr>
            </w:pPr>
            <w:r w:rsidRPr="00A722F7">
              <w:rPr>
                <w:b/>
                <w:bCs/>
                <w:sz w:val="19"/>
                <w:szCs w:val="19"/>
              </w:rPr>
              <w:t>Credits</w:t>
            </w:r>
          </w:p>
        </w:tc>
      </w:tr>
      <w:tr w:rsidR="00631642" w:rsidRPr="00A722F7" w:rsidTr="008E135B">
        <w:trPr>
          <w:jc w:val="center"/>
        </w:trPr>
        <w:tc>
          <w:tcPr>
            <w:tcW w:w="1695" w:type="dxa"/>
            <w:tcMar>
              <w:top w:w="0" w:type="dxa"/>
              <w:left w:w="108" w:type="dxa"/>
              <w:bottom w:w="0" w:type="dxa"/>
              <w:right w:w="108" w:type="dxa"/>
            </w:tcMar>
          </w:tcPr>
          <w:p w:rsidR="00631642" w:rsidRPr="00A722F7" w:rsidRDefault="00631642" w:rsidP="008E135B">
            <w:pPr>
              <w:pStyle w:val="Heading4"/>
              <w:spacing w:before="0" w:after="0"/>
              <w:jc w:val="center"/>
              <w:rPr>
                <w:sz w:val="19"/>
                <w:szCs w:val="19"/>
              </w:rPr>
            </w:pPr>
            <w:r w:rsidRPr="00A722F7">
              <w:rPr>
                <w:sz w:val="19"/>
                <w:szCs w:val="19"/>
              </w:rPr>
              <w:t>Semester 1</w:t>
            </w:r>
          </w:p>
        </w:tc>
        <w:tc>
          <w:tcPr>
            <w:tcW w:w="3697" w:type="dxa"/>
            <w:tcMar>
              <w:top w:w="0" w:type="dxa"/>
              <w:left w:w="108" w:type="dxa"/>
              <w:bottom w:w="0" w:type="dxa"/>
              <w:right w:w="108" w:type="dxa"/>
            </w:tcMar>
          </w:tcPr>
          <w:p w:rsidR="00631642" w:rsidRPr="00A722F7" w:rsidRDefault="00631642" w:rsidP="008E135B">
            <w:pPr>
              <w:rPr>
                <w:sz w:val="19"/>
                <w:szCs w:val="19"/>
              </w:rPr>
            </w:pPr>
          </w:p>
        </w:tc>
        <w:tc>
          <w:tcPr>
            <w:tcW w:w="893" w:type="dxa"/>
            <w:tcMar>
              <w:top w:w="0" w:type="dxa"/>
              <w:left w:w="108" w:type="dxa"/>
              <w:bottom w:w="0" w:type="dxa"/>
              <w:right w:w="108" w:type="dxa"/>
            </w:tcMar>
          </w:tcPr>
          <w:p w:rsidR="00631642" w:rsidRPr="00A722F7" w:rsidRDefault="00631642" w:rsidP="008E135B">
            <w:pPr>
              <w:jc w:val="center"/>
              <w:rPr>
                <w:sz w:val="19"/>
                <w:szCs w:val="19"/>
              </w:rPr>
            </w:pPr>
          </w:p>
        </w:tc>
      </w:tr>
      <w:tr w:rsidR="00631642" w:rsidRPr="00A722F7" w:rsidTr="008E135B">
        <w:trPr>
          <w:jc w:val="center"/>
        </w:trPr>
        <w:tc>
          <w:tcPr>
            <w:tcW w:w="1695" w:type="dxa"/>
            <w:tcMar>
              <w:top w:w="0" w:type="dxa"/>
              <w:left w:w="108" w:type="dxa"/>
              <w:bottom w:w="0" w:type="dxa"/>
              <w:right w:w="108" w:type="dxa"/>
            </w:tcMar>
          </w:tcPr>
          <w:p w:rsidR="00631642" w:rsidRPr="00A722F7" w:rsidRDefault="00631642" w:rsidP="008E135B">
            <w:pPr>
              <w:jc w:val="center"/>
              <w:rPr>
                <w:sz w:val="19"/>
                <w:szCs w:val="19"/>
              </w:rPr>
            </w:pPr>
            <w:r w:rsidRPr="00A722F7">
              <w:rPr>
                <w:sz w:val="19"/>
                <w:szCs w:val="19"/>
              </w:rPr>
              <w:t>DRG12</w:t>
            </w:r>
            <w:r w:rsidR="00DB1278" w:rsidRPr="00A722F7">
              <w:rPr>
                <w:sz w:val="19"/>
                <w:szCs w:val="19"/>
              </w:rPr>
              <w:t>6</w:t>
            </w:r>
          </w:p>
        </w:tc>
        <w:tc>
          <w:tcPr>
            <w:tcW w:w="3697" w:type="dxa"/>
            <w:tcMar>
              <w:top w:w="0" w:type="dxa"/>
              <w:left w:w="108" w:type="dxa"/>
              <w:bottom w:w="0" w:type="dxa"/>
              <w:right w:w="108" w:type="dxa"/>
            </w:tcMar>
          </w:tcPr>
          <w:p w:rsidR="00631642" w:rsidRPr="00A722F7" w:rsidRDefault="00DB1278" w:rsidP="008E135B">
            <w:pPr>
              <w:rPr>
                <w:sz w:val="19"/>
                <w:szCs w:val="19"/>
              </w:rPr>
            </w:pPr>
            <w:r w:rsidRPr="00A722F7">
              <w:rPr>
                <w:sz w:val="19"/>
                <w:szCs w:val="19"/>
              </w:rPr>
              <w:t>Architectural Drafting and CAD</w:t>
            </w:r>
          </w:p>
        </w:tc>
        <w:tc>
          <w:tcPr>
            <w:tcW w:w="893" w:type="dxa"/>
            <w:tcMar>
              <w:top w:w="0" w:type="dxa"/>
              <w:left w:w="108" w:type="dxa"/>
              <w:bottom w:w="0" w:type="dxa"/>
              <w:right w:w="108" w:type="dxa"/>
            </w:tcMar>
          </w:tcPr>
          <w:p w:rsidR="00631642" w:rsidRPr="00A722F7" w:rsidRDefault="00631642" w:rsidP="008E135B">
            <w:pPr>
              <w:jc w:val="center"/>
              <w:rPr>
                <w:sz w:val="19"/>
                <w:szCs w:val="19"/>
              </w:rPr>
            </w:pPr>
            <w:r w:rsidRPr="00A722F7">
              <w:rPr>
                <w:sz w:val="19"/>
                <w:szCs w:val="19"/>
              </w:rPr>
              <w:t>3</w:t>
            </w:r>
          </w:p>
        </w:tc>
      </w:tr>
      <w:tr w:rsidR="00631642" w:rsidRPr="00A722F7" w:rsidTr="008E135B">
        <w:trPr>
          <w:jc w:val="center"/>
        </w:trPr>
        <w:tc>
          <w:tcPr>
            <w:tcW w:w="1695" w:type="dxa"/>
            <w:tcMar>
              <w:top w:w="0" w:type="dxa"/>
              <w:left w:w="108" w:type="dxa"/>
              <w:bottom w:w="0" w:type="dxa"/>
              <w:right w:w="108" w:type="dxa"/>
            </w:tcMar>
          </w:tcPr>
          <w:p w:rsidR="00631642" w:rsidRPr="00A722F7" w:rsidRDefault="00631642" w:rsidP="008E135B">
            <w:pPr>
              <w:jc w:val="center"/>
              <w:rPr>
                <w:sz w:val="19"/>
                <w:szCs w:val="19"/>
              </w:rPr>
            </w:pPr>
            <w:r w:rsidRPr="00A722F7">
              <w:rPr>
                <w:sz w:val="19"/>
                <w:szCs w:val="19"/>
              </w:rPr>
              <w:t>ENG101</w:t>
            </w:r>
          </w:p>
        </w:tc>
        <w:tc>
          <w:tcPr>
            <w:tcW w:w="3697" w:type="dxa"/>
            <w:tcMar>
              <w:top w:w="0" w:type="dxa"/>
              <w:left w:w="108" w:type="dxa"/>
              <w:bottom w:w="0" w:type="dxa"/>
              <w:right w:w="108" w:type="dxa"/>
            </w:tcMar>
          </w:tcPr>
          <w:p w:rsidR="00631642" w:rsidRPr="00A722F7" w:rsidRDefault="00631642" w:rsidP="008E135B">
            <w:pPr>
              <w:rPr>
                <w:sz w:val="19"/>
                <w:szCs w:val="19"/>
              </w:rPr>
            </w:pPr>
            <w:r w:rsidRPr="00A722F7">
              <w:rPr>
                <w:sz w:val="19"/>
                <w:szCs w:val="19"/>
              </w:rPr>
              <w:t>College Composition</w:t>
            </w:r>
          </w:p>
        </w:tc>
        <w:tc>
          <w:tcPr>
            <w:tcW w:w="893" w:type="dxa"/>
            <w:tcMar>
              <w:top w:w="0" w:type="dxa"/>
              <w:left w:w="108" w:type="dxa"/>
              <w:bottom w:w="0" w:type="dxa"/>
              <w:right w:w="108" w:type="dxa"/>
            </w:tcMar>
          </w:tcPr>
          <w:p w:rsidR="00631642" w:rsidRPr="00A722F7" w:rsidRDefault="00631642" w:rsidP="008E135B">
            <w:pPr>
              <w:jc w:val="center"/>
              <w:rPr>
                <w:sz w:val="19"/>
                <w:szCs w:val="19"/>
              </w:rPr>
            </w:pPr>
            <w:r w:rsidRPr="00A722F7">
              <w:rPr>
                <w:sz w:val="19"/>
                <w:szCs w:val="19"/>
              </w:rPr>
              <w:t>3</w:t>
            </w:r>
          </w:p>
        </w:tc>
      </w:tr>
      <w:tr w:rsidR="00631642" w:rsidRPr="00A722F7" w:rsidTr="008E135B">
        <w:trPr>
          <w:jc w:val="center"/>
        </w:trPr>
        <w:tc>
          <w:tcPr>
            <w:tcW w:w="1695" w:type="dxa"/>
            <w:tcMar>
              <w:top w:w="0" w:type="dxa"/>
              <w:left w:w="108" w:type="dxa"/>
              <w:bottom w:w="0" w:type="dxa"/>
              <w:right w:w="108" w:type="dxa"/>
            </w:tcMar>
          </w:tcPr>
          <w:p w:rsidR="00631642" w:rsidRPr="00A722F7" w:rsidRDefault="00631642" w:rsidP="008E135B">
            <w:pPr>
              <w:pStyle w:val="CommentText"/>
              <w:jc w:val="center"/>
              <w:rPr>
                <w:rFonts w:ascii="Times New Roman" w:hAnsi="Times New Roman"/>
                <w:sz w:val="19"/>
                <w:szCs w:val="19"/>
              </w:rPr>
            </w:pPr>
            <w:r w:rsidRPr="00A722F7">
              <w:rPr>
                <w:rFonts w:ascii="Times New Roman" w:hAnsi="Times New Roman"/>
                <w:sz w:val="19"/>
                <w:szCs w:val="19"/>
              </w:rPr>
              <w:t>FYE100</w:t>
            </w:r>
          </w:p>
        </w:tc>
        <w:tc>
          <w:tcPr>
            <w:tcW w:w="3697" w:type="dxa"/>
            <w:tcMar>
              <w:top w:w="0" w:type="dxa"/>
              <w:left w:w="108" w:type="dxa"/>
              <w:bottom w:w="0" w:type="dxa"/>
              <w:right w:w="108" w:type="dxa"/>
            </w:tcMar>
          </w:tcPr>
          <w:p w:rsidR="00631642" w:rsidRPr="00A722F7" w:rsidRDefault="00631642" w:rsidP="008E135B">
            <w:pPr>
              <w:pStyle w:val="CommentText"/>
              <w:rPr>
                <w:rFonts w:ascii="Times New Roman" w:hAnsi="Times New Roman"/>
                <w:sz w:val="19"/>
                <w:szCs w:val="19"/>
              </w:rPr>
            </w:pPr>
            <w:r w:rsidRPr="00A722F7">
              <w:rPr>
                <w:rFonts w:ascii="Times New Roman" w:hAnsi="Times New Roman"/>
                <w:sz w:val="19"/>
                <w:szCs w:val="19"/>
              </w:rPr>
              <w:t>First Year Experience</w:t>
            </w:r>
          </w:p>
        </w:tc>
        <w:tc>
          <w:tcPr>
            <w:tcW w:w="893" w:type="dxa"/>
            <w:tcMar>
              <w:top w:w="0" w:type="dxa"/>
              <w:left w:w="108" w:type="dxa"/>
              <w:bottom w:w="0" w:type="dxa"/>
              <w:right w:w="108" w:type="dxa"/>
            </w:tcMar>
          </w:tcPr>
          <w:p w:rsidR="00631642" w:rsidRPr="00A722F7" w:rsidRDefault="00631642" w:rsidP="008E135B">
            <w:pPr>
              <w:jc w:val="center"/>
              <w:rPr>
                <w:sz w:val="19"/>
                <w:szCs w:val="19"/>
              </w:rPr>
            </w:pPr>
            <w:r w:rsidRPr="00A722F7">
              <w:rPr>
                <w:sz w:val="19"/>
                <w:szCs w:val="19"/>
              </w:rPr>
              <w:t>1</w:t>
            </w:r>
          </w:p>
        </w:tc>
      </w:tr>
      <w:tr w:rsidR="00631642" w:rsidRPr="00A722F7" w:rsidTr="008E135B">
        <w:trPr>
          <w:jc w:val="center"/>
        </w:trPr>
        <w:tc>
          <w:tcPr>
            <w:tcW w:w="1695" w:type="dxa"/>
            <w:tcMar>
              <w:top w:w="0" w:type="dxa"/>
              <w:left w:w="108" w:type="dxa"/>
              <w:bottom w:w="0" w:type="dxa"/>
              <w:right w:w="108" w:type="dxa"/>
            </w:tcMar>
          </w:tcPr>
          <w:p w:rsidR="00631642" w:rsidRPr="00A722F7" w:rsidRDefault="00631642" w:rsidP="008E135B">
            <w:pPr>
              <w:pStyle w:val="CommentText"/>
              <w:jc w:val="center"/>
              <w:rPr>
                <w:rFonts w:ascii="Times New Roman" w:hAnsi="Times New Roman"/>
                <w:sz w:val="19"/>
                <w:szCs w:val="19"/>
              </w:rPr>
            </w:pPr>
            <w:r w:rsidRPr="00A722F7">
              <w:rPr>
                <w:rFonts w:ascii="Times New Roman" w:hAnsi="Times New Roman"/>
                <w:sz w:val="19"/>
                <w:szCs w:val="19"/>
              </w:rPr>
              <w:t>HTG132</w:t>
            </w:r>
          </w:p>
        </w:tc>
        <w:tc>
          <w:tcPr>
            <w:tcW w:w="3697" w:type="dxa"/>
            <w:tcMar>
              <w:top w:w="0" w:type="dxa"/>
              <w:left w:w="108" w:type="dxa"/>
              <w:bottom w:w="0" w:type="dxa"/>
              <w:right w:w="108" w:type="dxa"/>
            </w:tcMar>
          </w:tcPr>
          <w:p w:rsidR="00631642" w:rsidRPr="00A722F7" w:rsidRDefault="00631642" w:rsidP="008E135B">
            <w:pPr>
              <w:pStyle w:val="CommentText"/>
              <w:rPr>
                <w:rFonts w:ascii="Times New Roman" w:hAnsi="Times New Roman"/>
                <w:sz w:val="19"/>
                <w:szCs w:val="19"/>
              </w:rPr>
            </w:pPr>
            <w:r w:rsidRPr="00A722F7">
              <w:rPr>
                <w:rFonts w:ascii="Times New Roman" w:hAnsi="Times New Roman"/>
                <w:sz w:val="19"/>
                <w:szCs w:val="19"/>
              </w:rPr>
              <w:t>Heating Technology I</w:t>
            </w:r>
          </w:p>
        </w:tc>
        <w:tc>
          <w:tcPr>
            <w:tcW w:w="893" w:type="dxa"/>
            <w:tcMar>
              <w:top w:w="0" w:type="dxa"/>
              <w:left w:w="108" w:type="dxa"/>
              <w:bottom w:w="0" w:type="dxa"/>
              <w:right w:w="108" w:type="dxa"/>
            </w:tcMar>
          </w:tcPr>
          <w:p w:rsidR="00631642" w:rsidRPr="00A722F7" w:rsidRDefault="00631642" w:rsidP="008E135B">
            <w:pPr>
              <w:jc w:val="center"/>
              <w:rPr>
                <w:sz w:val="19"/>
                <w:szCs w:val="19"/>
              </w:rPr>
            </w:pPr>
            <w:r w:rsidRPr="00A722F7">
              <w:rPr>
                <w:sz w:val="19"/>
                <w:szCs w:val="19"/>
              </w:rPr>
              <w:t>12</w:t>
            </w:r>
          </w:p>
        </w:tc>
      </w:tr>
      <w:tr w:rsidR="00631642" w:rsidRPr="00A722F7" w:rsidTr="008E135B">
        <w:trPr>
          <w:jc w:val="center"/>
        </w:trPr>
        <w:tc>
          <w:tcPr>
            <w:tcW w:w="1695" w:type="dxa"/>
            <w:tcMar>
              <w:top w:w="0" w:type="dxa"/>
              <w:left w:w="108" w:type="dxa"/>
              <w:bottom w:w="0" w:type="dxa"/>
              <w:right w:w="108" w:type="dxa"/>
            </w:tcMar>
          </w:tcPr>
          <w:p w:rsidR="00631642" w:rsidRPr="00A722F7" w:rsidRDefault="00631642" w:rsidP="008E135B">
            <w:pPr>
              <w:jc w:val="center"/>
              <w:rPr>
                <w:sz w:val="19"/>
                <w:szCs w:val="19"/>
              </w:rPr>
            </w:pPr>
            <w:r w:rsidRPr="00A722F7">
              <w:rPr>
                <w:sz w:val="19"/>
                <w:szCs w:val="19"/>
              </w:rPr>
              <w:t>NGP110</w:t>
            </w:r>
          </w:p>
        </w:tc>
        <w:tc>
          <w:tcPr>
            <w:tcW w:w="3697" w:type="dxa"/>
            <w:tcMar>
              <w:top w:w="0" w:type="dxa"/>
              <w:left w:w="108" w:type="dxa"/>
              <w:bottom w:w="0" w:type="dxa"/>
              <w:right w:w="108" w:type="dxa"/>
            </w:tcMar>
          </w:tcPr>
          <w:p w:rsidR="00631642" w:rsidRPr="00A722F7" w:rsidRDefault="00631642" w:rsidP="008E135B">
            <w:pPr>
              <w:rPr>
                <w:sz w:val="19"/>
                <w:szCs w:val="19"/>
              </w:rPr>
            </w:pPr>
            <w:r w:rsidRPr="00A722F7">
              <w:rPr>
                <w:sz w:val="19"/>
                <w:szCs w:val="19"/>
              </w:rPr>
              <w:t>Basic Principles and Practices</w:t>
            </w:r>
            <w:r w:rsidR="00AE1724" w:rsidRPr="00A722F7">
              <w:rPr>
                <w:sz w:val="19"/>
                <w:szCs w:val="19"/>
              </w:rPr>
              <w:t xml:space="preserve"> for Propane/Natural Gas</w:t>
            </w:r>
          </w:p>
        </w:tc>
        <w:tc>
          <w:tcPr>
            <w:tcW w:w="893" w:type="dxa"/>
            <w:tcMar>
              <w:top w:w="0" w:type="dxa"/>
              <w:left w:w="108" w:type="dxa"/>
              <w:bottom w:w="0" w:type="dxa"/>
              <w:right w:w="108" w:type="dxa"/>
            </w:tcMar>
          </w:tcPr>
          <w:p w:rsidR="00631642" w:rsidRPr="00A722F7" w:rsidRDefault="00631642" w:rsidP="008E135B">
            <w:pPr>
              <w:jc w:val="center"/>
              <w:rPr>
                <w:sz w:val="19"/>
                <w:szCs w:val="19"/>
              </w:rPr>
            </w:pPr>
            <w:r w:rsidRPr="00A722F7">
              <w:rPr>
                <w:sz w:val="19"/>
                <w:szCs w:val="19"/>
              </w:rPr>
              <w:t>1</w:t>
            </w:r>
          </w:p>
        </w:tc>
      </w:tr>
      <w:tr w:rsidR="00631642" w:rsidRPr="00A722F7" w:rsidTr="008E135B">
        <w:trPr>
          <w:trHeight w:val="268"/>
          <w:jc w:val="center"/>
        </w:trPr>
        <w:tc>
          <w:tcPr>
            <w:tcW w:w="1695" w:type="dxa"/>
            <w:tcMar>
              <w:top w:w="0" w:type="dxa"/>
              <w:left w:w="108" w:type="dxa"/>
              <w:bottom w:w="0" w:type="dxa"/>
              <w:right w:w="108" w:type="dxa"/>
            </w:tcMar>
          </w:tcPr>
          <w:p w:rsidR="00631642" w:rsidRPr="00A722F7" w:rsidRDefault="00631642" w:rsidP="008E135B">
            <w:pPr>
              <w:jc w:val="center"/>
              <w:rPr>
                <w:b/>
                <w:bCs/>
                <w:sz w:val="19"/>
                <w:szCs w:val="19"/>
              </w:rPr>
            </w:pPr>
          </w:p>
        </w:tc>
        <w:tc>
          <w:tcPr>
            <w:tcW w:w="3697" w:type="dxa"/>
            <w:tcMar>
              <w:top w:w="0" w:type="dxa"/>
              <w:left w:w="108" w:type="dxa"/>
              <w:bottom w:w="0" w:type="dxa"/>
              <w:right w:w="108" w:type="dxa"/>
            </w:tcMar>
          </w:tcPr>
          <w:p w:rsidR="00631642" w:rsidRPr="00A722F7" w:rsidRDefault="00631642" w:rsidP="008E135B">
            <w:pPr>
              <w:pStyle w:val="Heading6"/>
              <w:spacing w:before="0" w:after="0"/>
              <w:rPr>
                <w:sz w:val="19"/>
                <w:szCs w:val="19"/>
              </w:rPr>
            </w:pPr>
            <w:r w:rsidRPr="00A722F7">
              <w:rPr>
                <w:sz w:val="19"/>
                <w:szCs w:val="19"/>
              </w:rPr>
              <w:t>Total</w:t>
            </w:r>
          </w:p>
        </w:tc>
        <w:tc>
          <w:tcPr>
            <w:tcW w:w="893" w:type="dxa"/>
            <w:tcMar>
              <w:top w:w="0" w:type="dxa"/>
              <w:left w:w="108" w:type="dxa"/>
              <w:bottom w:w="0" w:type="dxa"/>
              <w:right w:w="108" w:type="dxa"/>
            </w:tcMar>
          </w:tcPr>
          <w:p w:rsidR="00631642" w:rsidRPr="00A722F7" w:rsidRDefault="00631642" w:rsidP="008E135B">
            <w:pPr>
              <w:jc w:val="center"/>
              <w:rPr>
                <w:b/>
                <w:bCs/>
                <w:sz w:val="19"/>
                <w:szCs w:val="19"/>
              </w:rPr>
            </w:pPr>
            <w:r w:rsidRPr="00A722F7">
              <w:rPr>
                <w:b/>
                <w:bCs/>
                <w:sz w:val="19"/>
                <w:szCs w:val="19"/>
              </w:rPr>
              <w:t>20</w:t>
            </w:r>
          </w:p>
        </w:tc>
      </w:tr>
      <w:tr w:rsidR="00631642" w:rsidRPr="00A722F7" w:rsidTr="008E135B">
        <w:trPr>
          <w:jc w:val="center"/>
        </w:trPr>
        <w:tc>
          <w:tcPr>
            <w:tcW w:w="1695" w:type="dxa"/>
            <w:tcMar>
              <w:top w:w="0" w:type="dxa"/>
              <w:left w:w="108" w:type="dxa"/>
              <w:bottom w:w="0" w:type="dxa"/>
              <w:right w:w="108" w:type="dxa"/>
            </w:tcMar>
          </w:tcPr>
          <w:p w:rsidR="00631642" w:rsidRPr="00A722F7" w:rsidRDefault="00631642" w:rsidP="008E135B">
            <w:pPr>
              <w:jc w:val="center"/>
              <w:rPr>
                <w:b/>
                <w:bCs/>
                <w:sz w:val="19"/>
                <w:szCs w:val="19"/>
              </w:rPr>
            </w:pPr>
            <w:r w:rsidRPr="00A722F7">
              <w:rPr>
                <w:b/>
                <w:bCs/>
                <w:sz w:val="19"/>
                <w:szCs w:val="19"/>
              </w:rPr>
              <w:t>Semester 2</w:t>
            </w:r>
          </w:p>
        </w:tc>
        <w:tc>
          <w:tcPr>
            <w:tcW w:w="3697" w:type="dxa"/>
            <w:tcMar>
              <w:top w:w="0" w:type="dxa"/>
              <w:left w:w="108" w:type="dxa"/>
              <w:bottom w:w="0" w:type="dxa"/>
              <w:right w:w="108" w:type="dxa"/>
            </w:tcMar>
          </w:tcPr>
          <w:p w:rsidR="00631642" w:rsidRPr="00A722F7" w:rsidRDefault="00631642" w:rsidP="008E135B">
            <w:pPr>
              <w:pStyle w:val="Heading6"/>
              <w:spacing w:before="0" w:after="0"/>
              <w:rPr>
                <w:sz w:val="19"/>
                <w:szCs w:val="19"/>
              </w:rPr>
            </w:pPr>
          </w:p>
        </w:tc>
        <w:tc>
          <w:tcPr>
            <w:tcW w:w="893" w:type="dxa"/>
            <w:tcMar>
              <w:top w:w="0" w:type="dxa"/>
              <w:left w:w="108" w:type="dxa"/>
              <w:bottom w:w="0" w:type="dxa"/>
              <w:right w:w="108" w:type="dxa"/>
            </w:tcMar>
          </w:tcPr>
          <w:p w:rsidR="00631642" w:rsidRPr="00A722F7" w:rsidRDefault="00631642" w:rsidP="008E135B">
            <w:pPr>
              <w:jc w:val="center"/>
              <w:rPr>
                <w:b/>
                <w:bCs/>
                <w:sz w:val="19"/>
                <w:szCs w:val="19"/>
              </w:rPr>
            </w:pPr>
          </w:p>
        </w:tc>
      </w:tr>
      <w:tr w:rsidR="00631642" w:rsidRPr="00A722F7" w:rsidTr="008E135B">
        <w:trPr>
          <w:jc w:val="center"/>
        </w:trPr>
        <w:tc>
          <w:tcPr>
            <w:tcW w:w="1695" w:type="dxa"/>
            <w:tcMar>
              <w:top w:w="0" w:type="dxa"/>
              <w:left w:w="108" w:type="dxa"/>
              <w:bottom w:w="0" w:type="dxa"/>
              <w:right w:w="108" w:type="dxa"/>
            </w:tcMar>
          </w:tcPr>
          <w:p w:rsidR="00631642" w:rsidRPr="00A722F7" w:rsidRDefault="00631642" w:rsidP="008E135B">
            <w:pPr>
              <w:jc w:val="center"/>
              <w:rPr>
                <w:sz w:val="19"/>
                <w:szCs w:val="19"/>
              </w:rPr>
            </w:pPr>
            <w:r w:rsidRPr="00A722F7">
              <w:rPr>
                <w:sz w:val="19"/>
                <w:szCs w:val="19"/>
              </w:rPr>
              <w:t>HTG123</w:t>
            </w:r>
          </w:p>
        </w:tc>
        <w:tc>
          <w:tcPr>
            <w:tcW w:w="3697" w:type="dxa"/>
            <w:tcMar>
              <w:top w:w="0" w:type="dxa"/>
              <w:left w:w="108" w:type="dxa"/>
              <w:bottom w:w="0" w:type="dxa"/>
              <w:right w:w="108" w:type="dxa"/>
            </w:tcMar>
          </w:tcPr>
          <w:p w:rsidR="00631642" w:rsidRPr="00A722F7" w:rsidRDefault="00631642" w:rsidP="008E135B">
            <w:pPr>
              <w:rPr>
                <w:sz w:val="19"/>
                <w:szCs w:val="19"/>
              </w:rPr>
            </w:pPr>
            <w:r w:rsidRPr="00A722F7">
              <w:rPr>
                <w:sz w:val="19"/>
                <w:szCs w:val="19"/>
              </w:rPr>
              <w:t>Electricity in the Oil Heat Industry</w:t>
            </w:r>
          </w:p>
        </w:tc>
        <w:tc>
          <w:tcPr>
            <w:tcW w:w="893" w:type="dxa"/>
            <w:tcMar>
              <w:top w:w="0" w:type="dxa"/>
              <w:left w:w="108" w:type="dxa"/>
              <w:bottom w:w="0" w:type="dxa"/>
              <w:right w:w="108" w:type="dxa"/>
            </w:tcMar>
          </w:tcPr>
          <w:p w:rsidR="00631642" w:rsidRPr="00A722F7" w:rsidRDefault="00631642" w:rsidP="008E135B">
            <w:pPr>
              <w:jc w:val="center"/>
              <w:rPr>
                <w:sz w:val="19"/>
                <w:szCs w:val="19"/>
              </w:rPr>
            </w:pPr>
            <w:r w:rsidRPr="00A722F7">
              <w:rPr>
                <w:sz w:val="19"/>
                <w:szCs w:val="19"/>
              </w:rPr>
              <w:t>3</w:t>
            </w:r>
          </w:p>
        </w:tc>
      </w:tr>
      <w:tr w:rsidR="00631642" w:rsidRPr="00A722F7" w:rsidTr="008E135B">
        <w:trPr>
          <w:jc w:val="center"/>
        </w:trPr>
        <w:tc>
          <w:tcPr>
            <w:tcW w:w="1695" w:type="dxa"/>
            <w:tcMar>
              <w:top w:w="0" w:type="dxa"/>
              <w:left w:w="108" w:type="dxa"/>
              <w:bottom w:w="0" w:type="dxa"/>
              <w:right w:w="108" w:type="dxa"/>
            </w:tcMar>
          </w:tcPr>
          <w:p w:rsidR="00631642" w:rsidRPr="00A722F7" w:rsidRDefault="00631642" w:rsidP="008E135B">
            <w:pPr>
              <w:pStyle w:val="CommentText"/>
              <w:jc w:val="center"/>
              <w:rPr>
                <w:rFonts w:ascii="Times New Roman" w:hAnsi="Times New Roman"/>
                <w:sz w:val="19"/>
                <w:szCs w:val="19"/>
              </w:rPr>
            </w:pPr>
            <w:r w:rsidRPr="00A722F7">
              <w:rPr>
                <w:rFonts w:ascii="Times New Roman" w:hAnsi="Times New Roman"/>
                <w:sz w:val="19"/>
                <w:szCs w:val="19"/>
              </w:rPr>
              <w:t>HTG152</w:t>
            </w:r>
          </w:p>
        </w:tc>
        <w:tc>
          <w:tcPr>
            <w:tcW w:w="3697" w:type="dxa"/>
            <w:tcMar>
              <w:top w:w="0" w:type="dxa"/>
              <w:left w:w="108" w:type="dxa"/>
              <w:bottom w:w="0" w:type="dxa"/>
              <w:right w:w="108" w:type="dxa"/>
            </w:tcMar>
          </w:tcPr>
          <w:p w:rsidR="00631642" w:rsidRPr="00A722F7" w:rsidRDefault="00631642" w:rsidP="008E135B">
            <w:pPr>
              <w:pStyle w:val="CommentText"/>
              <w:rPr>
                <w:rFonts w:ascii="Times New Roman" w:hAnsi="Times New Roman"/>
                <w:sz w:val="19"/>
                <w:szCs w:val="19"/>
              </w:rPr>
            </w:pPr>
            <w:r w:rsidRPr="00A722F7">
              <w:rPr>
                <w:rFonts w:ascii="Times New Roman" w:hAnsi="Times New Roman"/>
                <w:sz w:val="19"/>
                <w:szCs w:val="19"/>
              </w:rPr>
              <w:t>Heating Technology II</w:t>
            </w:r>
          </w:p>
        </w:tc>
        <w:tc>
          <w:tcPr>
            <w:tcW w:w="893" w:type="dxa"/>
            <w:tcMar>
              <w:top w:w="0" w:type="dxa"/>
              <w:left w:w="108" w:type="dxa"/>
              <w:bottom w:w="0" w:type="dxa"/>
              <w:right w:w="108" w:type="dxa"/>
            </w:tcMar>
          </w:tcPr>
          <w:p w:rsidR="00631642" w:rsidRPr="00A722F7" w:rsidRDefault="00631642" w:rsidP="008E135B">
            <w:pPr>
              <w:jc w:val="center"/>
              <w:rPr>
                <w:sz w:val="19"/>
                <w:szCs w:val="19"/>
              </w:rPr>
            </w:pPr>
            <w:r w:rsidRPr="00A722F7">
              <w:rPr>
                <w:sz w:val="19"/>
                <w:szCs w:val="19"/>
              </w:rPr>
              <w:t>12</w:t>
            </w:r>
          </w:p>
        </w:tc>
      </w:tr>
      <w:tr w:rsidR="00631642" w:rsidRPr="00A722F7" w:rsidTr="008E135B">
        <w:trPr>
          <w:jc w:val="center"/>
        </w:trPr>
        <w:tc>
          <w:tcPr>
            <w:tcW w:w="1695" w:type="dxa"/>
            <w:tcMar>
              <w:top w:w="0" w:type="dxa"/>
              <w:left w:w="108" w:type="dxa"/>
              <w:bottom w:w="0" w:type="dxa"/>
              <w:right w:w="108" w:type="dxa"/>
            </w:tcMar>
          </w:tcPr>
          <w:p w:rsidR="00631642" w:rsidRPr="00A722F7" w:rsidRDefault="00631642" w:rsidP="008E135B">
            <w:pPr>
              <w:jc w:val="center"/>
              <w:rPr>
                <w:sz w:val="19"/>
                <w:szCs w:val="19"/>
              </w:rPr>
            </w:pPr>
            <w:r w:rsidRPr="00A722F7">
              <w:rPr>
                <w:sz w:val="19"/>
                <w:szCs w:val="19"/>
              </w:rPr>
              <w:t>MAT106</w:t>
            </w:r>
          </w:p>
        </w:tc>
        <w:tc>
          <w:tcPr>
            <w:tcW w:w="3697" w:type="dxa"/>
            <w:tcMar>
              <w:top w:w="0" w:type="dxa"/>
              <w:left w:w="108" w:type="dxa"/>
              <w:bottom w:w="0" w:type="dxa"/>
              <w:right w:w="108" w:type="dxa"/>
            </w:tcMar>
          </w:tcPr>
          <w:p w:rsidR="00631642" w:rsidRPr="00A722F7" w:rsidRDefault="00631642" w:rsidP="008E135B">
            <w:pPr>
              <w:rPr>
                <w:sz w:val="19"/>
                <w:szCs w:val="19"/>
              </w:rPr>
            </w:pPr>
            <w:r w:rsidRPr="00A722F7">
              <w:rPr>
                <w:sz w:val="19"/>
                <w:szCs w:val="19"/>
              </w:rPr>
              <w:t>College Mathematics for Technologies</w:t>
            </w:r>
          </w:p>
        </w:tc>
        <w:tc>
          <w:tcPr>
            <w:tcW w:w="893" w:type="dxa"/>
            <w:tcMar>
              <w:top w:w="0" w:type="dxa"/>
              <w:left w:w="108" w:type="dxa"/>
              <w:bottom w:w="0" w:type="dxa"/>
              <w:right w:w="108" w:type="dxa"/>
            </w:tcMar>
          </w:tcPr>
          <w:p w:rsidR="00631642" w:rsidRPr="00A722F7" w:rsidRDefault="00631642" w:rsidP="008E135B">
            <w:pPr>
              <w:jc w:val="center"/>
              <w:rPr>
                <w:sz w:val="19"/>
                <w:szCs w:val="19"/>
              </w:rPr>
            </w:pPr>
            <w:r w:rsidRPr="00A722F7">
              <w:rPr>
                <w:sz w:val="19"/>
                <w:szCs w:val="19"/>
              </w:rPr>
              <w:t>3</w:t>
            </w:r>
          </w:p>
        </w:tc>
      </w:tr>
      <w:tr w:rsidR="00631642" w:rsidRPr="00A722F7" w:rsidTr="008E135B">
        <w:trPr>
          <w:trHeight w:val="187"/>
          <w:jc w:val="center"/>
        </w:trPr>
        <w:tc>
          <w:tcPr>
            <w:tcW w:w="1695" w:type="dxa"/>
            <w:tcMar>
              <w:top w:w="0" w:type="dxa"/>
              <w:left w:w="108" w:type="dxa"/>
              <w:bottom w:w="0" w:type="dxa"/>
              <w:right w:w="108" w:type="dxa"/>
            </w:tcMar>
          </w:tcPr>
          <w:p w:rsidR="00631642" w:rsidRPr="00A722F7" w:rsidRDefault="00631642" w:rsidP="008E135B">
            <w:pPr>
              <w:jc w:val="center"/>
              <w:rPr>
                <w:b/>
                <w:bCs/>
                <w:sz w:val="19"/>
                <w:szCs w:val="19"/>
              </w:rPr>
            </w:pPr>
          </w:p>
        </w:tc>
        <w:tc>
          <w:tcPr>
            <w:tcW w:w="3697" w:type="dxa"/>
            <w:tcMar>
              <w:top w:w="0" w:type="dxa"/>
              <w:left w:w="108" w:type="dxa"/>
              <w:bottom w:w="0" w:type="dxa"/>
              <w:right w:w="108" w:type="dxa"/>
            </w:tcMar>
          </w:tcPr>
          <w:p w:rsidR="00631642" w:rsidRPr="00A722F7" w:rsidRDefault="00631642" w:rsidP="008E135B">
            <w:pPr>
              <w:pStyle w:val="Heading6"/>
              <w:spacing w:before="0" w:after="0"/>
              <w:rPr>
                <w:sz w:val="19"/>
                <w:szCs w:val="19"/>
              </w:rPr>
            </w:pPr>
            <w:r w:rsidRPr="00A722F7">
              <w:rPr>
                <w:sz w:val="19"/>
                <w:szCs w:val="19"/>
              </w:rPr>
              <w:t>Total</w:t>
            </w:r>
          </w:p>
        </w:tc>
        <w:tc>
          <w:tcPr>
            <w:tcW w:w="893" w:type="dxa"/>
            <w:tcMar>
              <w:top w:w="0" w:type="dxa"/>
              <w:left w:w="108" w:type="dxa"/>
              <w:bottom w:w="0" w:type="dxa"/>
              <w:right w:w="108" w:type="dxa"/>
            </w:tcMar>
          </w:tcPr>
          <w:p w:rsidR="00631642" w:rsidRPr="00A722F7" w:rsidRDefault="00631642" w:rsidP="008E135B">
            <w:pPr>
              <w:jc w:val="center"/>
              <w:rPr>
                <w:b/>
                <w:bCs/>
                <w:sz w:val="19"/>
                <w:szCs w:val="19"/>
              </w:rPr>
            </w:pPr>
            <w:r w:rsidRPr="00A722F7">
              <w:rPr>
                <w:b/>
                <w:bCs/>
                <w:sz w:val="19"/>
                <w:szCs w:val="19"/>
              </w:rPr>
              <w:t>18</w:t>
            </w:r>
          </w:p>
        </w:tc>
      </w:tr>
    </w:tbl>
    <w:p w:rsidR="00F53558" w:rsidRPr="00A722F7" w:rsidRDefault="00FF035C" w:rsidP="00C6400D">
      <w:pPr>
        <w:rPr>
          <w:sz w:val="19"/>
          <w:szCs w:val="19"/>
        </w:rPr>
      </w:pPr>
      <w:r w:rsidRPr="00FF035C">
        <w:rPr>
          <w:sz w:val="10"/>
          <w:szCs w:val="10"/>
        </w:rPr>
        <w:t xml:space="preserve"> </w:t>
      </w:r>
      <w:r w:rsidR="005A77A4" w:rsidRPr="00FF035C">
        <w:rPr>
          <w:sz w:val="10"/>
          <w:szCs w:val="10"/>
        </w:rPr>
        <w:br/>
      </w:r>
      <w:r w:rsidR="005A77A4" w:rsidRPr="00A722F7">
        <w:rPr>
          <w:sz w:val="19"/>
          <w:szCs w:val="19"/>
        </w:rPr>
        <w:t xml:space="preserve">NOTE: </w:t>
      </w:r>
      <w:r w:rsidR="00C6400D" w:rsidRPr="00A722F7">
        <w:rPr>
          <w:sz w:val="19"/>
          <w:szCs w:val="19"/>
        </w:rPr>
        <w:t>This program alternates annually with the Plumbing Technology program.</w:t>
      </w:r>
    </w:p>
    <w:p w:rsidR="00F53558" w:rsidRPr="00A722F7" w:rsidRDefault="00F53558" w:rsidP="00631642">
      <w:pPr>
        <w:jc w:val="center"/>
        <w:rPr>
          <w:b/>
          <w:sz w:val="19"/>
          <w:szCs w:val="19"/>
        </w:rPr>
      </w:pPr>
    </w:p>
    <w:p w:rsidR="00F53558" w:rsidRPr="00A722F7" w:rsidRDefault="00F53558" w:rsidP="00631642">
      <w:pPr>
        <w:jc w:val="center"/>
        <w:rPr>
          <w:b/>
          <w:sz w:val="19"/>
          <w:szCs w:val="19"/>
        </w:rPr>
      </w:pPr>
    </w:p>
    <w:p w:rsidR="00F53558" w:rsidRPr="00A722F7" w:rsidRDefault="00F53558" w:rsidP="00631642">
      <w:pPr>
        <w:jc w:val="center"/>
        <w:rPr>
          <w:b/>
          <w:sz w:val="19"/>
          <w:szCs w:val="19"/>
        </w:rPr>
      </w:pPr>
    </w:p>
    <w:p w:rsidR="00F53558" w:rsidRPr="00A722F7" w:rsidRDefault="00F53558" w:rsidP="00631642">
      <w:pPr>
        <w:jc w:val="center"/>
        <w:rPr>
          <w:b/>
          <w:sz w:val="19"/>
          <w:szCs w:val="19"/>
        </w:rPr>
      </w:pPr>
    </w:p>
    <w:p w:rsidR="00F53558" w:rsidRPr="00A722F7" w:rsidRDefault="00F53558" w:rsidP="00631642">
      <w:pPr>
        <w:jc w:val="center"/>
        <w:rPr>
          <w:b/>
          <w:sz w:val="19"/>
          <w:szCs w:val="19"/>
        </w:rPr>
      </w:pPr>
    </w:p>
    <w:p w:rsidR="00F53558" w:rsidRPr="00A722F7" w:rsidRDefault="00F53558" w:rsidP="00631642">
      <w:pPr>
        <w:jc w:val="center"/>
        <w:rPr>
          <w:b/>
          <w:sz w:val="19"/>
          <w:szCs w:val="19"/>
        </w:rPr>
      </w:pPr>
    </w:p>
    <w:p w:rsidR="00F53558" w:rsidRPr="00A722F7" w:rsidRDefault="00F53558" w:rsidP="00631642">
      <w:pPr>
        <w:jc w:val="center"/>
        <w:rPr>
          <w:b/>
          <w:sz w:val="19"/>
          <w:szCs w:val="19"/>
        </w:rPr>
      </w:pPr>
    </w:p>
    <w:p w:rsidR="00F53558" w:rsidRPr="00A722F7" w:rsidRDefault="00F53558" w:rsidP="00631642">
      <w:pPr>
        <w:jc w:val="center"/>
        <w:rPr>
          <w:b/>
          <w:sz w:val="19"/>
          <w:szCs w:val="19"/>
        </w:rPr>
      </w:pPr>
    </w:p>
    <w:p w:rsidR="00F53558" w:rsidRPr="00A722F7" w:rsidRDefault="00F53558" w:rsidP="00631642">
      <w:pPr>
        <w:jc w:val="center"/>
        <w:rPr>
          <w:b/>
          <w:sz w:val="19"/>
          <w:szCs w:val="19"/>
        </w:rPr>
      </w:pPr>
    </w:p>
    <w:p w:rsidR="00F53558" w:rsidRPr="00A722F7" w:rsidRDefault="00F53558" w:rsidP="00631642">
      <w:pPr>
        <w:jc w:val="center"/>
        <w:rPr>
          <w:b/>
          <w:sz w:val="19"/>
          <w:szCs w:val="19"/>
        </w:rPr>
      </w:pPr>
    </w:p>
    <w:p w:rsidR="00F53558" w:rsidRPr="00A722F7" w:rsidRDefault="00F53558" w:rsidP="00631642">
      <w:pPr>
        <w:jc w:val="center"/>
        <w:rPr>
          <w:b/>
          <w:sz w:val="19"/>
          <w:szCs w:val="19"/>
        </w:rPr>
      </w:pPr>
    </w:p>
    <w:p w:rsidR="00F53558" w:rsidRPr="00A722F7" w:rsidRDefault="00F53558" w:rsidP="00631642">
      <w:pPr>
        <w:jc w:val="center"/>
        <w:rPr>
          <w:b/>
          <w:sz w:val="19"/>
          <w:szCs w:val="19"/>
        </w:rPr>
      </w:pPr>
    </w:p>
    <w:p w:rsidR="00F53558" w:rsidRPr="00A722F7" w:rsidRDefault="00F53558" w:rsidP="00631642">
      <w:pPr>
        <w:jc w:val="center"/>
        <w:rPr>
          <w:b/>
          <w:sz w:val="19"/>
          <w:szCs w:val="19"/>
        </w:rPr>
      </w:pPr>
    </w:p>
    <w:p w:rsidR="00F53558" w:rsidRPr="00A722F7" w:rsidRDefault="00F53558" w:rsidP="00631642">
      <w:pPr>
        <w:jc w:val="center"/>
        <w:rPr>
          <w:b/>
          <w:sz w:val="19"/>
          <w:szCs w:val="19"/>
        </w:rPr>
      </w:pPr>
    </w:p>
    <w:p w:rsidR="00F53558" w:rsidRPr="00A722F7" w:rsidRDefault="00F53558" w:rsidP="00631642">
      <w:pPr>
        <w:jc w:val="center"/>
        <w:rPr>
          <w:b/>
          <w:sz w:val="19"/>
          <w:szCs w:val="19"/>
        </w:rPr>
      </w:pPr>
    </w:p>
    <w:p w:rsidR="00F53558" w:rsidRPr="00A722F7" w:rsidRDefault="00F53558" w:rsidP="00631642">
      <w:pPr>
        <w:jc w:val="center"/>
        <w:rPr>
          <w:b/>
          <w:sz w:val="19"/>
          <w:szCs w:val="19"/>
        </w:rPr>
      </w:pPr>
    </w:p>
    <w:p w:rsidR="00F53558" w:rsidRPr="00A722F7" w:rsidRDefault="00F53558" w:rsidP="00631642">
      <w:pPr>
        <w:jc w:val="center"/>
        <w:rPr>
          <w:b/>
          <w:sz w:val="19"/>
          <w:szCs w:val="19"/>
        </w:rPr>
      </w:pPr>
    </w:p>
    <w:p w:rsidR="00F53558" w:rsidRPr="00A722F7" w:rsidRDefault="00F53558" w:rsidP="00631642">
      <w:pPr>
        <w:jc w:val="center"/>
        <w:rPr>
          <w:b/>
          <w:sz w:val="19"/>
          <w:szCs w:val="19"/>
        </w:rPr>
      </w:pPr>
    </w:p>
    <w:p w:rsidR="00F53558" w:rsidRPr="00A722F7" w:rsidRDefault="00F53558" w:rsidP="00631642">
      <w:pPr>
        <w:jc w:val="center"/>
        <w:rPr>
          <w:b/>
          <w:sz w:val="19"/>
          <w:szCs w:val="19"/>
        </w:rPr>
      </w:pPr>
    </w:p>
    <w:p w:rsidR="00F53558" w:rsidRPr="00A722F7" w:rsidRDefault="00F53558" w:rsidP="00631642">
      <w:pPr>
        <w:jc w:val="center"/>
        <w:rPr>
          <w:b/>
          <w:sz w:val="19"/>
          <w:szCs w:val="19"/>
        </w:rPr>
      </w:pPr>
    </w:p>
    <w:p w:rsidR="00F53558" w:rsidRPr="00A722F7" w:rsidRDefault="00F53558" w:rsidP="00631642">
      <w:pPr>
        <w:jc w:val="center"/>
        <w:rPr>
          <w:b/>
          <w:sz w:val="19"/>
          <w:szCs w:val="19"/>
        </w:rPr>
      </w:pPr>
    </w:p>
    <w:p w:rsidR="00F53558" w:rsidRPr="00A722F7" w:rsidRDefault="00F53558" w:rsidP="00631642">
      <w:pPr>
        <w:jc w:val="center"/>
        <w:rPr>
          <w:b/>
          <w:sz w:val="19"/>
          <w:szCs w:val="19"/>
        </w:rPr>
      </w:pPr>
    </w:p>
    <w:p w:rsidR="00F53558" w:rsidRPr="00A722F7" w:rsidRDefault="00F53558" w:rsidP="00631642">
      <w:pPr>
        <w:jc w:val="center"/>
        <w:rPr>
          <w:b/>
          <w:sz w:val="19"/>
          <w:szCs w:val="19"/>
        </w:rPr>
      </w:pPr>
    </w:p>
    <w:p w:rsidR="00F53558" w:rsidRPr="00A722F7" w:rsidRDefault="00F53558" w:rsidP="00631642">
      <w:pPr>
        <w:jc w:val="center"/>
        <w:rPr>
          <w:b/>
          <w:sz w:val="19"/>
          <w:szCs w:val="19"/>
        </w:rPr>
      </w:pPr>
    </w:p>
    <w:p w:rsidR="00C6400D" w:rsidRPr="00A722F7" w:rsidRDefault="00C6400D" w:rsidP="00631642">
      <w:pPr>
        <w:jc w:val="center"/>
        <w:rPr>
          <w:b/>
          <w:sz w:val="19"/>
          <w:szCs w:val="19"/>
        </w:rPr>
      </w:pPr>
    </w:p>
    <w:p w:rsidR="00C6400D" w:rsidRDefault="00C6400D" w:rsidP="00631642">
      <w:pPr>
        <w:jc w:val="center"/>
        <w:rPr>
          <w:b/>
          <w:sz w:val="19"/>
          <w:szCs w:val="19"/>
        </w:rPr>
      </w:pPr>
    </w:p>
    <w:p w:rsidR="00B72416" w:rsidRPr="00A722F7" w:rsidRDefault="00B72416" w:rsidP="00631642">
      <w:pPr>
        <w:jc w:val="center"/>
        <w:rPr>
          <w:b/>
          <w:sz w:val="19"/>
          <w:szCs w:val="19"/>
        </w:rPr>
      </w:pPr>
    </w:p>
    <w:p w:rsidR="00FF035C" w:rsidRDefault="00FF035C" w:rsidP="00631642">
      <w:pPr>
        <w:jc w:val="center"/>
        <w:rPr>
          <w:b/>
          <w:sz w:val="19"/>
          <w:szCs w:val="19"/>
        </w:rPr>
      </w:pPr>
    </w:p>
    <w:p w:rsidR="00FF035C" w:rsidRDefault="00FF035C" w:rsidP="00631642">
      <w:pPr>
        <w:jc w:val="center"/>
        <w:rPr>
          <w:b/>
          <w:sz w:val="19"/>
          <w:szCs w:val="19"/>
        </w:rPr>
      </w:pPr>
    </w:p>
    <w:p w:rsidR="00631642" w:rsidRPr="00A722F7" w:rsidRDefault="00631642" w:rsidP="00631642">
      <w:pPr>
        <w:jc w:val="center"/>
        <w:rPr>
          <w:b/>
          <w:sz w:val="19"/>
          <w:szCs w:val="19"/>
        </w:rPr>
      </w:pPr>
      <w:r w:rsidRPr="00A722F7">
        <w:rPr>
          <w:b/>
          <w:sz w:val="19"/>
          <w:szCs w:val="19"/>
        </w:rPr>
        <w:t>Heavy Equipment Operations or</w:t>
      </w:r>
    </w:p>
    <w:p w:rsidR="00631642" w:rsidRPr="00A722F7" w:rsidRDefault="00631642" w:rsidP="00631642">
      <w:pPr>
        <w:jc w:val="center"/>
        <w:rPr>
          <w:b/>
          <w:sz w:val="19"/>
          <w:szCs w:val="19"/>
        </w:rPr>
      </w:pPr>
      <w:r w:rsidRPr="00A722F7">
        <w:rPr>
          <w:b/>
          <w:sz w:val="19"/>
          <w:szCs w:val="19"/>
        </w:rPr>
        <w:t>Heavy Equipment Maintenance</w:t>
      </w:r>
    </w:p>
    <w:p w:rsidR="00631642" w:rsidRPr="00A722F7" w:rsidRDefault="00631642" w:rsidP="00631642">
      <w:pPr>
        <w:jc w:val="center"/>
        <w:rPr>
          <w:i/>
          <w:sz w:val="19"/>
          <w:szCs w:val="19"/>
        </w:rPr>
      </w:pPr>
      <w:r w:rsidRPr="00A722F7">
        <w:rPr>
          <w:i/>
          <w:sz w:val="19"/>
          <w:szCs w:val="19"/>
        </w:rPr>
        <w:t xml:space="preserve">Certificate - </w:t>
      </w:r>
      <w:r w:rsidR="00046086" w:rsidRPr="00A722F7">
        <w:rPr>
          <w:i/>
          <w:sz w:val="19"/>
          <w:szCs w:val="19"/>
        </w:rPr>
        <w:t>28</w:t>
      </w:r>
      <w:r w:rsidRPr="00A722F7">
        <w:rPr>
          <w:i/>
          <w:sz w:val="19"/>
          <w:szCs w:val="19"/>
        </w:rPr>
        <w:t xml:space="preserve"> or 3</w:t>
      </w:r>
      <w:r w:rsidR="00046086" w:rsidRPr="00A722F7">
        <w:rPr>
          <w:i/>
          <w:sz w:val="19"/>
          <w:szCs w:val="19"/>
        </w:rPr>
        <w:t>0</w:t>
      </w:r>
      <w:r w:rsidRPr="00A722F7">
        <w:rPr>
          <w:i/>
          <w:sz w:val="19"/>
          <w:szCs w:val="19"/>
        </w:rPr>
        <w:t xml:space="preserve"> credit hours</w:t>
      </w:r>
    </w:p>
    <w:p w:rsidR="00631642" w:rsidRPr="00A722F7" w:rsidRDefault="00631642" w:rsidP="00FF035C">
      <w:pPr>
        <w:spacing w:line="120" w:lineRule="auto"/>
        <w:jc w:val="center"/>
        <w:rPr>
          <w:b/>
          <w:i/>
          <w:sz w:val="19"/>
          <w:szCs w:val="19"/>
        </w:rPr>
      </w:pPr>
    </w:p>
    <w:p w:rsidR="00631642" w:rsidRPr="00A722F7" w:rsidRDefault="00631642" w:rsidP="00631642">
      <w:pPr>
        <w:rPr>
          <w:sz w:val="19"/>
          <w:szCs w:val="19"/>
        </w:rPr>
      </w:pPr>
      <w:r w:rsidRPr="00A722F7">
        <w:rPr>
          <w:b/>
          <w:sz w:val="19"/>
          <w:szCs w:val="19"/>
        </w:rPr>
        <w:t xml:space="preserve">Purpose:  </w:t>
      </w:r>
      <w:r w:rsidRPr="00A722F7">
        <w:rPr>
          <w:sz w:val="19"/>
          <w:szCs w:val="19"/>
        </w:rPr>
        <w:t xml:space="preserve">The Heavy Equipment Maintenance and Heavy Equipment Operations programs prepare students for operations and maintenance jobs in the forestry, trucking, </w:t>
      </w:r>
      <w:r w:rsidR="00436514" w:rsidRPr="00A722F7">
        <w:rPr>
          <w:sz w:val="19"/>
          <w:szCs w:val="19"/>
        </w:rPr>
        <w:t>earth moving</w:t>
      </w:r>
      <w:r w:rsidRPr="00A722F7">
        <w:rPr>
          <w:sz w:val="19"/>
          <w:szCs w:val="19"/>
        </w:rPr>
        <w:t xml:space="preserve">, or construction industries. Through intensive shop and </w:t>
      </w:r>
      <w:r w:rsidR="00436514" w:rsidRPr="00A722F7">
        <w:rPr>
          <w:sz w:val="19"/>
          <w:szCs w:val="19"/>
        </w:rPr>
        <w:t>field-oriented</w:t>
      </w:r>
      <w:r w:rsidRPr="00A722F7">
        <w:rPr>
          <w:sz w:val="19"/>
          <w:szCs w:val="19"/>
        </w:rPr>
        <w:t xml:space="preserve"> courses, students are introduced to a variety of heavy equipment and learn to operate and maintain, repair</w:t>
      </w:r>
      <w:r w:rsidR="00F849DB" w:rsidRPr="00A722F7">
        <w:rPr>
          <w:sz w:val="19"/>
          <w:szCs w:val="19"/>
        </w:rPr>
        <w:t>,</w:t>
      </w:r>
      <w:r w:rsidRPr="00A722F7">
        <w:rPr>
          <w:sz w:val="19"/>
          <w:szCs w:val="19"/>
        </w:rPr>
        <w:t xml:space="preserve"> and rebuild it. Emphasis is placed on the maintenance of drive train, running gear, external engine components, and hydraulic systems, as well as on the proper operation of bulldozers, trucks, pay-loaders, backhoes, and other heavy equipment.</w:t>
      </w:r>
    </w:p>
    <w:p w:rsidR="00631642" w:rsidRPr="00A722F7" w:rsidRDefault="00631642" w:rsidP="00FF035C">
      <w:pPr>
        <w:spacing w:line="120" w:lineRule="auto"/>
        <w:rPr>
          <w:b/>
          <w:sz w:val="19"/>
          <w:szCs w:val="19"/>
        </w:rPr>
      </w:pPr>
    </w:p>
    <w:p w:rsidR="00631642" w:rsidRPr="00A722F7" w:rsidRDefault="00631642" w:rsidP="00631642">
      <w:pPr>
        <w:rPr>
          <w:sz w:val="19"/>
          <w:szCs w:val="19"/>
        </w:rPr>
      </w:pPr>
      <w:r w:rsidRPr="00A722F7">
        <w:rPr>
          <w:b/>
          <w:sz w:val="19"/>
          <w:szCs w:val="19"/>
        </w:rPr>
        <w:t xml:space="preserve">Career Opportunities:  </w:t>
      </w:r>
      <w:r w:rsidRPr="00A722F7">
        <w:rPr>
          <w:sz w:val="19"/>
          <w:szCs w:val="19"/>
        </w:rPr>
        <w:t xml:space="preserve">Graduates of this certificate program may find </w:t>
      </w:r>
      <w:r w:rsidR="00436514" w:rsidRPr="00A722F7">
        <w:rPr>
          <w:sz w:val="19"/>
          <w:szCs w:val="19"/>
        </w:rPr>
        <w:t>entry-level</w:t>
      </w:r>
      <w:r w:rsidRPr="00A722F7">
        <w:rPr>
          <w:sz w:val="19"/>
          <w:szCs w:val="19"/>
        </w:rPr>
        <w:t xml:space="preserve"> employment as heavy equipment operators or mechanics for construction companies, logging companies, farm operations, or equipment dealers.</w:t>
      </w:r>
    </w:p>
    <w:p w:rsidR="00631642" w:rsidRPr="00A722F7" w:rsidRDefault="00631642" w:rsidP="00FF035C">
      <w:pPr>
        <w:spacing w:line="120" w:lineRule="auto"/>
        <w:rPr>
          <w:b/>
          <w:sz w:val="19"/>
          <w:szCs w:val="19"/>
        </w:rPr>
      </w:pPr>
    </w:p>
    <w:p w:rsidR="00631642" w:rsidRPr="00A722F7" w:rsidRDefault="00631642" w:rsidP="00631642">
      <w:pPr>
        <w:rPr>
          <w:sz w:val="19"/>
          <w:szCs w:val="19"/>
        </w:rPr>
      </w:pPr>
      <w:r w:rsidRPr="00A722F7">
        <w:rPr>
          <w:b/>
          <w:sz w:val="19"/>
          <w:szCs w:val="19"/>
        </w:rPr>
        <w:t xml:space="preserve">Program Educational Outcomes:  </w:t>
      </w:r>
      <w:r w:rsidRPr="00A722F7">
        <w:rPr>
          <w:sz w:val="19"/>
          <w:szCs w:val="19"/>
        </w:rPr>
        <w:t>Upon completion of the certificate curriculum in this program, the graduate is prepared to:</w:t>
      </w:r>
    </w:p>
    <w:p w:rsidR="00631642" w:rsidRPr="00A722F7" w:rsidRDefault="00631642" w:rsidP="004A4D80">
      <w:pPr>
        <w:numPr>
          <w:ilvl w:val="0"/>
          <w:numId w:val="34"/>
        </w:numPr>
        <w:tabs>
          <w:tab w:val="clear" w:pos="660"/>
        </w:tabs>
        <w:ind w:left="540"/>
        <w:rPr>
          <w:sz w:val="19"/>
          <w:szCs w:val="19"/>
        </w:rPr>
      </w:pPr>
      <w:r w:rsidRPr="00A722F7">
        <w:rPr>
          <w:sz w:val="19"/>
          <w:szCs w:val="19"/>
        </w:rPr>
        <w:t>Demonstrate knowledge of safety issues via OSHA certification as well as certifications in Red Cross, First Aid, and CPR.</w:t>
      </w:r>
    </w:p>
    <w:p w:rsidR="00631642" w:rsidRPr="00A722F7" w:rsidRDefault="00631642" w:rsidP="004A4D80">
      <w:pPr>
        <w:numPr>
          <w:ilvl w:val="0"/>
          <w:numId w:val="34"/>
        </w:numPr>
        <w:tabs>
          <w:tab w:val="clear" w:pos="660"/>
        </w:tabs>
        <w:ind w:left="540"/>
        <w:rPr>
          <w:sz w:val="19"/>
          <w:szCs w:val="19"/>
        </w:rPr>
      </w:pPr>
      <w:r w:rsidRPr="00A722F7">
        <w:rPr>
          <w:sz w:val="19"/>
          <w:szCs w:val="19"/>
        </w:rPr>
        <w:t>Operate, maintain, repair, and rebuild a variety of heavy equipment.</w:t>
      </w:r>
    </w:p>
    <w:p w:rsidR="00631642" w:rsidRPr="00A722F7" w:rsidRDefault="00631642" w:rsidP="004A4D80">
      <w:pPr>
        <w:numPr>
          <w:ilvl w:val="0"/>
          <w:numId w:val="34"/>
        </w:numPr>
        <w:tabs>
          <w:tab w:val="clear" w:pos="660"/>
        </w:tabs>
        <w:ind w:left="540"/>
        <w:rPr>
          <w:sz w:val="19"/>
          <w:szCs w:val="19"/>
        </w:rPr>
      </w:pPr>
      <w:r w:rsidRPr="00A722F7">
        <w:rPr>
          <w:sz w:val="19"/>
          <w:szCs w:val="19"/>
        </w:rPr>
        <w:t>Maintain drive train, running gear, external engine components, and hydraulic systems.</w:t>
      </w:r>
    </w:p>
    <w:p w:rsidR="00631642" w:rsidRPr="00A722F7" w:rsidRDefault="00631642" w:rsidP="004A4D80">
      <w:pPr>
        <w:numPr>
          <w:ilvl w:val="0"/>
          <w:numId w:val="34"/>
        </w:numPr>
        <w:tabs>
          <w:tab w:val="clear" w:pos="660"/>
        </w:tabs>
        <w:ind w:left="540"/>
        <w:rPr>
          <w:sz w:val="19"/>
          <w:szCs w:val="19"/>
        </w:rPr>
      </w:pPr>
      <w:r w:rsidRPr="00A722F7">
        <w:rPr>
          <w:sz w:val="19"/>
          <w:szCs w:val="19"/>
        </w:rPr>
        <w:t>Properly operate bulldozers, trucks, pay-loaders, backhoes, and other heavy equipment.</w:t>
      </w:r>
    </w:p>
    <w:p w:rsidR="00631642" w:rsidRPr="00A722F7" w:rsidRDefault="00631642" w:rsidP="004A4D80">
      <w:pPr>
        <w:numPr>
          <w:ilvl w:val="0"/>
          <w:numId w:val="34"/>
        </w:numPr>
        <w:tabs>
          <w:tab w:val="clear" w:pos="660"/>
        </w:tabs>
        <w:ind w:left="540"/>
        <w:rPr>
          <w:sz w:val="19"/>
          <w:szCs w:val="19"/>
        </w:rPr>
      </w:pPr>
      <w:r w:rsidRPr="00A722F7">
        <w:rPr>
          <w:sz w:val="19"/>
          <w:szCs w:val="19"/>
        </w:rPr>
        <w:t xml:space="preserve">Qualify for employment as </w:t>
      </w:r>
      <w:r w:rsidR="00436514" w:rsidRPr="00A722F7">
        <w:rPr>
          <w:sz w:val="19"/>
          <w:szCs w:val="19"/>
        </w:rPr>
        <w:t>entry-level</w:t>
      </w:r>
      <w:r w:rsidRPr="00A722F7">
        <w:rPr>
          <w:sz w:val="19"/>
          <w:szCs w:val="19"/>
        </w:rPr>
        <w:t xml:space="preserve"> operators or technicians for construction, logging, farm operations, or equipment dealers.</w:t>
      </w:r>
    </w:p>
    <w:p w:rsidR="00F53558" w:rsidRPr="00A722F7" w:rsidRDefault="00F53558" w:rsidP="00631642">
      <w:pPr>
        <w:jc w:val="center"/>
        <w:rPr>
          <w:b/>
          <w:sz w:val="19"/>
          <w:szCs w:val="19"/>
        </w:rPr>
      </w:pPr>
    </w:p>
    <w:p w:rsidR="00F53558" w:rsidRPr="00A722F7" w:rsidRDefault="00F53558" w:rsidP="00631642">
      <w:pPr>
        <w:jc w:val="center"/>
        <w:rPr>
          <w:b/>
          <w:sz w:val="19"/>
          <w:szCs w:val="19"/>
        </w:rPr>
      </w:pPr>
    </w:p>
    <w:p w:rsidR="00F53558" w:rsidRPr="00A722F7" w:rsidRDefault="00F53558" w:rsidP="00631642">
      <w:pPr>
        <w:jc w:val="center"/>
        <w:rPr>
          <w:b/>
          <w:sz w:val="19"/>
          <w:szCs w:val="19"/>
        </w:rPr>
      </w:pPr>
    </w:p>
    <w:p w:rsidR="00F53558" w:rsidRPr="00A722F7" w:rsidRDefault="00F53558" w:rsidP="00631642">
      <w:pPr>
        <w:jc w:val="center"/>
        <w:rPr>
          <w:b/>
          <w:sz w:val="19"/>
          <w:szCs w:val="19"/>
        </w:rPr>
      </w:pPr>
    </w:p>
    <w:p w:rsidR="00F53558" w:rsidRPr="00A722F7" w:rsidRDefault="00F53558" w:rsidP="00631642">
      <w:pPr>
        <w:jc w:val="center"/>
        <w:rPr>
          <w:b/>
          <w:sz w:val="19"/>
          <w:szCs w:val="19"/>
        </w:rPr>
      </w:pPr>
    </w:p>
    <w:p w:rsidR="00F53558" w:rsidRPr="00A722F7" w:rsidRDefault="00F53558" w:rsidP="00631642">
      <w:pPr>
        <w:jc w:val="center"/>
        <w:rPr>
          <w:b/>
          <w:sz w:val="19"/>
          <w:szCs w:val="19"/>
        </w:rPr>
      </w:pPr>
    </w:p>
    <w:p w:rsidR="00F53558" w:rsidRPr="00A722F7" w:rsidRDefault="00F53558" w:rsidP="00631642">
      <w:pPr>
        <w:jc w:val="center"/>
        <w:rPr>
          <w:b/>
          <w:sz w:val="19"/>
          <w:szCs w:val="19"/>
        </w:rPr>
      </w:pPr>
    </w:p>
    <w:p w:rsidR="00F53558" w:rsidRPr="00A722F7" w:rsidRDefault="00F53558" w:rsidP="00631642">
      <w:pPr>
        <w:jc w:val="center"/>
        <w:rPr>
          <w:b/>
          <w:sz w:val="19"/>
          <w:szCs w:val="19"/>
        </w:rPr>
      </w:pPr>
    </w:p>
    <w:p w:rsidR="00F53558" w:rsidRPr="00A722F7" w:rsidRDefault="00F53558" w:rsidP="00631642">
      <w:pPr>
        <w:jc w:val="center"/>
        <w:rPr>
          <w:b/>
          <w:sz w:val="19"/>
          <w:szCs w:val="19"/>
        </w:rPr>
      </w:pPr>
    </w:p>
    <w:p w:rsidR="00F53558" w:rsidRPr="00A722F7" w:rsidRDefault="00F53558" w:rsidP="00631642">
      <w:pPr>
        <w:jc w:val="center"/>
        <w:rPr>
          <w:b/>
          <w:sz w:val="19"/>
          <w:szCs w:val="19"/>
        </w:rPr>
      </w:pPr>
    </w:p>
    <w:p w:rsidR="00F53558" w:rsidRPr="00A722F7" w:rsidRDefault="00F53558" w:rsidP="00631642">
      <w:pPr>
        <w:jc w:val="center"/>
        <w:rPr>
          <w:b/>
          <w:sz w:val="19"/>
          <w:szCs w:val="19"/>
        </w:rPr>
      </w:pPr>
    </w:p>
    <w:p w:rsidR="00F53558" w:rsidRPr="00A722F7" w:rsidRDefault="00F53558" w:rsidP="00631642">
      <w:pPr>
        <w:jc w:val="center"/>
        <w:rPr>
          <w:b/>
          <w:sz w:val="19"/>
          <w:szCs w:val="19"/>
        </w:rPr>
      </w:pPr>
    </w:p>
    <w:p w:rsidR="00F53558" w:rsidRPr="00A722F7" w:rsidRDefault="00F53558" w:rsidP="00631642">
      <w:pPr>
        <w:jc w:val="center"/>
        <w:rPr>
          <w:b/>
          <w:sz w:val="19"/>
          <w:szCs w:val="19"/>
        </w:rPr>
      </w:pPr>
    </w:p>
    <w:p w:rsidR="00F53558" w:rsidRPr="00A722F7" w:rsidRDefault="00F53558" w:rsidP="00631642">
      <w:pPr>
        <w:jc w:val="center"/>
        <w:rPr>
          <w:b/>
          <w:sz w:val="19"/>
          <w:szCs w:val="19"/>
        </w:rPr>
      </w:pPr>
    </w:p>
    <w:p w:rsidR="00F53558" w:rsidRPr="00A722F7" w:rsidRDefault="00F53558" w:rsidP="00631642">
      <w:pPr>
        <w:jc w:val="center"/>
        <w:rPr>
          <w:b/>
          <w:sz w:val="19"/>
          <w:szCs w:val="19"/>
        </w:rPr>
      </w:pPr>
    </w:p>
    <w:p w:rsidR="00F53558" w:rsidRPr="00A722F7" w:rsidRDefault="00F53558" w:rsidP="00631642">
      <w:pPr>
        <w:jc w:val="center"/>
        <w:rPr>
          <w:b/>
          <w:sz w:val="19"/>
          <w:szCs w:val="19"/>
        </w:rPr>
      </w:pPr>
    </w:p>
    <w:p w:rsidR="00F53558" w:rsidRPr="00A722F7" w:rsidRDefault="00F53558" w:rsidP="00631642">
      <w:pPr>
        <w:jc w:val="center"/>
        <w:rPr>
          <w:b/>
          <w:sz w:val="19"/>
          <w:szCs w:val="19"/>
        </w:rPr>
      </w:pPr>
    </w:p>
    <w:p w:rsidR="00B72416" w:rsidRDefault="00B72416" w:rsidP="00631642">
      <w:pPr>
        <w:jc w:val="center"/>
        <w:rPr>
          <w:b/>
          <w:sz w:val="19"/>
          <w:szCs w:val="19"/>
        </w:rPr>
      </w:pPr>
    </w:p>
    <w:p w:rsidR="00B72416" w:rsidRDefault="00B72416" w:rsidP="00631642">
      <w:pPr>
        <w:jc w:val="center"/>
        <w:rPr>
          <w:b/>
          <w:sz w:val="19"/>
          <w:szCs w:val="19"/>
        </w:rPr>
      </w:pPr>
    </w:p>
    <w:p w:rsidR="00B72416" w:rsidRDefault="00B72416" w:rsidP="00631642">
      <w:pPr>
        <w:jc w:val="center"/>
        <w:rPr>
          <w:b/>
          <w:sz w:val="19"/>
          <w:szCs w:val="19"/>
        </w:rPr>
      </w:pPr>
    </w:p>
    <w:p w:rsidR="00B72416" w:rsidRDefault="00B72416" w:rsidP="00631642">
      <w:pPr>
        <w:jc w:val="center"/>
        <w:rPr>
          <w:b/>
          <w:sz w:val="19"/>
          <w:szCs w:val="19"/>
        </w:rPr>
      </w:pPr>
    </w:p>
    <w:p w:rsidR="00FF035C" w:rsidRDefault="00FF035C" w:rsidP="00631642">
      <w:pPr>
        <w:jc w:val="center"/>
        <w:rPr>
          <w:b/>
          <w:sz w:val="19"/>
          <w:szCs w:val="19"/>
        </w:rPr>
      </w:pPr>
    </w:p>
    <w:p w:rsidR="00FF035C" w:rsidRDefault="00FF035C" w:rsidP="00631642">
      <w:pPr>
        <w:jc w:val="center"/>
        <w:rPr>
          <w:b/>
          <w:sz w:val="19"/>
          <w:szCs w:val="19"/>
        </w:rPr>
      </w:pPr>
    </w:p>
    <w:p w:rsidR="00631642" w:rsidRPr="00A722F7" w:rsidRDefault="00631642" w:rsidP="00631642">
      <w:pPr>
        <w:jc w:val="center"/>
        <w:rPr>
          <w:b/>
          <w:sz w:val="19"/>
          <w:szCs w:val="19"/>
        </w:rPr>
      </w:pPr>
      <w:r w:rsidRPr="00A722F7">
        <w:rPr>
          <w:b/>
          <w:sz w:val="19"/>
          <w:szCs w:val="19"/>
        </w:rPr>
        <w:t>Heavy Equipment Operations or</w:t>
      </w:r>
    </w:p>
    <w:p w:rsidR="00631642" w:rsidRPr="00A722F7" w:rsidRDefault="00631642" w:rsidP="00631642">
      <w:pPr>
        <w:jc w:val="center"/>
        <w:rPr>
          <w:b/>
          <w:sz w:val="19"/>
          <w:szCs w:val="19"/>
        </w:rPr>
      </w:pPr>
      <w:r w:rsidRPr="00A722F7">
        <w:rPr>
          <w:b/>
          <w:sz w:val="19"/>
          <w:szCs w:val="19"/>
        </w:rPr>
        <w:t>Heavy Equipment Maintenance</w:t>
      </w:r>
    </w:p>
    <w:p w:rsidR="00631642" w:rsidRPr="00A722F7" w:rsidRDefault="00631642" w:rsidP="00631642">
      <w:pPr>
        <w:jc w:val="center"/>
        <w:rPr>
          <w:b/>
          <w:i/>
          <w:sz w:val="19"/>
          <w:szCs w:val="19"/>
        </w:rPr>
      </w:pPr>
      <w:r w:rsidRPr="00A722F7">
        <w:rPr>
          <w:i/>
          <w:sz w:val="19"/>
          <w:szCs w:val="19"/>
        </w:rPr>
        <w:t>Certificate - 28 or 30 credit hours</w:t>
      </w:r>
    </w:p>
    <w:p w:rsidR="00631642" w:rsidRPr="00A722F7" w:rsidRDefault="00631642" w:rsidP="00FF035C">
      <w:pPr>
        <w:spacing w:line="120" w:lineRule="auto"/>
        <w:rPr>
          <w:sz w:val="19"/>
          <w:szCs w:val="19"/>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3857"/>
        <w:gridCol w:w="869"/>
      </w:tblGrid>
      <w:tr w:rsidR="00631642" w:rsidRPr="00A722F7" w:rsidTr="008E135B">
        <w:tc>
          <w:tcPr>
            <w:tcW w:w="1412" w:type="dxa"/>
          </w:tcPr>
          <w:p w:rsidR="00631642" w:rsidRPr="00A722F7" w:rsidRDefault="00631642" w:rsidP="008E135B">
            <w:pPr>
              <w:jc w:val="center"/>
              <w:rPr>
                <w:rFonts w:ascii="Times New Roman" w:eastAsia="Times New Roman" w:hAnsi="Times New Roman"/>
                <w:b/>
                <w:sz w:val="19"/>
                <w:szCs w:val="19"/>
              </w:rPr>
            </w:pPr>
            <w:r w:rsidRPr="00A722F7">
              <w:rPr>
                <w:rFonts w:ascii="Times New Roman" w:eastAsia="Times New Roman" w:hAnsi="Times New Roman"/>
                <w:b/>
                <w:sz w:val="19"/>
                <w:szCs w:val="19"/>
              </w:rPr>
              <w:t>Course #</w:t>
            </w:r>
          </w:p>
        </w:tc>
        <w:tc>
          <w:tcPr>
            <w:tcW w:w="3857" w:type="dxa"/>
          </w:tcPr>
          <w:p w:rsidR="00631642" w:rsidRPr="00A722F7" w:rsidRDefault="00631642" w:rsidP="008E135B">
            <w:pPr>
              <w:jc w:val="center"/>
              <w:rPr>
                <w:rFonts w:ascii="Times New Roman" w:eastAsia="Times New Roman" w:hAnsi="Times New Roman"/>
                <w:b/>
                <w:sz w:val="19"/>
                <w:szCs w:val="19"/>
              </w:rPr>
            </w:pPr>
            <w:r w:rsidRPr="00A722F7">
              <w:rPr>
                <w:rFonts w:ascii="Times New Roman" w:eastAsia="Times New Roman" w:hAnsi="Times New Roman"/>
                <w:b/>
                <w:sz w:val="19"/>
                <w:szCs w:val="19"/>
              </w:rPr>
              <w:t>Course Title</w:t>
            </w:r>
          </w:p>
        </w:tc>
        <w:tc>
          <w:tcPr>
            <w:tcW w:w="869" w:type="dxa"/>
          </w:tcPr>
          <w:p w:rsidR="00631642" w:rsidRPr="00A722F7" w:rsidRDefault="00631642" w:rsidP="008E135B">
            <w:pPr>
              <w:jc w:val="center"/>
              <w:rPr>
                <w:rFonts w:ascii="Times New Roman" w:eastAsia="Times New Roman" w:hAnsi="Times New Roman"/>
                <w:b/>
                <w:sz w:val="19"/>
                <w:szCs w:val="19"/>
              </w:rPr>
            </w:pPr>
            <w:r w:rsidRPr="00A722F7">
              <w:rPr>
                <w:rFonts w:ascii="Times New Roman" w:eastAsia="Times New Roman" w:hAnsi="Times New Roman"/>
                <w:b/>
                <w:sz w:val="19"/>
                <w:szCs w:val="19"/>
              </w:rPr>
              <w:t>Credits</w:t>
            </w:r>
          </w:p>
        </w:tc>
      </w:tr>
      <w:tr w:rsidR="00631642" w:rsidRPr="00A722F7" w:rsidTr="008E135B">
        <w:tc>
          <w:tcPr>
            <w:tcW w:w="1412" w:type="dxa"/>
          </w:tcPr>
          <w:p w:rsidR="00631642" w:rsidRPr="00A722F7" w:rsidRDefault="00631642" w:rsidP="008E135B">
            <w:pPr>
              <w:jc w:val="center"/>
              <w:rPr>
                <w:rFonts w:ascii="Times New Roman" w:eastAsia="Times New Roman" w:hAnsi="Times New Roman"/>
                <w:b/>
                <w:sz w:val="19"/>
                <w:szCs w:val="19"/>
              </w:rPr>
            </w:pPr>
            <w:r w:rsidRPr="00A722F7">
              <w:rPr>
                <w:rFonts w:ascii="Times New Roman" w:eastAsia="Times New Roman" w:hAnsi="Times New Roman"/>
                <w:b/>
                <w:sz w:val="19"/>
                <w:szCs w:val="19"/>
              </w:rPr>
              <w:t>Semester 1</w:t>
            </w:r>
          </w:p>
        </w:tc>
        <w:tc>
          <w:tcPr>
            <w:tcW w:w="3857" w:type="dxa"/>
          </w:tcPr>
          <w:p w:rsidR="00631642" w:rsidRPr="00A722F7" w:rsidRDefault="00631642" w:rsidP="008E135B">
            <w:pPr>
              <w:jc w:val="center"/>
              <w:rPr>
                <w:rFonts w:ascii="Times New Roman" w:eastAsia="Times New Roman" w:hAnsi="Times New Roman"/>
                <w:b/>
                <w:sz w:val="19"/>
                <w:szCs w:val="19"/>
              </w:rPr>
            </w:pPr>
          </w:p>
        </w:tc>
        <w:tc>
          <w:tcPr>
            <w:tcW w:w="869" w:type="dxa"/>
          </w:tcPr>
          <w:p w:rsidR="00631642" w:rsidRPr="00A722F7" w:rsidRDefault="00631642" w:rsidP="008E135B">
            <w:pPr>
              <w:jc w:val="center"/>
              <w:rPr>
                <w:rFonts w:ascii="Times New Roman" w:eastAsia="Times New Roman" w:hAnsi="Times New Roman"/>
                <w:b/>
                <w:sz w:val="19"/>
                <w:szCs w:val="19"/>
              </w:rPr>
            </w:pPr>
          </w:p>
        </w:tc>
      </w:tr>
      <w:tr w:rsidR="00631642" w:rsidRPr="00A722F7" w:rsidTr="008E135B">
        <w:tc>
          <w:tcPr>
            <w:tcW w:w="1412"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ENG101</w:t>
            </w:r>
          </w:p>
        </w:tc>
        <w:tc>
          <w:tcPr>
            <w:tcW w:w="3857" w:type="dxa"/>
          </w:tcPr>
          <w:p w:rsidR="00631642" w:rsidRPr="00A722F7" w:rsidRDefault="00631642" w:rsidP="008E135B">
            <w:pPr>
              <w:rPr>
                <w:rFonts w:ascii="Times New Roman" w:eastAsia="Times New Roman" w:hAnsi="Times New Roman"/>
                <w:sz w:val="19"/>
                <w:szCs w:val="19"/>
              </w:rPr>
            </w:pPr>
            <w:r w:rsidRPr="00A722F7">
              <w:rPr>
                <w:rFonts w:ascii="Times New Roman" w:eastAsia="Times New Roman" w:hAnsi="Times New Roman"/>
                <w:sz w:val="19"/>
                <w:szCs w:val="19"/>
              </w:rPr>
              <w:t>College Composition</w:t>
            </w:r>
          </w:p>
        </w:tc>
        <w:tc>
          <w:tcPr>
            <w:tcW w:w="869"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631642" w:rsidRPr="00A722F7" w:rsidTr="008E135B">
        <w:tc>
          <w:tcPr>
            <w:tcW w:w="1412"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FYE100</w:t>
            </w:r>
          </w:p>
        </w:tc>
        <w:tc>
          <w:tcPr>
            <w:tcW w:w="3857" w:type="dxa"/>
          </w:tcPr>
          <w:p w:rsidR="00631642" w:rsidRPr="00A722F7" w:rsidRDefault="00631642" w:rsidP="008E135B">
            <w:pPr>
              <w:rPr>
                <w:rFonts w:ascii="Times New Roman" w:eastAsia="Times New Roman" w:hAnsi="Times New Roman"/>
                <w:sz w:val="19"/>
                <w:szCs w:val="19"/>
              </w:rPr>
            </w:pPr>
            <w:r w:rsidRPr="00A722F7">
              <w:rPr>
                <w:rFonts w:ascii="Times New Roman" w:eastAsia="Times New Roman" w:hAnsi="Times New Roman"/>
                <w:sz w:val="19"/>
                <w:szCs w:val="19"/>
              </w:rPr>
              <w:t>First Year Experience</w:t>
            </w:r>
          </w:p>
        </w:tc>
        <w:tc>
          <w:tcPr>
            <w:tcW w:w="869"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1</w:t>
            </w:r>
          </w:p>
        </w:tc>
      </w:tr>
      <w:tr w:rsidR="00631642" w:rsidRPr="00A722F7" w:rsidTr="008E135B">
        <w:tc>
          <w:tcPr>
            <w:tcW w:w="1412"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MET100</w:t>
            </w:r>
          </w:p>
        </w:tc>
        <w:tc>
          <w:tcPr>
            <w:tcW w:w="3857" w:type="dxa"/>
          </w:tcPr>
          <w:p w:rsidR="00631642" w:rsidRPr="00A722F7" w:rsidRDefault="00631642" w:rsidP="008E135B">
            <w:pPr>
              <w:rPr>
                <w:rFonts w:ascii="Times New Roman" w:eastAsia="Times New Roman" w:hAnsi="Times New Roman"/>
                <w:sz w:val="19"/>
                <w:szCs w:val="19"/>
              </w:rPr>
            </w:pPr>
            <w:r w:rsidRPr="00A722F7">
              <w:rPr>
                <w:rFonts w:ascii="Times New Roman" w:eastAsia="Times New Roman" w:hAnsi="Times New Roman"/>
                <w:sz w:val="19"/>
                <w:szCs w:val="19"/>
              </w:rPr>
              <w:t>General Service</w:t>
            </w:r>
          </w:p>
        </w:tc>
        <w:tc>
          <w:tcPr>
            <w:tcW w:w="869"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631642" w:rsidRPr="00A722F7" w:rsidTr="008E135B">
        <w:tc>
          <w:tcPr>
            <w:tcW w:w="1412"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MET102</w:t>
            </w:r>
          </w:p>
        </w:tc>
        <w:tc>
          <w:tcPr>
            <w:tcW w:w="3857" w:type="dxa"/>
          </w:tcPr>
          <w:p w:rsidR="00631642" w:rsidRPr="00A722F7" w:rsidRDefault="00631642" w:rsidP="008E135B">
            <w:pPr>
              <w:rPr>
                <w:rFonts w:ascii="Times New Roman" w:eastAsia="Times New Roman" w:hAnsi="Times New Roman"/>
                <w:sz w:val="19"/>
                <w:szCs w:val="19"/>
              </w:rPr>
            </w:pPr>
            <w:r w:rsidRPr="00A722F7">
              <w:rPr>
                <w:rFonts w:ascii="Times New Roman" w:eastAsia="Times New Roman" w:hAnsi="Times New Roman"/>
                <w:sz w:val="19"/>
                <w:szCs w:val="19"/>
              </w:rPr>
              <w:t>Introduction to OSHA Safety/First Aid/CPR</w:t>
            </w:r>
          </w:p>
        </w:tc>
        <w:tc>
          <w:tcPr>
            <w:tcW w:w="869"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631642" w:rsidRPr="00A722F7" w:rsidTr="008E135B">
        <w:tc>
          <w:tcPr>
            <w:tcW w:w="1412"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MET150</w:t>
            </w:r>
          </w:p>
        </w:tc>
        <w:tc>
          <w:tcPr>
            <w:tcW w:w="3857" w:type="dxa"/>
          </w:tcPr>
          <w:p w:rsidR="00631642" w:rsidRPr="00A722F7" w:rsidRDefault="00631642" w:rsidP="008E135B">
            <w:pPr>
              <w:rPr>
                <w:rFonts w:ascii="Times New Roman" w:eastAsia="Times New Roman" w:hAnsi="Times New Roman"/>
                <w:sz w:val="19"/>
                <w:szCs w:val="19"/>
              </w:rPr>
            </w:pPr>
            <w:r w:rsidRPr="00A722F7">
              <w:rPr>
                <w:rFonts w:ascii="Times New Roman" w:eastAsia="Times New Roman" w:hAnsi="Times New Roman"/>
                <w:sz w:val="19"/>
                <w:szCs w:val="19"/>
              </w:rPr>
              <w:t>Introduction to Equipment Operations</w:t>
            </w:r>
          </w:p>
        </w:tc>
        <w:tc>
          <w:tcPr>
            <w:tcW w:w="869"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2</w:t>
            </w:r>
          </w:p>
        </w:tc>
      </w:tr>
      <w:tr w:rsidR="00631642" w:rsidRPr="00A722F7" w:rsidTr="008E135B">
        <w:tc>
          <w:tcPr>
            <w:tcW w:w="1412"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MET151</w:t>
            </w:r>
          </w:p>
        </w:tc>
        <w:tc>
          <w:tcPr>
            <w:tcW w:w="3857" w:type="dxa"/>
          </w:tcPr>
          <w:p w:rsidR="00631642" w:rsidRPr="00A722F7" w:rsidRDefault="00631642" w:rsidP="008E135B">
            <w:pPr>
              <w:rPr>
                <w:rFonts w:ascii="Times New Roman" w:eastAsia="Times New Roman" w:hAnsi="Times New Roman"/>
                <w:sz w:val="19"/>
                <w:szCs w:val="19"/>
              </w:rPr>
            </w:pPr>
            <w:r w:rsidRPr="00A722F7">
              <w:rPr>
                <w:rFonts w:ascii="Times New Roman" w:eastAsia="Times New Roman" w:hAnsi="Times New Roman"/>
                <w:sz w:val="19"/>
                <w:szCs w:val="19"/>
              </w:rPr>
              <w:t>Heavy Equipment Operation Project</w:t>
            </w:r>
          </w:p>
        </w:tc>
        <w:tc>
          <w:tcPr>
            <w:tcW w:w="869"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4</w:t>
            </w:r>
          </w:p>
        </w:tc>
      </w:tr>
      <w:tr w:rsidR="00631642" w:rsidRPr="00A722F7" w:rsidTr="008E135B">
        <w:tc>
          <w:tcPr>
            <w:tcW w:w="1412" w:type="dxa"/>
          </w:tcPr>
          <w:p w:rsidR="00631642" w:rsidRPr="00A722F7" w:rsidRDefault="00631642" w:rsidP="008E135B">
            <w:pPr>
              <w:jc w:val="center"/>
              <w:rPr>
                <w:rFonts w:ascii="Times New Roman" w:eastAsia="Times New Roman" w:hAnsi="Times New Roman"/>
                <w:sz w:val="19"/>
                <w:szCs w:val="19"/>
              </w:rPr>
            </w:pPr>
          </w:p>
        </w:tc>
        <w:tc>
          <w:tcPr>
            <w:tcW w:w="3857" w:type="dxa"/>
          </w:tcPr>
          <w:p w:rsidR="00631642" w:rsidRPr="00A722F7" w:rsidRDefault="00631642" w:rsidP="008E135B">
            <w:pPr>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869" w:type="dxa"/>
          </w:tcPr>
          <w:p w:rsidR="00631642" w:rsidRPr="00A722F7" w:rsidRDefault="00631642" w:rsidP="008E135B">
            <w:pPr>
              <w:jc w:val="center"/>
              <w:rPr>
                <w:rFonts w:ascii="Times New Roman" w:eastAsia="Times New Roman" w:hAnsi="Times New Roman"/>
                <w:b/>
                <w:sz w:val="19"/>
                <w:szCs w:val="19"/>
              </w:rPr>
            </w:pPr>
            <w:r w:rsidRPr="00A722F7">
              <w:rPr>
                <w:rFonts w:ascii="Times New Roman" w:eastAsia="Times New Roman" w:hAnsi="Times New Roman"/>
                <w:b/>
                <w:sz w:val="19"/>
                <w:szCs w:val="19"/>
              </w:rPr>
              <w:t>16</w:t>
            </w:r>
          </w:p>
        </w:tc>
      </w:tr>
      <w:tr w:rsidR="00631642" w:rsidRPr="00A722F7" w:rsidTr="008E135B">
        <w:tc>
          <w:tcPr>
            <w:tcW w:w="1412" w:type="dxa"/>
          </w:tcPr>
          <w:p w:rsidR="00631642" w:rsidRPr="00A722F7" w:rsidRDefault="00631642" w:rsidP="008E135B">
            <w:pPr>
              <w:jc w:val="center"/>
              <w:rPr>
                <w:rFonts w:ascii="Times New Roman" w:eastAsia="Times New Roman" w:hAnsi="Times New Roman"/>
                <w:b/>
                <w:sz w:val="19"/>
                <w:szCs w:val="19"/>
              </w:rPr>
            </w:pPr>
            <w:r w:rsidRPr="00A722F7">
              <w:rPr>
                <w:rFonts w:ascii="Times New Roman" w:eastAsia="Times New Roman" w:hAnsi="Times New Roman"/>
                <w:b/>
                <w:sz w:val="19"/>
                <w:szCs w:val="19"/>
              </w:rPr>
              <w:t>Semester 2</w:t>
            </w:r>
          </w:p>
        </w:tc>
        <w:tc>
          <w:tcPr>
            <w:tcW w:w="3857" w:type="dxa"/>
          </w:tcPr>
          <w:p w:rsidR="00631642" w:rsidRPr="00A722F7" w:rsidRDefault="00631642" w:rsidP="008E135B">
            <w:pPr>
              <w:rPr>
                <w:rFonts w:ascii="Times New Roman" w:eastAsia="Times New Roman" w:hAnsi="Times New Roman"/>
                <w:sz w:val="19"/>
                <w:szCs w:val="19"/>
              </w:rPr>
            </w:pPr>
          </w:p>
        </w:tc>
        <w:tc>
          <w:tcPr>
            <w:tcW w:w="869" w:type="dxa"/>
          </w:tcPr>
          <w:p w:rsidR="00631642" w:rsidRPr="00A722F7" w:rsidRDefault="00631642" w:rsidP="008E135B">
            <w:pPr>
              <w:jc w:val="center"/>
              <w:rPr>
                <w:rFonts w:ascii="Times New Roman" w:eastAsia="Times New Roman" w:hAnsi="Times New Roman"/>
                <w:sz w:val="19"/>
                <w:szCs w:val="19"/>
              </w:rPr>
            </w:pPr>
          </w:p>
        </w:tc>
      </w:tr>
      <w:tr w:rsidR="00631642" w:rsidRPr="00A722F7" w:rsidTr="008E135B">
        <w:tc>
          <w:tcPr>
            <w:tcW w:w="1412"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MAT106</w:t>
            </w:r>
          </w:p>
        </w:tc>
        <w:tc>
          <w:tcPr>
            <w:tcW w:w="3857" w:type="dxa"/>
          </w:tcPr>
          <w:p w:rsidR="00631642" w:rsidRPr="00A722F7" w:rsidRDefault="00631642" w:rsidP="008E135B">
            <w:pPr>
              <w:rPr>
                <w:rFonts w:ascii="Times New Roman" w:eastAsia="Times New Roman" w:hAnsi="Times New Roman"/>
                <w:sz w:val="19"/>
                <w:szCs w:val="19"/>
              </w:rPr>
            </w:pPr>
            <w:r w:rsidRPr="00A722F7">
              <w:rPr>
                <w:rFonts w:ascii="Times New Roman" w:eastAsia="Times New Roman" w:hAnsi="Times New Roman"/>
                <w:sz w:val="19"/>
                <w:szCs w:val="19"/>
              </w:rPr>
              <w:t>College Mathematics for Technologies</w:t>
            </w:r>
          </w:p>
        </w:tc>
        <w:tc>
          <w:tcPr>
            <w:tcW w:w="869"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631642" w:rsidRPr="00A722F7" w:rsidTr="008E135B">
        <w:tc>
          <w:tcPr>
            <w:tcW w:w="1412"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WEL109</w:t>
            </w:r>
          </w:p>
        </w:tc>
        <w:tc>
          <w:tcPr>
            <w:tcW w:w="3857" w:type="dxa"/>
          </w:tcPr>
          <w:p w:rsidR="00631642" w:rsidRPr="00A722F7" w:rsidRDefault="00631642" w:rsidP="008E135B">
            <w:pPr>
              <w:rPr>
                <w:rFonts w:ascii="Times New Roman" w:eastAsia="Times New Roman" w:hAnsi="Times New Roman"/>
                <w:sz w:val="19"/>
                <w:szCs w:val="19"/>
              </w:rPr>
            </w:pPr>
            <w:r w:rsidRPr="00A722F7">
              <w:rPr>
                <w:rFonts w:ascii="Times New Roman" w:eastAsia="Times New Roman" w:hAnsi="Times New Roman"/>
                <w:sz w:val="19"/>
                <w:szCs w:val="19"/>
              </w:rPr>
              <w:t>Introductory Welding</w:t>
            </w:r>
          </w:p>
        </w:tc>
        <w:tc>
          <w:tcPr>
            <w:tcW w:w="869"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2</w:t>
            </w:r>
          </w:p>
        </w:tc>
      </w:tr>
      <w:tr w:rsidR="00631642" w:rsidRPr="00A722F7" w:rsidTr="008E135B">
        <w:tc>
          <w:tcPr>
            <w:tcW w:w="1412" w:type="dxa"/>
          </w:tcPr>
          <w:p w:rsidR="00631642" w:rsidRPr="00A722F7" w:rsidRDefault="00631642" w:rsidP="008E135B">
            <w:pPr>
              <w:jc w:val="center"/>
              <w:rPr>
                <w:rFonts w:ascii="Times New Roman" w:eastAsia="Times New Roman" w:hAnsi="Times New Roman"/>
                <w:b/>
                <w:sz w:val="19"/>
                <w:szCs w:val="19"/>
              </w:rPr>
            </w:pPr>
          </w:p>
        </w:tc>
        <w:tc>
          <w:tcPr>
            <w:tcW w:w="3857" w:type="dxa"/>
          </w:tcPr>
          <w:p w:rsidR="00631642" w:rsidRPr="00A722F7" w:rsidRDefault="00631642" w:rsidP="008E135B">
            <w:pPr>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869" w:type="dxa"/>
          </w:tcPr>
          <w:p w:rsidR="00631642" w:rsidRPr="00A722F7" w:rsidRDefault="00631642" w:rsidP="008E135B">
            <w:pPr>
              <w:jc w:val="center"/>
              <w:rPr>
                <w:rFonts w:ascii="Times New Roman" w:eastAsia="Times New Roman" w:hAnsi="Times New Roman"/>
                <w:b/>
                <w:sz w:val="19"/>
                <w:szCs w:val="19"/>
              </w:rPr>
            </w:pPr>
            <w:r w:rsidRPr="00A722F7">
              <w:rPr>
                <w:rFonts w:ascii="Times New Roman" w:eastAsia="Times New Roman" w:hAnsi="Times New Roman"/>
                <w:b/>
                <w:sz w:val="19"/>
                <w:szCs w:val="19"/>
              </w:rPr>
              <w:t>5</w:t>
            </w:r>
          </w:p>
        </w:tc>
      </w:tr>
      <w:tr w:rsidR="00631642" w:rsidRPr="00A722F7" w:rsidTr="008E135B">
        <w:tc>
          <w:tcPr>
            <w:tcW w:w="1412" w:type="dxa"/>
          </w:tcPr>
          <w:p w:rsidR="00631642" w:rsidRPr="00A722F7" w:rsidRDefault="00631642" w:rsidP="008E135B">
            <w:pPr>
              <w:jc w:val="center"/>
              <w:rPr>
                <w:rFonts w:ascii="Times New Roman" w:eastAsia="Times New Roman" w:hAnsi="Times New Roman"/>
                <w:sz w:val="19"/>
                <w:szCs w:val="19"/>
              </w:rPr>
            </w:pPr>
          </w:p>
        </w:tc>
        <w:tc>
          <w:tcPr>
            <w:tcW w:w="3857" w:type="dxa"/>
          </w:tcPr>
          <w:p w:rsidR="00631642" w:rsidRPr="00A722F7" w:rsidRDefault="00631642" w:rsidP="008E135B">
            <w:pPr>
              <w:jc w:val="center"/>
              <w:rPr>
                <w:rFonts w:ascii="Times New Roman" w:eastAsia="Times New Roman" w:hAnsi="Times New Roman"/>
                <w:b/>
                <w:sz w:val="19"/>
                <w:szCs w:val="19"/>
              </w:rPr>
            </w:pPr>
            <w:r w:rsidRPr="00A722F7">
              <w:rPr>
                <w:rFonts w:ascii="Times New Roman" w:eastAsia="Times New Roman" w:hAnsi="Times New Roman"/>
                <w:b/>
                <w:sz w:val="19"/>
                <w:szCs w:val="19"/>
              </w:rPr>
              <w:t>HEO Certificate</w:t>
            </w:r>
          </w:p>
        </w:tc>
        <w:tc>
          <w:tcPr>
            <w:tcW w:w="869" w:type="dxa"/>
          </w:tcPr>
          <w:p w:rsidR="00631642" w:rsidRPr="00A722F7" w:rsidRDefault="00631642" w:rsidP="008E135B">
            <w:pPr>
              <w:jc w:val="center"/>
              <w:rPr>
                <w:rFonts w:ascii="Times New Roman" w:eastAsia="Times New Roman" w:hAnsi="Times New Roman"/>
                <w:sz w:val="19"/>
                <w:szCs w:val="19"/>
              </w:rPr>
            </w:pPr>
          </w:p>
        </w:tc>
      </w:tr>
      <w:tr w:rsidR="00631642" w:rsidRPr="00A722F7" w:rsidTr="008E135B">
        <w:tc>
          <w:tcPr>
            <w:tcW w:w="1412"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MET155</w:t>
            </w:r>
          </w:p>
        </w:tc>
        <w:tc>
          <w:tcPr>
            <w:tcW w:w="3857" w:type="dxa"/>
          </w:tcPr>
          <w:p w:rsidR="00631642" w:rsidRPr="00A722F7" w:rsidRDefault="00631642" w:rsidP="008E135B">
            <w:pPr>
              <w:rPr>
                <w:rFonts w:ascii="Times New Roman" w:eastAsia="Times New Roman" w:hAnsi="Times New Roman"/>
                <w:sz w:val="19"/>
                <w:szCs w:val="19"/>
              </w:rPr>
            </w:pPr>
            <w:r w:rsidRPr="00A722F7">
              <w:rPr>
                <w:rFonts w:ascii="Times New Roman" w:eastAsia="Times New Roman" w:hAnsi="Times New Roman"/>
                <w:sz w:val="19"/>
                <w:szCs w:val="19"/>
              </w:rPr>
              <w:t>Grade Work</w:t>
            </w:r>
          </w:p>
        </w:tc>
        <w:tc>
          <w:tcPr>
            <w:tcW w:w="869"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631642" w:rsidRPr="00A722F7" w:rsidTr="008E135B">
        <w:tc>
          <w:tcPr>
            <w:tcW w:w="1412"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MET156</w:t>
            </w:r>
          </w:p>
        </w:tc>
        <w:tc>
          <w:tcPr>
            <w:tcW w:w="3857" w:type="dxa"/>
          </w:tcPr>
          <w:p w:rsidR="00631642" w:rsidRPr="00A722F7" w:rsidRDefault="00631642" w:rsidP="008E135B">
            <w:pPr>
              <w:rPr>
                <w:rFonts w:ascii="Times New Roman" w:eastAsia="Times New Roman" w:hAnsi="Times New Roman"/>
                <w:sz w:val="19"/>
                <w:szCs w:val="19"/>
              </w:rPr>
            </w:pPr>
            <w:r w:rsidRPr="00A722F7">
              <w:rPr>
                <w:rFonts w:ascii="Times New Roman" w:eastAsia="Times New Roman" w:hAnsi="Times New Roman"/>
                <w:sz w:val="19"/>
                <w:szCs w:val="19"/>
              </w:rPr>
              <w:t>Forklift Operation and Maintenance</w:t>
            </w:r>
          </w:p>
        </w:tc>
        <w:tc>
          <w:tcPr>
            <w:tcW w:w="869"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2</w:t>
            </w:r>
          </w:p>
        </w:tc>
      </w:tr>
      <w:tr w:rsidR="00631642" w:rsidRPr="00A722F7" w:rsidTr="008E135B">
        <w:tc>
          <w:tcPr>
            <w:tcW w:w="1412"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MET157</w:t>
            </w:r>
          </w:p>
        </w:tc>
        <w:tc>
          <w:tcPr>
            <w:tcW w:w="3857" w:type="dxa"/>
          </w:tcPr>
          <w:p w:rsidR="00631642" w:rsidRPr="00A722F7" w:rsidRDefault="00631642" w:rsidP="008E135B">
            <w:pPr>
              <w:rPr>
                <w:rFonts w:ascii="Times New Roman" w:eastAsia="Times New Roman" w:hAnsi="Times New Roman"/>
                <w:sz w:val="19"/>
                <w:szCs w:val="19"/>
              </w:rPr>
            </w:pPr>
            <w:r w:rsidRPr="00A722F7">
              <w:rPr>
                <w:rFonts w:ascii="Times New Roman" w:eastAsia="Times New Roman" w:hAnsi="Times New Roman"/>
                <w:sz w:val="19"/>
                <w:szCs w:val="19"/>
              </w:rPr>
              <w:t>Crane Theory and Maintenance</w:t>
            </w:r>
          </w:p>
        </w:tc>
        <w:tc>
          <w:tcPr>
            <w:tcW w:w="869"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2</w:t>
            </w:r>
          </w:p>
        </w:tc>
      </w:tr>
      <w:tr w:rsidR="00631642" w:rsidRPr="00A722F7" w:rsidTr="008E135B">
        <w:tc>
          <w:tcPr>
            <w:tcW w:w="1412" w:type="dxa"/>
          </w:tcPr>
          <w:p w:rsidR="00631642" w:rsidRPr="00A722F7" w:rsidRDefault="00631642" w:rsidP="008E135B">
            <w:pPr>
              <w:jc w:val="center"/>
              <w:rPr>
                <w:rFonts w:ascii="Times New Roman" w:eastAsia="Times New Roman" w:hAnsi="Times New Roman"/>
                <w:b/>
                <w:sz w:val="19"/>
                <w:szCs w:val="19"/>
              </w:rPr>
            </w:pPr>
          </w:p>
        </w:tc>
        <w:tc>
          <w:tcPr>
            <w:tcW w:w="3857" w:type="dxa"/>
          </w:tcPr>
          <w:p w:rsidR="00631642" w:rsidRPr="00A722F7" w:rsidRDefault="00631642" w:rsidP="008E135B">
            <w:pPr>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869" w:type="dxa"/>
          </w:tcPr>
          <w:p w:rsidR="00631642" w:rsidRPr="00A722F7" w:rsidRDefault="00631642" w:rsidP="008E135B">
            <w:pPr>
              <w:jc w:val="center"/>
              <w:rPr>
                <w:rFonts w:ascii="Times New Roman" w:eastAsia="Times New Roman" w:hAnsi="Times New Roman"/>
                <w:b/>
                <w:sz w:val="19"/>
                <w:szCs w:val="19"/>
              </w:rPr>
            </w:pPr>
            <w:r w:rsidRPr="00A722F7">
              <w:rPr>
                <w:rFonts w:ascii="Times New Roman" w:eastAsia="Times New Roman" w:hAnsi="Times New Roman"/>
                <w:b/>
                <w:sz w:val="19"/>
                <w:szCs w:val="19"/>
              </w:rPr>
              <w:t>7</w:t>
            </w:r>
          </w:p>
        </w:tc>
      </w:tr>
      <w:tr w:rsidR="00631642" w:rsidRPr="00A722F7" w:rsidTr="008E135B">
        <w:tc>
          <w:tcPr>
            <w:tcW w:w="1412" w:type="dxa"/>
          </w:tcPr>
          <w:p w:rsidR="00631642" w:rsidRPr="00A722F7" w:rsidRDefault="00631642" w:rsidP="008E135B">
            <w:pPr>
              <w:jc w:val="center"/>
              <w:rPr>
                <w:rFonts w:ascii="Times New Roman" w:eastAsia="Times New Roman" w:hAnsi="Times New Roman"/>
                <w:sz w:val="19"/>
                <w:szCs w:val="19"/>
              </w:rPr>
            </w:pPr>
          </w:p>
        </w:tc>
        <w:tc>
          <w:tcPr>
            <w:tcW w:w="3857" w:type="dxa"/>
          </w:tcPr>
          <w:p w:rsidR="00631642" w:rsidRPr="00A722F7" w:rsidRDefault="00631642" w:rsidP="008E135B">
            <w:pPr>
              <w:jc w:val="center"/>
              <w:rPr>
                <w:rFonts w:ascii="Times New Roman" w:eastAsia="Times New Roman" w:hAnsi="Times New Roman"/>
                <w:b/>
                <w:sz w:val="19"/>
                <w:szCs w:val="19"/>
              </w:rPr>
            </w:pPr>
            <w:r w:rsidRPr="00A722F7">
              <w:rPr>
                <w:rFonts w:ascii="Times New Roman" w:eastAsia="Times New Roman" w:hAnsi="Times New Roman"/>
                <w:b/>
                <w:sz w:val="19"/>
                <w:szCs w:val="19"/>
              </w:rPr>
              <w:t>HEM Certificate</w:t>
            </w:r>
          </w:p>
        </w:tc>
        <w:tc>
          <w:tcPr>
            <w:tcW w:w="869" w:type="dxa"/>
          </w:tcPr>
          <w:p w:rsidR="00631642" w:rsidRPr="00A722F7" w:rsidRDefault="00631642" w:rsidP="008E135B">
            <w:pPr>
              <w:jc w:val="center"/>
              <w:rPr>
                <w:rFonts w:ascii="Times New Roman" w:eastAsia="Times New Roman" w:hAnsi="Times New Roman"/>
                <w:sz w:val="19"/>
                <w:szCs w:val="19"/>
              </w:rPr>
            </w:pPr>
          </w:p>
        </w:tc>
      </w:tr>
      <w:tr w:rsidR="00631642" w:rsidRPr="00A722F7" w:rsidTr="008E135B">
        <w:tc>
          <w:tcPr>
            <w:tcW w:w="1412" w:type="dxa"/>
          </w:tcPr>
          <w:p w:rsidR="00631642" w:rsidRPr="00A722F7" w:rsidRDefault="00631642" w:rsidP="008E135B">
            <w:pPr>
              <w:jc w:val="center"/>
              <w:rPr>
                <w:rFonts w:ascii="Times New Roman" w:eastAsia="Times New Roman" w:hAnsi="Times New Roman"/>
                <w:sz w:val="19"/>
                <w:szCs w:val="19"/>
              </w:rPr>
            </w:pPr>
          </w:p>
        </w:tc>
        <w:tc>
          <w:tcPr>
            <w:tcW w:w="3857" w:type="dxa"/>
          </w:tcPr>
          <w:p w:rsidR="00631642" w:rsidRPr="00A722F7" w:rsidRDefault="00631642" w:rsidP="008E135B">
            <w:pPr>
              <w:rPr>
                <w:rFonts w:ascii="Times New Roman" w:eastAsia="Times New Roman" w:hAnsi="Times New Roman"/>
                <w:sz w:val="19"/>
                <w:szCs w:val="19"/>
              </w:rPr>
            </w:pPr>
            <w:r w:rsidRPr="00A722F7">
              <w:rPr>
                <w:rFonts w:ascii="Times New Roman" w:eastAsia="Times New Roman" w:hAnsi="Times New Roman"/>
                <w:sz w:val="19"/>
                <w:szCs w:val="19"/>
              </w:rPr>
              <w:t>Choose from 3 of the following</w:t>
            </w:r>
            <w:r w:rsidR="00116D0F" w:rsidRPr="00A722F7">
              <w:rPr>
                <w:rFonts w:ascii="Times New Roman" w:eastAsia="Times New Roman" w:hAnsi="Times New Roman"/>
                <w:sz w:val="19"/>
                <w:szCs w:val="19"/>
              </w:rPr>
              <w:t xml:space="preserve"> courses</w:t>
            </w:r>
            <w:r w:rsidRPr="00A722F7">
              <w:rPr>
                <w:rFonts w:ascii="Times New Roman" w:eastAsia="Times New Roman" w:hAnsi="Times New Roman"/>
                <w:sz w:val="19"/>
                <w:szCs w:val="19"/>
              </w:rPr>
              <w:t>:</w:t>
            </w:r>
          </w:p>
        </w:tc>
        <w:tc>
          <w:tcPr>
            <w:tcW w:w="869" w:type="dxa"/>
          </w:tcPr>
          <w:p w:rsidR="00631642" w:rsidRPr="00A722F7" w:rsidRDefault="00631642" w:rsidP="008E135B">
            <w:pPr>
              <w:jc w:val="center"/>
              <w:rPr>
                <w:rFonts w:ascii="Times New Roman" w:eastAsia="Times New Roman" w:hAnsi="Times New Roman"/>
                <w:sz w:val="19"/>
                <w:szCs w:val="19"/>
              </w:rPr>
            </w:pPr>
          </w:p>
        </w:tc>
      </w:tr>
      <w:tr w:rsidR="00631642" w:rsidRPr="00A722F7" w:rsidTr="008E135B">
        <w:tc>
          <w:tcPr>
            <w:tcW w:w="1412"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MET152</w:t>
            </w:r>
          </w:p>
        </w:tc>
        <w:tc>
          <w:tcPr>
            <w:tcW w:w="3857" w:type="dxa"/>
          </w:tcPr>
          <w:p w:rsidR="00631642" w:rsidRPr="00A722F7" w:rsidRDefault="00631642" w:rsidP="008E135B">
            <w:pPr>
              <w:rPr>
                <w:rFonts w:ascii="Times New Roman" w:eastAsia="Times New Roman" w:hAnsi="Times New Roman"/>
                <w:sz w:val="19"/>
                <w:szCs w:val="19"/>
              </w:rPr>
            </w:pPr>
            <w:r w:rsidRPr="00A722F7">
              <w:rPr>
                <w:rFonts w:ascii="Times New Roman" w:eastAsia="Times New Roman" w:hAnsi="Times New Roman"/>
                <w:sz w:val="19"/>
                <w:szCs w:val="19"/>
              </w:rPr>
              <w:t>Heavy Duty Brakes</w:t>
            </w:r>
          </w:p>
        </w:tc>
        <w:tc>
          <w:tcPr>
            <w:tcW w:w="869"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631642" w:rsidRPr="00A722F7" w:rsidTr="008E135B">
        <w:tc>
          <w:tcPr>
            <w:tcW w:w="1412"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MET153</w:t>
            </w:r>
          </w:p>
        </w:tc>
        <w:tc>
          <w:tcPr>
            <w:tcW w:w="3857" w:type="dxa"/>
          </w:tcPr>
          <w:p w:rsidR="00631642" w:rsidRPr="00A722F7" w:rsidRDefault="00631642" w:rsidP="008E135B">
            <w:pPr>
              <w:rPr>
                <w:rFonts w:ascii="Times New Roman" w:eastAsia="Times New Roman" w:hAnsi="Times New Roman"/>
                <w:sz w:val="19"/>
                <w:szCs w:val="19"/>
              </w:rPr>
            </w:pPr>
            <w:r w:rsidRPr="00A722F7">
              <w:rPr>
                <w:rFonts w:ascii="Times New Roman" w:eastAsia="Times New Roman" w:hAnsi="Times New Roman"/>
                <w:sz w:val="19"/>
                <w:szCs w:val="19"/>
              </w:rPr>
              <w:t>Heavy Duty Steering &amp; Suspension</w:t>
            </w:r>
          </w:p>
        </w:tc>
        <w:tc>
          <w:tcPr>
            <w:tcW w:w="869"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631642" w:rsidRPr="00A722F7" w:rsidTr="008E135B">
        <w:tc>
          <w:tcPr>
            <w:tcW w:w="1412"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MET158</w:t>
            </w:r>
          </w:p>
        </w:tc>
        <w:tc>
          <w:tcPr>
            <w:tcW w:w="3857" w:type="dxa"/>
          </w:tcPr>
          <w:p w:rsidR="00631642" w:rsidRPr="00A722F7" w:rsidRDefault="00631642" w:rsidP="008E135B">
            <w:pPr>
              <w:rPr>
                <w:rFonts w:ascii="Times New Roman" w:eastAsia="Times New Roman" w:hAnsi="Times New Roman"/>
                <w:sz w:val="19"/>
                <w:szCs w:val="19"/>
              </w:rPr>
            </w:pPr>
            <w:r w:rsidRPr="00A722F7">
              <w:rPr>
                <w:rFonts w:ascii="Times New Roman" w:eastAsia="Times New Roman" w:hAnsi="Times New Roman"/>
                <w:sz w:val="19"/>
                <w:szCs w:val="19"/>
              </w:rPr>
              <w:t>Heavy Duty Electrical Systems</w:t>
            </w:r>
          </w:p>
        </w:tc>
        <w:tc>
          <w:tcPr>
            <w:tcW w:w="869"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631642" w:rsidRPr="00A722F7" w:rsidTr="008E135B">
        <w:tc>
          <w:tcPr>
            <w:tcW w:w="1412"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MET159</w:t>
            </w:r>
          </w:p>
        </w:tc>
        <w:tc>
          <w:tcPr>
            <w:tcW w:w="3857" w:type="dxa"/>
          </w:tcPr>
          <w:p w:rsidR="00631642" w:rsidRPr="00A722F7" w:rsidRDefault="00631642" w:rsidP="008E135B">
            <w:pPr>
              <w:rPr>
                <w:rFonts w:ascii="Times New Roman" w:eastAsia="Times New Roman" w:hAnsi="Times New Roman"/>
                <w:sz w:val="19"/>
                <w:szCs w:val="19"/>
              </w:rPr>
            </w:pPr>
            <w:r w:rsidRPr="00A722F7">
              <w:rPr>
                <w:rFonts w:ascii="Times New Roman" w:eastAsia="Times New Roman" w:hAnsi="Times New Roman"/>
                <w:sz w:val="19"/>
                <w:szCs w:val="19"/>
              </w:rPr>
              <w:t>Power Trains</w:t>
            </w:r>
          </w:p>
        </w:tc>
        <w:tc>
          <w:tcPr>
            <w:tcW w:w="869"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631642" w:rsidRPr="00A722F7" w:rsidTr="008E135B">
        <w:tc>
          <w:tcPr>
            <w:tcW w:w="1412"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MET220</w:t>
            </w:r>
          </w:p>
        </w:tc>
        <w:tc>
          <w:tcPr>
            <w:tcW w:w="3857" w:type="dxa"/>
          </w:tcPr>
          <w:p w:rsidR="00631642" w:rsidRPr="00A722F7" w:rsidRDefault="00631642" w:rsidP="008E135B">
            <w:pPr>
              <w:rPr>
                <w:rFonts w:ascii="Times New Roman" w:eastAsia="Times New Roman" w:hAnsi="Times New Roman"/>
                <w:sz w:val="19"/>
                <w:szCs w:val="19"/>
              </w:rPr>
            </w:pPr>
            <w:r w:rsidRPr="00A722F7">
              <w:rPr>
                <w:rFonts w:ascii="Times New Roman" w:eastAsia="Times New Roman" w:hAnsi="Times New Roman"/>
                <w:sz w:val="19"/>
                <w:szCs w:val="19"/>
              </w:rPr>
              <w:t>Equipment Hydraulics</w:t>
            </w:r>
          </w:p>
        </w:tc>
        <w:tc>
          <w:tcPr>
            <w:tcW w:w="869"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116D0F" w:rsidRPr="00A722F7" w:rsidTr="008E135B">
        <w:tc>
          <w:tcPr>
            <w:tcW w:w="1412" w:type="dxa"/>
          </w:tcPr>
          <w:p w:rsidR="00116D0F" w:rsidRPr="00A722F7" w:rsidRDefault="00116D0F" w:rsidP="008E135B">
            <w:pPr>
              <w:jc w:val="center"/>
              <w:rPr>
                <w:rFonts w:ascii="Times New Roman" w:eastAsia="Times New Roman" w:hAnsi="Times New Roman"/>
                <w:sz w:val="19"/>
                <w:szCs w:val="19"/>
              </w:rPr>
            </w:pPr>
          </w:p>
        </w:tc>
        <w:tc>
          <w:tcPr>
            <w:tcW w:w="3857" w:type="dxa"/>
          </w:tcPr>
          <w:p w:rsidR="00116D0F" w:rsidRPr="00A722F7" w:rsidRDefault="00116D0F" w:rsidP="008E135B">
            <w:pPr>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869" w:type="dxa"/>
          </w:tcPr>
          <w:p w:rsidR="00116D0F" w:rsidRPr="00A722F7" w:rsidRDefault="00116D0F" w:rsidP="008E135B">
            <w:pPr>
              <w:jc w:val="center"/>
              <w:rPr>
                <w:rFonts w:ascii="Times New Roman" w:eastAsia="Times New Roman" w:hAnsi="Times New Roman"/>
                <w:b/>
                <w:sz w:val="19"/>
                <w:szCs w:val="19"/>
              </w:rPr>
            </w:pPr>
            <w:r w:rsidRPr="00A722F7">
              <w:rPr>
                <w:rFonts w:ascii="Times New Roman" w:eastAsia="Times New Roman" w:hAnsi="Times New Roman"/>
                <w:b/>
                <w:sz w:val="19"/>
                <w:szCs w:val="19"/>
              </w:rPr>
              <w:t>9</w:t>
            </w:r>
          </w:p>
        </w:tc>
      </w:tr>
    </w:tbl>
    <w:p w:rsidR="00631642" w:rsidRPr="00A722F7" w:rsidRDefault="00631642" w:rsidP="00631642">
      <w:pPr>
        <w:jc w:val="center"/>
        <w:rPr>
          <w:b/>
          <w:sz w:val="19"/>
          <w:szCs w:val="19"/>
        </w:rPr>
      </w:pPr>
    </w:p>
    <w:p w:rsidR="0036477F" w:rsidRPr="00A722F7" w:rsidRDefault="0036477F" w:rsidP="00631642">
      <w:pPr>
        <w:ind w:left="2160" w:firstLine="720"/>
        <w:rPr>
          <w:b/>
          <w:sz w:val="19"/>
          <w:szCs w:val="19"/>
        </w:rPr>
      </w:pPr>
    </w:p>
    <w:p w:rsidR="00F53558" w:rsidRPr="00A722F7" w:rsidRDefault="00F53558" w:rsidP="00631642">
      <w:pPr>
        <w:ind w:left="2160" w:firstLine="720"/>
        <w:rPr>
          <w:b/>
          <w:sz w:val="19"/>
          <w:szCs w:val="19"/>
        </w:rPr>
      </w:pPr>
    </w:p>
    <w:p w:rsidR="00F53558" w:rsidRPr="00A722F7" w:rsidRDefault="00F53558" w:rsidP="00631642">
      <w:pPr>
        <w:ind w:left="2160" w:firstLine="720"/>
        <w:rPr>
          <w:b/>
          <w:sz w:val="19"/>
          <w:szCs w:val="19"/>
        </w:rPr>
      </w:pPr>
    </w:p>
    <w:p w:rsidR="00F53558" w:rsidRPr="00A722F7" w:rsidRDefault="00F53558" w:rsidP="00631642">
      <w:pPr>
        <w:ind w:left="2160" w:firstLine="720"/>
        <w:rPr>
          <w:b/>
          <w:sz w:val="19"/>
          <w:szCs w:val="19"/>
        </w:rPr>
      </w:pPr>
    </w:p>
    <w:p w:rsidR="00F53558" w:rsidRPr="00A722F7" w:rsidRDefault="00F53558" w:rsidP="00631642">
      <w:pPr>
        <w:ind w:left="2160" w:firstLine="720"/>
        <w:rPr>
          <w:b/>
          <w:sz w:val="19"/>
          <w:szCs w:val="19"/>
        </w:rPr>
      </w:pPr>
    </w:p>
    <w:p w:rsidR="00F53558" w:rsidRPr="00A722F7" w:rsidRDefault="00F53558" w:rsidP="00631642">
      <w:pPr>
        <w:ind w:left="2160" w:firstLine="720"/>
        <w:rPr>
          <w:b/>
          <w:sz w:val="19"/>
          <w:szCs w:val="19"/>
        </w:rPr>
      </w:pPr>
    </w:p>
    <w:p w:rsidR="00F53558" w:rsidRPr="00A722F7" w:rsidRDefault="00F53558" w:rsidP="00631642">
      <w:pPr>
        <w:ind w:left="2160" w:firstLine="720"/>
        <w:rPr>
          <w:b/>
          <w:sz w:val="19"/>
          <w:szCs w:val="19"/>
        </w:rPr>
      </w:pPr>
    </w:p>
    <w:p w:rsidR="00F53558" w:rsidRPr="00A722F7" w:rsidRDefault="00F53558" w:rsidP="00631642">
      <w:pPr>
        <w:ind w:left="2160" w:firstLine="720"/>
        <w:rPr>
          <w:b/>
          <w:sz w:val="19"/>
          <w:szCs w:val="19"/>
        </w:rPr>
      </w:pPr>
    </w:p>
    <w:p w:rsidR="00F53558" w:rsidRPr="00A722F7" w:rsidRDefault="00F53558" w:rsidP="00631642">
      <w:pPr>
        <w:ind w:left="2160" w:firstLine="720"/>
        <w:rPr>
          <w:b/>
          <w:sz w:val="19"/>
          <w:szCs w:val="19"/>
        </w:rPr>
      </w:pPr>
    </w:p>
    <w:p w:rsidR="00F53558" w:rsidRPr="00A722F7" w:rsidRDefault="00F53558" w:rsidP="00631642">
      <w:pPr>
        <w:ind w:left="2160" w:firstLine="720"/>
        <w:rPr>
          <w:b/>
          <w:sz w:val="19"/>
          <w:szCs w:val="19"/>
        </w:rPr>
      </w:pPr>
    </w:p>
    <w:p w:rsidR="00F53558" w:rsidRPr="00A722F7" w:rsidRDefault="00F53558" w:rsidP="00631642">
      <w:pPr>
        <w:ind w:left="2160" w:firstLine="720"/>
        <w:rPr>
          <w:b/>
          <w:sz w:val="19"/>
          <w:szCs w:val="19"/>
        </w:rPr>
      </w:pPr>
    </w:p>
    <w:p w:rsidR="00F53558" w:rsidRPr="00A722F7" w:rsidRDefault="00F53558" w:rsidP="00631642">
      <w:pPr>
        <w:ind w:left="2160" w:firstLine="720"/>
        <w:rPr>
          <w:b/>
          <w:sz w:val="19"/>
          <w:szCs w:val="19"/>
        </w:rPr>
      </w:pPr>
    </w:p>
    <w:p w:rsidR="00C6400D" w:rsidRPr="00A722F7" w:rsidRDefault="00C6400D" w:rsidP="00631642">
      <w:pPr>
        <w:ind w:left="2160" w:firstLine="720"/>
        <w:rPr>
          <w:b/>
          <w:sz w:val="19"/>
          <w:szCs w:val="19"/>
        </w:rPr>
      </w:pPr>
    </w:p>
    <w:p w:rsidR="00C6400D" w:rsidRPr="00A722F7" w:rsidRDefault="00C6400D" w:rsidP="00631642">
      <w:pPr>
        <w:ind w:left="2160" w:firstLine="720"/>
        <w:rPr>
          <w:b/>
          <w:sz w:val="19"/>
          <w:szCs w:val="19"/>
        </w:rPr>
      </w:pPr>
    </w:p>
    <w:p w:rsidR="00F53558" w:rsidRPr="00A722F7" w:rsidRDefault="00F53558" w:rsidP="00631642">
      <w:pPr>
        <w:ind w:left="2160" w:firstLine="720"/>
        <w:rPr>
          <w:b/>
          <w:sz w:val="19"/>
          <w:szCs w:val="19"/>
        </w:rPr>
      </w:pPr>
    </w:p>
    <w:p w:rsidR="00FF035C" w:rsidRDefault="00FF035C" w:rsidP="002F4134">
      <w:pPr>
        <w:ind w:left="2160" w:firstLine="720"/>
        <w:rPr>
          <w:b/>
          <w:sz w:val="19"/>
          <w:szCs w:val="19"/>
        </w:rPr>
      </w:pPr>
    </w:p>
    <w:p w:rsidR="00631642" w:rsidRPr="00A722F7" w:rsidRDefault="00631642" w:rsidP="002F4134">
      <w:pPr>
        <w:ind w:left="2160" w:firstLine="720"/>
        <w:rPr>
          <w:b/>
          <w:sz w:val="19"/>
          <w:szCs w:val="19"/>
        </w:rPr>
      </w:pPr>
      <w:r w:rsidRPr="00A722F7">
        <w:rPr>
          <w:b/>
          <w:sz w:val="19"/>
          <w:szCs w:val="19"/>
        </w:rPr>
        <w:t>Human Services</w:t>
      </w:r>
    </w:p>
    <w:p w:rsidR="00631642" w:rsidRPr="00A722F7" w:rsidRDefault="00631642" w:rsidP="002F4134">
      <w:pPr>
        <w:rPr>
          <w:i/>
          <w:sz w:val="19"/>
          <w:szCs w:val="19"/>
        </w:rPr>
      </w:pPr>
      <w:r w:rsidRPr="00A722F7">
        <w:rPr>
          <w:b/>
          <w:sz w:val="19"/>
          <w:szCs w:val="19"/>
        </w:rPr>
        <w:t xml:space="preserve">                                      </w:t>
      </w:r>
      <w:r w:rsidRPr="00A722F7">
        <w:rPr>
          <w:i/>
          <w:sz w:val="19"/>
          <w:szCs w:val="19"/>
        </w:rPr>
        <w:t>Associate in Applied Science - 6</w:t>
      </w:r>
      <w:r w:rsidR="00EF5B54" w:rsidRPr="00A722F7">
        <w:rPr>
          <w:i/>
          <w:sz w:val="19"/>
          <w:szCs w:val="19"/>
        </w:rPr>
        <w:t>2</w:t>
      </w:r>
      <w:r w:rsidRPr="00A722F7">
        <w:rPr>
          <w:i/>
          <w:sz w:val="19"/>
          <w:szCs w:val="19"/>
        </w:rPr>
        <w:t xml:space="preserve"> credit hours</w:t>
      </w:r>
    </w:p>
    <w:p w:rsidR="00631642" w:rsidRPr="00A722F7" w:rsidRDefault="00631642" w:rsidP="00FF035C">
      <w:pPr>
        <w:spacing w:line="120" w:lineRule="auto"/>
        <w:rPr>
          <w:i/>
          <w:sz w:val="19"/>
          <w:szCs w:val="19"/>
        </w:rPr>
      </w:pPr>
    </w:p>
    <w:p w:rsidR="00631642" w:rsidRPr="00A722F7" w:rsidRDefault="00631642" w:rsidP="00631642">
      <w:pPr>
        <w:rPr>
          <w:rFonts w:ascii="Times New Roman" w:hAnsi="Times New Roman"/>
          <w:sz w:val="19"/>
          <w:szCs w:val="19"/>
        </w:rPr>
      </w:pPr>
      <w:r w:rsidRPr="00A722F7">
        <w:rPr>
          <w:rFonts w:ascii="Times New Roman" w:hAnsi="Times New Roman"/>
          <w:b/>
          <w:sz w:val="19"/>
          <w:szCs w:val="19"/>
        </w:rPr>
        <w:t>Purpose:</w:t>
      </w:r>
      <w:r w:rsidRPr="00A722F7">
        <w:rPr>
          <w:rFonts w:ascii="Times New Roman" w:hAnsi="Times New Roman"/>
          <w:sz w:val="19"/>
          <w:szCs w:val="19"/>
        </w:rPr>
        <w:t xml:space="preserve"> The Human Services Program prepares students in a number of areas to enter the human services or medical fields as </w:t>
      </w:r>
      <w:r w:rsidR="00436514" w:rsidRPr="00A722F7">
        <w:rPr>
          <w:rFonts w:ascii="Times New Roman" w:hAnsi="Times New Roman"/>
          <w:sz w:val="19"/>
          <w:szCs w:val="19"/>
        </w:rPr>
        <w:t>entry-level</w:t>
      </w:r>
      <w:r w:rsidRPr="00A722F7">
        <w:rPr>
          <w:rFonts w:ascii="Times New Roman" w:hAnsi="Times New Roman"/>
          <w:sz w:val="19"/>
          <w:szCs w:val="19"/>
        </w:rPr>
        <w:t xml:space="preserve"> </w:t>
      </w:r>
      <w:r w:rsidR="00436514" w:rsidRPr="00A722F7">
        <w:rPr>
          <w:rFonts w:ascii="Times New Roman" w:hAnsi="Times New Roman"/>
          <w:sz w:val="19"/>
          <w:szCs w:val="19"/>
        </w:rPr>
        <w:t>caseworkers</w:t>
      </w:r>
      <w:r w:rsidRPr="00A722F7">
        <w:rPr>
          <w:rFonts w:ascii="Times New Roman" w:hAnsi="Times New Roman"/>
          <w:sz w:val="19"/>
          <w:szCs w:val="19"/>
        </w:rPr>
        <w:t>.  A</w:t>
      </w:r>
      <w:r w:rsidR="001E3520">
        <w:rPr>
          <w:rFonts w:ascii="Times New Roman" w:hAnsi="Times New Roman"/>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rFonts w:ascii="Times New Roman" w:hAnsi="Times New Roman"/>
          <w:sz w:val="19"/>
          <w:szCs w:val="19"/>
        </w:rPr>
        <w:fldChar w:fldCharType="end"/>
      </w:r>
      <w:r w:rsidRPr="00A722F7">
        <w:rPr>
          <w:rFonts w:ascii="Times New Roman" w:hAnsi="Times New Roman"/>
          <w:sz w:val="19"/>
          <w:szCs w:val="19"/>
        </w:rPr>
        <w:t xml:space="preserve"> series of foundational courses and experience that provide skills for a range of employment opportunities based on a solid foundation of service delivery and understanding of human growth and development.  It will qualify </w:t>
      </w:r>
      <w:r w:rsidR="007C6F51" w:rsidRPr="00A722F7">
        <w:rPr>
          <w:rFonts w:ascii="Times New Roman" w:hAnsi="Times New Roman"/>
          <w:sz w:val="19"/>
          <w:szCs w:val="19"/>
        </w:rPr>
        <w:t>students</w:t>
      </w:r>
      <w:r w:rsidRPr="00A722F7">
        <w:rPr>
          <w:rFonts w:ascii="Times New Roman" w:hAnsi="Times New Roman"/>
          <w:sz w:val="19"/>
          <w:szCs w:val="19"/>
        </w:rPr>
        <w:t xml:space="preserve"> for skilled entry into a specialty of their choice. The program will provide opportunities for personal and professional growth through applied and classroom instruction, community involvement, and practical experience under direct supervision of professionals in local agencies.  </w:t>
      </w:r>
    </w:p>
    <w:p w:rsidR="002F4134" w:rsidRPr="00A722F7" w:rsidRDefault="002F4134" w:rsidP="00FF035C">
      <w:pPr>
        <w:spacing w:line="120" w:lineRule="auto"/>
        <w:rPr>
          <w:rFonts w:ascii="Times New Roman" w:hAnsi="Times New Roman"/>
          <w:sz w:val="19"/>
          <w:szCs w:val="19"/>
        </w:rPr>
      </w:pPr>
    </w:p>
    <w:p w:rsidR="00631642" w:rsidRPr="00A722F7" w:rsidRDefault="00631642" w:rsidP="00631642">
      <w:pPr>
        <w:rPr>
          <w:rFonts w:ascii="Times New Roman" w:hAnsi="Times New Roman"/>
          <w:sz w:val="19"/>
          <w:szCs w:val="19"/>
        </w:rPr>
      </w:pPr>
      <w:r w:rsidRPr="00A722F7">
        <w:rPr>
          <w:rFonts w:ascii="Times New Roman" w:hAnsi="Times New Roman"/>
          <w:b/>
          <w:sz w:val="19"/>
          <w:szCs w:val="19"/>
        </w:rPr>
        <w:t>Career Opportunities:</w:t>
      </w:r>
      <w:r w:rsidRPr="00A722F7">
        <w:rPr>
          <w:rFonts w:ascii="Times New Roman" w:hAnsi="Times New Roman"/>
          <w:sz w:val="19"/>
          <w:szCs w:val="19"/>
        </w:rPr>
        <w:t xml:space="preserve">  Positions available in the field include case managers in both the human services and medical fields, volunteer coordinators for various agencies, human service specialists, and substance abuse counselors.</w:t>
      </w:r>
      <w:r w:rsidR="0036477F" w:rsidRPr="00A722F7">
        <w:rPr>
          <w:rFonts w:ascii="Times New Roman" w:hAnsi="Times New Roman"/>
          <w:sz w:val="19"/>
          <w:szCs w:val="19"/>
        </w:rPr>
        <w:t xml:space="preserve">  Students have the option to receive the MHRT/C.</w:t>
      </w:r>
      <w:r w:rsidRPr="00A722F7">
        <w:rPr>
          <w:rFonts w:ascii="Times New Roman" w:hAnsi="Times New Roman"/>
          <w:sz w:val="19"/>
          <w:szCs w:val="19"/>
        </w:rPr>
        <w:t xml:space="preserve">    </w:t>
      </w:r>
    </w:p>
    <w:p w:rsidR="00631642" w:rsidRPr="00A722F7" w:rsidRDefault="00631642" w:rsidP="00FF035C">
      <w:pPr>
        <w:spacing w:line="120" w:lineRule="auto"/>
        <w:rPr>
          <w:rFonts w:ascii="Times New Roman" w:hAnsi="Times New Roman"/>
          <w:sz w:val="19"/>
          <w:szCs w:val="19"/>
        </w:rPr>
      </w:pPr>
    </w:p>
    <w:p w:rsidR="00631642" w:rsidRPr="00A722F7" w:rsidRDefault="00631642" w:rsidP="00631642">
      <w:pPr>
        <w:rPr>
          <w:rFonts w:ascii="Times New Roman" w:hAnsi="Times New Roman"/>
          <w:sz w:val="19"/>
          <w:szCs w:val="19"/>
        </w:rPr>
      </w:pPr>
      <w:r w:rsidRPr="00A722F7">
        <w:rPr>
          <w:rFonts w:ascii="Times New Roman" w:hAnsi="Times New Roman"/>
          <w:b/>
          <w:sz w:val="19"/>
          <w:szCs w:val="19"/>
        </w:rPr>
        <w:t>Program Learning Outcomes:</w:t>
      </w:r>
      <w:r w:rsidRPr="00A722F7">
        <w:rPr>
          <w:rFonts w:ascii="Times New Roman" w:hAnsi="Times New Roman"/>
          <w:sz w:val="19"/>
          <w:szCs w:val="19"/>
        </w:rPr>
        <w:t xml:space="preserve"> Upon completion of the Associate in Applied Science degree in Human </w:t>
      </w:r>
      <w:r w:rsidR="00436514" w:rsidRPr="00A722F7">
        <w:rPr>
          <w:rFonts w:ascii="Times New Roman" w:hAnsi="Times New Roman"/>
          <w:sz w:val="19"/>
          <w:szCs w:val="19"/>
        </w:rPr>
        <w:t>Services,</w:t>
      </w:r>
      <w:r w:rsidRPr="00A722F7">
        <w:rPr>
          <w:rFonts w:ascii="Times New Roman" w:hAnsi="Times New Roman"/>
          <w:sz w:val="19"/>
          <w:szCs w:val="19"/>
        </w:rPr>
        <w:t xml:space="preserve"> the graduate is prepared to:</w:t>
      </w:r>
    </w:p>
    <w:p w:rsidR="00631642" w:rsidRPr="00A722F7" w:rsidRDefault="00631642" w:rsidP="004A4D80">
      <w:pPr>
        <w:pStyle w:val="ListParagraph"/>
        <w:numPr>
          <w:ilvl w:val="0"/>
          <w:numId w:val="54"/>
        </w:numPr>
        <w:contextualSpacing/>
        <w:rPr>
          <w:sz w:val="19"/>
          <w:szCs w:val="19"/>
        </w:rPr>
      </w:pPr>
      <w:r w:rsidRPr="00A722F7">
        <w:rPr>
          <w:sz w:val="19"/>
          <w:szCs w:val="19"/>
        </w:rPr>
        <w:t>Demonstrate knowledge of the human services professions, its' history and structures, and the implications of social policy on the helping professions.</w:t>
      </w:r>
    </w:p>
    <w:p w:rsidR="00631642" w:rsidRPr="00A722F7" w:rsidRDefault="00631642" w:rsidP="004A4D80">
      <w:pPr>
        <w:pStyle w:val="ListParagraph"/>
        <w:numPr>
          <w:ilvl w:val="0"/>
          <w:numId w:val="54"/>
        </w:numPr>
        <w:contextualSpacing/>
        <w:rPr>
          <w:sz w:val="19"/>
          <w:szCs w:val="19"/>
        </w:rPr>
      </w:pPr>
      <w:r w:rsidRPr="00A722F7">
        <w:rPr>
          <w:sz w:val="19"/>
          <w:szCs w:val="19"/>
        </w:rPr>
        <w:t xml:space="preserve"> Exercise effective interpersonal communications techniques when dealing with diverse populations. </w:t>
      </w:r>
    </w:p>
    <w:p w:rsidR="00631642" w:rsidRPr="00A722F7" w:rsidRDefault="00631642" w:rsidP="004A4D80">
      <w:pPr>
        <w:pStyle w:val="ListParagraph"/>
        <w:numPr>
          <w:ilvl w:val="0"/>
          <w:numId w:val="54"/>
        </w:numPr>
        <w:contextualSpacing/>
        <w:rPr>
          <w:sz w:val="19"/>
          <w:szCs w:val="19"/>
        </w:rPr>
      </w:pPr>
      <w:r w:rsidRPr="00A722F7">
        <w:rPr>
          <w:sz w:val="19"/>
          <w:szCs w:val="19"/>
        </w:rPr>
        <w:t>Understand and demonstrate basic counseling skills and group communications techniques.</w:t>
      </w:r>
    </w:p>
    <w:p w:rsidR="00631642" w:rsidRPr="00A722F7" w:rsidRDefault="00631642" w:rsidP="004A4D80">
      <w:pPr>
        <w:pStyle w:val="ListParagraph"/>
        <w:numPr>
          <w:ilvl w:val="0"/>
          <w:numId w:val="54"/>
        </w:numPr>
        <w:contextualSpacing/>
        <w:rPr>
          <w:sz w:val="19"/>
          <w:szCs w:val="19"/>
        </w:rPr>
      </w:pPr>
      <w:r w:rsidRPr="00A722F7">
        <w:rPr>
          <w:sz w:val="19"/>
          <w:szCs w:val="19"/>
        </w:rPr>
        <w:t>Exercise professional ethics in all matters pertaining to the helping relationship and the workplace.</w:t>
      </w:r>
    </w:p>
    <w:p w:rsidR="00631642" w:rsidRPr="00A722F7" w:rsidRDefault="00631642" w:rsidP="004A4D80">
      <w:pPr>
        <w:pStyle w:val="ListParagraph"/>
        <w:numPr>
          <w:ilvl w:val="0"/>
          <w:numId w:val="54"/>
        </w:numPr>
        <w:contextualSpacing/>
        <w:rPr>
          <w:sz w:val="19"/>
          <w:szCs w:val="19"/>
        </w:rPr>
      </w:pPr>
      <w:r w:rsidRPr="00A722F7">
        <w:rPr>
          <w:sz w:val="19"/>
          <w:szCs w:val="19"/>
        </w:rPr>
        <w:t xml:space="preserve"> Exhibit professional conduct in a human services organization including legal and ethical responsibilities and demonstrated understanding of roles and boundaries.</w:t>
      </w:r>
    </w:p>
    <w:p w:rsidR="00631642" w:rsidRPr="00A722F7" w:rsidRDefault="00631642" w:rsidP="004A4D80">
      <w:pPr>
        <w:pStyle w:val="ListParagraph"/>
        <w:numPr>
          <w:ilvl w:val="0"/>
          <w:numId w:val="54"/>
        </w:numPr>
        <w:contextualSpacing/>
        <w:rPr>
          <w:sz w:val="19"/>
          <w:szCs w:val="19"/>
        </w:rPr>
      </w:pPr>
      <w:r w:rsidRPr="00A722F7">
        <w:rPr>
          <w:sz w:val="19"/>
          <w:szCs w:val="19"/>
        </w:rPr>
        <w:t>Demonstrate knowledge of the formal and informal support systems in the commu</w:t>
      </w:r>
      <w:r w:rsidR="00F849DB" w:rsidRPr="00A722F7">
        <w:rPr>
          <w:sz w:val="19"/>
          <w:szCs w:val="19"/>
        </w:rPr>
        <w:t xml:space="preserve">nity. Show an understanding </w:t>
      </w:r>
      <w:r w:rsidR="00436514" w:rsidRPr="00A722F7">
        <w:rPr>
          <w:sz w:val="19"/>
          <w:szCs w:val="19"/>
        </w:rPr>
        <w:t>of</w:t>
      </w:r>
      <w:r w:rsidR="00F849DB" w:rsidRPr="00A722F7">
        <w:rPr>
          <w:sz w:val="19"/>
          <w:szCs w:val="19"/>
        </w:rPr>
        <w:t xml:space="preserve"> </w:t>
      </w:r>
      <w:r w:rsidRPr="00A722F7">
        <w:rPr>
          <w:sz w:val="19"/>
          <w:szCs w:val="19"/>
        </w:rPr>
        <w:t>and skill at, accessing available resources.</w:t>
      </w:r>
    </w:p>
    <w:p w:rsidR="00631642" w:rsidRPr="00A722F7" w:rsidRDefault="00631642" w:rsidP="004A4D80">
      <w:pPr>
        <w:pStyle w:val="ListParagraph"/>
        <w:numPr>
          <w:ilvl w:val="0"/>
          <w:numId w:val="54"/>
        </w:numPr>
        <w:contextualSpacing/>
        <w:rPr>
          <w:sz w:val="19"/>
          <w:szCs w:val="19"/>
        </w:rPr>
      </w:pPr>
      <w:r w:rsidRPr="00A722F7">
        <w:rPr>
          <w:sz w:val="19"/>
          <w:szCs w:val="19"/>
        </w:rPr>
        <w:t>Collaborate with other treatment team members from a variety of disciplines and perspectives in the treatment of individuals, families, and other groups.</w:t>
      </w:r>
    </w:p>
    <w:p w:rsidR="00631642" w:rsidRPr="00A722F7" w:rsidRDefault="00631642" w:rsidP="004A4D80">
      <w:pPr>
        <w:pStyle w:val="ListParagraph"/>
        <w:numPr>
          <w:ilvl w:val="0"/>
          <w:numId w:val="54"/>
        </w:numPr>
        <w:contextualSpacing/>
        <w:rPr>
          <w:sz w:val="19"/>
          <w:szCs w:val="19"/>
        </w:rPr>
      </w:pPr>
      <w:r w:rsidRPr="00A722F7">
        <w:rPr>
          <w:sz w:val="19"/>
          <w:szCs w:val="19"/>
        </w:rPr>
        <w:t>Demonstrate awareness of the challenges faced by individuals with psychological, social or economic deficits as they regard human rights, access to services, financial strain, and social stigma.</w:t>
      </w:r>
    </w:p>
    <w:p w:rsidR="00631642" w:rsidRPr="00A722F7" w:rsidRDefault="00631642" w:rsidP="004A4D80">
      <w:pPr>
        <w:pStyle w:val="ListParagraph"/>
        <w:numPr>
          <w:ilvl w:val="0"/>
          <w:numId w:val="54"/>
        </w:numPr>
        <w:contextualSpacing/>
        <w:rPr>
          <w:b/>
          <w:sz w:val="19"/>
          <w:szCs w:val="19"/>
        </w:rPr>
      </w:pPr>
      <w:r w:rsidRPr="00A722F7">
        <w:rPr>
          <w:sz w:val="19"/>
          <w:szCs w:val="19"/>
        </w:rPr>
        <w:t>Establish and engage in a process of continued personal and professional growth in order to remain personally healthy and professionally competent.</w:t>
      </w:r>
    </w:p>
    <w:p w:rsidR="00F53558" w:rsidRPr="00A722F7" w:rsidRDefault="00F53558" w:rsidP="00FF035C">
      <w:pPr>
        <w:pStyle w:val="ListParagraph"/>
        <w:spacing w:line="120" w:lineRule="auto"/>
        <w:contextualSpacing/>
        <w:rPr>
          <w:b/>
          <w:sz w:val="19"/>
          <w:szCs w:val="19"/>
        </w:rPr>
      </w:pPr>
    </w:p>
    <w:p w:rsidR="00FF035C" w:rsidRDefault="00FF035C" w:rsidP="00631642">
      <w:pPr>
        <w:ind w:left="2160" w:firstLine="720"/>
        <w:rPr>
          <w:rFonts w:ascii="Times New Roman" w:hAnsi="Times New Roman"/>
          <w:b/>
          <w:sz w:val="19"/>
          <w:szCs w:val="19"/>
        </w:rPr>
      </w:pPr>
    </w:p>
    <w:p w:rsidR="00CD4D04" w:rsidRDefault="00CD4D04" w:rsidP="00631642">
      <w:pPr>
        <w:ind w:left="2160" w:firstLine="720"/>
        <w:rPr>
          <w:rFonts w:ascii="Times New Roman" w:hAnsi="Times New Roman"/>
          <w:b/>
          <w:sz w:val="19"/>
          <w:szCs w:val="19"/>
        </w:rPr>
      </w:pPr>
    </w:p>
    <w:p w:rsidR="00CD4D04" w:rsidRDefault="00CD4D04" w:rsidP="00631642">
      <w:pPr>
        <w:ind w:left="2160" w:firstLine="720"/>
        <w:rPr>
          <w:rFonts w:ascii="Times New Roman" w:hAnsi="Times New Roman"/>
          <w:b/>
          <w:sz w:val="19"/>
          <w:szCs w:val="19"/>
        </w:rPr>
      </w:pPr>
    </w:p>
    <w:p w:rsidR="00CD4D04" w:rsidRDefault="00CD4D04" w:rsidP="00631642">
      <w:pPr>
        <w:ind w:left="2160" w:firstLine="720"/>
        <w:rPr>
          <w:rFonts w:ascii="Times New Roman" w:hAnsi="Times New Roman"/>
          <w:b/>
          <w:sz w:val="19"/>
          <w:szCs w:val="19"/>
        </w:rPr>
      </w:pPr>
    </w:p>
    <w:p w:rsidR="00CD4D04" w:rsidRDefault="00CD4D04" w:rsidP="00631642">
      <w:pPr>
        <w:ind w:left="2160" w:firstLine="720"/>
        <w:rPr>
          <w:rFonts w:ascii="Times New Roman" w:hAnsi="Times New Roman"/>
          <w:b/>
          <w:sz w:val="19"/>
          <w:szCs w:val="19"/>
        </w:rPr>
      </w:pPr>
    </w:p>
    <w:p w:rsidR="00CD4D04" w:rsidRDefault="00CD4D04" w:rsidP="00631642">
      <w:pPr>
        <w:ind w:left="2160" w:firstLine="720"/>
        <w:rPr>
          <w:rFonts w:ascii="Times New Roman" w:hAnsi="Times New Roman"/>
          <w:b/>
          <w:sz w:val="19"/>
          <w:szCs w:val="19"/>
        </w:rPr>
      </w:pPr>
    </w:p>
    <w:p w:rsidR="00CD4D04" w:rsidRDefault="00CD4D04" w:rsidP="00631642">
      <w:pPr>
        <w:ind w:left="2160" w:firstLine="720"/>
        <w:rPr>
          <w:rFonts w:ascii="Times New Roman" w:hAnsi="Times New Roman"/>
          <w:b/>
          <w:sz w:val="19"/>
          <w:szCs w:val="19"/>
        </w:rPr>
      </w:pPr>
    </w:p>
    <w:p w:rsidR="00CD4D04" w:rsidRDefault="00CD4D04" w:rsidP="00631642">
      <w:pPr>
        <w:ind w:left="2160" w:firstLine="720"/>
        <w:rPr>
          <w:rFonts w:ascii="Times New Roman" w:hAnsi="Times New Roman"/>
          <w:b/>
          <w:sz w:val="19"/>
          <w:szCs w:val="19"/>
        </w:rPr>
      </w:pPr>
    </w:p>
    <w:p w:rsidR="00CD4D04" w:rsidRDefault="00CD4D04" w:rsidP="00631642">
      <w:pPr>
        <w:ind w:left="2160" w:firstLine="720"/>
        <w:rPr>
          <w:rFonts w:ascii="Times New Roman" w:hAnsi="Times New Roman"/>
          <w:b/>
          <w:sz w:val="19"/>
          <w:szCs w:val="19"/>
        </w:rPr>
      </w:pPr>
    </w:p>
    <w:p w:rsidR="00FF035C" w:rsidRDefault="00FF035C" w:rsidP="00631642">
      <w:pPr>
        <w:ind w:left="2160" w:firstLine="720"/>
        <w:rPr>
          <w:rFonts w:ascii="Times New Roman" w:hAnsi="Times New Roman"/>
          <w:b/>
          <w:sz w:val="19"/>
          <w:szCs w:val="19"/>
        </w:rPr>
      </w:pPr>
    </w:p>
    <w:p w:rsidR="00631642" w:rsidRPr="00A722F7" w:rsidRDefault="00631642" w:rsidP="00631642">
      <w:pPr>
        <w:ind w:left="2160" w:firstLine="720"/>
        <w:rPr>
          <w:rFonts w:ascii="Times New Roman" w:hAnsi="Times New Roman"/>
          <w:b/>
          <w:sz w:val="19"/>
          <w:szCs w:val="19"/>
        </w:rPr>
      </w:pPr>
      <w:r w:rsidRPr="00A722F7">
        <w:rPr>
          <w:rFonts w:ascii="Times New Roman" w:hAnsi="Times New Roman"/>
          <w:b/>
          <w:sz w:val="19"/>
          <w:szCs w:val="19"/>
        </w:rPr>
        <w:t>Human Services</w:t>
      </w:r>
    </w:p>
    <w:p w:rsidR="00631642" w:rsidRPr="00A722F7" w:rsidRDefault="00631642" w:rsidP="00631642">
      <w:pPr>
        <w:ind w:left="-720" w:firstLine="720"/>
        <w:jc w:val="center"/>
        <w:rPr>
          <w:rFonts w:ascii="Times New Roman" w:hAnsi="Times New Roman"/>
          <w:i/>
          <w:sz w:val="19"/>
          <w:szCs w:val="19"/>
        </w:rPr>
      </w:pPr>
      <w:r w:rsidRPr="00A722F7">
        <w:rPr>
          <w:rFonts w:ascii="Times New Roman" w:hAnsi="Times New Roman"/>
          <w:i/>
          <w:sz w:val="19"/>
          <w:szCs w:val="19"/>
        </w:rPr>
        <w:t>Associate in Applied Science - 6</w:t>
      </w:r>
      <w:r w:rsidR="00EF5B54" w:rsidRPr="00A722F7">
        <w:rPr>
          <w:rFonts w:ascii="Times New Roman" w:hAnsi="Times New Roman"/>
          <w:i/>
          <w:sz w:val="19"/>
          <w:szCs w:val="19"/>
        </w:rPr>
        <w:t>2</w:t>
      </w:r>
      <w:r w:rsidRPr="00A722F7">
        <w:rPr>
          <w:rFonts w:ascii="Times New Roman" w:hAnsi="Times New Roman"/>
          <w:i/>
          <w:sz w:val="19"/>
          <w:szCs w:val="19"/>
        </w:rPr>
        <w:t xml:space="preserve"> credit hours</w:t>
      </w:r>
    </w:p>
    <w:p w:rsidR="00631642" w:rsidRPr="00A722F7" w:rsidRDefault="00631642" w:rsidP="00FF035C">
      <w:pPr>
        <w:spacing w:line="120" w:lineRule="auto"/>
        <w:ind w:left="-720" w:firstLine="720"/>
        <w:jc w:val="center"/>
        <w:rPr>
          <w:rFonts w:ascii="Times New Roman" w:hAnsi="Times New Roman"/>
          <w:i/>
          <w:sz w:val="19"/>
          <w:szCs w:val="19"/>
        </w:rPr>
      </w:pPr>
    </w:p>
    <w:tbl>
      <w:tblPr>
        <w:tblW w:w="6430" w:type="dxa"/>
        <w:tblLayout w:type="fixed"/>
        <w:tblCellMar>
          <w:left w:w="40" w:type="dxa"/>
          <w:right w:w="40" w:type="dxa"/>
        </w:tblCellMar>
        <w:tblLook w:val="04A0" w:firstRow="1" w:lastRow="0" w:firstColumn="1" w:lastColumn="0" w:noHBand="0" w:noVBand="1"/>
      </w:tblPr>
      <w:tblGrid>
        <w:gridCol w:w="1570"/>
        <w:gridCol w:w="3780"/>
        <w:gridCol w:w="1080"/>
      </w:tblGrid>
      <w:tr w:rsidR="00631642" w:rsidRPr="00A722F7" w:rsidTr="008E135B">
        <w:trPr>
          <w:trHeight w:hRule="exact" w:val="357"/>
        </w:trPr>
        <w:tc>
          <w:tcPr>
            <w:tcW w:w="1570" w:type="dxa"/>
            <w:tcBorders>
              <w:top w:val="single" w:sz="6" w:space="0" w:color="auto"/>
              <w:left w:val="single" w:sz="6" w:space="0" w:color="auto"/>
              <w:bottom w:val="single" w:sz="6" w:space="0" w:color="auto"/>
              <w:right w:val="single" w:sz="6" w:space="0" w:color="auto"/>
            </w:tcBorders>
          </w:tcPr>
          <w:p w:rsidR="00631642" w:rsidRPr="00A722F7" w:rsidRDefault="00631642" w:rsidP="008E135B">
            <w:pPr>
              <w:shd w:val="clear" w:color="auto" w:fill="FFFFFF"/>
              <w:spacing w:line="259" w:lineRule="exact"/>
              <w:jc w:val="center"/>
              <w:rPr>
                <w:rFonts w:ascii="Times New Roman" w:eastAsia="Times New Roman" w:hAnsi="Times New Roman"/>
                <w:b/>
                <w:sz w:val="19"/>
                <w:szCs w:val="19"/>
              </w:rPr>
            </w:pPr>
            <w:r w:rsidRPr="00A722F7">
              <w:rPr>
                <w:rFonts w:ascii="Times New Roman" w:hAnsi="Times New Roman"/>
                <w:b/>
                <w:w w:val="92"/>
                <w:sz w:val="19"/>
                <w:szCs w:val="19"/>
              </w:rPr>
              <w:t>Course#</w:t>
            </w:r>
          </w:p>
          <w:p w:rsidR="00631642" w:rsidRPr="00A722F7" w:rsidRDefault="00631642" w:rsidP="008E135B">
            <w:pPr>
              <w:shd w:val="clear" w:color="auto" w:fill="FFFFFF"/>
              <w:autoSpaceDE w:val="0"/>
              <w:autoSpaceDN w:val="0"/>
              <w:spacing w:line="259" w:lineRule="exact"/>
              <w:jc w:val="center"/>
              <w:rPr>
                <w:rFonts w:ascii="Times New Roman" w:eastAsia="Times New Roman" w:hAnsi="Times New Roman"/>
                <w:b/>
                <w:sz w:val="19"/>
                <w:szCs w:val="19"/>
              </w:rPr>
            </w:pPr>
          </w:p>
        </w:tc>
        <w:tc>
          <w:tcPr>
            <w:tcW w:w="3780" w:type="dxa"/>
            <w:tcBorders>
              <w:top w:val="single" w:sz="6" w:space="0" w:color="auto"/>
              <w:left w:val="single" w:sz="6" w:space="0" w:color="auto"/>
              <w:bottom w:val="single" w:sz="6" w:space="0" w:color="auto"/>
              <w:right w:val="single" w:sz="6" w:space="0" w:color="auto"/>
            </w:tcBorders>
          </w:tcPr>
          <w:p w:rsidR="00631642" w:rsidRPr="00A722F7" w:rsidRDefault="00631642" w:rsidP="008E135B">
            <w:pPr>
              <w:shd w:val="clear" w:color="auto" w:fill="FFFFFF"/>
              <w:spacing w:line="276" w:lineRule="auto"/>
              <w:jc w:val="center"/>
              <w:rPr>
                <w:rFonts w:ascii="Times New Roman" w:eastAsia="Times New Roman" w:hAnsi="Times New Roman"/>
                <w:b/>
                <w:sz w:val="19"/>
                <w:szCs w:val="19"/>
              </w:rPr>
            </w:pPr>
            <w:r w:rsidRPr="00A722F7">
              <w:rPr>
                <w:rFonts w:ascii="Times New Roman" w:hAnsi="Times New Roman"/>
                <w:b/>
                <w:w w:val="96"/>
                <w:sz w:val="19"/>
                <w:szCs w:val="19"/>
              </w:rPr>
              <w:t>Course Title</w:t>
            </w:r>
          </w:p>
          <w:p w:rsidR="00631642" w:rsidRPr="00A722F7" w:rsidRDefault="00631642" w:rsidP="008E135B">
            <w:pPr>
              <w:shd w:val="clear" w:color="auto" w:fill="FFFFFF"/>
              <w:autoSpaceDE w:val="0"/>
              <w:autoSpaceDN w:val="0"/>
              <w:spacing w:line="276" w:lineRule="auto"/>
              <w:jc w:val="center"/>
              <w:rPr>
                <w:rFonts w:ascii="Times New Roman" w:eastAsia="Times New Roman" w:hAnsi="Times New Roman"/>
                <w:b/>
                <w:sz w:val="19"/>
                <w:szCs w:val="19"/>
              </w:rPr>
            </w:pPr>
          </w:p>
        </w:tc>
        <w:tc>
          <w:tcPr>
            <w:tcW w:w="1080" w:type="dxa"/>
            <w:tcBorders>
              <w:top w:val="single" w:sz="6" w:space="0" w:color="auto"/>
              <w:left w:val="single" w:sz="6" w:space="0" w:color="auto"/>
              <w:bottom w:val="single" w:sz="6" w:space="0" w:color="auto"/>
              <w:right w:val="single" w:sz="6" w:space="0" w:color="auto"/>
            </w:tcBorders>
          </w:tcPr>
          <w:p w:rsidR="00631642" w:rsidRPr="00A722F7" w:rsidRDefault="00631642" w:rsidP="008E135B">
            <w:pPr>
              <w:shd w:val="clear" w:color="auto" w:fill="FFFFFF"/>
              <w:spacing w:line="276" w:lineRule="auto"/>
              <w:jc w:val="center"/>
              <w:rPr>
                <w:rFonts w:ascii="Times New Roman" w:eastAsia="Times New Roman" w:hAnsi="Times New Roman"/>
                <w:b/>
                <w:sz w:val="19"/>
                <w:szCs w:val="19"/>
              </w:rPr>
            </w:pPr>
            <w:r w:rsidRPr="00A722F7">
              <w:rPr>
                <w:rFonts w:ascii="Times New Roman" w:hAnsi="Times New Roman"/>
                <w:b/>
                <w:sz w:val="19"/>
                <w:szCs w:val="19"/>
              </w:rPr>
              <w:t>Credits</w:t>
            </w:r>
          </w:p>
          <w:p w:rsidR="00631642" w:rsidRPr="00A722F7" w:rsidRDefault="00631642" w:rsidP="008E135B">
            <w:pPr>
              <w:shd w:val="clear" w:color="auto" w:fill="FFFFFF"/>
              <w:autoSpaceDE w:val="0"/>
              <w:autoSpaceDN w:val="0"/>
              <w:spacing w:line="276" w:lineRule="auto"/>
              <w:jc w:val="center"/>
              <w:rPr>
                <w:rFonts w:ascii="Times New Roman" w:eastAsia="Times New Roman" w:hAnsi="Times New Roman"/>
                <w:b/>
                <w:sz w:val="19"/>
                <w:szCs w:val="19"/>
              </w:rPr>
            </w:pPr>
          </w:p>
        </w:tc>
      </w:tr>
      <w:tr w:rsidR="00631642" w:rsidRPr="00A722F7" w:rsidTr="008E135B">
        <w:trPr>
          <w:trHeight w:hRule="exact" w:val="285"/>
        </w:trPr>
        <w:tc>
          <w:tcPr>
            <w:tcW w:w="1570" w:type="dxa"/>
            <w:tcBorders>
              <w:top w:val="single" w:sz="6" w:space="0" w:color="auto"/>
              <w:left w:val="single" w:sz="6" w:space="0" w:color="auto"/>
              <w:bottom w:val="single" w:sz="6" w:space="0" w:color="auto"/>
              <w:right w:val="single" w:sz="6" w:space="0" w:color="auto"/>
            </w:tcBorders>
          </w:tcPr>
          <w:p w:rsidR="00631642" w:rsidRPr="00A722F7" w:rsidRDefault="00631642" w:rsidP="008E135B">
            <w:pPr>
              <w:shd w:val="clear" w:color="auto" w:fill="FFFFFF"/>
              <w:spacing w:line="276" w:lineRule="auto"/>
              <w:jc w:val="center"/>
              <w:rPr>
                <w:rFonts w:ascii="Times New Roman" w:eastAsia="Times New Roman" w:hAnsi="Times New Roman"/>
                <w:b/>
                <w:sz w:val="19"/>
                <w:szCs w:val="19"/>
              </w:rPr>
            </w:pPr>
            <w:r w:rsidRPr="00A722F7">
              <w:rPr>
                <w:rFonts w:ascii="Times New Roman" w:hAnsi="Times New Roman"/>
                <w:b/>
                <w:sz w:val="19"/>
                <w:szCs w:val="19"/>
              </w:rPr>
              <w:t>Semester 1</w:t>
            </w:r>
          </w:p>
          <w:p w:rsidR="00631642" w:rsidRPr="00A722F7" w:rsidRDefault="00631642" w:rsidP="008E135B">
            <w:pPr>
              <w:shd w:val="clear" w:color="auto" w:fill="FFFFFF"/>
              <w:autoSpaceDE w:val="0"/>
              <w:autoSpaceDN w:val="0"/>
              <w:spacing w:line="276" w:lineRule="auto"/>
              <w:jc w:val="center"/>
              <w:rPr>
                <w:rFonts w:ascii="Times New Roman" w:eastAsia="Times New Roman" w:hAnsi="Times New Roman"/>
                <w:sz w:val="19"/>
                <w:szCs w:val="19"/>
              </w:rPr>
            </w:pPr>
          </w:p>
        </w:tc>
        <w:tc>
          <w:tcPr>
            <w:tcW w:w="3780" w:type="dxa"/>
            <w:tcBorders>
              <w:top w:val="single" w:sz="6" w:space="0" w:color="auto"/>
              <w:left w:val="single" w:sz="6" w:space="0" w:color="auto"/>
              <w:bottom w:val="single" w:sz="6" w:space="0" w:color="auto"/>
              <w:right w:val="single" w:sz="6" w:space="0" w:color="auto"/>
            </w:tcBorders>
          </w:tcPr>
          <w:p w:rsidR="00631642" w:rsidRPr="00A722F7" w:rsidRDefault="00631642" w:rsidP="008E135B">
            <w:pPr>
              <w:spacing w:after="120" w:line="276" w:lineRule="auto"/>
              <w:jc w:val="both"/>
              <w:rPr>
                <w:rFonts w:ascii="Times New Roman" w:eastAsia="Times New Roman" w:hAnsi="Times New Roman"/>
                <w:b/>
                <w:sz w:val="19"/>
                <w:szCs w:val="19"/>
              </w:rPr>
            </w:pPr>
          </w:p>
        </w:tc>
        <w:tc>
          <w:tcPr>
            <w:tcW w:w="1080" w:type="dxa"/>
            <w:tcBorders>
              <w:top w:val="single" w:sz="6" w:space="0" w:color="auto"/>
              <w:left w:val="single" w:sz="6" w:space="0" w:color="auto"/>
              <w:bottom w:val="single" w:sz="6" w:space="0" w:color="auto"/>
              <w:right w:val="single" w:sz="6" w:space="0" w:color="auto"/>
            </w:tcBorders>
          </w:tcPr>
          <w:p w:rsidR="00631642" w:rsidRPr="00A722F7" w:rsidRDefault="00631642" w:rsidP="008E135B">
            <w:pPr>
              <w:shd w:val="clear" w:color="auto" w:fill="FFFFFF"/>
              <w:spacing w:line="276" w:lineRule="auto"/>
              <w:jc w:val="center"/>
              <w:rPr>
                <w:rFonts w:ascii="Times New Roman" w:eastAsia="Times New Roman" w:hAnsi="Times New Roman"/>
                <w:sz w:val="19"/>
                <w:szCs w:val="19"/>
              </w:rPr>
            </w:pPr>
          </w:p>
          <w:p w:rsidR="00631642" w:rsidRPr="00A722F7" w:rsidRDefault="00631642" w:rsidP="008E135B">
            <w:pPr>
              <w:shd w:val="clear" w:color="auto" w:fill="FFFFFF"/>
              <w:autoSpaceDE w:val="0"/>
              <w:autoSpaceDN w:val="0"/>
              <w:spacing w:line="276" w:lineRule="auto"/>
              <w:jc w:val="center"/>
              <w:rPr>
                <w:rFonts w:ascii="Times New Roman" w:eastAsia="Times New Roman" w:hAnsi="Times New Roman"/>
                <w:sz w:val="19"/>
                <w:szCs w:val="19"/>
              </w:rPr>
            </w:pPr>
          </w:p>
        </w:tc>
      </w:tr>
      <w:tr w:rsidR="00631642" w:rsidRPr="00A722F7" w:rsidTr="008E135B">
        <w:trPr>
          <w:trHeight w:hRule="exact" w:val="288"/>
        </w:trPr>
        <w:tc>
          <w:tcPr>
            <w:tcW w:w="1570" w:type="dxa"/>
            <w:tcBorders>
              <w:top w:val="single" w:sz="6" w:space="0" w:color="auto"/>
              <w:left w:val="single" w:sz="6" w:space="0" w:color="auto"/>
              <w:bottom w:val="single" w:sz="6" w:space="0" w:color="auto"/>
              <w:right w:val="single" w:sz="6" w:space="0" w:color="auto"/>
            </w:tcBorders>
            <w:hideMark/>
          </w:tcPr>
          <w:p w:rsidR="00631642" w:rsidRPr="00A722F7" w:rsidRDefault="00631642" w:rsidP="008E135B">
            <w:pPr>
              <w:shd w:val="clear" w:color="auto" w:fill="FFFFFF"/>
              <w:autoSpaceDE w:val="0"/>
              <w:autoSpaceDN w:val="0"/>
              <w:spacing w:line="276" w:lineRule="auto"/>
              <w:jc w:val="center"/>
              <w:rPr>
                <w:rFonts w:ascii="Times New Roman" w:eastAsia="Times New Roman" w:hAnsi="Times New Roman"/>
                <w:sz w:val="19"/>
                <w:szCs w:val="19"/>
              </w:rPr>
            </w:pPr>
            <w:r w:rsidRPr="00A722F7">
              <w:rPr>
                <w:rFonts w:ascii="Times New Roman" w:hAnsi="Times New Roman"/>
                <w:sz w:val="19"/>
                <w:szCs w:val="19"/>
              </w:rPr>
              <w:t>ENG101</w:t>
            </w:r>
          </w:p>
        </w:tc>
        <w:tc>
          <w:tcPr>
            <w:tcW w:w="3780" w:type="dxa"/>
            <w:tcBorders>
              <w:top w:val="single" w:sz="6" w:space="0" w:color="auto"/>
              <w:left w:val="single" w:sz="6" w:space="0" w:color="auto"/>
              <w:bottom w:val="single" w:sz="6" w:space="0" w:color="auto"/>
              <w:right w:val="single" w:sz="6" w:space="0" w:color="auto"/>
            </w:tcBorders>
            <w:hideMark/>
          </w:tcPr>
          <w:p w:rsidR="00631642" w:rsidRPr="00A722F7" w:rsidRDefault="00631642" w:rsidP="008E135B">
            <w:pPr>
              <w:autoSpaceDE w:val="0"/>
              <w:autoSpaceDN w:val="0"/>
              <w:spacing w:after="120" w:line="276" w:lineRule="auto"/>
              <w:jc w:val="both"/>
              <w:rPr>
                <w:rFonts w:ascii="Times New Roman" w:eastAsia="Times New Roman" w:hAnsi="Times New Roman"/>
                <w:sz w:val="19"/>
                <w:szCs w:val="19"/>
              </w:rPr>
            </w:pPr>
            <w:r w:rsidRPr="00A722F7">
              <w:rPr>
                <w:rFonts w:ascii="Times New Roman" w:hAnsi="Times New Roman"/>
                <w:sz w:val="19"/>
                <w:szCs w:val="19"/>
              </w:rPr>
              <w:t>College Composition</w:t>
            </w:r>
          </w:p>
        </w:tc>
        <w:tc>
          <w:tcPr>
            <w:tcW w:w="1080" w:type="dxa"/>
            <w:tcBorders>
              <w:top w:val="single" w:sz="6" w:space="0" w:color="auto"/>
              <w:left w:val="single" w:sz="6" w:space="0" w:color="auto"/>
              <w:bottom w:val="single" w:sz="6" w:space="0" w:color="auto"/>
              <w:right w:val="single" w:sz="6" w:space="0" w:color="auto"/>
            </w:tcBorders>
            <w:hideMark/>
          </w:tcPr>
          <w:p w:rsidR="00631642" w:rsidRPr="00A722F7" w:rsidRDefault="00631642" w:rsidP="008E135B">
            <w:pPr>
              <w:shd w:val="clear" w:color="auto" w:fill="FFFFFF"/>
              <w:autoSpaceDE w:val="0"/>
              <w:autoSpaceDN w:val="0"/>
              <w:spacing w:line="276" w:lineRule="auto"/>
              <w:jc w:val="center"/>
              <w:rPr>
                <w:rFonts w:ascii="Times New Roman" w:eastAsia="Times New Roman" w:hAnsi="Times New Roman"/>
                <w:sz w:val="19"/>
                <w:szCs w:val="19"/>
              </w:rPr>
            </w:pPr>
            <w:r w:rsidRPr="00A722F7">
              <w:rPr>
                <w:rFonts w:ascii="Times New Roman" w:hAnsi="Times New Roman"/>
                <w:sz w:val="19"/>
                <w:szCs w:val="19"/>
              </w:rPr>
              <w:t>3</w:t>
            </w:r>
          </w:p>
        </w:tc>
      </w:tr>
      <w:tr w:rsidR="00631642" w:rsidRPr="00A722F7" w:rsidTr="008E135B">
        <w:trPr>
          <w:trHeight w:hRule="exact" w:val="288"/>
        </w:trPr>
        <w:tc>
          <w:tcPr>
            <w:tcW w:w="1570" w:type="dxa"/>
            <w:tcBorders>
              <w:top w:val="single" w:sz="6" w:space="0" w:color="auto"/>
              <w:left w:val="single" w:sz="6" w:space="0" w:color="auto"/>
              <w:bottom w:val="single" w:sz="6" w:space="0" w:color="auto"/>
              <w:right w:val="single" w:sz="6" w:space="0" w:color="auto"/>
            </w:tcBorders>
          </w:tcPr>
          <w:p w:rsidR="00631642" w:rsidRPr="00A722F7" w:rsidRDefault="00631642" w:rsidP="008E135B">
            <w:pPr>
              <w:shd w:val="clear" w:color="auto" w:fill="FFFFFF"/>
              <w:autoSpaceDE w:val="0"/>
              <w:autoSpaceDN w:val="0"/>
              <w:spacing w:line="276" w:lineRule="auto"/>
              <w:jc w:val="center"/>
              <w:rPr>
                <w:rFonts w:ascii="Times New Roman" w:hAnsi="Times New Roman"/>
                <w:sz w:val="19"/>
                <w:szCs w:val="19"/>
              </w:rPr>
            </w:pPr>
            <w:r w:rsidRPr="00A722F7">
              <w:rPr>
                <w:rFonts w:ascii="Times New Roman" w:hAnsi="Times New Roman"/>
                <w:sz w:val="19"/>
                <w:szCs w:val="19"/>
              </w:rPr>
              <w:t>FYE100</w:t>
            </w:r>
          </w:p>
        </w:tc>
        <w:tc>
          <w:tcPr>
            <w:tcW w:w="3780" w:type="dxa"/>
            <w:tcBorders>
              <w:top w:val="single" w:sz="6" w:space="0" w:color="auto"/>
              <w:left w:val="single" w:sz="6" w:space="0" w:color="auto"/>
              <w:bottom w:val="single" w:sz="6" w:space="0" w:color="auto"/>
              <w:right w:val="single" w:sz="6" w:space="0" w:color="auto"/>
            </w:tcBorders>
          </w:tcPr>
          <w:p w:rsidR="00631642" w:rsidRPr="00A722F7" w:rsidRDefault="00631642" w:rsidP="008E135B">
            <w:pPr>
              <w:autoSpaceDE w:val="0"/>
              <w:autoSpaceDN w:val="0"/>
              <w:spacing w:after="120" w:line="276" w:lineRule="auto"/>
              <w:jc w:val="both"/>
              <w:rPr>
                <w:rFonts w:ascii="Times New Roman" w:hAnsi="Times New Roman"/>
                <w:sz w:val="19"/>
                <w:szCs w:val="19"/>
              </w:rPr>
            </w:pPr>
            <w:r w:rsidRPr="00A722F7">
              <w:rPr>
                <w:rFonts w:ascii="Times New Roman" w:hAnsi="Times New Roman"/>
                <w:sz w:val="19"/>
                <w:szCs w:val="19"/>
              </w:rPr>
              <w:t xml:space="preserve">First Year Experience </w:t>
            </w:r>
          </w:p>
        </w:tc>
        <w:tc>
          <w:tcPr>
            <w:tcW w:w="1080" w:type="dxa"/>
            <w:tcBorders>
              <w:top w:val="single" w:sz="6" w:space="0" w:color="auto"/>
              <w:left w:val="single" w:sz="6" w:space="0" w:color="auto"/>
              <w:bottom w:val="single" w:sz="6" w:space="0" w:color="auto"/>
              <w:right w:val="single" w:sz="6" w:space="0" w:color="auto"/>
            </w:tcBorders>
          </w:tcPr>
          <w:p w:rsidR="00631642" w:rsidRPr="00A722F7" w:rsidRDefault="00631642" w:rsidP="008E135B">
            <w:pPr>
              <w:shd w:val="clear" w:color="auto" w:fill="FFFFFF"/>
              <w:autoSpaceDE w:val="0"/>
              <w:autoSpaceDN w:val="0"/>
              <w:spacing w:line="276" w:lineRule="auto"/>
              <w:jc w:val="center"/>
              <w:rPr>
                <w:rFonts w:ascii="Times New Roman" w:hAnsi="Times New Roman"/>
                <w:sz w:val="19"/>
                <w:szCs w:val="19"/>
              </w:rPr>
            </w:pPr>
            <w:r w:rsidRPr="00A722F7">
              <w:rPr>
                <w:rFonts w:ascii="Times New Roman" w:hAnsi="Times New Roman"/>
                <w:sz w:val="19"/>
                <w:szCs w:val="19"/>
              </w:rPr>
              <w:t>1</w:t>
            </w:r>
          </w:p>
        </w:tc>
      </w:tr>
      <w:tr w:rsidR="00631642" w:rsidRPr="00A722F7" w:rsidTr="008E135B">
        <w:trPr>
          <w:trHeight w:hRule="exact" w:val="288"/>
        </w:trPr>
        <w:tc>
          <w:tcPr>
            <w:tcW w:w="1570" w:type="dxa"/>
            <w:tcBorders>
              <w:top w:val="single" w:sz="6" w:space="0" w:color="auto"/>
              <w:left w:val="single" w:sz="6" w:space="0" w:color="auto"/>
              <w:bottom w:val="single" w:sz="6" w:space="0" w:color="auto"/>
              <w:right w:val="single" w:sz="6" w:space="0" w:color="auto"/>
            </w:tcBorders>
            <w:hideMark/>
          </w:tcPr>
          <w:p w:rsidR="00631642" w:rsidRPr="00A722F7" w:rsidRDefault="00631642" w:rsidP="008E135B">
            <w:pPr>
              <w:shd w:val="clear" w:color="auto" w:fill="FFFFFF"/>
              <w:autoSpaceDE w:val="0"/>
              <w:autoSpaceDN w:val="0"/>
              <w:spacing w:line="276" w:lineRule="auto"/>
              <w:jc w:val="center"/>
              <w:rPr>
                <w:rFonts w:ascii="Times New Roman" w:eastAsia="Times New Roman" w:hAnsi="Times New Roman"/>
                <w:sz w:val="19"/>
                <w:szCs w:val="19"/>
              </w:rPr>
            </w:pPr>
            <w:r w:rsidRPr="00A722F7">
              <w:rPr>
                <w:rFonts w:ascii="Times New Roman" w:hAnsi="Times New Roman"/>
                <w:sz w:val="19"/>
                <w:szCs w:val="19"/>
              </w:rPr>
              <w:t>HUS101</w:t>
            </w:r>
          </w:p>
        </w:tc>
        <w:tc>
          <w:tcPr>
            <w:tcW w:w="3780" w:type="dxa"/>
            <w:tcBorders>
              <w:top w:val="single" w:sz="6" w:space="0" w:color="auto"/>
              <w:left w:val="single" w:sz="6" w:space="0" w:color="auto"/>
              <w:bottom w:val="single" w:sz="6" w:space="0" w:color="auto"/>
              <w:right w:val="single" w:sz="6" w:space="0" w:color="auto"/>
            </w:tcBorders>
            <w:hideMark/>
          </w:tcPr>
          <w:p w:rsidR="00631642" w:rsidRPr="00A722F7" w:rsidRDefault="00631642" w:rsidP="008E135B">
            <w:pPr>
              <w:autoSpaceDE w:val="0"/>
              <w:autoSpaceDN w:val="0"/>
              <w:spacing w:after="120" w:line="276" w:lineRule="auto"/>
              <w:jc w:val="both"/>
              <w:rPr>
                <w:rFonts w:ascii="Times New Roman" w:eastAsia="Times New Roman" w:hAnsi="Times New Roman"/>
                <w:sz w:val="19"/>
                <w:szCs w:val="19"/>
              </w:rPr>
            </w:pPr>
            <w:r w:rsidRPr="00A722F7">
              <w:rPr>
                <w:rFonts w:ascii="Times New Roman" w:hAnsi="Times New Roman"/>
                <w:sz w:val="19"/>
                <w:szCs w:val="19"/>
              </w:rPr>
              <w:t>Intro</w:t>
            </w:r>
            <w:r w:rsidR="00C37DBB" w:rsidRPr="00A722F7">
              <w:rPr>
                <w:rFonts w:ascii="Times New Roman" w:hAnsi="Times New Roman"/>
                <w:sz w:val="19"/>
                <w:szCs w:val="19"/>
              </w:rPr>
              <w:t>duction</w:t>
            </w:r>
            <w:r w:rsidRPr="00A722F7">
              <w:rPr>
                <w:rFonts w:ascii="Times New Roman" w:hAnsi="Times New Roman"/>
                <w:sz w:val="19"/>
                <w:szCs w:val="19"/>
              </w:rPr>
              <w:t xml:space="preserve"> to Human Services</w:t>
            </w:r>
          </w:p>
        </w:tc>
        <w:tc>
          <w:tcPr>
            <w:tcW w:w="1080" w:type="dxa"/>
            <w:tcBorders>
              <w:top w:val="single" w:sz="6" w:space="0" w:color="auto"/>
              <w:left w:val="single" w:sz="6" w:space="0" w:color="auto"/>
              <w:bottom w:val="single" w:sz="6" w:space="0" w:color="auto"/>
              <w:right w:val="single" w:sz="6" w:space="0" w:color="auto"/>
            </w:tcBorders>
            <w:hideMark/>
          </w:tcPr>
          <w:p w:rsidR="00631642" w:rsidRPr="00A722F7" w:rsidRDefault="00631642" w:rsidP="008E135B">
            <w:pPr>
              <w:shd w:val="clear" w:color="auto" w:fill="FFFFFF"/>
              <w:autoSpaceDE w:val="0"/>
              <w:autoSpaceDN w:val="0"/>
              <w:spacing w:line="276" w:lineRule="auto"/>
              <w:jc w:val="center"/>
              <w:rPr>
                <w:rFonts w:ascii="Times New Roman" w:eastAsia="Times New Roman" w:hAnsi="Times New Roman"/>
                <w:sz w:val="19"/>
                <w:szCs w:val="19"/>
              </w:rPr>
            </w:pPr>
            <w:r w:rsidRPr="00A722F7">
              <w:rPr>
                <w:rFonts w:ascii="Times New Roman" w:hAnsi="Times New Roman"/>
                <w:sz w:val="19"/>
                <w:szCs w:val="19"/>
              </w:rPr>
              <w:t>3</w:t>
            </w:r>
          </w:p>
        </w:tc>
      </w:tr>
      <w:tr w:rsidR="00631642" w:rsidRPr="00A722F7" w:rsidTr="008E135B">
        <w:trPr>
          <w:trHeight w:hRule="exact" w:val="317"/>
        </w:trPr>
        <w:tc>
          <w:tcPr>
            <w:tcW w:w="1570" w:type="dxa"/>
            <w:tcBorders>
              <w:top w:val="single" w:sz="6" w:space="0" w:color="auto"/>
              <w:left w:val="single" w:sz="6" w:space="0" w:color="auto"/>
              <w:bottom w:val="single" w:sz="6" w:space="0" w:color="auto"/>
              <w:right w:val="single" w:sz="6" w:space="0" w:color="auto"/>
            </w:tcBorders>
            <w:hideMark/>
          </w:tcPr>
          <w:p w:rsidR="00631642" w:rsidRPr="00A722F7" w:rsidRDefault="00631642" w:rsidP="008E135B">
            <w:pPr>
              <w:shd w:val="clear" w:color="auto" w:fill="FFFFFF"/>
              <w:autoSpaceDE w:val="0"/>
              <w:autoSpaceDN w:val="0"/>
              <w:spacing w:line="276" w:lineRule="auto"/>
              <w:jc w:val="center"/>
              <w:rPr>
                <w:rFonts w:ascii="Times New Roman" w:eastAsia="Times New Roman" w:hAnsi="Times New Roman"/>
                <w:sz w:val="19"/>
                <w:szCs w:val="19"/>
              </w:rPr>
            </w:pPr>
            <w:r w:rsidRPr="00A722F7">
              <w:rPr>
                <w:rFonts w:ascii="Times New Roman" w:hAnsi="Times New Roman"/>
                <w:sz w:val="19"/>
                <w:szCs w:val="19"/>
              </w:rPr>
              <w:t>HUS125</w:t>
            </w:r>
          </w:p>
        </w:tc>
        <w:tc>
          <w:tcPr>
            <w:tcW w:w="3780" w:type="dxa"/>
            <w:tcBorders>
              <w:top w:val="single" w:sz="6" w:space="0" w:color="auto"/>
              <w:left w:val="single" w:sz="6" w:space="0" w:color="auto"/>
              <w:bottom w:val="single" w:sz="6" w:space="0" w:color="auto"/>
              <w:right w:val="single" w:sz="6" w:space="0" w:color="auto"/>
            </w:tcBorders>
            <w:hideMark/>
          </w:tcPr>
          <w:p w:rsidR="00631642" w:rsidRPr="00A722F7" w:rsidRDefault="00631642" w:rsidP="008E135B">
            <w:pPr>
              <w:autoSpaceDE w:val="0"/>
              <w:autoSpaceDN w:val="0"/>
              <w:spacing w:after="120" w:line="276" w:lineRule="auto"/>
              <w:jc w:val="both"/>
              <w:rPr>
                <w:rFonts w:ascii="Times New Roman" w:eastAsia="Times New Roman" w:hAnsi="Times New Roman"/>
                <w:sz w:val="19"/>
                <w:szCs w:val="19"/>
              </w:rPr>
            </w:pPr>
            <w:r w:rsidRPr="00A722F7">
              <w:rPr>
                <w:rFonts w:ascii="Times New Roman" w:hAnsi="Times New Roman"/>
                <w:sz w:val="19"/>
                <w:szCs w:val="19"/>
              </w:rPr>
              <w:t>Substance Abuse</w:t>
            </w:r>
          </w:p>
        </w:tc>
        <w:tc>
          <w:tcPr>
            <w:tcW w:w="1080" w:type="dxa"/>
            <w:tcBorders>
              <w:top w:val="single" w:sz="6" w:space="0" w:color="auto"/>
              <w:left w:val="single" w:sz="6" w:space="0" w:color="auto"/>
              <w:bottom w:val="single" w:sz="6" w:space="0" w:color="auto"/>
              <w:right w:val="single" w:sz="6" w:space="0" w:color="auto"/>
            </w:tcBorders>
            <w:hideMark/>
          </w:tcPr>
          <w:p w:rsidR="00631642" w:rsidRPr="00A722F7" w:rsidRDefault="00631642" w:rsidP="008E135B">
            <w:pPr>
              <w:shd w:val="clear" w:color="auto" w:fill="FFFFFF"/>
              <w:autoSpaceDE w:val="0"/>
              <w:autoSpaceDN w:val="0"/>
              <w:spacing w:line="276" w:lineRule="auto"/>
              <w:jc w:val="center"/>
              <w:rPr>
                <w:rFonts w:ascii="Times New Roman" w:eastAsia="Times New Roman" w:hAnsi="Times New Roman"/>
                <w:sz w:val="19"/>
                <w:szCs w:val="19"/>
              </w:rPr>
            </w:pPr>
            <w:r w:rsidRPr="00A722F7">
              <w:rPr>
                <w:rFonts w:ascii="Times New Roman" w:hAnsi="Times New Roman"/>
                <w:sz w:val="19"/>
                <w:szCs w:val="19"/>
              </w:rPr>
              <w:t>3</w:t>
            </w:r>
          </w:p>
        </w:tc>
      </w:tr>
      <w:tr w:rsidR="00631642" w:rsidRPr="00A722F7" w:rsidTr="008E135B">
        <w:trPr>
          <w:trHeight w:hRule="exact" w:val="312"/>
        </w:trPr>
        <w:tc>
          <w:tcPr>
            <w:tcW w:w="1570" w:type="dxa"/>
            <w:tcBorders>
              <w:top w:val="single" w:sz="6" w:space="0" w:color="auto"/>
              <w:left w:val="single" w:sz="6" w:space="0" w:color="auto"/>
              <w:bottom w:val="single" w:sz="6" w:space="0" w:color="auto"/>
              <w:right w:val="single" w:sz="6" w:space="0" w:color="auto"/>
            </w:tcBorders>
            <w:hideMark/>
          </w:tcPr>
          <w:p w:rsidR="00631642" w:rsidRPr="00A722F7" w:rsidRDefault="00631642" w:rsidP="008E135B">
            <w:pPr>
              <w:shd w:val="clear" w:color="auto" w:fill="FFFFFF"/>
              <w:autoSpaceDE w:val="0"/>
              <w:autoSpaceDN w:val="0"/>
              <w:spacing w:line="276" w:lineRule="auto"/>
              <w:jc w:val="center"/>
              <w:rPr>
                <w:rFonts w:ascii="Times New Roman" w:eastAsia="Times New Roman" w:hAnsi="Times New Roman"/>
                <w:sz w:val="19"/>
                <w:szCs w:val="19"/>
              </w:rPr>
            </w:pPr>
            <w:r w:rsidRPr="00A722F7">
              <w:rPr>
                <w:rFonts w:ascii="Times New Roman" w:hAnsi="Times New Roman"/>
                <w:sz w:val="19"/>
                <w:szCs w:val="19"/>
              </w:rPr>
              <w:t>MAT Elective</w:t>
            </w:r>
          </w:p>
        </w:tc>
        <w:tc>
          <w:tcPr>
            <w:tcW w:w="3780" w:type="dxa"/>
            <w:tcBorders>
              <w:top w:val="single" w:sz="6" w:space="0" w:color="auto"/>
              <w:left w:val="single" w:sz="6" w:space="0" w:color="auto"/>
              <w:bottom w:val="single" w:sz="6" w:space="0" w:color="auto"/>
              <w:right w:val="single" w:sz="6" w:space="0" w:color="auto"/>
            </w:tcBorders>
            <w:hideMark/>
          </w:tcPr>
          <w:p w:rsidR="00631642" w:rsidRPr="00A722F7" w:rsidRDefault="00631642" w:rsidP="008E135B">
            <w:pPr>
              <w:autoSpaceDE w:val="0"/>
              <w:autoSpaceDN w:val="0"/>
              <w:spacing w:after="120" w:line="276" w:lineRule="auto"/>
              <w:jc w:val="both"/>
              <w:rPr>
                <w:rFonts w:ascii="Times New Roman" w:eastAsia="Times New Roman" w:hAnsi="Times New Roman"/>
                <w:sz w:val="19"/>
                <w:szCs w:val="19"/>
              </w:rPr>
            </w:pPr>
            <w:r w:rsidRPr="00A722F7">
              <w:rPr>
                <w:rFonts w:ascii="Times New Roman" w:hAnsi="Times New Roman"/>
                <w:sz w:val="19"/>
                <w:szCs w:val="19"/>
              </w:rPr>
              <w:t>Math Elective of MAT112 or above</w:t>
            </w:r>
          </w:p>
        </w:tc>
        <w:tc>
          <w:tcPr>
            <w:tcW w:w="1080" w:type="dxa"/>
            <w:tcBorders>
              <w:top w:val="single" w:sz="6" w:space="0" w:color="auto"/>
              <w:left w:val="single" w:sz="6" w:space="0" w:color="auto"/>
              <w:bottom w:val="single" w:sz="6" w:space="0" w:color="auto"/>
              <w:right w:val="single" w:sz="6" w:space="0" w:color="auto"/>
            </w:tcBorders>
            <w:hideMark/>
          </w:tcPr>
          <w:p w:rsidR="00631642" w:rsidRPr="00A722F7" w:rsidRDefault="00631642" w:rsidP="008E135B">
            <w:pPr>
              <w:shd w:val="clear" w:color="auto" w:fill="FFFFFF"/>
              <w:autoSpaceDE w:val="0"/>
              <w:autoSpaceDN w:val="0"/>
              <w:spacing w:line="276" w:lineRule="auto"/>
              <w:jc w:val="center"/>
              <w:rPr>
                <w:rFonts w:ascii="Times New Roman" w:eastAsia="Times New Roman" w:hAnsi="Times New Roman"/>
                <w:sz w:val="19"/>
                <w:szCs w:val="19"/>
              </w:rPr>
            </w:pPr>
            <w:r w:rsidRPr="00A722F7">
              <w:rPr>
                <w:rFonts w:ascii="Times New Roman" w:hAnsi="Times New Roman"/>
                <w:sz w:val="19"/>
                <w:szCs w:val="19"/>
              </w:rPr>
              <w:t>3</w:t>
            </w:r>
          </w:p>
        </w:tc>
      </w:tr>
      <w:tr w:rsidR="00631642" w:rsidRPr="00A722F7" w:rsidTr="008E135B">
        <w:trPr>
          <w:trHeight w:hRule="exact" w:val="288"/>
        </w:trPr>
        <w:tc>
          <w:tcPr>
            <w:tcW w:w="1570" w:type="dxa"/>
            <w:tcBorders>
              <w:top w:val="single" w:sz="6" w:space="0" w:color="auto"/>
              <w:left w:val="single" w:sz="6" w:space="0" w:color="auto"/>
              <w:bottom w:val="single" w:sz="6" w:space="0" w:color="auto"/>
              <w:right w:val="single" w:sz="6" w:space="0" w:color="auto"/>
            </w:tcBorders>
            <w:hideMark/>
          </w:tcPr>
          <w:p w:rsidR="00631642" w:rsidRPr="00A722F7" w:rsidRDefault="00631642" w:rsidP="008E135B">
            <w:pPr>
              <w:shd w:val="clear" w:color="auto" w:fill="FFFFFF"/>
              <w:autoSpaceDE w:val="0"/>
              <w:autoSpaceDN w:val="0"/>
              <w:spacing w:line="276" w:lineRule="auto"/>
              <w:jc w:val="center"/>
              <w:rPr>
                <w:rFonts w:ascii="Times New Roman" w:eastAsia="Times New Roman" w:hAnsi="Times New Roman"/>
                <w:sz w:val="19"/>
                <w:szCs w:val="19"/>
              </w:rPr>
            </w:pPr>
            <w:r w:rsidRPr="00A722F7">
              <w:rPr>
                <w:rFonts w:ascii="Times New Roman" w:hAnsi="Times New Roman"/>
                <w:sz w:val="19"/>
                <w:szCs w:val="19"/>
              </w:rPr>
              <w:t>PSY101</w:t>
            </w:r>
          </w:p>
        </w:tc>
        <w:tc>
          <w:tcPr>
            <w:tcW w:w="3780" w:type="dxa"/>
            <w:tcBorders>
              <w:top w:val="single" w:sz="6" w:space="0" w:color="auto"/>
              <w:left w:val="single" w:sz="6" w:space="0" w:color="auto"/>
              <w:bottom w:val="single" w:sz="6" w:space="0" w:color="auto"/>
              <w:right w:val="single" w:sz="6" w:space="0" w:color="auto"/>
            </w:tcBorders>
            <w:hideMark/>
          </w:tcPr>
          <w:p w:rsidR="00631642" w:rsidRPr="00A722F7" w:rsidRDefault="00631642" w:rsidP="008E135B">
            <w:pPr>
              <w:autoSpaceDE w:val="0"/>
              <w:autoSpaceDN w:val="0"/>
              <w:spacing w:after="120" w:line="276" w:lineRule="auto"/>
              <w:jc w:val="both"/>
              <w:rPr>
                <w:rFonts w:ascii="Times New Roman" w:eastAsia="Times New Roman" w:hAnsi="Times New Roman"/>
                <w:sz w:val="19"/>
                <w:szCs w:val="19"/>
              </w:rPr>
            </w:pPr>
            <w:r w:rsidRPr="00A722F7">
              <w:rPr>
                <w:rFonts w:ascii="Times New Roman" w:hAnsi="Times New Roman"/>
                <w:sz w:val="19"/>
                <w:szCs w:val="19"/>
              </w:rPr>
              <w:t>Intro</w:t>
            </w:r>
            <w:r w:rsidR="00C37DBB" w:rsidRPr="00A722F7">
              <w:rPr>
                <w:rFonts w:ascii="Times New Roman" w:hAnsi="Times New Roman"/>
                <w:sz w:val="19"/>
                <w:szCs w:val="19"/>
              </w:rPr>
              <w:t>duction</w:t>
            </w:r>
            <w:r w:rsidRPr="00A722F7">
              <w:rPr>
                <w:rFonts w:ascii="Times New Roman" w:hAnsi="Times New Roman"/>
                <w:sz w:val="19"/>
                <w:szCs w:val="19"/>
              </w:rPr>
              <w:t xml:space="preserve"> to Psychology</w:t>
            </w:r>
          </w:p>
        </w:tc>
        <w:tc>
          <w:tcPr>
            <w:tcW w:w="1080" w:type="dxa"/>
            <w:tcBorders>
              <w:top w:val="single" w:sz="6" w:space="0" w:color="auto"/>
              <w:left w:val="single" w:sz="6" w:space="0" w:color="auto"/>
              <w:bottom w:val="single" w:sz="6" w:space="0" w:color="auto"/>
              <w:right w:val="single" w:sz="6" w:space="0" w:color="auto"/>
            </w:tcBorders>
            <w:hideMark/>
          </w:tcPr>
          <w:p w:rsidR="00631642" w:rsidRPr="00A722F7" w:rsidRDefault="00631642" w:rsidP="008E135B">
            <w:pPr>
              <w:shd w:val="clear" w:color="auto" w:fill="FFFFFF"/>
              <w:autoSpaceDE w:val="0"/>
              <w:autoSpaceDN w:val="0"/>
              <w:spacing w:line="276" w:lineRule="auto"/>
              <w:jc w:val="center"/>
              <w:rPr>
                <w:rFonts w:ascii="Times New Roman" w:eastAsia="Times New Roman" w:hAnsi="Times New Roman"/>
                <w:sz w:val="19"/>
                <w:szCs w:val="19"/>
              </w:rPr>
            </w:pPr>
            <w:r w:rsidRPr="00A722F7">
              <w:rPr>
                <w:rFonts w:ascii="Times New Roman" w:hAnsi="Times New Roman"/>
                <w:sz w:val="19"/>
                <w:szCs w:val="19"/>
              </w:rPr>
              <w:t>3</w:t>
            </w:r>
          </w:p>
        </w:tc>
      </w:tr>
      <w:tr w:rsidR="00631642" w:rsidRPr="00A722F7" w:rsidTr="008E135B">
        <w:trPr>
          <w:trHeight w:hRule="exact" w:val="288"/>
        </w:trPr>
        <w:tc>
          <w:tcPr>
            <w:tcW w:w="1570" w:type="dxa"/>
            <w:tcBorders>
              <w:top w:val="single" w:sz="6" w:space="0" w:color="auto"/>
              <w:left w:val="single" w:sz="6" w:space="0" w:color="auto"/>
              <w:bottom w:val="single" w:sz="6" w:space="0" w:color="auto"/>
              <w:right w:val="single" w:sz="6" w:space="0" w:color="auto"/>
            </w:tcBorders>
          </w:tcPr>
          <w:p w:rsidR="00631642" w:rsidRPr="00A722F7" w:rsidRDefault="00631642" w:rsidP="008E135B">
            <w:pPr>
              <w:shd w:val="clear" w:color="auto" w:fill="FFFFFF"/>
              <w:autoSpaceDE w:val="0"/>
              <w:autoSpaceDN w:val="0"/>
              <w:spacing w:line="276" w:lineRule="auto"/>
              <w:jc w:val="center"/>
              <w:rPr>
                <w:rFonts w:ascii="Times New Roman" w:eastAsia="Times New Roman" w:hAnsi="Times New Roman"/>
                <w:sz w:val="19"/>
                <w:szCs w:val="19"/>
              </w:rPr>
            </w:pPr>
          </w:p>
        </w:tc>
        <w:tc>
          <w:tcPr>
            <w:tcW w:w="3780" w:type="dxa"/>
            <w:tcBorders>
              <w:top w:val="single" w:sz="6" w:space="0" w:color="auto"/>
              <w:left w:val="single" w:sz="6" w:space="0" w:color="auto"/>
              <w:bottom w:val="single" w:sz="6" w:space="0" w:color="auto"/>
              <w:right w:val="single" w:sz="6" w:space="0" w:color="auto"/>
            </w:tcBorders>
          </w:tcPr>
          <w:p w:rsidR="00631642" w:rsidRPr="00A722F7" w:rsidRDefault="001C7934" w:rsidP="008E135B">
            <w:pPr>
              <w:autoSpaceDE w:val="0"/>
              <w:autoSpaceDN w:val="0"/>
              <w:spacing w:after="120" w:line="276" w:lineRule="auto"/>
              <w:jc w:val="both"/>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1080" w:type="dxa"/>
            <w:tcBorders>
              <w:top w:val="single" w:sz="6" w:space="0" w:color="auto"/>
              <w:left w:val="single" w:sz="6" w:space="0" w:color="auto"/>
              <w:bottom w:val="single" w:sz="6" w:space="0" w:color="auto"/>
              <w:right w:val="single" w:sz="6" w:space="0" w:color="auto"/>
            </w:tcBorders>
            <w:hideMark/>
          </w:tcPr>
          <w:p w:rsidR="00631642" w:rsidRPr="00A722F7" w:rsidRDefault="00631642" w:rsidP="008E135B">
            <w:pPr>
              <w:shd w:val="clear" w:color="auto" w:fill="FFFFFF"/>
              <w:autoSpaceDE w:val="0"/>
              <w:autoSpaceDN w:val="0"/>
              <w:spacing w:line="276" w:lineRule="auto"/>
              <w:jc w:val="center"/>
              <w:rPr>
                <w:rFonts w:ascii="Times New Roman" w:eastAsia="Times New Roman" w:hAnsi="Times New Roman"/>
                <w:b/>
                <w:sz w:val="19"/>
                <w:szCs w:val="19"/>
              </w:rPr>
            </w:pPr>
            <w:r w:rsidRPr="00A722F7">
              <w:rPr>
                <w:rFonts w:ascii="Times New Roman" w:hAnsi="Times New Roman"/>
                <w:b/>
                <w:sz w:val="19"/>
                <w:szCs w:val="19"/>
              </w:rPr>
              <w:t>16</w:t>
            </w:r>
          </w:p>
        </w:tc>
      </w:tr>
      <w:tr w:rsidR="00631642" w:rsidRPr="00A722F7" w:rsidTr="008E135B">
        <w:trPr>
          <w:trHeight w:hRule="exact" w:val="307"/>
        </w:trPr>
        <w:tc>
          <w:tcPr>
            <w:tcW w:w="1570" w:type="dxa"/>
            <w:tcBorders>
              <w:top w:val="single" w:sz="6" w:space="0" w:color="auto"/>
              <w:left w:val="single" w:sz="6" w:space="0" w:color="auto"/>
              <w:bottom w:val="single" w:sz="6" w:space="0" w:color="auto"/>
              <w:right w:val="single" w:sz="6" w:space="0" w:color="auto"/>
            </w:tcBorders>
          </w:tcPr>
          <w:p w:rsidR="00631642" w:rsidRPr="00A722F7" w:rsidRDefault="00631642" w:rsidP="008E135B">
            <w:pPr>
              <w:shd w:val="clear" w:color="auto" w:fill="FFFFFF"/>
              <w:spacing w:line="276" w:lineRule="auto"/>
              <w:jc w:val="center"/>
              <w:rPr>
                <w:rFonts w:ascii="Times New Roman" w:eastAsia="Times New Roman" w:hAnsi="Times New Roman"/>
                <w:b/>
                <w:sz w:val="19"/>
                <w:szCs w:val="19"/>
              </w:rPr>
            </w:pPr>
            <w:r w:rsidRPr="00A722F7">
              <w:rPr>
                <w:rFonts w:ascii="Times New Roman" w:hAnsi="Times New Roman"/>
                <w:b/>
                <w:sz w:val="19"/>
                <w:szCs w:val="19"/>
              </w:rPr>
              <w:t>Semester 2</w:t>
            </w:r>
          </w:p>
          <w:p w:rsidR="00631642" w:rsidRPr="00A722F7" w:rsidRDefault="00631642" w:rsidP="008E135B">
            <w:pPr>
              <w:shd w:val="clear" w:color="auto" w:fill="FFFFFF"/>
              <w:autoSpaceDE w:val="0"/>
              <w:autoSpaceDN w:val="0"/>
              <w:spacing w:line="276" w:lineRule="auto"/>
              <w:jc w:val="center"/>
              <w:rPr>
                <w:rFonts w:ascii="Times New Roman" w:eastAsia="Times New Roman" w:hAnsi="Times New Roman"/>
                <w:sz w:val="19"/>
                <w:szCs w:val="19"/>
              </w:rPr>
            </w:pPr>
          </w:p>
        </w:tc>
        <w:tc>
          <w:tcPr>
            <w:tcW w:w="3780" w:type="dxa"/>
            <w:tcBorders>
              <w:top w:val="single" w:sz="6" w:space="0" w:color="auto"/>
              <w:left w:val="single" w:sz="6" w:space="0" w:color="auto"/>
              <w:bottom w:val="single" w:sz="6" w:space="0" w:color="auto"/>
              <w:right w:val="single" w:sz="6" w:space="0" w:color="auto"/>
            </w:tcBorders>
          </w:tcPr>
          <w:p w:rsidR="00631642" w:rsidRPr="00A722F7" w:rsidRDefault="00631642" w:rsidP="008E135B">
            <w:pPr>
              <w:spacing w:after="120" w:line="276" w:lineRule="auto"/>
              <w:jc w:val="both"/>
              <w:rPr>
                <w:rFonts w:ascii="Times New Roman" w:eastAsia="Times New Roman" w:hAnsi="Times New Roman"/>
                <w:b/>
                <w:sz w:val="19"/>
                <w:szCs w:val="19"/>
              </w:rPr>
            </w:pPr>
          </w:p>
        </w:tc>
        <w:tc>
          <w:tcPr>
            <w:tcW w:w="1080" w:type="dxa"/>
            <w:tcBorders>
              <w:top w:val="single" w:sz="6" w:space="0" w:color="auto"/>
              <w:left w:val="single" w:sz="6" w:space="0" w:color="auto"/>
              <w:bottom w:val="single" w:sz="6" w:space="0" w:color="auto"/>
              <w:right w:val="single" w:sz="6" w:space="0" w:color="auto"/>
            </w:tcBorders>
          </w:tcPr>
          <w:p w:rsidR="00631642" w:rsidRPr="00A722F7" w:rsidRDefault="00631642" w:rsidP="008E135B">
            <w:pPr>
              <w:shd w:val="clear" w:color="auto" w:fill="FFFFFF"/>
              <w:spacing w:line="276" w:lineRule="auto"/>
              <w:jc w:val="center"/>
              <w:rPr>
                <w:rFonts w:ascii="Times New Roman" w:eastAsia="Times New Roman" w:hAnsi="Times New Roman"/>
                <w:sz w:val="19"/>
                <w:szCs w:val="19"/>
              </w:rPr>
            </w:pPr>
          </w:p>
          <w:p w:rsidR="00631642" w:rsidRPr="00A722F7" w:rsidRDefault="00631642" w:rsidP="008E135B">
            <w:pPr>
              <w:shd w:val="clear" w:color="auto" w:fill="FFFFFF"/>
              <w:autoSpaceDE w:val="0"/>
              <w:autoSpaceDN w:val="0"/>
              <w:spacing w:line="276" w:lineRule="auto"/>
              <w:jc w:val="center"/>
              <w:rPr>
                <w:rFonts w:ascii="Times New Roman" w:eastAsia="Times New Roman" w:hAnsi="Times New Roman"/>
                <w:sz w:val="19"/>
                <w:szCs w:val="19"/>
              </w:rPr>
            </w:pPr>
          </w:p>
        </w:tc>
      </w:tr>
      <w:tr w:rsidR="00631642" w:rsidRPr="00A722F7" w:rsidTr="008E135B">
        <w:trPr>
          <w:trHeight w:hRule="exact" w:val="321"/>
        </w:trPr>
        <w:tc>
          <w:tcPr>
            <w:tcW w:w="1570" w:type="dxa"/>
            <w:tcBorders>
              <w:top w:val="single" w:sz="6" w:space="0" w:color="auto"/>
              <w:left w:val="single" w:sz="6" w:space="0" w:color="auto"/>
              <w:bottom w:val="single" w:sz="6" w:space="0" w:color="auto"/>
              <w:right w:val="single" w:sz="6" w:space="0" w:color="auto"/>
            </w:tcBorders>
          </w:tcPr>
          <w:p w:rsidR="00631642" w:rsidRPr="00A722F7" w:rsidRDefault="00631642" w:rsidP="008E135B">
            <w:pPr>
              <w:shd w:val="clear" w:color="auto" w:fill="FFFFFF"/>
              <w:autoSpaceDE w:val="0"/>
              <w:autoSpaceDN w:val="0"/>
              <w:spacing w:line="276" w:lineRule="auto"/>
              <w:jc w:val="center"/>
              <w:rPr>
                <w:rFonts w:ascii="Times New Roman" w:hAnsi="Times New Roman"/>
                <w:sz w:val="19"/>
                <w:szCs w:val="19"/>
              </w:rPr>
            </w:pPr>
            <w:r w:rsidRPr="00A722F7">
              <w:rPr>
                <w:rFonts w:ascii="Times New Roman" w:hAnsi="Times New Roman"/>
                <w:sz w:val="19"/>
                <w:szCs w:val="19"/>
              </w:rPr>
              <w:t>BIO/SCI</w:t>
            </w:r>
          </w:p>
        </w:tc>
        <w:tc>
          <w:tcPr>
            <w:tcW w:w="3780" w:type="dxa"/>
            <w:tcBorders>
              <w:top w:val="single" w:sz="6" w:space="0" w:color="auto"/>
              <w:left w:val="single" w:sz="6" w:space="0" w:color="auto"/>
              <w:bottom w:val="single" w:sz="6" w:space="0" w:color="auto"/>
              <w:right w:val="single" w:sz="6" w:space="0" w:color="auto"/>
            </w:tcBorders>
          </w:tcPr>
          <w:p w:rsidR="00631642" w:rsidRPr="00A722F7" w:rsidRDefault="00631642" w:rsidP="008E135B">
            <w:pPr>
              <w:spacing w:line="276" w:lineRule="auto"/>
              <w:rPr>
                <w:rFonts w:ascii="Times New Roman" w:hAnsi="Times New Roman"/>
                <w:sz w:val="19"/>
                <w:szCs w:val="19"/>
              </w:rPr>
            </w:pPr>
            <w:r w:rsidRPr="00A722F7">
              <w:rPr>
                <w:rFonts w:ascii="Times New Roman" w:hAnsi="Times New Roman"/>
                <w:sz w:val="19"/>
                <w:szCs w:val="19"/>
              </w:rPr>
              <w:t>Any BIO/SCI with Lab</w:t>
            </w:r>
          </w:p>
        </w:tc>
        <w:tc>
          <w:tcPr>
            <w:tcW w:w="1080" w:type="dxa"/>
            <w:tcBorders>
              <w:top w:val="single" w:sz="6" w:space="0" w:color="auto"/>
              <w:left w:val="single" w:sz="6" w:space="0" w:color="auto"/>
              <w:bottom w:val="single" w:sz="6" w:space="0" w:color="auto"/>
              <w:right w:val="single" w:sz="6" w:space="0" w:color="auto"/>
            </w:tcBorders>
          </w:tcPr>
          <w:p w:rsidR="00631642" w:rsidRPr="00A722F7" w:rsidRDefault="00631642" w:rsidP="008E135B">
            <w:pPr>
              <w:shd w:val="clear" w:color="auto" w:fill="FFFFFF"/>
              <w:autoSpaceDE w:val="0"/>
              <w:autoSpaceDN w:val="0"/>
              <w:spacing w:line="276" w:lineRule="auto"/>
              <w:jc w:val="center"/>
              <w:rPr>
                <w:rFonts w:ascii="Times New Roman" w:hAnsi="Times New Roman"/>
                <w:sz w:val="19"/>
                <w:szCs w:val="19"/>
              </w:rPr>
            </w:pPr>
            <w:r w:rsidRPr="00A722F7">
              <w:rPr>
                <w:rFonts w:ascii="Times New Roman" w:hAnsi="Times New Roman"/>
                <w:sz w:val="19"/>
                <w:szCs w:val="19"/>
              </w:rPr>
              <w:t>4</w:t>
            </w:r>
          </w:p>
        </w:tc>
      </w:tr>
      <w:tr w:rsidR="00631642" w:rsidRPr="00A722F7" w:rsidTr="008E135B">
        <w:trPr>
          <w:trHeight w:hRule="exact" w:val="321"/>
        </w:trPr>
        <w:tc>
          <w:tcPr>
            <w:tcW w:w="1570" w:type="dxa"/>
            <w:tcBorders>
              <w:top w:val="single" w:sz="6" w:space="0" w:color="auto"/>
              <w:left w:val="single" w:sz="6" w:space="0" w:color="auto"/>
              <w:bottom w:val="single" w:sz="6" w:space="0" w:color="auto"/>
              <w:right w:val="single" w:sz="6" w:space="0" w:color="auto"/>
            </w:tcBorders>
            <w:hideMark/>
          </w:tcPr>
          <w:p w:rsidR="00631642" w:rsidRPr="00A722F7" w:rsidRDefault="00631642" w:rsidP="008E135B">
            <w:pPr>
              <w:shd w:val="clear" w:color="auto" w:fill="FFFFFF"/>
              <w:autoSpaceDE w:val="0"/>
              <w:autoSpaceDN w:val="0"/>
              <w:spacing w:line="276" w:lineRule="auto"/>
              <w:jc w:val="center"/>
              <w:rPr>
                <w:rFonts w:ascii="Times New Roman" w:eastAsia="Times New Roman" w:hAnsi="Times New Roman"/>
                <w:sz w:val="19"/>
                <w:szCs w:val="19"/>
              </w:rPr>
            </w:pPr>
            <w:r w:rsidRPr="00A722F7">
              <w:rPr>
                <w:rFonts w:ascii="Times New Roman" w:hAnsi="Times New Roman"/>
                <w:sz w:val="19"/>
                <w:szCs w:val="19"/>
              </w:rPr>
              <w:t>Elective</w:t>
            </w:r>
          </w:p>
        </w:tc>
        <w:tc>
          <w:tcPr>
            <w:tcW w:w="3780" w:type="dxa"/>
            <w:tcBorders>
              <w:top w:val="single" w:sz="6" w:space="0" w:color="auto"/>
              <w:left w:val="single" w:sz="6" w:space="0" w:color="auto"/>
              <w:bottom w:val="single" w:sz="6" w:space="0" w:color="auto"/>
              <w:right w:val="single" w:sz="6" w:space="0" w:color="auto"/>
            </w:tcBorders>
            <w:hideMark/>
          </w:tcPr>
          <w:p w:rsidR="00631642" w:rsidRPr="00A722F7" w:rsidRDefault="00631642" w:rsidP="008E135B">
            <w:pPr>
              <w:spacing w:line="276" w:lineRule="auto"/>
              <w:rPr>
                <w:rFonts w:ascii="Times New Roman" w:eastAsia="Times New Roman" w:hAnsi="Times New Roman"/>
                <w:sz w:val="19"/>
                <w:szCs w:val="19"/>
              </w:rPr>
            </w:pPr>
            <w:r w:rsidRPr="00A722F7">
              <w:rPr>
                <w:rFonts w:ascii="Times New Roman" w:hAnsi="Times New Roman"/>
                <w:sz w:val="19"/>
                <w:szCs w:val="19"/>
              </w:rPr>
              <w:t>English/Communications</w:t>
            </w:r>
            <w:r w:rsidRPr="00A722F7">
              <w:rPr>
                <w:rFonts w:ascii="Times New Roman" w:eastAsia="Times New Roman" w:hAnsi="Times New Roman"/>
                <w:sz w:val="19"/>
                <w:szCs w:val="19"/>
              </w:rPr>
              <w:t xml:space="preserve"> </w:t>
            </w:r>
            <w:r w:rsidRPr="00A722F7">
              <w:rPr>
                <w:rFonts w:ascii="Times New Roman" w:hAnsi="Times New Roman"/>
                <w:sz w:val="19"/>
                <w:szCs w:val="19"/>
              </w:rPr>
              <w:t>Elective</w:t>
            </w:r>
          </w:p>
        </w:tc>
        <w:tc>
          <w:tcPr>
            <w:tcW w:w="1080" w:type="dxa"/>
            <w:tcBorders>
              <w:top w:val="single" w:sz="6" w:space="0" w:color="auto"/>
              <w:left w:val="single" w:sz="6" w:space="0" w:color="auto"/>
              <w:bottom w:val="single" w:sz="6" w:space="0" w:color="auto"/>
              <w:right w:val="single" w:sz="6" w:space="0" w:color="auto"/>
            </w:tcBorders>
            <w:hideMark/>
          </w:tcPr>
          <w:p w:rsidR="00631642" w:rsidRPr="00A722F7" w:rsidRDefault="00631642" w:rsidP="008E135B">
            <w:pPr>
              <w:shd w:val="clear" w:color="auto" w:fill="FFFFFF"/>
              <w:autoSpaceDE w:val="0"/>
              <w:autoSpaceDN w:val="0"/>
              <w:spacing w:line="276" w:lineRule="auto"/>
              <w:jc w:val="center"/>
              <w:rPr>
                <w:rFonts w:ascii="Times New Roman" w:eastAsia="Times New Roman" w:hAnsi="Times New Roman"/>
                <w:sz w:val="19"/>
                <w:szCs w:val="19"/>
              </w:rPr>
            </w:pPr>
            <w:r w:rsidRPr="00A722F7">
              <w:rPr>
                <w:rFonts w:ascii="Times New Roman" w:hAnsi="Times New Roman"/>
                <w:sz w:val="19"/>
                <w:szCs w:val="19"/>
              </w:rPr>
              <w:t>3</w:t>
            </w:r>
          </w:p>
        </w:tc>
      </w:tr>
      <w:tr w:rsidR="00631642" w:rsidRPr="00A722F7" w:rsidTr="002E2216">
        <w:trPr>
          <w:trHeight w:hRule="exact" w:val="510"/>
        </w:trPr>
        <w:tc>
          <w:tcPr>
            <w:tcW w:w="1570" w:type="dxa"/>
            <w:tcBorders>
              <w:top w:val="single" w:sz="6" w:space="0" w:color="auto"/>
              <w:left w:val="single" w:sz="6" w:space="0" w:color="auto"/>
              <w:bottom w:val="single" w:sz="6" w:space="0" w:color="auto"/>
              <w:right w:val="single" w:sz="6" w:space="0" w:color="auto"/>
            </w:tcBorders>
            <w:hideMark/>
          </w:tcPr>
          <w:p w:rsidR="00631642" w:rsidRPr="00A722F7" w:rsidRDefault="002E2216" w:rsidP="008E135B">
            <w:pPr>
              <w:shd w:val="clear" w:color="auto" w:fill="FFFFFF"/>
              <w:autoSpaceDE w:val="0"/>
              <w:autoSpaceDN w:val="0"/>
              <w:spacing w:line="276" w:lineRule="auto"/>
              <w:jc w:val="center"/>
              <w:rPr>
                <w:rFonts w:ascii="Times New Roman" w:hAnsi="Times New Roman"/>
                <w:sz w:val="19"/>
                <w:szCs w:val="19"/>
              </w:rPr>
            </w:pPr>
            <w:r w:rsidRPr="00A722F7">
              <w:rPr>
                <w:rFonts w:ascii="Times New Roman" w:hAnsi="Times New Roman"/>
                <w:sz w:val="19"/>
                <w:szCs w:val="19"/>
              </w:rPr>
              <w:t>HUS120 or</w:t>
            </w:r>
          </w:p>
          <w:p w:rsidR="00B22275" w:rsidRPr="00A722F7" w:rsidRDefault="00B22275" w:rsidP="008E135B">
            <w:pPr>
              <w:shd w:val="clear" w:color="auto" w:fill="FFFFFF"/>
              <w:autoSpaceDE w:val="0"/>
              <w:autoSpaceDN w:val="0"/>
              <w:spacing w:line="276" w:lineRule="auto"/>
              <w:jc w:val="center"/>
              <w:rPr>
                <w:rFonts w:ascii="Times New Roman" w:hAnsi="Times New Roman"/>
                <w:sz w:val="19"/>
                <w:szCs w:val="19"/>
              </w:rPr>
            </w:pPr>
            <w:r w:rsidRPr="00A722F7">
              <w:rPr>
                <w:rFonts w:ascii="Times New Roman" w:hAnsi="Times New Roman"/>
                <w:sz w:val="19"/>
                <w:szCs w:val="19"/>
              </w:rPr>
              <w:t>Elective</w:t>
            </w:r>
          </w:p>
          <w:p w:rsidR="002E2216" w:rsidRPr="00A722F7" w:rsidRDefault="002E2216" w:rsidP="008E135B">
            <w:pPr>
              <w:shd w:val="clear" w:color="auto" w:fill="FFFFFF"/>
              <w:autoSpaceDE w:val="0"/>
              <w:autoSpaceDN w:val="0"/>
              <w:spacing w:line="276" w:lineRule="auto"/>
              <w:jc w:val="center"/>
              <w:rPr>
                <w:rFonts w:ascii="Times New Roman" w:eastAsia="Times New Roman" w:hAnsi="Times New Roman"/>
                <w:sz w:val="19"/>
                <w:szCs w:val="19"/>
              </w:rPr>
            </w:pPr>
          </w:p>
        </w:tc>
        <w:tc>
          <w:tcPr>
            <w:tcW w:w="3780" w:type="dxa"/>
            <w:tcBorders>
              <w:top w:val="single" w:sz="6" w:space="0" w:color="auto"/>
              <w:left w:val="single" w:sz="6" w:space="0" w:color="auto"/>
              <w:bottom w:val="single" w:sz="6" w:space="0" w:color="auto"/>
              <w:right w:val="single" w:sz="6" w:space="0" w:color="auto"/>
            </w:tcBorders>
            <w:hideMark/>
          </w:tcPr>
          <w:p w:rsidR="00631642" w:rsidRPr="00A722F7" w:rsidRDefault="002E2216" w:rsidP="002E2216">
            <w:pPr>
              <w:autoSpaceDE w:val="0"/>
              <w:autoSpaceDN w:val="0"/>
              <w:spacing w:after="120" w:line="276" w:lineRule="auto"/>
              <w:rPr>
                <w:rFonts w:ascii="Times New Roman" w:eastAsia="Times New Roman" w:hAnsi="Times New Roman"/>
                <w:sz w:val="19"/>
                <w:szCs w:val="19"/>
              </w:rPr>
            </w:pPr>
            <w:r w:rsidRPr="00A722F7">
              <w:rPr>
                <w:rFonts w:ascii="Times New Roman" w:hAnsi="Times New Roman"/>
                <w:sz w:val="19"/>
                <w:szCs w:val="19"/>
              </w:rPr>
              <w:t xml:space="preserve">Vocational Aspects of Disability or </w:t>
            </w:r>
            <w:r w:rsidR="00631642" w:rsidRPr="00A722F7">
              <w:rPr>
                <w:rFonts w:ascii="Times New Roman" w:hAnsi="Times New Roman"/>
                <w:sz w:val="19"/>
                <w:szCs w:val="19"/>
              </w:rPr>
              <w:t>Arts/Humanities/Social Science</w:t>
            </w:r>
          </w:p>
        </w:tc>
        <w:tc>
          <w:tcPr>
            <w:tcW w:w="1080" w:type="dxa"/>
            <w:tcBorders>
              <w:top w:val="single" w:sz="6" w:space="0" w:color="auto"/>
              <w:left w:val="single" w:sz="6" w:space="0" w:color="auto"/>
              <w:bottom w:val="single" w:sz="6" w:space="0" w:color="auto"/>
              <w:right w:val="single" w:sz="6" w:space="0" w:color="auto"/>
            </w:tcBorders>
            <w:hideMark/>
          </w:tcPr>
          <w:p w:rsidR="00631642" w:rsidRPr="00A722F7" w:rsidRDefault="00631642" w:rsidP="008E135B">
            <w:pPr>
              <w:shd w:val="clear" w:color="auto" w:fill="FFFFFF"/>
              <w:autoSpaceDE w:val="0"/>
              <w:autoSpaceDN w:val="0"/>
              <w:spacing w:line="276" w:lineRule="auto"/>
              <w:jc w:val="center"/>
              <w:rPr>
                <w:rFonts w:ascii="Times New Roman" w:eastAsia="Times New Roman" w:hAnsi="Times New Roman"/>
                <w:sz w:val="19"/>
                <w:szCs w:val="19"/>
              </w:rPr>
            </w:pPr>
            <w:r w:rsidRPr="00A722F7">
              <w:rPr>
                <w:rFonts w:ascii="Times New Roman" w:hAnsi="Times New Roman"/>
                <w:sz w:val="19"/>
                <w:szCs w:val="19"/>
              </w:rPr>
              <w:t>3</w:t>
            </w:r>
          </w:p>
        </w:tc>
      </w:tr>
      <w:tr w:rsidR="00631642" w:rsidRPr="00A722F7" w:rsidTr="008E135B">
        <w:trPr>
          <w:trHeight w:hRule="exact" w:val="307"/>
        </w:trPr>
        <w:tc>
          <w:tcPr>
            <w:tcW w:w="1570" w:type="dxa"/>
            <w:tcBorders>
              <w:top w:val="single" w:sz="6" w:space="0" w:color="auto"/>
              <w:left w:val="single" w:sz="6" w:space="0" w:color="auto"/>
              <w:bottom w:val="single" w:sz="6" w:space="0" w:color="auto"/>
              <w:right w:val="single" w:sz="6" w:space="0" w:color="auto"/>
            </w:tcBorders>
            <w:hideMark/>
          </w:tcPr>
          <w:p w:rsidR="00631642" w:rsidRPr="00A722F7" w:rsidRDefault="00631642" w:rsidP="008E135B">
            <w:pPr>
              <w:shd w:val="clear" w:color="auto" w:fill="FFFFFF"/>
              <w:autoSpaceDE w:val="0"/>
              <w:autoSpaceDN w:val="0"/>
              <w:spacing w:line="276" w:lineRule="auto"/>
              <w:jc w:val="center"/>
              <w:rPr>
                <w:rFonts w:ascii="Times New Roman" w:eastAsia="Times New Roman" w:hAnsi="Times New Roman"/>
                <w:sz w:val="19"/>
                <w:szCs w:val="19"/>
              </w:rPr>
            </w:pPr>
            <w:r w:rsidRPr="00A722F7">
              <w:rPr>
                <w:rFonts w:ascii="Times New Roman" w:hAnsi="Times New Roman"/>
                <w:sz w:val="19"/>
                <w:szCs w:val="19"/>
              </w:rPr>
              <w:t>HUS102</w:t>
            </w:r>
          </w:p>
        </w:tc>
        <w:tc>
          <w:tcPr>
            <w:tcW w:w="3780" w:type="dxa"/>
            <w:tcBorders>
              <w:top w:val="single" w:sz="6" w:space="0" w:color="auto"/>
              <w:left w:val="single" w:sz="6" w:space="0" w:color="auto"/>
              <w:bottom w:val="single" w:sz="6" w:space="0" w:color="auto"/>
              <w:right w:val="single" w:sz="6" w:space="0" w:color="auto"/>
            </w:tcBorders>
            <w:hideMark/>
          </w:tcPr>
          <w:p w:rsidR="00631642" w:rsidRPr="00A722F7" w:rsidRDefault="00631642" w:rsidP="008E135B">
            <w:pPr>
              <w:autoSpaceDE w:val="0"/>
              <w:autoSpaceDN w:val="0"/>
              <w:spacing w:after="120" w:line="276" w:lineRule="auto"/>
              <w:jc w:val="both"/>
              <w:rPr>
                <w:rFonts w:ascii="Times New Roman" w:eastAsia="Times New Roman" w:hAnsi="Times New Roman"/>
                <w:sz w:val="19"/>
                <w:szCs w:val="19"/>
              </w:rPr>
            </w:pPr>
            <w:r w:rsidRPr="00A722F7">
              <w:rPr>
                <w:rFonts w:ascii="Times New Roman" w:hAnsi="Times New Roman"/>
                <w:sz w:val="19"/>
                <w:szCs w:val="19"/>
              </w:rPr>
              <w:t>Topics in Health &amp; Aging</w:t>
            </w:r>
          </w:p>
        </w:tc>
        <w:tc>
          <w:tcPr>
            <w:tcW w:w="1080" w:type="dxa"/>
            <w:tcBorders>
              <w:top w:val="single" w:sz="6" w:space="0" w:color="auto"/>
              <w:left w:val="single" w:sz="6" w:space="0" w:color="auto"/>
              <w:bottom w:val="single" w:sz="6" w:space="0" w:color="auto"/>
              <w:right w:val="single" w:sz="6" w:space="0" w:color="auto"/>
            </w:tcBorders>
            <w:hideMark/>
          </w:tcPr>
          <w:p w:rsidR="00631642" w:rsidRPr="00A722F7" w:rsidRDefault="00631642" w:rsidP="008E135B">
            <w:pPr>
              <w:shd w:val="clear" w:color="auto" w:fill="FFFFFF"/>
              <w:autoSpaceDE w:val="0"/>
              <w:autoSpaceDN w:val="0"/>
              <w:spacing w:line="276" w:lineRule="auto"/>
              <w:jc w:val="center"/>
              <w:rPr>
                <w:rFonts w:ascii="Times New Roman" w:eastAsia="Times New Roman" w:hAnsi="Times New Roman"/>
                <w:sz w:val="19"/>
                <w:szCs w:val="19"/>
              </w:rPr>
            </w:pPr>
            <w:r w:rsidRPr="00A722F7">
              <w:rPr>
                <w:rFonts w:ascii="Times New Roman" w:hAnsi="Times New Roman"/>
                <w:sz w:val="19"/>
                <w:szCs w:val="19"/>
              </w:rPr>
              <w:t>3</w:t>
            </w:r>
          </w:p>
        </w:tc>
      </w:tr>
      <w:tr w:rsidR="00631642" w:rsidRPr="00A722F7" w:rsidTr="008E135B">
        <w:trPr>
          <w:trHeight w:hRule="exact" w:val="276"/>
        </w:trPr>
        <w:tc>
          <w:tcPr>
            <w:tcW w:w="1570" w:type="dxa"/>
            <w:tcBorders>
              <w:top w:val="single" w:sz="6" w:space="0" w:color="auto"/>
              <w:left w:val="single" w:sz="6" w:space="0" w:color="auto"/>
              <w:bottom w:val="single" w:sz="6" w:space="0" w:color="auto"/>
              <w:right w:val="single" w:sz="6" w:space="0" w:color="auto"/>
            </w:tcBorders>
            <w:hideMark/>
          </w:tcPr>
          <w:p w:rsidR="00631642" w:rsidRPr="00A722F7" w:rsidRDefault="00631642" w:rsidP="008E135B">
            <w:pPr>
              <w:shd w:val="clear" w:color="auto" w:fill="FFFFFF"/>
              <w:autoSpaceDE w:val="0"/>
              <w:autoSpaceDN w:val="0"/>
              <w:spacing w:line="276" w:lineRule="auto"/>
              <w:jc w:val="center"/>
              <w:rPr>
                <w:rFonts w:ascii="Times New Roman" w:eastAsia="Times New Roman" w:hAnsi="Times New Roman"/>
                <w:sz w:val="19"/>
                <w:szCs w:val="19"/>
              </w:rPr>
            </w:pPr>
            <w:r w:rsidRPr="00A722F7">
              <w:rPr>
                <w:rFonts w:ascii="Times New Roman" w:hAnsi="Times New Roman"/>
                <w:sz w:val="19"/>
                <w:szCs w:val="19"/>
              </w:rPr>
              <w:t>PSY207</w:t>
            </w:r>
          </w:p>
        </w:tc>
        <w:tc>
          <w:tcPr>
            <w:tcW w:w="3780" w:type="dxa"/>
            <w:tcBorders>
              <w:top w:val="single" w:sz="6" w:space="0" w:color="auto"/>
              <w:left w:val="single" w:sz="6" w:space="0" w:color="auto"/>
              <w:bottom w:val="single" w:sz="6" w:space="0" w:color="auto"/>
              <w:right w:val="single" w:sz="6" w:space="0" w:color="auto"/>
            </w:tcBorders>
            <w:hideMark/>
          </w:tcPr>
          <w:p w:rsidR="00631642" w:rsidRPr="00A722F7" w:rsidRDefault="00631642" w:rsidP="008E135B">
            <w:pPr>
              <w:autoSpaceDE w:val="0"/>
              <w:autoSpaceDN w:val="0"/>
              <w:spacing w:after="120" w:line="276" w:lineRule="auto"/>
              <w:jc w:val="both"/>
              <w:rPr>
                <w:rFonts w:ascii="Times New Roman" w:eastAsia="Times New Roman" w:hAnsi="Times New Roman"/>
                <w:sz w:val="19"/>
                <w:szCs w:val="19"/>
              </w:rPr>
            </w:pPr>
            <w:r w:rsidRPr="00A722F7">
              <w:rPr>
                <w:rFonts w:ascii="Times New Roman" w:hAnsi="Times New Roman"/>
                <w:sz w:val="19"/>
                <w:szCs w:val="19"/>
              </w:rPr>
              <w:t>Developmental Psychology</w:t>
            </w:r>
          </w:p>
        </w:tc>
        <w:tc>
          <w:tcPr>
            <w:tcW w:w="1080" w:type="dxa"/>
            <w:tcBorders>
              <w:top w:val="single" w:sz="6" w:space="0" w:color="auto"/>
              <w:left w:val="single" w:sz="6" w:space="0" w:color="auto"/>
              <w:bottom w:val="single" w:sz="6" w:space="0" w:color="auto"/>
              <w:right w:val="single" w:sz="6" w:space="0" w:color="auto"/>
            </w:tcBorders>
            <w:hideMark/>
          </w:tcPr>
          <w:p w:rsidR="00631642" w:rsidRPr="00A722F7" w:rsidRDefault="00631642" w:rsidP="008E135B">
            <w:pPr>
              <w:shd w:val="clear" w:color="auto" w:fill="FFFFFF"/>
              <w:autoSpaceDE w:val="0"/>
              <w:autoSpaceDN w:val="0"/>
              <w:spacing w:line="276" w:lineRule="auto"/>
              <w:jc w:val="center"/>
              <w:rPr>
                <w:rFonts w:ascii="Times New Roman" w:eastAsia="Times New Roman" w:hAnsi="Times New Roman"/>
                <w:sz w:val="19"/>
                <w:szCs w:val="19"/>
              </w:rPr>
            </w:pPr>
            <w:r w:rsidRPr="00A722F7">
              <w:rPr>
                <w:rFonts w:ascii="Times New Roman" w:hAnsi="Times New Roman"/>
                <w:sz w:val="19"/>
                <w:szCs w:val="19"/>
              </w:rPr>
              <w:t>3</w:t>
            </w:r>
          </w:p>
        </w:tc>
      </w:tr>
      <w:tr w:rsidR="00631642" w:rsidRPr="00A722F7" w:rsidTr="008E135B">
        <w:trPr>
          <w:trHeight w:hRule="exact" w:val="288"/>
        </w:trPr>
        <w:tc>
          <w:tcPr>
            <w:tcW w:w="1570" w:type="dxa"/>
            <w:tcBorders>
              <w:top w:val="single" w:sz="6" w:space="0" w:color="auto"/>
              <w:left w:val="single" w:sz="6" w:space="0" w:color="auto"/>
              <w:bottom w:val="single" w:sz="6" w:space="0" w:color="auto"/>
              <w:right w:val="single" w:sz="6" w:space="0" w:color="auto"/>
            </w:tcBorders>
          </w:tcPr>
          <w:p w:rsidR="00631642" w:rsidRPr="00A722F7" w:rsidRDefault="00631642" w:rsidP="008E135B">
            <w:pPr>
              <w:shd w:val="clear" w:color="auto" w:fill="FFFFFF"/>
              <w:autoSpaceDE w:val="0"/>
              <w:autoSpaceDN w:val="0"/>
              <w:spacing w:line="276" w:lineRule="auto"/>
              <w:jc w:val="center"/>
              <w:rPr>
                <w:rFonts w:ascii="Times New Roman" w:eastAsia="Times New Roman" w:hAnsi="Times New Roman"/>
                <w:sz w:val="19"/>
                <w:szCs w:val="19"/>
              </w:rPr>
            </w:pPr>
          </w:p>
        </w:tc>
        <w:tc>
          <w:tcPr>
            <w:tcW w:w="3780" w:type="dxa"/>
            <w:tcBorders>
              <w:top w:val="single" w:sz="6" w:space="0" w:color="auto"/>
              <w:left w:val="single" w:sz="6" w:space="0" w:color="auto"/>
              <w:bottom w:val="single" w:sz="6" w:space="0" w:color="auto"/>
              <w:right w:val="single" w:sz="6" w:space="0" w:color="auto"/>
            </w:tcBorders>
          </w:tcPr>
          <w:p w:rsidR="00631642" w:rsidRPr="00A722F7" w:rsidRDefault="001C7934" w:rsidP="008E135B">
            <w:pPr>
              <w:autoSpaceDE w:val="0"/>
              <w:autoSpaceDN w:val="0"/>
              <w:spacing w:after="120" w:line="276" w:lineRule="auto"/>
              <w:jc w:val="both"/>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1080" w:type="dxa"/>
            <w:tcBorders>
              <w:top w:val="single" w:sz="6" w:space="0" w:color="auto"/>
              <w:left w:val="single" w:sz="6" w:space="0" w:color="auto"/>
              <w:bottom w:val="single" w:sz="6" w:space="0" w:color="auto"/>
              <w:right w:val="single" w:sz="6" w:space="0" w:color="auto"/>
            </w:tcBorders>
            <w:hideMark/>
          </w:tcPr>
          <w:p w:rsidR="00631642" w:rsidRPr="00A722F7" w:rsidRDefault="00631642" w:rsidP="008E135B">
            <w:pPr>
              <w:shd w:val="clear" w:color="auto" w:fill="FFFFFF"/>
              <w:autoSpaceDE w:val="0"/>
              <w:autoSpaceDN w:val="0"/>
              <w:spacing w:line="276" w:lineRule="auto"/>
              <w:jc w:val="center"/>
              <w:rPr>
                <w:rFonts w:ascii="Times New Roman" w:eastAsia="Times New Roman" w:hAnsi="Times New Roman"/>
                <w:b/>
                <w:sz w:val="19"/>
                <w:szCs w:val="19"/>
              </w:rPr>
            </w:pPr>
            <w:r w:rsidRPr="00A722F7">
              <w:rPr>
                <w:rFonts w:ascii="Times New Roman" w:hAnsi="Times New Roman"/>
                <w:b/>
                <w:sz w:val="19"/>
                <w:szCs w:val="19"/>
              </w:rPr>
              <w:t>16</w:t>
            </w:r>
          </w:p>
        </w:tc>
      </w:tr>
      <w:tr w:rsidR="00631642" w:rsidRPr="00A722F7" w:rsidTr="008E135B">
        <w:trPr>
          <w:trHeight w:hRule="exact" w:val="307"/>
        </w:trPr>
        <w:tc>
          <w:tcPr>
            <w:tcW w:w="1570" w:type="dxa"/>
            <w:tcBorders>
              <w:top w:val="single" w:sz="6" w:space="0" w:color="auto"/>
              <w:left w:val="single" w:sz="6" w:space="0" w:color="auto"/>
              <w:bottom w:val="single" w:sz="6" w:space="0" w:color="auto"/>
              <w:right w:val="single" w:sz="6" w:space="0" w:color="auto"/>
            </w:tcBorders>
          </w:tcPr>
          <w:p w:rsidR="00631642" w:rsidRPr="00A722F7" w:rsidRDefault="00631642" w:rsidP="008E135B">
            <w:pPr>
              <w:shd w:val="clear" w:color="auto" w:fill="FFFFFF"/>
              <w:spacing w:line="276" w:lineRule="auto"/>
              <w:jc w:val="center"/>
              <w:rPr>
                <w:rFonts w:ascii="Times New Roman" w:eastAsia="Times New Roman" w:hAnsi="Times New Roman"/>
                <w:b/>
                <w:sz w:val="19"/>
                <w:szCs w:val="19"/>
              </w:rPr>
            </w:pPr>
            <w:r w:rsidRPr="00A722F7">
              <w:rPr>
                <w:rFonts w:ascii="Times New Roman" w:hAnsi="Times New Roman"/>
                <w:b/>
                <w:sz w:val="19"/>
                <w:szCs w:val="19"/>
              </w:rPr>
              <w:t>Semester 3</w:t>
            </w:r>
          </w:p>
          <w:p w:rsidR="00631642" w:rsidRPr="00A722F7" w:rsidRDefault="00631642" w:rsidP="008E135B">
            <w:pPr>
              <w:shd w:val="clear" w:color="auto" w:fill="FFFFFF"/>
              <w:autoSpaceDE w:val="0"/>
              <w:autoSpaceDN w:val="0"/>
              <w:spacing w:line="276" w:lineRule="auto"/>
              <w:jc w:val="center"/>
              <w:rPr>
                <w:rFonts w:ascii="Times New Roman" w:eastAsia="Times New Roman" w:hAnsi="Times New Roman"/>
                <w:sz w:val="19"/>
                <w:szCs w:val="19"/>
              </w:rPr>
            </w:pPr>
          </w:p>
        </w:tc>
        <w:tc>
          <w:tcPr>
            <w:tcW w:w="3780" w:type="dxa"/>
            <w:tcBorders>
              <w:top w:val="single" w:sz="6" w:space="0" w:color="auto"/>
              <w:left w:val="single" w:sz="6" w:space="0" w:color="auto"/>
              <w:bottom w:val="single" w:sz="6" w:space="0" w:color="auto"/>
              <w:right w:val="single" w:sz="6" w:space="0" w:color="auto"/>
            </w:tcBorders>
          </w:tcPr>
          <w:p w:rsidR="00631642" w:rsidRPr="00A722F7" w:rsidRDefault="00631642" w:rsidP="008E135B">
            <w:pPr>
              <w:spacing w:after="120" w:line="276" w:lineRule="auto"/>
              <w:jc w:val="both"/>
              <w:rPr>
                <w:rFonts w:ascii="Times New Roman" w:eastAsia="Times New Roman" w:hAnsi="Times New Roman"/>
                <w:b/>
                <w:sz w:val="19"/>
                <w:szCs w:val="19"/>
              </w:rPr>
            </w:pPr>
          </w:p>
        </w:tc>
        <w:tc>
          <w:tcPr>
            <w:tcW w:w="1080" w:type="dxa"/>
            <w:tcBorders>
              <w:top w:val="single" w:sz="6" w:space="0" w:color="auto"/>
              <w:left w:val="single" w:sz="6" w:space="0" w:color="auto"/>
              <w:bottom w:val="single" w:sz="6" w:space="0" w:color="auto"/>
              <w:right w:val="single" w:sz="6" w:space="0" w:color="auto"/>
            </w:tcBorders>
          </w:tcPr>
          <w:p w:rsidR="00631642" w:rsidRPr="00A722F7" w:rsidRDefault="00631642" w:rsidP="008E135B">
            <w:pPr>
              <w:shd w:val="clear" w:color="auto" w:fill="FFFFFF"/>
              <w:spacing w:line="276" w:lineRule="auto"/>
              <w:jc w:val="center"/>
              <w:rPr>
                <w:rFonts w:ascii="Times New Roman" w:eastAsia="Times New Roman" w:hAnsi="Times New Roman"/>
                <w:sz w:val="19"/>
                <w:szCs w:val="19"/>
              </w:rPr>
            </w:pPr>
          </w:p>
          <w:p w:rsidR="00631642" w:rsidRPr="00A722F7" w:rsidRDefault="00631642" w:rsidP="008E135B">
            <w:pPr>
              <w:shd w:val="clear" w:color="auto" w:fill="FFFFFF"/>
              <w:autoSpaceDE w:val="0"/>
              <w:autoSpaceDN w:val="0"/>
              <w:spacing w:line="276" w:lineRule="auto"/>
              <w:jc w:val="center"/>
              <w:rPr>
                <w:rFonts w:ascii="Times New Roman" w:eastAsia="Times New Roman" w:hAnsi="Times New Roman"/>
                <w:sz w:val="19"/>
                <w:szCs w:val="19"/>
              </w:rPr>
            </w:pPr>
          </w:p>
        </w:tc>
      </w:tr>
      <w:tr w:rsidR="00631642" w:rsidRPr="00A722F7" w:rsidTr="0023291E">
        <w:trPr>
          <w:trHeight w:hRule="exact" w:val="285"/>
        </w:trPr>
        <w:tc>
          <w:tcPr>
            <w:tcW w:w="1570" w:type="dxa"/>
            <w:tcBorders>
              <w:top w:val="single" w:sz="6" w:space="0" w:color="auto"/>
              <w:left w:val="single" w:sz="6" w:space="0" w:color="auto"/>
              <w:bottom w:val="single" w:sz="6" w:space="0" w:color="auto"/>
              <w:right w:val="single" w:sz="6" w:space="0" w:color="auto"/>
            </w:tcBorders>
            <w:hideMark/>
          </w:tcPr>
          <w:p w:rsidR="00631642" w:rsidRPr="00A722F7" w:rsidRDefault="00631642" w:rsidP="008E135B">
            <w:pPr>
              <w:shd w:val="clear" w:color="auto" w:fill="FFFFFF"/>
              <w:autoSpaceDE w:val="0"/>
              <w:autoSpaceDN w:val="0"/>
              <w:spacing w:line="276" w:lineRule="auto"/>
              <w:jc w:val="center"/>
              <w:rPr>
                <w:rFonts w:ascii="Times New Roman" w:eastAsia="Times New Roman" w:hAnsi="Times New Roman"/>
                <w:sz w:val="19"/>
                <w:szCs w:val="19"/>
              </w:rPr>
            </w:pPr>
            <w:r w:rsidRPr="00A722F7">
              <w:rPr>
                <w:rFonts w:ascii="Times New Roman" w:hAnsi="Times New Roman"/>
                <w:sz w:val="19"/>
                <w:szCs w:val="19"/>
              </w:rPr>
              <w:t>HUS20</w:t>
            </w:r>
            <w:r w:rsidR="002E2216" w:rsidRPr="00A722F7">
              <w:rPr>
                <w:rFonts w:ascii="Times New Roman" w:hAnsi="Times New Roman"/>
                <w:sz w:val="19"/>
                <w:szCs w:val="19"/>
              </w:rPr>
              <w:t>4</w:t>
            </w:r>
          </w:p>
        </w:tc>
        <w:tc>
          <w:tcPr>
            <w:tcW w:w="3780" w:type="dxa"/>
            <w:tcBorders>
              <w:top w:val="single" w:sz="6" w:space="0" w:color="auto"/>
              <w:left w:val="single" w:sz="6" w:space="0" w:color="auto"/>
              <w:bottom w:val="single" w:sz="6" w:space="0" w:color="auto"/>
              <w:right w:val="single" w:sz="6" w:space="0" w:color="auto"/>
            </w:tcBorders>
            <w:hideMark/>
          </w:tcPr>
          <w:p w:rsidR="00631642" w:rsidRPr="00A722F7" w:rsidRDefault="00631642" w:rsidP="008E135B">
            <w:pPr>
              <w:autoSpaceDE w:val="0"/>
              <w:autoSpaceDN w:val="0"/>
              <w:spacing w:after="120" w:line="276" w:lineRule="auto"/>
              <w:jc w:val="both"/>
              <w:rPr>
                <w:rFonts w:ascii="Times New Roman" w:eastAsia="Times New Roman" w:hAnsi="Times New Roman"/>
                <w:sz w:val="19"/>
                <w:szCs w:val="19"/>
              </w:rPr>
            </w:pPr>
            <w:r w:rsidRPr="00A722F7">
              <w:rPr>
                <w:rFonts w:ascii="Times New Roman" w:hAnsi="Times New Roman"/>
                <w:sz w:val="19"/>
                <w:szCs w:val="19"/>
              </w:rPr>
              <w:t>Human Services Internship</w:t>
            </w:r>
            <w:r w:rsidR="002E2216" w:rsidRPr="00A722F7">
              <w:rPr>
                <w:rFonts w:ascii="Times New Roman" w:hAnsi="Times New Roman"/>
                <w:sz w:val="19"/>
                <w:szCs w:val="19"/>
              </w:rPr>
              <w:t xml:space="preserve"> I</w:t>
            </w:r>
          </w:p>
        </w:tc>
        <w:tc>
          <w:tcPr>
            <w:tcW w:w="1080" w:type="dxa"/>
            <w:tcBorders>
              <w:top w:val="single" w:sz="6" w:space="0" w:color="auto"/>
              <w:left w:val="single" w:sz="6" w:space="0" w:color="auto"/>
              <w:bottom w:val="single" w:sz="6" w:space="0" w:color="auto"/>
              <w:right w:val="single" w:sz="6" w:space="0" w:color="auto"/>
            </w:tcBorders>
            <w:hideMark/>
          </w:tcPr>
          <w:p w:rsidR="00631642" w:rsidRPr="00A722F7" w:rsidRDefault="00496EB1" w:rsidP="008E135B">
            <w:pPr>
              <w:shd w:val="clear" w:color="auto" w:fill="FFFFFF"/>
              <w:autoSpaceDE w:val="0"/>
              <w:autoSpaceDN w:val="0"/>
              <w:spacing w:line="276" w:lineRule="auto"/>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631642" w:rsidRPr="00A722F7" w:rsidTr="0023291E">
        <w:trPr>
          <w:trHeight w:hRule="exact" w:val="249"/>
        </w:trPr>
        <w:tc>
          <w:tcPr>
            <w:tcW w:w="1570" w:type="dxa"/>
            <w:tcBorders>
              <w:top w:val="single" w:sz="6" w:space="0" w:color="auto"/>
              <w:left w:val="single" w:sz="6" w:space="0" w:color="auto"/>
              <w:bottom w:val="single" w:sz="6" w:space="0" w:color="auto"/>
              <w:right w:val="single" w:sz="6" w:space="0" w:color="auto"/>
            </w:tcBorders>
          </w:tcPr>
          <w:p w:rsidR="00631642" w:rsidRPr="00A722F7" w:rsidRDefault="00631642" w:rsidP="008E135B">
            <w:pPr>
              <w:shd w:val="clear" w:color="auto" w:fill="FFFFFF"/>
              <w:autoSpaceDE w:val="0"/>
              <w:autoSpaceDN w:val="0"/>
              <w:spacing w:line="269" w:lineRule="exact"/>
              <w:jc w:val="center"/>
              <w:rPr>
                <w:rFonts w:ascii="Times New Roman" w:hAnsi="Times New Roman"/>
                <w:sz w:val="19"/>
                <w:szCs w:val="19"/>
              </w:rPr>
            </w:pPr>
            <w:r w:rsidRPr="00A722F7">
              <w:rPr>
                <w:rFonts w:ascii="Times New Roman" w:hAnsi="Times New Roman"/>
                <w:sz w:val="19"/>
                <w:szCs w:val="19"/>
              </w:rPr>
              <w:t>HUS218</w:t>
            </w:r>
          </w:p>
        </w:tc>
        <w:tc>
          <w:tcPr>
            <w:tcW w:w="3780" w:type="dxa"/>
            <w:tcBorders>
              <w:top w:val="single" w:sz="6" w:space="0" w:color="auto"/>
              <w:left w:val="single" w:sz="6" w:space="0" w:color="auto"/>
              <w:bottom w:val="single" w:sz="6" w:space="0" w:color="auto"/>
              <w:right w:val="single" w:sz="6" w:space="0" w:color="auto"/>
            </w:tcBorders>
          </w:tcPr>
          <w:p w:rsidR="00631642" w:rsidRPr="00A722F7" w:rsidRDefault="00631642" w:rsidP="008E135B">
            <w:pPr>
              <w:spacing w:line="276" w:lineRule="auto"/>
              <w:rPr>
                <w:rFonts w:ascii="Times New Roman" w:hAnsi="Times New Roman"/>
                <w:sz w:val="19"/>
                <w:szCs w:val="19"/>
              </w:rPr>
            </w:pPr>
            <w:r w:rsidRPr="00A722F7">
              <w:rPr>
                <w:rFonts w:ascii="Times New Roman" w:hAnsi="Times New Roman"/>
                <w:sz w:val="19"/>
                <w:szCs w:val="19"/>
              </w:rPr>
              <w:t>Community Mental Health</w:t>
            </w:r>
          </w:p>
        </w:tc>
        <w:tc>
          <w:tcPr>
            <w:tcW w:w="1080" w:type="dxa"/>
            <w:tcBorders>
              <w:top w:val="single" w:sz="6" w:space="0" w:color="auto"/>
              <w:left w:val="single" w:sz="6" w:space="0" w:color="auto"/>
              <w:bottom w:val="single" w:sz="6" w:space="0" w:color="auto"/>
              <w:right w:val="single" w:sz="6" w:space="0" w:color="auto"/>
            </w:tcBorders>
          </w:tcPr>
          <w:p w:rsidR="00631642" w:rsidRPr="00A722F7" w:rsidRDefault="00631642" w:rsidP="008E135B">
            <w:pPr>
              <w:shd w:val="clear" w:color="auto" w:fill="FFFFFF"/>
              <w:autoSpaceDE w:val="0"/>
              <w:autoSpaceDN w:val="0"/>
              <w:spacing w:line="276" w:lineRule="auto"/>
              <w:jc w:val="center"/>
              <w:rPr>
                <w:rFonts w:ascii="Times New Roman" w:hAnsi="Times New Roman"/>
                <w:sz w:val="19"/>
                <w:szCs w:val="19"/>
              </w:rPr>
            </w:pPr>
            <w:r w:rsidRPr="00A722F7">
              <w:rPr>
                <w:rFonts w:ascii="Times New Roman" w:hAnsi="Times New Roman"/>
                <w:sz w:val="19"/>
                <w:szCs w:val="19"/>
              </w:rPr>
              <w:t>3</w:t>
            </w:r>
          </w:p>
        </w:tc>
      </w:tr>
      <w:tr w:rsidR="00631642" w:rsidRPr="00A722F7" w:rsidTr="0023291E">
        <w:trPr>
          <w:trHeight w:hRule="exact" w:val="285"/>
        </w:trPr>
        <w:tc>
          <w:tcPr>
            <w:tcW w:w="1570" w:type="dxa"/>
            <w:tcBorders>
              <w:top w:val="single" w:sz="6" w:space="0" w:color="auto"/>
              <w:left w:val="single" w:sz="6" w:space="0" w:color="auto"/>
              <w:bottom w:val="single" w:sz="6" w:space="0" w:color="auto"/>
              <w:right w:val="single" w:sz="6" w:space="0" w:color="auto"/>
            </w:tcBorders>
          </w:tcPr>
          <w:p w:rsidR="00631642" w:rsidRPr="00A722F7" w:rsidRDefault="00631642" w:rsidP="008E135B">
            <w:pPr>
              <w:shd w:val="clear" w:color="auto" w:fill="FFFFFF"/>
              <w:autoSpaceDE w:val="0"/>
              <w:autoSpaceDN w:val="0"/>
              <w:spacing w:line="269" w:lineRule="exact"/>
              <w:jc w:val="center"/>
              <w:rPr>
                <w:rFonts w:ascii="Times New Roman" w:hAnsi="Times New Roman"/>
                <w:sz w:val="19"/>
                <w:szCs w:val="19"/>
              </w:rPr>
            </w:pPr>
            <w:r w:rsidRPr="00A722F7">
              <w:rPr>
                <w:rFonts w:ascii="Times New Roman" w:hAnsi="Times New Roman"/>
                <w:sz w:val="19"/>
                <w:szCs w:val="19"/>
              </w:rPr>
              <w:t>PHI115</w:t>
            </w:r>
          </w:p>
        </w:tc>
        <w:tc>
          <w:tcPr>
            <w:tcW w:w="3780" w:type="dxa"/>
            <w:tcBorders>
              <w:top w:val="single" w:sz="6" w:space="0" w:color="auto"/>
              <w:left w:val="single" w:sz="6" w:space="0" w:color="auto"/>
              <w:bottom w:val="single" w:sz="6" w:space="0" w:color="auto"/>
              <w:right w:val="single" w:sz="6" w:space="0" w:color="auto"/>
            </w:tcBorders>
          </w:tcPr>
          <w:p w:rsidR="00631642" w:rsidRPr="00A722F7" w:rsidRDefault="00631642" w:rsidP="008E135B">
            <w:pPr>
              <w:spacing w:line="276" w:lineRule="auto"/>
              <w:rPr>
                <w:rFonts w:ascii="Times New Roman" w:hAnsi="Times New Roman"/>
                <w:sz w:val="19"/>
                <w:szCs w:val="19"/>
              </w:rPr>
            </w:pPr>
            <w:r w:rsidRPr="00A722F7">
              <w:rPr>
                <w:rFonts w:ascii="Times New Roman" w:hAnsi="Times New Roman"/>
                <w:sz w:val="19"/>
                <w:szCs w:val="19"/>
              </w:rPr>
              <w:t>Ethics</w:t>
            </w:r>
          </w:p>
        </w:tc>
        <w:tc>
          <w:tcPr>
            <w:tcW w:w="1080" w:type="dxa"/>
            <w:tcBorders>
              <w:top w:val="single" w:sz="6" w:space="0" w:color="auto"/>
              <w:left w:val="single" w:sz="6" w:space="0" w:color="auto"/>
              <w:bottom w:val="single" w:sz="6" w:space="0" w:color="auto"/>
              <w:right w:val="single" w:sz="6" w:space="0" w:color="auto"/>
            </w:tcBorders>
          </w:tcPr>
          <w:p w:rsidR="00631642" w:rsidRPr="00A722F7" w:rsidRDefault="00631642" w:rsidP="008E135B">
            <w:pPr>
              <w:shd w:val="clear" w:color="auto" w:fill="FFFFFF"/>
              <w:autoSpaceDE w:val="0"/>
              <w:autoSpaceDN w:val="0"/>
              <w:spacing w:line="276" w:lineRule="auto"/>
              <w:jc w:val="center"/>
              <w:rPr>
                <w:rFonts w:ascii="Times New Roman" w:hAnsi="Times New Roman"/>
                <w:sz w:val="19"/>
                <w:szCs w:val="19"/>
              </w:rPr>
            </w:pPr>
            <w:r w:rsidRPr="00A722F7">
              <w:rPr>
                <w:rFonts w:ascii="Times New Roman" w:hAnsi="Times New Roman"/>
                <w:sz w:val="19"/>
                <w:szCs w:val="19"/>
              </w:rPr>
              <w:t>3</w:t>
            </w:r>
          </w:p>
        </w:tc>
      </w:tr>
      <w:tr w:rsidR="00631642" w:rsidRPr="00A722F7" w:rsidTr="002E2216">
        <w:trPr>
          <w:trHeight w:hRule="exact" w:val="267"/>
        </w:trPr>
        <w:tc>
          <w:tcPr>
            <w:tcW w:w="1570" w:type="dxa"/>
            <w:tcBorders>
              <w:top w:val="single" w:sz="6" w:space="0" w:color="auto"/>
              <w:left w:val="single" w:sz="6" w:space="0" w:color="auto"/>
              <w:bottom w:val="single" w:sz="6" w:space="0" w:color="auto"/>
              <w:right w:val="single" w:sz="6" w:space="0" w:color="auto"/>
            </w:tcBorders>
            <w:hideMark/>
          </w:tcPr>
          <w:p w:rsidR="00631642" w:rsidRPr="00A722F7" w:rsidRDefault="002E2216" w:rsidP="008E135B">
            <w:pPr>
              <w:shd w:val="clear" w:color="auto" w:fill="FFFFFF"/>
              <w:autoSpaceDE w:val="0"/>
              <w:autoSpaceDN w:val="0"/>
              <w:spacing w:line="269" w:lineRule="exact"/>
              <w:jc w:val="center"/>
              <w:rPr>
                <w:rFonts w:ascii="Times New Roman" w:eastAsia="Times New Roman" w:hAnsi="Times New Roman"/>
                <w:sz w:val="19"/>
                <w:szCs w:val="19"/>
              </w:rPr>
            </w:pPr>
            <w:r w:rsidRPr="00A722F7">
              <w:rPr>
                <w:rFonts w:ascii="Times New Roman" w:hAnsi="Times New Roman"/>
                <w:sz w:val="19"/>
                <w:szCs w:val="19"/>
              </w:rPr>
              <w:t>HUS215</w:t>
            </w:r>
          </w:p>
        </w:tc>
        <w:tc>
          <w:tcPr>
            <w:tcW w:w="3780" w:type="dxa"/>
            <w:tcBorders>
              <w:top w:val="single" w:sz="6" w:space="0" w:color="auto"/>
              <w:left w:val="single" w:sz="6" w:space="0" w:color="auto"/>
              <w:bottom w:val="single" w:sz="6" w:space="0" w:color="auto"/>
              <w:right w:val="single" w:sz="6" w:space="0" w:color="auto"/>
            </w:tcBorders>
          </w:tcPr>
          <w:p w:rsidR="00631642" w:rsidRPr="00A722F7" w:rsidRDefault="002E2216" w:rsidP="002E2216">
            <w:pPr>
              <w:spacing w:line="276" w:lineRule="auto"/>
              <w:rPr>
                <w:rFonts w:ascii="Times New Roman" w:eastAsia="Times New Roman" w:hAnsi="Times New Roman"/>
                <w:sz w:val="19"/>
                <w:szCs w:val="19"/>
              </w:rPr>
            </w:pPr>
            <w:r w:rsidRPr="00A722F7">
              <w:rPr>
                <w:rFonts w:ascii="Times New Roman" w:eastAsia="Times New Roman" w:hAnsi="Times New Roman"/>
                <w:sz w:val="19"/>
                <w:szCs w:val="19"/>
              </w:rPr>
              <w:t>Crisis Identification and Resolution</w:t>
            </w:r>
          </w:p>
        </w:tc>
        <w:tc>
          <w:tcPr>
            <w:tcW w:w="1080" w:type="dxa"/>
            <w:tcBorders>
              <w:top w:val="single" w:sz="6" w:space="0" w:color="auto"/>
              <w:left w:val="single" w:sz="6" w:space="0" w:color="auto"/>
              <w:bottom w:val="single" w:sz="6" w:space="0" w:color="auto"/>
              <w:right w:val="single" w:sz="6" w:space="0" w:color="auto"/>
            </w:tcBorders>
            <w:hideMark/>
          </w:tcPr>
          <w:p w:rsidR="00631642" w:rsidRPr="00A722F7" w:rsidRDefault="00631642" w:rsidP="008E135B">
            <w:pPr>
              <w:shd w:val="clear" w:color="auto" w:fill="FFFFFF"/>
              <w:autoSpaceDE w:val="0"/>
              <w:autoSpaceDN w:val="0"/>
              <w:spacing w:line="276" w:lineRule="auto"/>
              <w:jc w:val="center"/>
              <w:rPr>
                <w:rFonts w:ascii="Times New Roman" w:eastAsia="Times New Roman" w:hAnsi="Times New Roman"/>
                <w:sz w:val="19"/>
                <w:szCs w:val="19"/>
              </w:rPr>
            </w:pPr>
            <w:r w:rsidRPr="00A722F7">
              <w:rPr>
                <w:rFonts w:ascii="Times New Roman" w:hAnsi="Times New Roman"/>
                <w:sz w:val="19"/>
                <w:szCs w:val="19"/>
              </w:rPr>
              <w:t>3</w:t>
            </w:r>
          </w:p>
        </w:tc>
      </w:tr>
      <w:tr w:rsidR="00631642" w:rsidRPr="00A722F7" w:rsidTr="008E135B">
        <w:trPr>
          <w:trHeight w:hRule="exact" w:val="546"/>
        </w:trPr>
        <w:tc>
          <w:tcPr>
            <w:tcW w:w="1570" w:type="dxa"/>
            <w:tcBorders>
              <w:top w:val="single" w:sz="6" w:space="0" w:color="auto"/>
              <w:left w:val="single" w:sz="6" w:space="0" w:color="auto"/>
              <w:bottom w:val="single" w:sz="6" w:space="0" w:color="auto"/>
              <w:right w:val="single" w:sz="6" w:space="0" w:color="auto"/>
            </w:tcBorders>
            <w:hideMark/>
          </w:tcPr>
          <w:p w:rsidR="00631642" w:rsidRPr="00A722F7" w:rsidRDefault="00631642" w:rsidP="008E135B">
            <w:pPr>
              <w:shd w:val="clear" w:color="auto" w:fill="FFFFFF"/>
              <w:spacing w:line="269" w:lineRule="exact"/>
              <w:jc w:val="center"/>
              <w:rPr>
                <w:rFonts w:ascii="Times New Roman" w:eastAsia="Times New Roman" w:hAnsi="Times New Roman"/>
                <w:sz w:val="19"/>
                <w:szCs w:val="19"/>
              </w:rPr>
            </w:pPr>
            <w:r w:rsidRPr="00A722F7">
              <w:rPr>
                <w:rFonts w:ascii="Times New Roman" w:hAnsi="Times New Roman"/>
                <w:sz w:val="19"/>
                <w:szCs w:val="19"/>
              </w:rPr>
              <w:t>SED220 or</w:t>
            </w:r>
          </w:p>
          <w:p w:rsidR="00631642" w:rsidRPr="00A722F7" w:rsidRDefault="00631642" w:rsidP="008E135B">
            <w:pPr>
              <w:shd w:val="clear" w:color="auto" w:fill="FFFFFF"/>
              <w:autoSpaceDE w:val="0"/>
              <w:autoSpaceDN w:val="0"/>
              <w:spacing w:line="269" w:lineRule="exact"/>
              <w:jc w:val="center"/>
              <w:rPr>
                <w:rFonts w:ascii="Times New Roman" w:eastAsia="Times New Roman" w:hAnsi="Times New Roman"/>
                <w:sz w:val="19"/>
                <w:szCs w:val="19"/>
              </w:rPr>
            </w:pPr>
            <w:r w:rsidRPr="00A722F7">
              <w:rPr>
                <w:rFonts w:ascii="Times New Roman" w:hAnsi="Times New Roman"/>
                <w:sz w:val="19"/>
                <w:szCs w:val="19"/>
              </w:rPr>
              <w:t>SED230</w:t>
            </w:r>
          </w:p>
        </w:tc>
        <w:tc>
          <w:tcPr>
            <w:tcW w:w="3780" w:type="dxa"/>
            <w:tcBorders>
              <w:top w:val="single" w:sz="6" w:space="0" w:color="auto"/>
              <w:left w:val="single" w:sz="6" w:space="0" w:color="auto"/>
              <w:bottom w:val="single" w:sz="6" w:space="0" w:color="auto"/>
              <w:right w:val="single" w:sz="6" w:space="0" w:color="auto"/>
            </w:tcBorders>
          </w:tcPr>
          <w:p w:rsidR="00631642" w:rsidRPr="00A722F7" w:rsidRDefault="000A193F" w:rsidP="008E135B">
            <w:pPr>
              <w:spacing w:line="276" w:lineRule="auto"/>
              <w:rPr>
                <w:rFonts w:ascii="Times New Roman" w:eastAsia="Times New Roman" w:hAnsi="Times New Roman"/>
                <w:sz w:val="19"/>
                <w:szCs w:val="19"/>
              </w:rPr>
            </w:pPr>
            <w:r w:rsidRPr="00A722F7">
              <w:rPr>
                <w:rFonts w:ascii="Times New Roman" w:hAnsi="Times New Roman"/>
                <w:sz w:val="19"/>
                <w:szCs w:val="19"/>
              </w:rPr>
              <w:t xml:space="preserve">Education of </w:t>
            </w:r>
            <w:r w:rsidR="00631642" w:rsidRPr="00A722F7">
              <w:rPr>
                <w:rFonts w:ascii="Times New Roman" w:hAnsi="Times New Roman"/>
                <w:sz w:val="19"/>
                <w:szCs w:val="19"/>
              </w:rPr>
              <w:t xml:space="preserve">Children </w:t>
            </w:r>
            <w:r w:rsidRPr="00A722F7">
              <w:rPr>
                <w:rFonts w:ascii="Times New Roman" w:hAnsi="Times New Roman"/>
                <w:sz w:val="19"/>
                <w:szCs w:val="19"/>
              </w:rPr>
              <w:t xml:space="preserve">With </w:t>
            </w:r>
            <w:r w:rsidR="00631642" w:rsidRPr="00A722F7">
              <w:rPr>
                <w:rFonts w:ascii="Times New Roman" w:hAnsi="Times New Roman"/>
                <w:sz w:val="19"/>
                <w:szCs w:val="19"/>
              </w:rPr>
              <w:t>Special Needs</w:t>
            </w:r>
            <w:r w:rsidRPr="00A722F7">
              <w:rPr>
                <w:rFonts w:ascii="Times New Roman" w:hAnsi="Times New Roman"/>
                <w:sz w:val="19"/>
                <w:szCs w:val="19"/>
              </w:rPr>
              <w:t xml:space="preserve"> or</w:t>
            </w:r>
          </w:p>
          <w:p w:rsidR="00631642" w:rsidRPr="00A722F7" w:rsidRDefault="00631642" w:rsidP="008E135B">
            <w:pPr>
              <w:spacing w:line="276" w:lineRule="auto"/>
              <w:rPr>
                <w:rFonts w:ascii="Times New Roman" w:hAnsi="Times New Roman"/>
                <w:sz w:val="19"/>
                <w:szCs w:val="19"/>
              </w:rPr>
            </w:pPr>
            <w:r w:rsidRPr="00A722F7">
              <w:rPr>
                <w:rFonts w:ascii="Times New Roman" w:hAnsi="Times New Roman"/>
                <w:sz w:val="19"/>
                <w:szCs w:val="19"/>
              </w:rPr>
              <w:t>Behavior Management</w:t>
            </w:r>
            <w:r w:rsidR="000A193F" w:rsidRPr="00A722F7">
              <w:rPr>
                <w:rFonts w:ascii="Times New Roman" w:hAnsi="Times New Roman"/>
                <w:sz w:val="19"/>
                <w:szCs w:val="19"/>
              </w:rPr>
              <w:t xml:space="preserve"> Techniques</w:t>
            </w:r>
          </w:p>
          <w:p w:rsidR="00631642" w:rsidRPr="00A722F7" w:rsidRDefault="00631642" w:rsidP="008E135B">
            <w:pPr>
              <w:autoSpaceDE w:val="0"/>
              <w:autoSpaceDN w:val="0"/>
              <w:spacing w:after="120" w:line="276" w:lineRule="auto"/>
              <w:jc w:val="both"/>
              <w:rPr>
                <w:rFonts w:ascii="Times New Roman" w:eastAsia="Times New Roman" w:hAnsi="Times New Roman"/>
                <w:sz w:val="19"/>
                <w:szCs w:val="19"/>
              </w:rPr>
            </w:pPr>
          </w:p>
        </w:tc>
        <w:tc>
          <w:tcPr>
            <w:tcW w:w="1080" w:type="dxa"/>
            <w:tcBorders>
              <w:top w:val="single" w:sz="6" w:space="0" w:color="auto"/>
              <w:left w:val="single" w:sz="6" w:space="0" w:color="auto"/>
              <w:bottom w:val="single" w:sz="6" w:space="0" w:color="auto"/>
              <w:right w:val="single" w:sz="6" w:space="0" w:color="auto"/>
            </w:tcBorders>
            <w:hideMark/>
          </w:tcPr>
          <w:p w:rsidR="00631642" w:rsidRPr="00A722F7" w:rsidRDefault="00631642" w:rsidP="008E135B">
            <w:pPr>
              <w:shd w:val="clear" w:color="auto" w:fill="FFFFFF"/>
              <w:autoSpaceDE w:val="0"/>
              <w:autoSpaceDN w:val="0"/>
              <w:spacing w:line="276" w:lineRule="auto"/>
              <w:jc w:val="center"/>
              <w:rPr>
                <w:rFonts w:ascii="Times New Roman" w:eastAsia="Times New Roman" w:hAnsi="Times New Roman"/>
                <w:sz w:val="19"/>
                <w:szCs w:val="19"/>
              </w:rPr>
            </w:pPr>
            <w:r w:rsidRPr="00A722F7">
              <w:rPr>
                <w:rFonts w:ascii="Times New Roman" w:hAnsi="Times New Roman"/>
                <w:sz w:val="19"/>
                <w:szCs w:val="19"/>
              </w:rPr>
              <w:t>3</w:t>
            </w:r>
          </w:p>
        </w:tc>
      </w:tr>
      <w:tr w:rsidR="00631642" w:rsidRPr="00A722F7" w:rsidTr="008E135B">
        <w:trPr>
          <w:trHeight w:hRule="exact" w:val="249"/>
        </w:trPr>
        <w:tc>
          <w:tcPr>
            <w:tcW w:w="1570" w:type="dxa"/>
            <w:tcBorders>
              <w:top w:val="single" w:sz="6" w:space="0" w:color="auto"/>
              <w:left w:val="single" w:sz="6" w:space="0" w:color="auto"/>
              <w:bottom w:val="single" w:sz="6" w:space="0" w:color="auto"/>
              <w:right w:val="single" w:sz="6" w:space="0" w:color="auto"/>
            </w:tcBorders>
          </w:tcPr>
          <w:p w:rsidR="00631642" w:rsidRPr="00A722F7" w:rsidRDefault="00631642" w:rsidP="008E135B">
            <w:pPr>
              <w:shd w:val="clear" w:color="auto" w:fill="FFFFFF"/>
              <w:autoSpaceDE w:val="0"/>
              <w:autoSpaceDN w:val="0"/>
              <w:spacing w:line="276" w:lineRule="auto"/>
              <w:jc w:val="center"/>
              <w:rPr>
                <w:rFonts w:ascii="Times New Roman" w:eastAsia="Times New Roman" w:hAnsi="Times New Roman"/>
                <w:sz w:val="19"/>
                <w:szCs w:val="19"/>
              </w:rPr>
            </w:pPr>
          </w:p>
        </w:tc>
        <w:tc>
          <w:tcPr>
            <w:tcW w:w="3780" w:type="dxa"/>
            <w:tcBorders>
              <w:top w:val="single" w:sz="6" w:space="0" w:color="auto"/>
              <w:left w:val="single" w:sz="6" w:space="0" w:color="auto"/>
              <w:bottom w:val="single" w:sz="6" w:space="0" w:color="auto"/>
              <w:right w:val="single" w:sz="6" w:space="0" w:color="auto"/>
            </w:tcBorders>
          </w:tcPr>
          <w:p w:rsidR="00631642" w:rsidRPr="00A722F7" w:rsidRDefault="001C7934" w:rsidP="008E135B">
            <w:pPr>
              <w:autoSpaceDE w:val="0"/>
              <w:autoSpaceDN w:val="0"/>
              <w:spacing w:after="120" w:line="276" w:lineRule="auto"/>
              <w:jc w:val="both"/>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1080" w:type="dxa"/>
            <w:tcBorders>
              <w:top w:val="single" w:sz="6" w:space="0" w:color="auto"/>
              <w:left w:val="single" w:sz="6" w:space="0" w:color="auto"/>
              <w:bottom w:val="single" w:sz="6" w:space="0" w:color="auto"/>
              <w:right w:val="single" w:sz="6" w:space="0" w:color="auto"/>
            </w:tcBorders>
            <w:hideMark/>
          </w:tcPr>
          <w:p w:rsidR="00631642" w:rsidRPr="00A722F7" w:rsidRDefault="00631642" w:rsidP="008E135B">
            <w:pPr>
              <w:shd w:val="clear" w:color="auto" w:fill="FFFFFF"/>
              <w:autoSpaceDE w:val="0"/>
              <w:autoSpaceDN w:val="0"/>
              <w:spacing w:line="276" w:lineRule="auto"/>
              <w:jc w:val="center"/>
              <w:rPr>
                <w:rFonts w:ascii="Times New Roman" w:eastAsia="Times New Roman" w:hAnsi="Times New Roman"/>
                <w:b/>
                <w:sz w:val="19"/>
                <w:szCs w:val="19"/>
              </w:rPr>
            </w:pPr>
            <w:r w:rsidRPr="00A722F7">
              <w:rPr>
                <w:rFonts w:ascii="Times New Roman" w:hAnsi="Times New Roman"/>
                <w:b/>
                <w:sz w:val="19"/>
                <w:szCs w:val="19"/>
              </w:rPr>
              <w:t>1</w:t>
            </w:r>
            <w:r w:rsidR="007E7143" w:rsidRPr="00A722F7">
              <w:rPr>
                <w:rFonts w:ascii="Times New Roman" w:hAnsi="Times New Roman"/>
                <w:b/>
                <w:sz w:val="19"/>
                <w:szCs w:val="19"/>
              </w:rPr>
              <w:t>5</w:t>
            </w:r>
          </w:p>
        </w:tc>
      </w:tr>
      <w:tr w:rsidR="00631642" w:rsidRPr="00A722F7" w:rsidTr="008E135B">
        <w:trPr>
          <w:trHeight w:hRule="exact" w:val="288"/>
        </w:trPr>
        <w:tc>
          <w:tcPr>
            <w:tcW w:w="1570" w:type="dxa"/>
            <w:tcBorders>
              <w:top w:val="single" w:sz="6" w:space="0" w:color="auto"/>
              <w:left w:val="single" w:sz="6" w:space="0" w:color="auto"/>
              <w:bottom w:val="single" w:sz="6" w:space="0" w:color="auto"/>
              <w:right w:val="single" w:sz="6" w:space="0" w:color="auto"/>
            </w:tcBorders>
          </w:tcPr>
          <w:p w:rsidR="00631642" w:rsidRPr="00A722F7" w:rsidRDefault="00631642" w:rsidP="008E135B">
            <w:pPr>
              <w:shd w:val="clear" w:color="auto" w:fill="FFFFFF"/>
              <w:spacing w:line="276" w:lineRule="auto"/>
              <w:jc w:val="center"/>
              <w:rPr>
                <w:rFonts w:ascii="Times New Roman" w:eastAsia="Times New Roman" w:hAnsi="Times New Roman"/>
                <w:b/>
                <w:sz w:val="19"/>
                <w:szCs w:val="19"/>
              </w:rPr>
            </w:pPr>
            <w:r w:rsidRPr="00A722F7">
              <w:rPr>
                <w:rFonts w:ascii="Times New Roman" w:hAnsi="Times New Roman"/>
                <w:b/>
                <w:sz w:val="19"/>
                <w:szCs w:val="19"/>
              </w:rPr>
              <w:t>Semester 4</w:t>
            </w:r>
          </w:p>
          <w:p w:rsidR="00631642" w:rsidRPr="00A722F7" w:rsidRDefault="00631642" w:rsidP="008E135B">
            <w:pPr>
              <w:shd w:val="clear" w:color="auto" w:fill="FFFFFF"/>
              <w:autoSpaceDE w:val="0"/>
              <w:autoSpaceDN w:val="0"/>
              <w:spacing w:line="276" w:lineRule="auto"/>
              <w:jc w:val="center"/>
              <w:rPr>
                <w:rFonts w:ascii="Times New Roman" w:eastAsia="Times New Roman" w:hAnsi="Times New Roman"/>
                <w:sz w:val="19"/>
                <w:szCs w:val="19"/>
              </w:rPr>
            </w:pPr>
          </w:p>
        </w:tc>
        <w:tc>
          <w:tcPr>
            <w:tcW w:w="3780" w:type="dxa"/>
            <w:tcBorders>
              <w:top w:val="single" w:sz="6" w:space="0" w:color="auto"/>
              <w:left w:val="single" w:sz="6" w:space="0" w:color="auto"/>
              <w:bottom w:val="single" w:sz="6" w:space="0" w:color="auto"/>
              <w:right w:val="single" w:sz="6" w:space="0" w:color="auto"/>
            </w:tcBorders>
          </w:tcPr>
          <w:p w:rsidR="00631642" w:rsidRPr="00A722F7" w:rsidRDefault="00631642" w:rsidP="008E135B">
            <w:pPr>
              <w:spacing w:after="120" w:line="276" w:lineRule="auto"/>
              <w:jc w:val="both"/>
              <w:rPr>
                <w:rFonts w:ascii="Times New Roman" w:eastAsia="Times New Roman" w:hAnsi="Times New Roman"/>
                <w:b/>
                <w:sz w:val="19"/>
                <w:szCs w:val="19"/>
              </w:rPr>
            </w:pPr>
          </w:p>
        </w:tc>
        <w:tc>
          <w:tcPr>
            <w:tcW w:w="1080" w:type="dxa"/>
            <w:tcBorders>
              <w:top w:val="single" w:sz="6" w:space="0" w:color="auto"/>
              <w:left w:val="single" w:sz="6" w:space="0" w:color="auto"/>
              <w:bottom w:val="single" w:sz="6" w:space="0" w:color="auto"/>
              <w:right w:val="single" w:sz="6" w:space="0" w:color="auto"/>
            </w:tcBorders>
          </w:tcPr>
          <w:p w:rsidR="00631642" w:rsidRPr="00A722F7" w:rsidRDefault="00631642" w:rsidP="008E135B">
            <w:pPr>
              <w:shd w:val="clear" w:color="auto" w:fill="FFFFFF"/>
              <w:spacing w:line="276" w:lineRule="auto"/>
              <w:jc w:val="center"/>
              <w:rPr>
                <w:rFonts w:ascii="Times New Roman" w:eastAsia="Times New Roman" w:hAnsi="Times New Roman"/>
                <w:sz w:val="19"/>
                <w:szCs w:val="19"/>
              </w:rPr>
            </w:pPr>
          </w:p>
          <w:p w:rsidR="00631642" w:rsidRPr="00A722F7" w:rsidRDefault="00631642" w:rsidP="008E135B">
            <w:pPr>
              <w:shd w:val="clear" w:color="auto" w:fill="FFFFFF"/>
              <w:autoSpaceDE w:val="0"/>
              <w:autoSpaceDN w:val="0"/>
              <w:spacing w:line="276" w:lineRule="auto"/>
              <w:jc w:val="center"/>
              <w:rPr>
                <w:rFonts w:ascii="Times New Roman" w:eastAsia="Times New Roman" w:hAnsi="Times New Roman"/>
                <w:sz w:val="19"/>
                <w:szCs w:val="19"/>
              </w:rPr>
            </w:pPr>
          </w:p>
        </w:tc>
      </w:tr>
      <w:tr w:rsidR="00631642" w:rsidRPr="00A722F7" w:rsidTr="002E2216">
        <w:trPr>
          <w:trHeight w:hRule="exact" w:val="537"/>
        </w:trPr>
        <w:tc>
          <w:tcPr>
            <w:tcW w:w="1570" w:type="dxa"/>
            <w:tcBorders>
              <w:top w:val="single" w:sz="6" w:space="0" w:color="auto"/>
              <w:left w:val="single" w:sz="6" w:space="0" w:color="auto"/>
              <w:bottom w:val="single" w:sz="6" w:space="0" w:color="auto"/>
              <w:right w:val="single" w:sz="6" w:space="0" w:color="auto"/>
            </w:tcBorders>
            <w:hideMark/>
          </w:tcPr>
          <w:p w:rsidR="00631642" w:rsidRPr="00A722F7" w:rsidRDefault="00631642" w:rsidP="008E135B">
            <w:pPr>
              <w:shd w:val="clear" w:color="auto" w:fill="FFFFFF"/>
              <w:autoSpaceDE w:val="0"/>
              <w:autoSpaceDN w:val="0"/>
              <w:spacing w:after="100" w:afterAutospacing="1" w:line="269" w:lineRule="exact"/>
              <w:jc w:val="center"/>
              <w:rPr>
                <w:rFonts w:ascii="Times New Roman" w:hAnsi="Times New Roman"/>
                <w:sz w:val="19"/>
                <w:szCs w:val="19"/>
              </w:rPr>
            </w:pPr>
            <w:r w:rsidRPr="00A722F7">
              <w:rPr>
                <w:rFonts w:ascii="Times New Roman" w:hAnsi="Times New Roman"/>
                <w:sz w:val="19"/>
                <w:szCs w:val="19"/>
              </w:rPr>
              <w:t>HUS2</w:t>
            </w:r>
            <w:r w:rsidR="001C7934" w:rsidRPr="00A722F7">
              <w:rPr>
                <w:rFonts w:ascii="Times New Roman" w:hAnsi="Times New Roman"/>
                <w:sz w:val="19"/>
                <w:szCs w:val="19"/>
              </w:rPr>
              <w:t>05</w:t>
            </w:r>
            <w:r w:rsidRPr="00A722F7">
              <w:rPr>
                <w:rFonts w:ascii="Times New Roman" w:hAnsi="Times New Roman"/>
                <w:sz w:val="19"/>
                <w:szCs w:val="19"/>
              </w:rPr>
              <w:t xml:space="preserve"> or </w:t>
            </w:r>
            <w:r w:rsidR="002E2216" w:rsidRPr="00A722F7">
              <w:rPr>
                <w:rFonts w:ascii="Times New Roman" w:hAnsi="Times New Roman"/>
                <w:sz w:val="19"/>
                <w:szCs w:val="19"/>
              </w:rPr>
              <w:t>HUS235</w:t>
            </w:r>
          </w:p>
          <w:p w:rsidR="00631642" w:rsidRPr="00A722F7" w:rsidRDefault="00631642" w:rsidP="008E135B">
            <w:pPr>
              <w:shd w:val="clear" w:color="auto" w:fill="FFFFFF"/>
              <w:autoSpaceDE w:val="0"/>
              <w:autoSpaceDN w:val="0"/>
              <w:spacing w:after="100" w:afterAutospacing="1" w:line="269" w:lineRule="exact"/>
              <w:jc w:val="center"/>
              <w:rPr>
                <w:rFonts w:ascii="Times New Roman" w:hAnsi="Times New Roman"/>
                <w:sz w:val="19"/>
                <w:szCs w:val="19"/>
              </w:rPr>
            </w:pPr>
          </w:p>
          <w:p w:rsidR="00631642" w:rsidRPr="00A722F7" w:rsidRDefault="00631642" w:rsidP="008E135B">
            <w:pPr>
              <w:shd w:val="clear" w:color="auto" w:fill="FFFFFF"/>
              <w:autoSpaceDE w:val="0"/>
              <w:autoSpaceDN w:val="0"/>
              <w:spacing w:after="100" w:afterAutospacing="1" w:line="269" w:lineRule="exact"/>
              <w:jc w:val="center"/>
              <w:rPr>
                <w:rFonts w:ascii="Times New Roman" w:eastAsia="Times New Roman" w:hAnsi="Times New Roman"/>
                <w:sz w:val="19"/>
                <w:szCs w:val="19"/>
              </w:rPr>
            </w:pPr>
            <w:r w:rsidRPr="00A722F7">
              <w:rPr>
                <w:rFonts w:ascii="Times New Roman" w:hAnsi="Times New Roman"/>
                <w:sz w:val="19"/>
                <w:szCs w:val="19"/>
              </w:rPr>
              <w:t>S</w:t>
            </w:r>
          </w:p>
        </w:tc>
        <w:tc>
          <w:tcPr>
            <w:tcW w:w="3780" w:type="dxa"/>
            <w:tcBorders>
              <w:top w:val="single" w:sz="6" w:space="0" w:color="auto"/>
              <w:left w:val="single" w:sz="6" w:space="0" w:color="auto"/>
              <w:bottom w:val="single" w:sz="6" w:space="0" w:color="auto"/>
              <w:right w:val="single" w:sz="6" w:space="0" w:color="auto"/>
            </w:tcBorders>
            <w:hideMark/>
          </w:tcPr>
          <w:p w:rsidR="00631642" w:rsidRPr="00A722F7" w:rsidRDefault="001C7934" w:rsidP="002E2216">
            <w:pPr>
              <w:autoSpaceDE w:val="0"/>
              <w:autoSpaceDN w:val="0"/>
              <w:spacing w:after="100" w:afterAutospacing="1" w:line="276" w:lineRule="auto"/>
              <w:rPr>
                <w:rFonts w:ascii="Times New Roman" w:eastAsia="Times New Roman" w:hAnsi="Times New Roman"/>
                <w:sz w:val="19"/>
                <w:szCs w:val="19"/>
              </w:rPr>
            </w:pPr>
            <w:r w:rsidRPr="00A722F7">
              <w:rPr>
                <w:rFonts w:ascii="Times New Roman" w:hAnsi="Times New Roman"/>
                <w:sz w:val="19"/>
                <w:szCs w:val="19"/>
              </w:rPr>
              <w:t>Human Service Internship II</w:t>
            </w:r>
            <w:r w:rsidR="00631642" w:rsidRPr="00A722F7">
              <w:rPr>
                <w:rFonts w:ascii="Times New Roman" w:hAnsi="Times New Roman"/>
                <w:sz w:val="19"/>
                <w:szCs w:val="19"/>
              </w:rPr>
              <w:t xml:space="preserve"> or </w:t>
            </w:r>
            <w:r w:rsidR="002E2216" w:rsidRPr="00A722F7">
              <w:rPr>
                <w:rFonts w:ascii="Times New Roman" w:hAnsi="Times New Roman"/>
                <w:sz w:val="19"/>
                <w:szCs w:val="19"/>
              </w:rPr>
              <w:br/>
              <w:t>Trauma and Recovery</w:t>
            </w:r>
          </w:p>
        </w:tc>
        <w:tc>
          <w:tcPr>
            <w:tcW w:w="1080" w:type="dxa"/>
            <w:tcBorders>
              <w:top w:val="single" w:sz="6" w:space="0" w:color="auto"/>
              <w:left w:val="single" w:sz="6" w:space="0" w:color="auto"/>
              <w:bottom w:val="single" w:sz="6" w:space="0" w:color="auto"/>
              <w:right w:val="single" w:sz="6" w:space="0" w:color="auto"/>
            </w:tcBorders>
            <w:hideMark/>
          </w:tcPr>
          <w:p w:rsidR="00631642" w:rsidRPr="00A722F7" w:rsidRDefault="00631642" w:rsidP="008E135B">
            <w:pPr>
              <w:shd w:val="clear" w:color="auto" w:fill="FFFFFF"/>
              <w:autoSpaceDE w:val="0"/>
              <w:autoSpaceDN w:val="0"/>
              <w:spacing w:after="100" w:afterAutospacing="1" w:line="276" w:lineRule="auto"/>
              <w:jc w:val="center"/>
              <w:rPr>
                <w:rFonts w:ascii="Times New Roman" w:eastAsia="Times New Roman" w:hAnsi="Times New Roman"/>
                <w:sz w:val="19"/>
                <w:szCs w:val="19"/>
              </w:rPr>
            </w:pPr>
            <w:r w:rsidRPr="00A722F7">
              <w:rPr>
                <w:rFonts w:ascii="Times New Roman" w:hAnsi="Times New Roman"/>
                <w:sz w:val="19"/>
                <w:szCs w:val="19"/>
              </w:rPr>
              <w:t>3</w:t>
            </w:r>
          </w:p>
        </w:tc>
      </w:tr>
      <w:tr w:rsidR="00631642" w:rsidRPr="00A722F7" w:rsidTr="008E135B">
        <w:trPr>
          <w:trHeight w:hRule="exact" w:val="357"/>
        </w:trPr>
        <w:tc>
          <w:tcPr>
            <w:tcW w:w="1570" w:type="dxa"/>
            <w:tcBorders>
              <w:top w:val="single" w:sz="6" w:space="0" w:color="auto"/>
              <w:left w:val="single" w:sz="6" w:space="0" w:color="auto"/>
              <w:bottom w:val="single" w:sz="6" w:space="0" w:color="auto"/>
              <w:right w:val="single" w:sz="6" w:space="0" w:color="auto"/>
            </w:tcBorders>
            <w:hideMark/>
          </w:tcPr>
          <w:p w:rsidR="00631642" w:rsidRPr="00A722F7" w:rsidRDefault="00631642" w:rsidP="008E135B">
            <w:pPr>
              <w:shd w:val="clear" w:color="auto" w:fill="FFFFFF"/>
              <w:autoSpaceDE w:val="0"/>
              <w:autoSpaceDN w:val="0"/>
              <w:spacing w:after="100" w:afterAutospacing="1" w:line="269" w:lineRule="exact"/>
              <w:jc w:val="center"/>
              <w:rPr>
                <w:rFonts w:ascii="Times New Roman" w:eastAsia="Times New Roman" w:hAnsi="Times New Roman"/>
                <w:sz w:val="19"/>
                <w:szCs w:val="19"/>
              </w:rPr>
            </w:pPr>
            <w:r w:rsidRPr="00A722F7">
              <w:rPr>
                <w:rFonts w:ascii="Times New Roman" w:hAnsi="Times New Roman"/>
                <w:sz w:val="19"/>
                <w:szCs w:val="19"/>
              </w:rPr>
              <w:t>HUS212</w:t>
            </w:r>
          </w:p>
        </w:tc>
        <w:tc>
          <w:tcPr>
            <w:tcW w:w="3780" w:type="dxa"/>
            <w:tcBorders>
              <w:top w:val="single" w:sz="6" w:space="0" w:color="auto"/>
              <w:left w:val="single" w:sz="6" w:space="0" w:color="auto"/>
              <w:bottom w:val="single" w:sz="6" w:space="0" w:color="auto"/>
              <w:right w:val="single" w:sz="6" w:space="0" w:color="auto"/>
            </w:tcBorders>
            <w:hideMark/>
          </w:tcPr>
          <w:p w:rsidR="00631642" w:rsidRPr="00A722F7" w:rsidRDefault="00631642" w:rsidP="008E135B">
            <w:pPr>
              <w:autoSpaceDE w:val="0"/>
              <w:autoSpaceDN w:val="0"/>
              <w:spacing w:after="100" w:afterAutospacing="1" w:line="276" w:lineRule="auto"/>
              <w:rPr>
                <w:rFonts w:ascii="Times New Roman" w:eastAsia="Times New Roman" w:hAnsi="Times New Roman"/>
                <w:sz w:val="19"/>
                <w:szCs w:val="19"/>
              </w:rPr>
            </w:pPr>
            <w:r w:rsidRPr="00A722F7">
              <w:rPr>
                <w:rFonts w:ascii="Times New Roman" w:hAnsi="Times New Roman"/>
                <w:sz w:val="19"/>
                <w:szCs w:val="19"/>
              </w:rPr>
              <w:t>Case Management</w:t>
            </w:r>
          </w:p>
        </w:tc>
        <w:tc>
          <w:tcPr>
            <w:tcW w:w="1080" w:type="dxa"/>
            <w:tcBorders>
              <w:top w:val="single" w:sz="6" w:space="0" w:color="auto"/>
              <w:left w:val="single" w:sz="6" w:space="0" w:color="auto"/>
              <w:bottom w:val="single" w:sz="6" w:space="0" w:color="auto"/>
              <w:right w:val="single" w:sz="6" w:space="0" w:color="auto"/>
            </w:tcBorders>
            <w:hideMark/>
          </w:tcPr>
          <w:p w:rsidR="00631642" w:rsidRPr="00A722F7" w:rsidRDefault="00631642" w:rsidP="008E135B">
            <w:pPr>
              <w:shd w:val="clear" w:color="auto" w:fill="FFFFFF"/>
              <w:autoSpaceDE w:val="0"/>
              <w:autoSpaceDN w:val="0"/>
              <w:spacing w:after="100" w:afterAutospacing="1" w:line="276" w:lineRule="auto"/>
              <w:jc w:val="center"/>
              <w:rPr>
                <w:rFonts w:ascii="Times New Roman" w:eastAsia="Times New Roman" w:hAnsi="Times New Roman"/>
                <w:sz w:val="19"/>
                <w:szCs w:val="19"/>
              </w:rPr>
            </w:pPr>
            <w:r w:rsidRPr="00A722F7">
              <w:rPr>
                <w:rFonts w:ascii="Times New Roman" w:hAnsi="Times New Roman"/>
                <w:sz w:val="19"/>
                <w:szCs w:val="19"/>
              </w:rPr>
              <w:t>3</w:t>
            </w:r>
          </w:p>
        </w:tc>
      </w:tr>
      <w:tr w:rsidR="00631642" w:rsidRPr="00A722F7" w:rsidTr="008E135B">
        <w:trPr>
          <w:trHeight w:hRule="exact" w:val="307"/>
        </w:trPr>
        <w:tc>
          <w:tcPr>
            <w:tcW w:w="1570" w:type="dxa"/>
            <w:tcBorders>
              <w:top w:val="single" w:sz="6" w:space="0" w:color="auto"/>
              <w:left w:val="single" w:sz="6" w:space="0" w:color="auto"/>
              <w:bottom w:val="single" w:sz="6" w:space="0" w:color="auto"/>
              <w:right w:val="single" w:sz="6" w:space="0" w:color="auto"/>
            </w:tcBorders>
            <w:hideMark/>
          </w:tcPr>
          <w:p w:rsidR="00631642" w:rsidRPr="00A722F7" w:rsidRDefault="00631642" w:rsidP="008E135B">
            <w:pPr>
              <w:shd w:val="clear" w:color="auto" w:fill="FFFFFF"/>
              <w:autoSpaceDE w:val="0"/>
              <w:autoSpaceDN w:val="0"/>
              <w:spacing w:line="276" w:lineRule="auto"/>
              <w:jc w:val="center"/>
              <w:rPr>
                <w:rFonts w:ascii="Times New Roman" w:eastAsia="Times New Roman" w:hAnsi="Times New Roman"/>
                <w:sz w:val="19"/>
                <w:szCs w:val="19"/>
              </w:rPr>
            </w:pPr>
            <w:r w:rsidRPr="00A722F7">
              <w:rPr>
                <w:rFonts w:ascii="Times New Roman" w:hAnsi="Times New Roman"/>
                <w:sz w:val="19"/>
                <w:szCs w:val="19"/>
              </w:rPr>
              <w:t>HUS222</w:t>
            </w:r>
          </w:p>
        </w:tc>
        <w:tc>
          <w:tcPr>
            <w:tcW w:w="3780" w:type="dxa"/>
            <w:tcBorders>
              <w:top w:val="single" w:sz="6" w:space="0" w:color="auto"/>
              <w:left w:val="single" w:sz="6" w:space="0" w:color="auto"/>
              <w:bottom w:val="single" w:sz="6" w:space="0" w:color="auto"/>
              <w:right w:val="single" w:sz="6" w:space="0" w:color="auto"/>
            </w:tcBorders>
            <w:hideMark/>
          </w:tcPr>
          <w:p w:rsidR="00631642" w:rsidRPr="00A722F7" w:rsidRDefault="00631642" w:rsidP="008E135B">
            <w:pPr>
              <w:spacing w:after="120" w:line="276" w:lineRule="auto"/>
              <w:jc w:val="both"/>
              <w:rPr>
                <w:rFonts w:ascii="Times New Roman" w:eastAsia="Times New Roman" w:hAnsi="Times New Roman"/>
                <w:sz w:val="19"/>
                <w:szCs w:val="19"/>
              </w:rPr>
            </w:pPr>
            <w:r w:rsidRPr="00A722F7">
              <w:rPr>
                <w:rFonts w:ascii="Times New Roman" w:hAnsi="Times New Roman"/>
                <w:sz w:val="19"/>
                <w:szCs w:val="19"/>
              </w:rPr>
              <w:t>Disabilities and Psycho-Social Rehabilitation</w:t>
            </w:r>
          </w:p>
        </w:tc>
        <w:tc>
          <w:tcPr>
            <w:tcW w:w="1080" w:type="dxa"/>
            <w:tcBorders>
              <w:top w:val="single" w:sz="6" w:space="0" w:color="auto"/>
              <w:left w:val="single" w:sz="6" w:space="0" w:color="auto"/>
              <w:bottom w:val="single" w:sz="6" w:space="0" w:color="auto"/>
              <w:right w:val="single" w:sz="6" w:space="0" w:color="auto"/>
            </w:tcBorders>
            <w:hideMark/>
          </w:tcPr>
          <w:p w:rsidR="00631642" w:rsidRPr="00A722F7" w:rsidRDefault="00631642" w:rsidP="008E135B">
            <w:pPr>
              <w:shd w:val="clear" w:color="auto" w:fill="FFFFFF"/>
              <w:autoSpaceDE w:val="0"/>
              <w:autoSpaceDN w:val="0"/>
              <w:spacing w:line="276" w:lineRule="auto"/>
              <w:jc w:val="center"/>
              <w:rPr>
                <w:rFonts w:ascii="Times New Roman" w:eastAsia="Times New Roman" w:hAnsi="Times New Roman"/>
                <w:sz w:val="19"/>
                <w:szCs w:val="19"/>
              </w:rPr>
            </w:pPr>
            <w:r w:rsidRPr="00A722F7">
              <w:rPr>
                <w:rFonts w:ascii="Times New Roman" w:hAnsi="Times New Roman"/>
                <w:sz w:val="19"/>
                <w:szCs w:val="19"/>
              </w:rPr>
              <w:t>3</w:t>
            </w:r>
          </w:p>
        </w:tc>
      </w:tr>
      <w:tr w:rsidR="00631642" w:rsidRPr="00A722F7" w:rsidTr="008E135B">
        <w:trPr>
          <w:trHeight w:hRule="exact" w:val="288"/>
        </w:trPr>
        <w:tc>
          <w:tcPr>
            <w:tcW w:w="1570" w:type="dxa"/>
            <w:tcBorders>
              <w:top w:val="single" w:sz="6" w:space="0" w:color="auto"/>
              <w:left w:val="single" w:sz="6" w:space="0" w:color="auto"/>
              <w:bottom w:val="single" w:sz="6" w:space="0" w:color="auto"/>
              <w:right w:val="single" w:sz="6" w:space="0" w:color="auto"/>
            </w:tcBorders>
            <w:hideMark/>
          </w:tcPr>
          <w:p w:rsidR="00631642" w:rsidRPr="00A722F7" w:rsidRDefault="00631642" w:rsidP="008E135B">
            <w:pPr>
              <w:shd w:val="clear" w:color="auto" w:fill="FFFFFF"/>
              <w:autoSpaceDE w:val="0"/>
              <w:autoSpaceDN w:val="0"/>
              <w:spacing w:line="276" w:lineRule="auto"/>
              <w:jc w:val="center"/>
              <w:rPr>
                <w:rFonts w:ascii="Times New Roman" w:eastAsia="Times New Roman" w:hAnsi="Times New Roman"/>
                <w:sz w:val="19"/>
                <w:szCs w:val="19"/>
              </w:rPr>
            </w:pPr>
            <w:r w:rsidRPr="00A722F7">
              <w:rPr>
                <w:rFonts w:ascii="Times New Roman" w:hAnsi="Times New Roman"/>
                <w:sz w:val="19"/>
                <w:szCs w:val="19"/>
              </w:rPr>
              <w:t>HUS230</w:t>
            </w:r>
          </w:p>
        </w:tc>
        <w:tc>
          <w:tcPr>
            <w:tcW w:w="3780" w:type="dxa"/>
            <w:tcBorders>
              <w:top w:val="single" w:sz="6" w:space="0" w:color="auto"/>
              <w:left w:val="single" w:sz="6" w:space="0" w:color="auto"/>
              <w:bottom w:val="single" w:sz="6" w:space="0" w:color="auto"/>
              <w:right w:val="single" w:sz="6" w:space="0" w:color="auto"/>
            </w:tcBorders>
            <w:hideMark/>
          </w:tcPr>
          <w:p w:rsidR="00631642" w:rsidRPr="00A722F7" w:rsidRDefault="00631642" w:rsidP="008E135B">
            <w:pPr>
              <w:autoSpaceDE w:val="0"/>
              <w:autoSpaceDN w:val="0"/>
              <w:spacing w:after="120" w:line="276" w:lineRule="auto"/>
              <w:jc w:val="both"/>
              <w:rPr>
                <w:rFonts w:ascii="Times New Roman" w:eastAsia="Times New Roman" w:hAnsi="Times New Roman"/>
                <w:sz w:val="19"/>
                <w:szCs w:val="19"/>
              </w:rPr>
            </w:pPr>
            <w:r w:rsidRPr="00A722F7">
              <w:rPr>
                <w:rFonts w:ascii="Times New Roman" w:hAnsi="Times New Roman"/>
                <w:sz w:val="19"/>
                <w:szCs w:val="19"/>
              </w:rPr>
              <w:t>Interviewing and Counseling</w:t>
            </w:r>
          </w:p>
        </w:tc>
        <w:tc>
          <w:tcPr>
            <w:tcW w:w="1080" w:type="dxa"/>
            <w:tcBorders>
              <w:top w:val="single" w:sz="6" w:space="0" w:color="auto"/>
              <w:left w:val="single" w:sz="6" w:space="0" w:color="auto"/>
              <w:bottom w:val="single" w:sz="6" w:space="0" w:color="auto"/>
              <w:right w:val="single" w:sz="6" w:space="0" w:color="auto"/>
            </w:tcBorders>
            <w:hideMark/>
          </w:tcPr>
          <w:p w:rsidR="00631642" w:rsidRPr="00A722F7" w:rsidRDefault="00631642" w:rsidP="008E135B">
            <w:pPr>
              <w:shd w:val="clear" w:color="auto" w:fill="FFFFFF"/>
              <w:autoSpaceDE w:val="0"/>
              <w:autoSpaceDN w:val="0"/>
              <w:spacing w:line="276" w:lineRule="auto"/>
              <w:jc w:val="center"/>
              <w:rPr>
                <w:rFonts w:ascii="Times New Roman" w:eastAsia="Times New Roman" w:hAnsi="Times New Roman"/>
                <w:sz w:val="19"/>
                <w:szCs w:val="19"/>
              </w:rPr>
            </w:pPr>
            <w:r w:rsidRPr="00A722F7">
              <w:rPr>
                <w:rFonts w:ascii="Times New Roman" w:hAnsi="Times New Roman"/>
                <w:sz w:val="19"/>
                <w:szCs w:val="19"/>
              </w:rPr>
              <w:t>3</w:t>
            </w:r>
          </w:p>
        </w:tc>
      </w:tr>
      <w:tr w:rsidR="00631642" w:rsidRPr="00A722F7" w:rsidTr="008E135B">
        <w:trPr>
          <w:trHeight w:hRule="exact" w:val="258"/>
        </w:trPr>
        <w:tc>
          <w:tcPr>
            <w:tcW w:w="1570" w:type="dxa"/>
            <w:tcBorders>
              <w:top w:val="single" w:sz="6" w:space="0" w:color="auto"/>
              <w:left w:val="single" w:sz="6" w:space="0" w:color="auto"/>
              <w:bottom w:val="single" w:sz="6" w:space="0" w:color="auto"/>
              <w:right w:val="single" w:sz="6" w:space="0" w:color="auto"/>
            </w:tcBorders>
            <w:hideMark/>
          </w:tcPr>
          <w:p w:rsidR="00631642" w:rsidRPr="00A722F7" w:rsidRDefault="00631642" w:rsidP="008E135B">
            <w:pPr>
              <w:shd w:val="clear" w:color="auto" w:fill="FFFFFF"/>
              <w:autoSpaceDE w:val="0"/>
              <w:autoSpaceDN w:val="0"/>
              <w:spacing w:line="276" w:lineRule="auto"/>
              <w:jc w:val="center"/>
              <w:rPr>
                <w:rFonts w:ascii="Times New Roman" w:eastAsia="Times New Roman" w:hAnsi="Times New Roman"/>
                <w:sz w:val="19"/>
                <w:szCs w:val="19"/>
              </w:rPr>
            </w:pPr>
            <w:r w:rsidRPr="00A722F7">
              <w:rPr>
                <w:rFonts w:ascii="Times New Roman" w:hAnsi="Times New Roman"/>
                <w:sz w:val="19"/>
                <w:szCs w:val="19"/>
              </w:rPr>
              <w:t>PSY195</w:t>
            </w:r>
          </w:p>
        </w:tc>
        <w:tc>
          <w:tcPr>
            <w:tcW w:w="3780" w:type="dxa"/>
            <w:tcBorders>
              <w:top w:val="single" w:sz="6" w:space="0" w:color="auto"/>
              <w:left w:val="single" w:sz="6" w:space="0" w:color="auto"/>
              <w:bottom w:val="single" w:sz="6" w:space="0" w:color="auto"/>
              <w:right w:val="single" w:sz="6" w:space="0" w:color="auto"/>
            </w:tcBorders>
            <w:hideMark/>
          </w:tcPr>
          <w:p w:rsidR="00631642" w:rsidRPr="00A722F7" w:rsidRDefault="00631642" w:rsidP="008E135B">
            <w:pPr>
              <w:autoSpaceDE w:val="0"/>
              <w:autoSpaceDN w:val="0"/>
              <w:spacing w:after="120" w:line="276" w:lineRule="auto"/>
              <w:jc w:val="both"/>
              <w:rPr>
                <w:rFonts w:ascii="Times New Roman" w:eastAsia="Times New Roman" w:hAnsi="Times New Roman"/>
                <w:sz w:val="19"/>
                <w:szCs w:val="19"/>
              </w:rPr>
            </w:pPr>
            <w:r w:rsidRPr="00A722F7">
              <w:rPr>
                <w:rFonts w:ascii="Times New Roman" w:hAnsi="Times New Roman"/>
                <w:sz w:val="19"/>
                <w:szCs w:val="19"/>
              </w:rPr>
              <w:t>Child &amp; Adolescent Development</w:t>
            </w:r>
          </w:p>
        </w:tc>
        <w:tc>
          <w:tcPr>
            <w:tcW w:w="1080" w:type="dxa"/>
            <w:tcBorders>
              <w:top w:val="single" w:sz="6" w:space="0" w:color="auto"/>
              <w:left w:val="single" w:sz="6" w:space="0" w:color="auto"/>
              <w:bottom w:val="single" w:sz="6" w:space="0" w:color="auto"/>
              <w:right w:val="single" w:sz="6" w:space="0" w:color="auto"/>
            </w:tcBorders>
            <w:hideMark/>
          </w:tcPr>
          <w:p w:rsidR="00631642" w:rsidRPr="00A722F7" w:rsidRDefault="00631642" w:rsidP="008E135B">
            <w:pPr>
              <w:shd w:val="clear" w:color="auto" w:fill="FFFFFF"/>
              <w:autoSpaceDE w:val="0"/>
              <w:autoSpaceDN w:val="0"/>
              <w:spacing w:line="276" w:lineRule="auto"/>
              <w:jc w:val="center"/>
              <w:rPr>
                <w:rFonts w:ascii="Times New Roman" w:eastAsia="Times New Roman" w:hAnsi="Times New Roman"/>
                <w:sz w:val="19"/>
                <w:szCs w:val="19"/>
              </w:rPr>
            </w:pPr>
            <w:r w:rsidRPr="00A722F7">
              <w:rPr>
                <w:rFonts w:ascii="Times New Roman" w:hAnsi="Times New Roman"/>
                <w:sz w:val="19"/>
                <w:szCs w:val="19"/>
              </w:rPr>
              <w:t>3</w:t>
            </w:r>
          </w:p>
        </w:tc>
      </w:tr>
      <w:tr w:rsidR="00631642" w:rsidRPr="00A722F7" w:rsidTr="002B75A5">
        <w:trPr>
          <w:trHeight w:hRule="exact" w:val="267"/>
        </w:trPr>
        <w:tc>
          <w:tcPr>
            <w:tcW w:w="1570" w:type="dxa"/>
            <w:tcBorders>
              <w:top w:val="single" w:sz="6" w:space="0" w:color="auto"/>
              <w:left w:val="single" w:sz="6" w:space="0" w:color="auto"/>
              <w:bottom w:val="single" w:sz="6" w:space="0" w:color="auto"/>
              <w:right w:val="single" w:sz="6" w:space="0" w:color="auto"/>
            </w:tcBorders>
          </w:tcPr>
          <w:p w:rsidR="00631642" w:rsidRPr="00A722F7" w:rsidRDefault="00631642" w:rsidP="008E135B">
            <w:pPr>
              <w:shd w:val="clear" w:color="auto" w:fill="FFFFFF"/>
              <w:autoSpaceDE w:val="0"/>
              <w:autoSpaceDN w:val="0"/>
              <w:spacing w:line="276" w:lineRule="auto"/>
              <w:jc w:val="center"/>
              <w:rPr>
                <w:rFonts w:ascii="Times New Roman" w:eastAsia="Times New Roman" w:hAnsi="Times New Roman"/>
                <w:sz w:val="19"/>
                <w:szCs w:val="19"/>
                <w:highlight w:val="yellow"/>
              </w:rPr>
            </w:pPr>
          </w:p>
        </w:tc>
        <w:tc>
          <w:tcPr>
            <w:tcW w:w="3780" w:type="dxa"/>
            <w:tcBorders>
              <w:top w:val="single" w:sz="6" w:space="0" w:color="auto"/>
              <w:left w:val="single" w:sz="6" w:space="0" w:color="auto"/>
              <w:bottom w:val="single" w:sz="6" w:space="0" w:color="auto"/>
              <w:right w:val="single" w:sz="6" w:space="0" w:color="auto"/>
            </w:tcBorders>
          </w:tcPr>
          <w:p w:rsidR="00631642" w:rsidRPr="00A722F7" w:rsidRDefault="001C7934" w:rsidP="008E135B">
            <w:pPr>
              <w:autoSpaceDE w:val="0"/>
              <w:autoSpaceDN w:val="0"/>
              <w:spacing w:after="120" w:line="276" w:lineRule="auto"/>
              <w:jc w:val="both"/>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1080" w:type="dxa"/>
            <w:tcBorders>
              <w:top w:val="single" w:sz="6" w:space="0" w:color="auto"/>
              <w:left w:val="single" w:sz="6" w:space="0" w:color="auto"/>
              <w:bottom w:val="single" w:sz="6" w:space="0" w:color="auto"/>
              <w:right w:val="single" w:sz="6" w:space="0" w:color="auto"/>
            </w:tcBorders>
            <w:hideMark/>
          </w:tcPr>
          <w:p w:rsidR="00631642" w:rsidRPr="00A722F7" w:rsidRDefault="00631642" w:rsidP="008E135B">
            <w:pPr>
              <w:shd w:val="clear" w:color="auto" w:fill="FFFFFF"/>
              <w:autoSpaceDE w:val="0"/>
              <w:autoSpaceDN w:val="0"/>
              <w:spacing w:line="276" w:lineRule="auto"/>
              <w:jc w:val="center"/>
              <w:rPr>
                <w:rFonts w:ascii="Times New Roman" w:eastAsia="Times New Roman" w:hAnsi="Times New Roman"/>
                <w:b/>
                <w:sz w:val="19"/>
                <w:szCs w:val="19"/>
              </w:rPr>
            </w:pPr>
            <w:r w:rsidRPr="00A722F7">
              <w:rPr>
                <w:rFonts w:ascii="Times New Roman" w:hAnsi="Times New Roman"/>
                <w:b/>
                <w:sz w:val="19"/>
                <w:szCs w:val="19"/>
              </w:rPr>
              <w:t>15</w:t>
            </w:r>
          </w:p>
        </w:tc>
      </w:tr>
    </w:tbl>
    <w:p w:rsidR="00B72416" w:rsidRDefault="00B72416" w:rsidP="002F4134">
      <w:pPr>
        <w:jc w:val="center"/>
        <w:rPr>
          <w:b/>
          <w:sz w:val="19"/>
          <w:szCs w:val="19"/>
        </w:rPr>
      </w:pPr>
    </w:p>
    <w:p w:rsidR="00631642" w:rsidRPr="00A722F7" w:rsidRDefault="00631642" w:rsidP="002F4134">
      <w:pPr>
        <w:jc w:val="center"/>
        <w:rPr>
          <w:b/>
          <w:sz w:val="19"/>
          <w:szCs w:val="19"/>
        </w:rPr>
      </w:pPr>
      <w:r w:rsidRPr="00A722F7">
        <w:rPr>
          <w:b/>
          <w:sz w:val="19"/>
          <w:szCs w:val="19"/>
        </w:rPr>
        <w:t>Liberal Studies</w:t>
      </w:r>
    </w:p>
    <w:p w:rsidR="00631642" w:rsidRPr="00A722F7" w:rsidRDefault="00631642" w:rsidP="002F4134">
      <w:pPr>
        <w:ind w:firstLine="60"/>
        <w:jc w:val="center"/>
        <w:rPr>
          <w:i/>
          <w:sz w:val="19"/>
          <w:szCs w:val="19"/>
        </w:rPr>
      </w:pPr>
      <w:r w:rsidRPr="00A722F7">
        <w:rPr>
          <w:i/>
          <w:sz w:val="19"/>
          <w:szCs w:val="19"/>
        </w:rPr>
        <w:t>Associate in Arts - 6</w:t>
      </w:r>
      <w:r w:rsidR="00046086" w:rsidRPr="00A722F7">
        <w:rPr>
          <w:i/>
          <w:sz w:val="19"/>
          <w:szCs w:val="19"/>
        </w:rPr>
        <w:t>2</w:t>
      </w:r>
      <w:r w:rsidRPr="00A722F7">
        <w:rPr>
          <w:i/>
          <w:sz w:val="19"/>
          <w:szCs w:val="19"/>
        </w:rPr>
        <w:t xml:space="preserve"> or 6</w:t>
      </w:r>
      <w:r w:rsidR="00046086" w:rsidRPr="00A722F7">
        <w:rPr>
          <w:i/>
          <w:sz w:val="19"/>
          <w:szCs w:val="19"/>
        </w:rPr>
        <w:t>3</w:t>
      </w:r>
      <w:r w:rsidRPr="00A722F7">
        <w:rPr>
          <w:i/>
          <w:sz w:val="19"/>
          <w:szCs w:val="19"/>
        </w:rPr>
        <w:t xml:space="preserve"> credit hours</w:t>
      </w:r>
    </w:p>
    <w:p w:rsidR="00631642" w:rsidRPr="00A722F7" w:rsidRDefault="00631642" w:rsidP="00FF035C">
      <w:pPr>
        <w:spacing w:line="120" w:lineRule="auto"/>
        <w:ind w:left="662" w:firstLine="58"/>
        <w:jc w:val="center"/>
        <w:rPr>
          <w:i/>
          <w:sz w:val="19"/>
          <w:szCs w:val="19"/>
        </w:rPr>
      </w:pPr>
    </w:p>
    <w:p w:rsidR="00631642" w:rsidRPr="00A722F7" w:rsidRDefault="00631642" w:rsidP="00631642">
      <w:pPr>
        <w:rPr>
          <w:sz w:val="19"/>
          <w:szCs w:val="19"/>
        </w:rPr>
      </w:pPr>
      <w:r w:rsidRPr="00A722F7">
        <w:rPr>
          <w:b/>
          <w:sz w:val="19"/>
          <w:szCs w:val="19"/>
        </w:rPr>
        <w:t xml:space="preserve">Purpose:  </w:t>
      </w:r>
      <w:r w:rsidRPr="00A722F7">
        <w:rPr>
          <w:sz w:val="19"/>
          <w:szCs w:val="19"/>
        </w:rPr>
        <w:t>The Liberal Studies program is designed to provide a foundation of study that prepares students to transfer to four-year colleges and universities. The curriculum is built on a foundation of general education and electives to develop depth in the background knowledge required for further study. In some cases, where an Associate Degree is an employer’s defined minimum credential, the degree serves as a terminal degree for employment.</w:t>
      </w:r>
    </w:p>
    <w:p w:rsidR="00FF035C" w:rsidRDefault="00FF035C" w:rsidP="00FF035C">
      <w:pPr>
        <w:spacing w:line="120" w:lineRule="auto"/>
        <w:rPr>
          <w:sz w:val="19"/>
          <w:szCs w:val="19"/>
        </w:rPr>
      </w:pPr>
    </w:p>
    <w:p w:rsidR="00631642" w:rsidRPr="00A722F7" w:rsidRDefault="00631642" w:rsidP="00631642">
      <w:pPr>
        <w:rPr>
          <w:sz w:val="19"/>
          <w:szCs w:val="19"/>
        </w:rPr>
      </w:pPr>
      <w:r w:rsidRPr="00A722F7">
        <w:rPr>
          <w:sz w:val="19"/>
          <w:szCs w:val="19"/>
        </w:rPr>
        <w:t xml:space="preserve">The </w:t>
      </w:r>
      <w:r w:rsidR="00BC5093" w:rsidRPr="00A722F7">
        <w:rPr>
          <w:sz w:val="19"/>
          <w:szCs w:val="19"/>
        </w:rPr>
        <w:t>program includes a minimum of 62 or 63</w:t>
      </w:r>
      <w:r w:rsidRPr="00A722F7">
        <w:rPr>
          <w:sz w:val="19"/>
          <w:szCs w:val="19"/>
        </w:rPr>
        <w:t xml:space="preserve"> credits of course work with 3</w:t>
      </w:r>
      <w:r w:rsidR="00BC5093" w:rsidRPr="00A722F7">
        <w:rPr>
          <w:sz w:val="19"/>
          <w:szCs w:val="19"/>
        </w:rPr>
        <w:t>2</w:t>
      </w:r>
      <w:r w:rsidRPr="00A722F7">
        <w:rPr>
          <w:sz w:val="19"/>
          <w:szCs w:val="19"/>
        </w:rPr>
        <w:t xml:space="preserve"> of the credits comprising a required core of courses and </w:t>
      </w:r>
      <w:r w:rsidR="00BC5093" w:rsidRPr="00A722F7">
        <w:rPr>
          <w:sz w:val="19"/>
          <w:szCs w:val="19"/>
        </w:rPr>
        <w:t>30 or 31</w:t>
      </w:r>
      <w:r w:rsidRPr="00A722F7">
        <w:rPr>
          <w:sz w:val="19"/>
          <w:szCs w:val="19"/>
        </w:rPr>
        <w:t xml:space="preserve"> of the credits comprising selected electives transferable to the student’s desired baccalaureate program of study.</w:t>
      </w:r>
    </w:p>
    <w:p w:rsidR="00631642" w:rsidRPr="00A722F7" w:rsidRDefault="00631642" w:rsidP="00FF035C">
      <w:pPr>
        <w:spacing w:line="120" w:lineRule="auto"/>
        <w:rPr>
          <w:b/>
          <w:sz w:val="19"/>
          <w:szCs w:val="19"/>
        </w:rPr>
      </w:pPr>
    </w:p>
    <w:p w:rsidR="00631642" w:rsidRPr="00A722F7" w:rsidRDefault="00631642" w:rsidP="00631642">
      <w:pPr>
        <w:rPr>
          <w:sz w:val="19"/>
          <w:szCs w:val="19"/>
        </w:rPr>
      </w:pPr>
      <w:r w:rsidRPr="00A722F7">
        <w:rPr>
          <w:b/>
          <w:sz w:val="19"/>
          <w:szCs w:val="19"/>
        </w:rPr>
        <w:t xml:space="preserve">Career Opportunities:  </w:t>
      </w:r>
      <w:r w:rsidRPr="00A722F7">
        <w:rPr>
          <w:sz w:val="19"/>
          <w:szCs w:val="19"/>
        </w:rPr>
        <w:t>Employment and occupational outlook studies continue to show the value of post-secondary education to a person’s career opportunities and earning potential. Many employers look upon the Associate Degree as a minimum requirement for skilled occupations. In addition, the Associate Degree can serve as a platform of accomplishment for pursuing additional education and career goals.</w:t>
      </w:r>
    </w:p>
    <w:p w:rsidR="00631642" w:rsidRPr="00A722F7" w:rsidRDefault="00631642" w:rsidP="00FF035C">
      <w:pPr>
        <w:spacing w:line="120" w:lineRule="auto"/>
        <w:rPr>
          <w:b/>
          <w:sz w:val="19"/>
          <w:szCs w:val="19"/>
        </w:rPr>
      </w:pPr>
    </w:p>
    <w:p w:rsidR="00631642" w:rsidRPr="00A722F7" w:rsidRDefault="00631642" w:rsidP="00631642">
      <w:pPr>
        <w:rPr>
          <w:sz w:val="19"/>
          <w:szCs w:val="19"/>
        </w:rPr>
      </w:pPr>
      <w:r w:rsidRPr="00A722F7">
        <w:rPr>
          <w:b/>
          <w:sz w:val="19"/>
          <w:szCs w:val="19"/>
        </w:rPr>
        <w:t>Program Educational Outcomes:</w:t>
      </w:r>
      <w:r w:rsidRPr="00A722F7">
        <w:rPr>
          <w:sz w:val="19"/>
          <w:szCs w:val="19"/>
        </w:rPr>
        <w:t xml:space="preserve">  Upon completion of the Associate in Arts Degree in the Liberal Studies program, the graduate is prepared to:</w:t>
      </w:r>
    </w:p>
    <w:p w:rsidR="00631642" w:rsidRPr="00A722F7" w:rsidRDefault="00631642" w:rsidP="004A4D80">
      <w:pPr>
        <w:numPr>
          <w:ilvl w:val="0"/>
          <w:numId w:val="37"/>
        </w:numPr>
        <w:tabs>
          <w:tab w:val="clear" w:pos="1440"/>
        </w:tabs>
        <w:ind w:left="540"/>
        <w:rPr>
          <w:sz w:val="19"/>
          <w:szCs w:val="19"/>
        </w:rPr>
      </w:pPr>
      <w:r w:rsidRPr="00A722F7">
        <w:rPr>
          <w:sz w:val="19"/>
          <w:szCs w:val="19"/>
        </w:rPr>
        <w:t>Demonstrate knowledge in writing, speaking, science, mathematics, computer literacy, the humanities, critical thinking, problem solving, and human-relations in both the professional and personal sphere.</w:t>
      </w:r>
    </w:p>
    <w:p w:rsidR="00631642" w:rsidRPr="00A722F7" w:rsidRDefault="00631642" w:rsidP="004A4D80">
      <w:pPr>
        <w:numPr>
          <w:ilvl w:val="0"/>
          <w:numId w:val="37"/>
        </w:numPr>
        <w:tabs>
          <w:tab w:val="clear" w:pos="1440"/>
        </w:tabs>
        <w:ind w:left="540"/>
        <w:rPr>
          <w:sz w:val="19"/>
          <w:szCs w:val="19"/>
        </w:rPr>
      </w:pPr>
      <w:r w:rsidRPr="00A722F7">
        <w:rPr>
          <w:sz w:val="19"/>
          <w:szCs w:val="19"/>
        </w:rPr>
        <w:t>Transfer credits earned through completion of the Liberal Studies program to a baccalaureate program at a four-year institution.</w:t>
      </w:r>
    </w:p>
    <w:p w:rsidR="00631642" w:rsidRPr="00A722F7" w:rsidRDefault="00631642" w:rsidP="004A4D80">
      <w:pPr>
        <w:numPr>
          <w:ilvl w:val="0"/>
          <w:numId w:val="37"/>
        </w:numPr>
        <w:tabs>
          <w:tab w:val="clear" w:pos="1440"/>
        </w:tabs>
        <w:ind w:left="540"/>
        <w:rPr>
          <w:sz w:val="19"/>
          <w:szCs w:val="19"/>
        </w:rPr>
      </w:pPr>
      <w:r w:rsidRPr="00A722F7">
        <w:rPr>
          <w:sz w:val="19"/>
          <w:szCs w:val="19"/>
        </w:rPr>
        <w:t>Pursue technical programs that meet his/her abilities, needs and desires.</w:t>
      </w:r>
    </w:p>
    <w:p w:rsidR="00631642" w:rsidRPr="00A722F7" w:rsidRDefault="00631642" w:rsidP="004A4D80">
      <w:pPr>
        <w:numPr>
          <w:ilvl w:val="0"/>
          <w:numId w:val="37"/>
        </w:numPr>
        <w:tabs>
          <w:tab w:val="clear" w:pos="1440"/>
        </w:tabs>
        <w:ind w:left="540"/>
        <w:rPr>
          <w:sz w:val="19"/>
          <w:szCs w:val="19"/>
        </w:rPr>
      </w:pPr>
      <w:r w:rsidRPr="00A722F7">
        <w:rPr>
          <w:sz w:val="19"/>
          <w:szCs w:val="19"/>
        </w:rPr>
        <w:t>Demonstrate critical thinking skills that enhance employment opportunities and earning potential.</w:t>
      </w:r>
    </w:p>
    <w:p w:rsidR="00631642" w:rsidRPr="00A722F7" w:rsidRDefault="00631642" w:rsidP="004A4D80">
      <w:pPr>
        <w:numPr>
          <w:ilvl w:val="0"/>
          <w:numId w:val="37"/>
        </w:numPr>
        <w:tabs>
          <w:tab w:val="clear" w:pos="1440"/>
        </w:tabs>
        <w:ind w:left="540"/>
        <w:rPr>
          <w:sz w:val="19"/>
          <w:szCs w:val="19"/>
        </w:rPr>
      </w:pPr>
      <w:r w:rsidRPr="00A722F7">
        <w:rPr>
          <w:sz w:val="19"/>
          <w:szCs w:val="19"/>
        </w:rPr>
        <w:t>Enter the workforce, as many employers look upon the Associate Degree as the minimum requirement for skilled occupations.</w:t>
      </w:r>
    </w:p>
    <w:p w:rsidR="00631642" w:rsidRPr="00A722F7" w:rsidRDefault="00631642" w:rsidP="00631642">
      <w:pPr>
        <w:ind w:left="540"/>
        <w:rPr>
          <w:sz w:val="19"/>
          <w:szCs w:val="19"/>
        </w:rPr>
      </w:pPr>
    </w:p>
    <w:p w:rsidR="00B72416" w:rsidRDefault="00B72416" w:rsidP="00452742">
      <w:pPr>
        <w:jc w:val="center"/>
        <w:rPr>
          <w:b/>
          <w:sz w:val="19"/>
          <w:szCs w:val="19"/>
        </w:rPr>
      </w:pPr>
    </w:p>
    <w:p w:rsidR="00FF035C" w:rsidRDefault="00FF035C" w:rsidP="00452742">
      <w:pPr>
        <w:jc w:val="center"/>
        <w:rPr>
          <w:b/>
          <w:sz w:val="19"/>
          <w:szCs w:val="19"/>
        </w:rPr>
      </w:pPr>
    </w:p>
    <w:p w:rsidR="00FF035C" w:rsidRDefault="00FF035C" w:rsidP="00452742">
      <w:pPr>
        <w:jc w:val="center"/>
        <w:rPr>
          <w:b/>
          <w:sz w:val="19"/>
          <w:szCs w:val="19"/>
        </w:rPr>
      </w:pPr>
    </w:p>
    <w:p w:rsidR="00FF035C" w:rsidRDefault="00FF035C" w:rsidP="00452742">
      <w:pPr>
        <w:jc w:val="center"/>
        <w:rPr>
          <w:b/>
          <w:sz w:val="19"/>
          <w:szCs w:val="19"/>
        </w:rPr>
      </w:pPr>
    </w:p>
    <w:p w:rsidR="00FF035C" w:rsidRDefault="00FF035C" w:rsidP="00452742">
      <w:pPr>
        <w:jc w:val="center"/>
        <w:rPr>
          <w:b/>
          <w:sz w:val="19"/>
          <w:szCs w:val="19"/>
        </w:rPr>
      </w:pPr>
    </w:p>
    <w:p w:rsidR="00FF035C" w:rsidRDefault="00FF035C" w:rsidP="00452742">
      <w:pPr>
        <w:jc w:val="center"/>
        <w:rPr>
          <w:b/>
          <w:sz w:val="19"/>
          <w:szCs w:val="19"/>
        </w:rPr>
      </w:pPr>
    </w:p>
    <w:p w:rsidR="00FF035C" w:rsidRDefault="00FF035C" w:rsidP="00452742">
      <w:pPr>
        <w:jc w:val="center"/>
        <w:rPr>
          <w:b/>
          <w:sz w:val="19"/>
          <w:szCs w:val="19"/>
        </w:rPr>
      </w:pPr>
    </w:p>
    <w:p w:rsidR="00FF035C" w:rsidRDefault="00FF035C" w:rsidP="00452742">
      <w:pPr>
        <w:jc w:val="center"/>
        <w:rPr>
          <w:b/>
          <w:sz w:val="19"/>
          <w:szCs w:val="19"/>
        </w:rPr>
      </w:pPr>
    </w:p>
    <w:p w:rsidR="00FF035C" w:rsidRDefault="00FF035C" w:rsidP="00452742">
      <w:pPr>
        <w:jc w:val="center"/>
        <w:rPr>
          <w:b/>
          <w:sz w:val="19"/>
          <w:szCs w:val="19"/>
        </w:rPr>
      </w:pPr>
    </w:p>
    <w:p w:rsidR="00FF035C" w:rsidRDefault="00FF035C" w:rsidP="00452742">
      <w:pPr>
        <w:jc w:val="center"/>
        <w:rPr>
          <w:b/>
          <w:sz w:val="19"/>
          <w:szCs w:val="19"/>
        </w:rPr>
      </w:pPr>
    </w:p>
    <w:p w:rsidR="00FF035C" w:rsidRDefault="00FF035C" w:rsidP="00452742">
      <w:pPr>
        <w:jc w:val="center"/>
        <w:rPr>
          <w:b/>
          <w:sz w:val="19"/>
          <w:szCs w:val="19"/>
        </w:rPr>
      </w:pPr>
    </w:p>
    <w:p w:rsidR="00FF035C" w:rsidRDefault="00FF035C" w:rsidP="00452742">
      <w:pPr>
        <w:jc w:val="center"/>
        <w:rPr>
          <w:b/>
          <w:sz w:val="19"/>
          <w:szCs w:val="19"/>
        </w:rPr>
      </w:pPr>
    </w:p>
    <w:p w:rsidR="00FF035C" w:rsidRDefault="00FF035C" w:rsidP="00452742">
      <w:pPr>
        <w:jc w:val="center"/>
        <w:rPr>
          <w:b/>
          <w:sz w:val="19"/>
          <w:szCs w:val="19"/>
        </w:rPr>
      </w:pPr>
    </w:p>
    <w:p w:rsidR="00FF035C" w:rsidRDefault="00FF035C" w:rsidP="00452742">
      <w:pPr>
        <w:jc w:val="center"/>
        <w:rPr>
          <w:b/>
          <w:sz w:val="19"/>
          <w:szCs w:val="19"/>
        </w:rPr>
      </w:pPr>
    </w:p>
    <w:p w:rsidR="00FF035C" w:rsidRDefault="00FF035C" w:rsidP="00452742">
      <w:pPr>
        <w:jc w:val="center"/>
        <w:rPr>
          <w:b/>
          <w:sz w:val="19"/>
          <w:szCs w:val="19"/>
        </w:rPr>
      </w:pPr>
    </w:p>
    <w:p w:rsidR="00FF035C" w:rsidRDefault="00FF035C" w:rsidP="00452742">
      <w:pPr>
        <w:jc w:val="center"/>
        <w:rPr>
          <w:b/>
          <w:sz w:val="19"/>
          <w:szCs w:val="19"/>
        </w:rPr>
      </w:pPr>
    </w:p>
    <w:p w:rsidR="00FF035C" w:rsidRDefault="00FF035C" w:rsidP="00452742">
      <w:pPr>
        <w:jc w:val="center"/>
        <w:rPr>
          <w:b/>
          <w:sz w:val="19"/>
          <w:szCs w:val="19"/>
        </w:rPr>
      </w:pPr>
    </w:p>
    <w:p w:rsidR="00FF035C" w:rsidRDefault="00FF035C" w:rsidP="00452742">
      <w:pPr>
        <w:jc w:val="center"/>
        <w:rPr>
          <w:b/>
          <w:sz w:val="19"/>
          <w:szCs w:val="19"/>
        </w:rPr>
      </w:pPr>
    </w:p>
    <w:p w:rsidR="00FF035C" w:rsidRDefault="00FF035C" w:rsidP="00452742">
      <w:pPr>
        <w:jc w:val="center"/>
        <w:rPr>
          <w:b/>
          <w:sz w:val="19"/>
          <w:szCs w:val="19"/>
        </w:rPr>
      </w:pPr>
    </w:p>
    <w:p w:rsidR="00631642" w:rsidRPr="00A722F7" w:rsidRDefault="00F53558" w:rsidP="00452742">
      <w:pPr>
        <w:jc w:val="center"/>
        <w:rPr>
          <w:b/>
          <w:sz w:val="19"/>
          <w:szCs w:val="19"/>
        </w:rPr>
      </w:pPr>
      <w:r w:rsidRPr="00A722F7">
        <w:rPr>
          <w:b/>
          <w:sz w:val="19"/>
          <w:szCs w:val="19"/>
        </w:rPr>
        <w:t>L</w:t>
      </w:r>
      <w:r w:rsidR="00631642" w:rsidRPr="00A722F7">
        <w:rPr>
          <w:b/>
          <w:sz w:val="19"/>
          <w:szCs w:val="19"/>
        </w:rPr>
        <w:t>iberal Studies</w:t>
      </w:r>
    </w:p>
    <w:p w:rsidR="00631642" w:rsidRDefault="00631642" w:rsidP="00452742">
      <w:pPr>
        <w:jc w:val="center"/>
        <w:rPr>
          <w:i/>
          <w:sz w:val="19"/>
          <w:szCs w:val="19"/>
        </w:rPr>
      </w:pPr>
      <w:r w:rsidRPr="00A722F7">
        <w:rPr>
          <w:i/>
          <w:sz w:val="19"/>
          <w:szCs w:val="19"/>
        </w:rPr>
        <w:t>Associate in Arts - 62 or 63 credit hours</w:t>
      </w:r>
    </w:p>
    <w:p w:rsidR="00FF035C" w:rsidRPr="00A722F7" w:rsidRDefault="00FF035C" w:rsidP="00FF035C">
      <w:pPr>
        <w:spacing w:line="120" w:lineRule="auto"/>
        <w:jc w:val="center"/>
        <w:rPr>
          <w:i/>
          <w:sz w:val="19"/>
          <w:szCs w:val="19"/>
        </w:rPr>
      </w:pPr>
    </w:p>
    <w:tbl>
      <w:tblPr>
        <w:tblW w:w="5999"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4021"/>
        <w:gridCol w:w="761"/>
      </w:tblGrid>
      <w:tr w:rsidR="00F53558" w:rsidRPr="00FF035C" w:rsidTr="009D4260">
        <w:tc>
          <w:tcPr>
            <w:tcW w:w="5999" w:type="dxa"/>
            <w:gridSpan w:val="3"/>
            <w:shd w:val="clear" w:color="auto" w:fill="auto"/>
          </w:tcPr>
          <w:p w:rsidR="00F53558" w:rsidRPr="00FF035C" w:rsidRDefault="00F53558" w:rsidP="009D4260">
            <w:pPr>
              <w:keepNext/>
              <w:keepLines/>
              <w:tabs>
                <w:tab w:val="left" w:pos="1837"/>
              </w:tabs>
              <w:jc w:val="center"/>
              <w:rPr>
                <w:rFonts w:ascii="Times New Roman" w:eastAsia="Times New Roman" w:hAnsi="Times New Roman"/>
                <w:b/>
                <w:sz w:val="18"/>
                <w:szCs w:val="18"/>
              </w:rPr>
            </w:pPr>
            <w:r w:rsidRPr="00FF035C">
              <w:rPr>
                <w:rFonts w:ascii="Times New Roman" w:eastAsia="Times New Roman" w:hAnsi="Times New Roman"/>
                <w:b/>
                <w:sz w:val="18"/>
                <w:szCs w:val="18"/>
              </w:rPr>
              <w:t>Program Core - 28 credit hours</w:t>
            </w:r>
          </w:p>
        </w:tc>
      </w:tr>
      <w:tr w:rsidR="00F53558" w:rsidRPr="00FF035C" w:rsidTr="009D4260">
        <w:tc>
          <w:tcPr>
            <w:tcW w:w="1217" w:type="dxa"/>
            <w:shd w:val="clear" w:color="auto" w:fill="auto"/>
          </w:tcPr>
          <w:p w:rsidR="00F53558" w:rsidRPr="00FF035C" w:rsidRDefault="00F53558" w:rsidP="009D4260">
            <w:pPr>
              <w:keepNext/>
              <w:keepLines/>
              <w:jc w:val="center"/>
              <w:rPr>
                <w:rFonts w:ascii="Times New Roman" w:eastAsia="Times New Roman" w:hAnsi="Times New Roman"/>
                <w:sz w:val="18"/>
                <w:szCs w:val="18"/>
              </w:rPr>
            </w:pPr>
            <w:r w:rsidRPr="00FF035C">
              <w:rPr>
                <w:rFonts w:ascii="Times New Roman" w:eastAsia="Times New Roman" w:hAnsi="Times New Roman"/>
                <w:sz w:val="18"/>
                <w:szCs w:val="18"/>
              </w:rPr>
              <w:t>ENG101</w:t>
            </w:r>
          </w:p>
        </w:tc>
        <w:tc>
          <w:tcPr>
            <w:tcW w:w="4021" w:type="dxa"/>
            <w:shd w:val="clear" w:color="auto" w:fill="auto"/>
          </w:tcPr>
          <w:p w:rsidR="00F53558" w:rsidRPr="00FF035C" w:rsidRDefault="00F53558" w:rsidP="009D4260">
            <w:pPr>
              <w:keepNext/>
              <w:keepLines/>
              <w:rPr>
                <w:rFonts w:ascii="Times New Roman" w:eastAsia="Times New Roman" w:hAnsi="Times New Roman"/>
                <w:sz w:val="18"/>
                <w:szCs w:val="18"/>
              </w:rPr>
            </w:pPr>
            <w:r w:rsidRPr="00FF035C">
              <w:rPr>
                <w:rFonts w:ascii="Times New Roman" w:eastAsia="Times New Roman" w:hAnsi="Times New Roman"/>
                <w:sz w:val="18"/>
                <w:szCs w:val="18"/>
              </w:rPr>
              <w:t>College Composition</w:t>
            </w:r>
          </w:p>
        </w:tc>
        <w:tc>
          <w:tcPr>
            <w:tcW w:w="761" w:type="dxa"/>
            <w:shd w:val="clear" w:color="auto" w:fill="auto"/>
          </w:tcPr>
          <w:p w:rsidR="00F53558" w:rsidRPr="00FF035C" w:rsidRDefault="00F53558" w:rsidP="009D4260">
            <w:pPr>
              <w:keepNext/>
              <w:keepLines/>
              <w:jc w:val="center"/>
              <w:rPr>
                <w:rFonts w:ascii="Times New Roman" w:eastAsia="Times New Roman" w:hAnsi="Times New Roman"/>
                <w:sz w:val="18"/>
                <w:szCs w:val="18"/>
              </w:rPr>
            </w:pPr>
            <w:r w:rsidRPr="00FF035C">
              <w:rPr>
                <w:rFonts w:ascii="Times New Roman" w:eastAsia="Times New Roman" w:hAnsi="Times New Roman"/>
                <w:sz w:val="18"/>
                <w:szCs w:val="18"/>
              </w:rPr>
              <w:t>3</w:t>
            </w:r>
          </w:p>
        </w:tc>
      </w:tr>
      <w:tr w:rsidR="00F53558" w:rsidRPr="00FF035C" w:rsidTr="009D4260">
        <w:trPr>
          <w:trHeight w:val="170"/>
        </w:trPr>
        <w:tc>
          <w:tcPr>
            <w:tcW w:w="1217" w:type="dxa"/>
            <w:shd w:val="clear" w:color="auto" w:fill="auto"/>
          </w:tcPr>
          <w:p w:rsidR="00F53558" w:rsidRPr="00FF035C" w:rsidRDefault="00F53558" w:rsidP="009D4260">
            <w:pPr>
              <w:keepNext/>
              <w:keepLines/>
              <w:jc w:val="center"/>
              <w:rPr>
                <w:rFonts w:ascii="Times New Roman" w:eastAsia="Times New Roman" w:hAnsi="Times New Roman"/>
                <w:sz w:val="18"/>
                <w:szCs w:val="18"/>
              </w:rPr>
            </w:pPr>
            <w:r w:rsidRPr="00FF035C">
              <w:rPr>
                <w:rFonts w:ascii="Times New Roman" w:eastAsia="Times New Roman" w:hAnsi="Times New Roman"/>
                <w:sz w:val="18"/>
                <w:szCs w:val="18"/>
              </w:rPr>
              <w:t>ENG107</w:t>
            </w:r>
          </w:p>
        </w:tc>
        <w:tc>
          <w:tcPr>
            <w:tcW w:w="4021" w:type="dxa"/>
            <w:shd w:val="clear" w:color="auto" w:fill="auto"/>
          </w:tcPr>
          <w:p w:rsidR="00F53558" w:rsidRPr="00FF035C" w:rsidRDefault="00F53558" w:rsidP="009D4260">
            <w:pPr>
              <w:keepNext/>
              <w:keepLines/>
              <w:rPr>
                <w:rFonts w:ascii="Times New Roman" w:eastAsia="Times New Roman" w:hAnsi="Times New Roman"/>
                <w:sz w:val="18"/>
                <w:szCs w:val="18"/>
              </w:rPr>
            </w:pPr>
            <w:r w:rsidRPr="00FF035C">
              <w:rPr>
                <w:rFonts w:ascii="Times New Roman" w:eastAsia="Times New Roman" w:hAnsi="Times New Roman"/>
                <w:sz w:val="18"/>
                <w:szCs w:val="18"/>
              </w:rPr>
              <w:t>Speech</w:t>
            </w:r>
          </w:p>
        </w:tc>
        <w:tc>
          <w:tcPr>
            <w:tcW w:w="761" w:type="dxa"/>
            <w:shd w:val="clear" w:color="auto" w:fill="auto"/>
          </w:tcPr>
          <w:p w:rsidR="00F53558" w:rsidRPr="00FF035C" w:rsidRDefault="00F53558" w:rsidP="009D4260">
            <w:pPr>
              <w:keepNext/>
              <w:keepLines/>
              <w:jc w:val="center"/>
              <w:rPr>
                <w:rFonts w:ascii="Times New Roman" w:eastAsia="Times New Roman" w:hAnsi="Times New Roman"/>
                <w:sz w:val="18"/>
                <w:szCs w:val="18"/>
              </w:rPr>
            </w:pPr>
            <w:r w:rsidRPr="00FF035C">
              <w:rPr>
                <w:rFonts w:ascii="Times New Roman" w:eastAsia="Times New Roman" w:hAnsi="Times New Roman"/>
                <w:sz w:val="18"/>
                <w:szCs w:val="18"/>
              </w:rPr>
              <w:t>3</w:t>
            </w:r>
          </w:p>
        </w:tc>
      </w:tr>
      <w:tr w:rsidR="00F53558" w:rsidRPr="00FF035C" w:rsidTr="009D4260">
        <w:trPr>
          <w:trHeight w:val="170"/>
        </w:trPr>
        <w:tc>
          <w:tcPr>
            <w:tcW w:w="1217" w:type="dxa"/>
            <w:shd w:val="clear" w:color="auto" w:fill="auto"/>
          </w:tcPr>
          <w:p w:rsidR="00F53558" w:rsidRPr="00FF035C" w:rsidRDefault="00F53558" w:rsidP="009D4260">
            <w:pPr>
              <w:keepNext/>
              <w:keepLines/>
              <w:jc w:val="center"/>
              <w:rPr>
                <w:rFonts w:ascii="Times New Roman" w:eastAsia="Times New Roman" w:hAnsi="Times New Roman"/>
                <w:sz w:val="18"/>
                <w:szCs w:val="18"/>
              </w:rPr>
            </w:pPr>
            <w:r w:rsidRPr="00FF035C">
              <w:rPr>
                <w:rFonts w:ascii="Times New Roman" w:eastAsia="Times New Roman" w:hAnsi="Times New Roman"/>
                <w:sz w:val="18"/>
                <w:szCs w:val="18"/>
              </w:rPr>
              <w:t>ENG212</w:t>
            </w:r>
          </w:p>
        </w:tc>
        <w:tc>
          <w:tcPr>
            <w:tcW w:w="4021" w:type="dxa"/>
            <w:shd w:val="clear" w:color="auto" w:fill="auto"/>
          </w:tcPr>
          <w:p w:rsidR="00F53558" w:rsidRPr="00FF035C" w:rsidRDefault="00F53558" w:rsidP="009D4260">
            <w:pPr>
              <w:keepNext/>
              <w:keepLines/>
              <w:rPr>
                <w:rFonts w:ascii="Times New Roman" w:eastAsia="Times New Roman" w:hAnsi="Times New Roman"/>
                <w:sz w:val="18"/>
                <w:szCs w:val="18"/>
              </w:rPr>
            </w:pPr>
            <w:r w:rsidRPr="00FF035C">
              <w:rPr>
                <w:rFonts w:ascii="Times New Roman" w:eastAsia="Times New Roman" w:hAnsi="Times New Roman"/>
                <w:sz w:val="18"/>
                <w:szCs w:val="18"/>
              </w:rPr>
              <w:t>Introduction to Literature</w:t>
            </w:r>
          </w:p>
        </w:tc>
        <w:tc>
          <w:tcPr>
            <w:tcW w:w="761" w:type="dxa"/>
            <w:shd w:val="clear" w:color="auto" w:fill="auto"/>
          </w:tcPr>
          <w:p w:rsidR="00F53558" w:rsidRPr="00FF035C" w:rsidRDefault="00F53558" w:rsidP="009D4260">
            <w:pPr>
              <w:keepNext/>
              <w:keepLines/>
              <w:jc w:val="center"/>
              <w:rPr>
                <w:rFonts w:ascii="Times New Roman" w:eastAsia="Times New Roman" w:hAnsi="Times New Roman"/>
                <w:sz w:val="18"/>
                <w:szCs w:val="18"/>
              </w:rPr>
            </w:pPr>
            <w:r w:rsidRPr="00FF035C">
              <w:rPr>
                <w:rFonts w:ascii="Times New Roman" w:eastAsia="Times New Roman" w:hAnsi="Times New Roman"/>
                <w:sz w:val="18"/>
                <w:szCs w:val="18"/>
              </w:rPr>
              <w:t>3</w:t>
            </w:r>
          </w:p>
        </w:tc>
      </w:tr>
      <w:tr w:rsidR="00F53558" w:rsidRPr="00FF035C" w:rsidTr="009D4260">
        <w:trPr>
          <w:trHeight w:val="188"/>
        </w:trPr>
        <w:tc>
          <w:tcPr>
            <w:tcW w:w="1217" w:type="dxa"/>
            <w:shd w:val="clear" w:color="auto" w:fill="auto"/>
          </w:tcPr>
          <w:p w:rsidR="00F53558" w:rsidRPr="00FF035C" w:rsidRDefault="00F53558" w:rsidP="009D4260">
            <w:pPr>
              <w:keepNext/>
              <w:keepLines/>
              <w:jc w:val="center"/>
              <w:rPr>
                <w:rFonts w:ascii="Times New Roman" w:eastAsia="Times New Roman" w:hAnsi="Times New Roman"/>
                <w:sz w:val="18"/>
                <w:szCs w:val="18"/>
              </w:rPr>
            </w:pPr>
            <w:r w:rsidRPr="00FF035C">
              <w:rPr>
                <w:rFonts w:ascii="Times New Roman" w:eastAsia="Times New Roman" w:hAnsi="Times New Roman"/>
                <w:sz w:val="18"/>
                <w:szCs w:val="18"/>
              </w:rPr>
              <w:t>FYE100</w:t>
            </w:r>
          </w:p>
        </w:tc>
        <w:tc>
          <w:tcPr>
            <w:tcW w:w="4021" w:type="dxa"/>
            <w:shd w:val="clear" w:color="auto" w:fill="auto"/>
          </w:tcPr>
          <w:p w:rsidR="00F53558" w:rsidRPr="00FF035C" w:rsidRDefault="00F53558" w:rsidP="009D4260">
            <w:pPr>
              <w:keepNext/>
              <w:keepLines/>
              <w:rPr>
                <w:rFonts w:ascii="Times New Roman" w:eastAsia="Times New Roman" w:hAnsi="Times New Roman"/>
                <w:sz w:val="18"/>
                <w:szCs w:val="18"/>
              </w:rPr>
            </w:pPr>
            <w:r w:rsidRPr="00FF035C">
              <w:rPr>
                <w:rFonts w:ascii="Times New Roman" w:eastAsia="Times New Roman" w:hAnsi="Times New Roman"/>
                <w:sz w:val="18"/>
                <w:szCs w:val="18"/>
              </w:rPr>
              <w:t>First Year Experience</w:t>
            </w:r>
          </w:p>
        </w:tc>
        <w:tc>
          <w:tcPr>
            <w:tcW w:w="761" w:type="dxa"/>
            <w:shd w:val="clear" w:color="auto" w:fill="auto"/>
          </w:tcPr>
          <w:p w:rsidR="00F53558" w:rsidRPr="00FF035C" w:rsidRDefault="00F53558" w:rsidP="009D4260">
            <w:pPr>
              <w:keepNext/>
              <w:keepLines/>
              <w:jc w:val="center"/>
              <w:rPr>
                <w:rFonts w:ascii="Times New Roman" w:eastAsia="Times New Roman" w:hAnsi="Times New Roman"/>
                <w:sz w:val="18"/>
                <w:szCs w:val="18"/>
              </w:rPr>
            </w:pPr>
            <w:r w:rsidRPr="00FF035C">
              <w:rPr>
                <w:rFonts w:ascii="Times New Roman" w:eastAsia="Times New Roman" w:hAnsi="Times New Roman"/>
                <w:sz w:val="18"/>
                <w:szCs w:val="18"/>
              </w:rPr>
              <w:t>1</w:t>
            </w:r>
          </w:p>
        </w:tc>
      </w:tr>
      <w:tr w:rsidR="00F53558" w:rsidRPr="00FF035C" w:rsidTr="009D4260">
        <w:tc>
          <w:tcPr>
            <w:tcW w:w="1217" w:type="dxa"/>
            <w:shd w:val="clear" w:color="auto" w:fill="auto"/>
          </w:tcPr>
          <w:p w:rsidR="00F53558" w:rsidRPr="00FF035C" w:rsidRDefault="00F53558" w:rsidP="009D4260">
            <w:pPr>
              <w:keepNext/>
              <w:keepLines/>
              <w:jc w:val="center"/>
              <w:rPr>
                <w:rFonts w:ascii="Times New Roman" w:eastAsia="Times New Roman" w:hAnsi="Times New Roman"/>
                <w:sz w:val="18"/>
                <w:szCs w:val="18"/>
              </w:rPr>
            </w:pPr>
            <w:r w:rsidRPr="00FF035C">
              <w:rPr>
                <w:rFonts w:ascii="Times New Roman" w:eastAsia="Times New Roman" w:hAnsi="Times New Roman"/>
                <w:sz w:val="18"/>
                <w:szCs w:val="18"/>
              </w:rPr>
              <w:t>HIS117</w:t>
            </w:r>
          </w:p>
        </w:tc>
        <w:tc>
          <w:tcPr>
            <w:tcW w:w="4021" w:type="dxa"/>
            <w:shd w:val="clear" w:color="auto" w:fill="auto"/>
          </w:tcPr>
          <w:p w:rsidR="00F53558" w:rsidRPr="00FF035C" w:rsidRDefault="00F53558" w:rsidP="009D4260">
            <w:pPr>
              <w:keepNext/>
              <w:keepLines/>
              <w:rPr>
                <w:rFonts w:ascii="Times New Roman" w:eastAsia="Times New Roman" w:hAnsi="Times New Roman"/>
                <w:sz w:val="18"/>
                <w:szCs w:val="18"/>
              </w:rPr>
            </w:pPr>
            <w:r w:rsidRPr="00FF035C">
              <w:rPr>
                <w:rFonts w:ascii="Times New Roman" w:eastAsia="Times New Roman" w:hAnsi="Times New Roman"/>
                <w:sz w:val="18"/>
                <w:szCs w:val="18"/>
              </w:rPr>
              <w:t>World History to 1715</w:t>
            </w:r>
          </w:p>
        </w:tc>
        <w:tc>
          <w:tcPr>
            <w:tcW w:w="761" w:type="dxa"/>
            <w:shd w:val="clear" w:color="auto" w:fill="auto"/>
          </w:tcPr>
          <w:p w:rsidR="00F53558" w:rsidRPr="00FF035C" w:rsidRDefault="00F53558" w:rsidP="009D4260">
            <w:pPr>
              <w:keepNext/>
              <w:keepLines/>
              <w:jc w:val="center"/>
              <w:rPr>
                <w:rFonts w:ascii="Times New Roman" w:eastAsia="Times New Roman" w:hAnsi="Times New Roman"/>
                <w:sz w:val="18"/>
                <w:szCs w:val="18"/>
              </w:rPr>
            </w:pPr>
            <w:r w:rsidRPr="00FF035C">
              <w:rPr>
                <w:rFonts w:ascii="Times New Roman" w:eastAsia="Times New Roman" w:hAnsi="Times New Roman"/>
                <w:sz w:val="18"/>
                <w:szCs w:val="18"/>
              </w:rPr>
              <w:t>3</w:t>
            </w:r>
          </w:p>
        </w:tc>
      </w:tr>
      <w:tr w:rsidR="00F53558" w:rsidRPr="00FF035C" w:rsidTr="009D4260">
        <w:trPr>
          <w:trHeight w:val="188"/>
        </w:trPr>
        <w:tc>
          <w:tcPr>
            <w:tcW w:w="1217" w:type="dxa"/>
            <w:shd w:val="clear" w:color="auto" w:fill="auto"/>
          </w:tcPr>
          <w:p w:rsidR="00F53558" w:rsidRPr="00FF035C" w:rsidRDefault="00F53558" w:rsidP="009D4260">
            <w:pPr>
              <w:keepNext/>
              <w:keepLines/>
              <w:jc w:val="center"/>
              <w:rPr>
                <w:rFonts w:ascii="Times New Roman" w:eastAsia="Times New Roman" w:hAnsi="Times New Roman"/>
                <w:sz w:val="18"/>
                <w:szCs w:val="18"/>
              </w:rPr>
            </w:pPr>
            <w:r w:rsidRPr="00FF035C">
              <w:rPr>
                <w:rFonts w:ascii="Times New Roman" w:eastAsia="Times New Roman" w:hAnsi="Times New Roman"/>
                <w:sz w:val="18"/>
                <w:szCs w:val="18"/>
              </w:rPr>
              <w:t>HIS119</w:t>
            </w:r>
          </w:p>
        </w:tc>
        <w:tc>
          <w:tcPr>
            <w:tcW w:w="4021" w:type="dxa"/>
            <w:shd w:val="clear" w:color="auto" w:fill="auto"/>
          </w:tcPr>
          <w:p w:rsidR="00F53558" w:rsidRPr="00FF035C" w:rsidRDefault="00F53558" w:rsidP="009D4260">
            <w:pPr>
              <w:keepNext/>
              <w:keepLines/>
              <w:rPr>
                <w:rFonts w:ascii="Times New Roman" w:eastAsia="Times New Roman" w:hAnsi="Times New Roman"/>
                <w:sz w:val="18"/>
                <w:szCs w:val="18"/>
              </w:rPr>
            </w:pPr>
            <w:r w:rsidRPr="00FF035C">
              <w:rPr>
                <w:rFonts w:ascii="Times New Roman" w:eastAsia="Times New Roman" w:hAnsi="Times New Roman"/>
                <w:sz w:val="18"/>
                <w:szCs w:val="18"/>
              </w:rPr>
              <w:t>World History from 1715 to Present</w:t>
            </w:r>
          </w:p>
        </w:tc>
        <w:tc>
          <w:tcPr>
            <w:tcW w:w="761" w:type="dxa"/>
            <w:shd w:val="clear" w:color="auto" w:fill="auto"/>
          </w:tcPr>
          <w:p w:rsidR="00F53558" w:rsidRPr="00FF035C" w:rsidRDefault="00F53558" w:rsidP="009D4260">
            <w:pPr>
              <w:keepNext/>
              <w:keepLines/>
              <w:jc w:val="center"/>
              <w:rPr>
                <w:rFonts w:ascii="Times New Roman" w:eastAsia="Times New Roman" w:hAnsi="Times New Roman"/>
                <w:sz w:val="18"/>
                <w:szCs w:val="18"/>
              </w:rPr>
            </w:pPr>
            <w:r w:rsidRPr="00FF035C">
              <w:rPr>
                <w:rFonts w:ascii="Times New Roman" w:eastAsia="Times New Roman" w:hAnsi="Times New Roman"/>
                <w:sz w:val="18"/>
                <w:szCs w:val="18"/>
              </w:rPr>
              <w:t>3</w:t>
            </w:r>
          </w:p>
        </w:tc>
      </w:tr>
      <w:tr w:rsidR="00F53558" w:rsidRPr="00FF035C" w:rsidTr="009D4260">
        <w:trPr>
          <w:trHeight w:val="188"/>
        </w:trPr>
        <w:tc>
          <w:tcPr>
            <w:tcW w:w="1217" w:type="dxa"/>
            <w:shd w:val="clear" w:color="auto" w:fill="auto"/>
          </w:tcPr>
          <w:p w:rsidR="00F53558" w:rsidRPr="00FF035C" w:rsidRDefault="00F53558" w:rsidP="009D4260">
            <w:pPr>
              <w:keepNext/>
              <w:keepLines/>
              <w:jc w:val="center"/>
              <w:rPr>
                <w:rFonts w:ascii="Times New Roman" w:eastAsia="Times New Roman" w:hAnsi="Times New Roman"/>
                <w:sz w:val="18"/>
                <w:szCs w:val="18"/>
              </w:rPr>
            </w:pPr>
            <w:r w:rsidRPr="00FF035C">
              <w:rPr>
                <w:rFonts w:ascii="Times New Roman" w:eastAsia="Times New Roman" w:hAnsi="Times New Roman"/>
                <w:sz w:val="18"/>
                <w:szCs w:val="18"/>
              </w:rPr>
              <w:t>MAT127</w:t>
            </w:r>
          </w:p>
        </w:tc>
        <w:tc>
          <w:tcPr>
            <w:tcW w:w="4021" w:type="dxa"/>
            <w:shd w:val="clear" w:color="auto" w:fill="auto"/>
          </w:tcPr>
          <w:p w:rsidR="00F53558" w:rsidRPr="00FF035C" w:rsidRDefault="00F53558" w:rsidP="009D4260">
            <w:pPr>
              <w:keepNext/>
              <w:keepLines/>
              <w:rPr>
                <w:rFonts w:ascii="Times New Roman" w:eastAsia="Times New Roman" w:hAnsi="Times New Roman"/>
                <w:sz w:val="18"/>
                <w:szCs w:val="18"/>
              </w:rPr>
            </w:pPr>
            <w:r w:rsidRPr="00FF035C">
              <w:rPr>
                <w:rFonts w:ascii="Times New Roman" w:eastAsia="Times New Roman" w:hAnsi="Times New Roman"/>
                <w:sz w:val="18"/>
                <w:szCs w:val="18"/>
              </w:rPr>
              <w:t>College Algebra</w:t>
            </w:r>
          </w:p>
        </w:tc>
        <w:tc>
          <w:tcPr>
            <w:tcW w:w="761" w:type="dxa"/>
            <w:shd w:val="clear" w:color="auto" w:fill="auto"/>
          </w:tcPr>
          <w:p w:rsidR="00F53558" w:rsidRPr="00FF035C" w:rsidRDefault="00F53558" w:rsidP="009D4260">
            <w:pPr>
              <w:keepNext/>
              <w:keepLines/>
              <w:jc w:val="center"/>
              <w:rPr>
                <w:rFonts w:ascii="Times New Roman" w:eastAsia="Times New Roman" w:hAnsi="Times New Roman"/>
                <w:sz w:val="18"/>
                <w:szCs w:val="18"/>
              </w:rPr>
            </w:pPr>
            <w:r w:rsidRPr="00FF035C">
              <w:rPr>
                <w:rFonts w:ascii="Times New Roman" w:eastAsia="Times New Roman" w:hAnsi="Times New Roman"/>
                <w:sz w:val="18"/>
                <w:szCs w:val="18"/>
              </w:rPr>
              <w:t>3</w:t>
            </w:r>
          </w:p>
        </w:tc>
      </w:tr>
      <w:tr w:rsidR="00F53558" w:rsidRPr="00FF035C" w:rsidTr="009D4260">
        <w:tc>
          <w:tcPr>
            <w:tcW w:w="1217" w:type="dxa"/>
          </w:tcPr>
          <w:p w:rsidR="00F53558" w:rsidRPr="00FF035C" w:rsidRDefault="00F53558" w:rsidP="00452742">
            <w:pPr>
              <w:keepNext/>
              <w:keepLines/>
              <w:jc w:val="center"/>
              <w:rPr>
                <w:rFonts w:ascii="Times New Roman" w:eastAsia="Times New Roman" w:hAnsi="Times New Roman"/>
                <w:sz w:val="18"/>
                <w:szCs w:val="18"/>
              </w:rPr>
            </w:pPr>
            <w:r w:rsidRPr="00FF035C">
              <w:rPr>
                <w:rFonts w:ascii="Times New Roman" w:eastAsia="Times New Roman" w:hAnsi="Times New Roman"/>
                <w:sz w:val="18"/>
                <w:szCs w:val="18"/>
              </w:rPr>
              <w:t>PHI114</w:t>
            </w:r>
            <w:r w:rsidR="00452742" w:rsidRPr="00FF035C">
              <w:rPr>
                <w:rFonts w:ascii="Times New Roman" w:eastAsia="Times New Roman" w:hAnsi="Times New Roman"/>
                <w:sz w:val="18"/>
                <w:szCs w:val="18"/>
              </w:rPr>
              <w:t>/115</w:t>
            </w:r>
          </w:p>
        </w:tc>
        <w:tc>
          <w:tcPr>
            <w:tcW w:w="4021" w:type="dxa"/>
          </w:tcPr>
          <w:p w:rsidR="00F53558" w:rsidRPr="00FF035C" w:rsidRDefault="00F53558" w:rsidP="00452742">
            <w:pPr>
              <w:keepNext/>
              <w:keepLines/>
              <w:rPr>
                <w:rFonts w:ascii="Times New Roman" w:eastAsia="Times New Roman" w:hAnsi="Times New Roman"/>
                <w:sz w:val="18"/>
                <w:szCs w:val="18"/>
              </w:rPr>
            </w:pPr>
            <w:r w:rsidRPr="00FF035C">
              <w:rPr>
                <w:rFonts w:ascii="Times New Roman" w:eastAsia="Times New Roman" w:hAnsi="Times New Roman"/>
                <w:sz w:val="18"/>
                <w:szCs w:val="18"/>
              </w:rPr>
              <w:t>Environmental Ethics or Ethics</w:t>
            </w:r>
          </w:p>
        </w:tc>
        <w:tc>
          <w:tcPr>
            <w:tcW w:w="761" w:type="dxa"/>
          </w:tcPr>
          <w:p w:rsidR="00F53558" w:rsidRPr="00FF035C" w:rsidRDefault="00F53558" w:rsidP="009D4260">
            <w:pPr>
              <w:keepNext/>
              <w:keepLines/>
              <w:jc w:val="center"/>
              <w:rPr>
                <w:rFonts w:ascii="Times New Roman" w:eastAsia="Times New Roman" w:hAnsi="Times New Roman"/>
                <w:sz w:val="18"/>
                <w:szCs w:val="18"/>
              </w:rPr>
            </w:pPr>
            <w:r w:rsidRPr="00FF035C">
              <w:rPr>
                <w:rFonts w:ascii="Times New Roman" w:eastAsia="Times New Roman" w:hAnsi="Times New Roman"/>
                <w:sz w:val="18"/>
                <w:szCs w:val="18"/>
              </w:rPr>
              <w:t>3</w:t>
            </w:r>
          </w:p>
        </w:tc>
      </w:tr>
      <w:tr w:rsidR="00F53558" w:rsidRPr="00FF035C" w:rsidTr="009D4260">
        <w:tc>
          <w:tcPr>
            <w:tcW w:w="1217" w:type="dxa"/>
          </w:tcPr>
          <w:p w:rsidR="00F53558" w:rsidRPr="00FF035C" w:rsidRDefault="00F53558" w:rsidP="009D4260">
            <w:pPr>
              <w:keepNext/>
              <w:keepLines/>
              <w:jc w:val="center"/>
              <w:rPr>
                <w:rFonts w:ascii="Times New Roman" w:eastAsia="Times New Roman" w:hAnsi="Times New Roman"/>
                <w:sz w:val="18"/>
                <w:szCs w:val="18"/>
              </w:rPr>
            </w:pPr>
            <w:r w:rsidRPr="00FF035C">
              <w:rPr>
                <w:rFonts w:ascii="Times New Roman" w:eastAsia="Times New Roman" w:hAnsi="Times New Roman"/>
                <w:sz w:val="18"/>
                <w:szCs w:val="18"/>
              </w:rPr>
              <w:t>PSY101</w:t>
            </w:r>
          </w:p>
        </w:tc>
        <w:tc>
          <w:tcPr>
            <w:tcW w:w="4021" w:type="dxa"/>
          </w:tcPr>
          <w:p w:rsidR="00F53558" w:rsidRPr="00FF035C" w:rsidRDefault="00F53558" w:rsidP="009D4260">
            <w:pPr>
              <w:keepNext/>
              <w:keepLines/>
              <w:rPr>
                <w:rFonts w:ascii="Times New Roman" w:eastAsia="Times New Roman" w:hAnsi="Times New Roman"/>
                <w:sz w:val="18"/>
                <w:szCs w:val="18"/>
              </w:rPr>
            </w:pPr>
            <w:r w:rsidRPr="00FF035C">
              <w:rPr>
                <w:rFonts w:ascii="Times New Roman" w:eastAsia="Times New Roman" w:hAnsi="Times New Roman"/>
                <w:sz w:val="18"/>
                <w:szCs w:val="18"/>
              </w:rPr>
              <w:t>Introduction to Psychology</w:t>
            </w:r>
          </w:p>
        </w:tc>
        <w:tc>
          <w:tcPr>
            <w:tcW w:w="761" w:type="dxa"/>
          </w:tcPr>
          <w:p w:rsidR="00F53558" w:rsidRPr="00FF035C" w:rsidRDefault="00F53558" w:rsidP="009D4260">
            <w:pPr>
              <w:keepNext/>
              <w:keepLines/>
              <w:jc w:val="center"/>
              <w:rPr>
                <w:rFonts w:ascii="Times New Roman" w:eastAsia="Times New Roman" w:hAnsi="Times New Roman"/>
                <w:sz w:val="18"/>
                <w:szCs w:val="18"/>
              </w:rPr>
            </w:pPr>
            <w:r w:rsidRPr="00FF035C">
              <w:rPr>
                <w:rFonts w:ascii="Times New Roman" w:eastAsia="Times New Roman" w:hAnsi="Times New Roman"/>
                <w:sz w:val="18"/>
                <w:szCs w:val="18"/>
              </w:rPr>
              <w:t>3</w:t>
            </w:r>
          </w:p>
        </w:tc>
      </w:tr>
      <w:tr w:rsidR="00F53558" w:rsidRPr="00FF035C" w:rsidTr="009D4260">
        <w:tc>
          <w:tcPr>
            <w:tcW w:w="1217" w:type="dxa"/>
            <w:tcBorders>
              <w:bottom w:val="single" w:sz="4" w:space="0" w:color="auto"/>
            </w:tcBorders>
          </w:tcPr>
          <w:p w:rsidR="00F53558" w:rsidRPr="00FF035C" w:rsidRDefault="00F53558" w:rsidP="009D4260">
            <w:pPr>
              <w:keepNext/>
              <w:keepLines/>
              <w:jc w:val="center"/>
              <w:rPr>
                <w:rFonts w:ascii="Times New Roman" w:eastAsia="Times New Roman" w:hAnsi="Times New Roman"/>
                <w:sz w:val="18"/>
                <w:szCs w:val="18"/>
              </w:rPr>
            </w:pPr>
            <w:r w:rsidRPr="00FF035C">
              <w:rPr>
                <w:rFonts w:ascii="Times New Roman" w:eastAsia="Times New Roman" w:hAnsi="Times New Roman"/>
                <w:sz w:val="18"/>
                <w:szCs w:val="18"/>
              </w:rPr>
              <w:t>SOC101</w:t>
            </w:r>
          </w:p>
        </w:tc>
        <w:tc>
          <w:tcPr>
            <w:tcW w:w="4021" w:type="dxa"/>
            <w:tcBorders>
              <w:bottom w:val="single" w:sz="4" w:space="0" w:color="auto"/>
            </w:tcBorders>
          </w:tcPr>
          <w:p w:rsidR="00F53558" w:rsidRPr="00FF035C" w:rsidRDefault="00F53558" w:rsidP="009D4260">
            <w:pPr>
              <w:keepNext/>
              <w:keepLines/>
              <w:rPr>
                <w:rFonts w:ascii="Times New Roman" w:eastAsia="Times New Roman" w:hAnsi="Times New Roman"/>
                <w:sz w:val="18"/>
                <w:szCs w:val="18"/>
              </w:rPr>
            </w:pPr>
            <w:r w:rsidRPr="00FF035C">
              <w:rPr>
                <w:rFonts w:ascii="Times New Roman" w:eastAsia="Times New Roman" w:hAnsi="Times New Roman"/>
                <w:sz w:val="18"/>
                <w:szCs w:val="18"/>
              </w:rPr>
              <w:t>Introduction to Sociology</w:t>
            </w:r>
          </w:p>
        </w:tc>
        <w:tc>
          <w:tcPr>
            <w:tcW w:w="761" w:type="dxa"/>
            <w:tcBorders>
              <w:bottom w:val="single" w:sz="4" w:space="0" w:color="auto"/>
            </w:tcBorders>
          </w:tcPr>
          <w:p w:rsidR="00F53558" w:rsidRPr="00FF035C" w:rsidRDefault="00F53558" w:rsidP="009D4260">
            <w:pPr>
              <w:keepNext/>
              <w:keepLines/>
              <w:jc w:val="center"/>
              <w:rPr>
                <w:rFonts w:ascii="Times New Roman" w:eastAsia="Times New Roman" w:hAnsi="Times New Roman"/>
                <w:sz w:val="18"/>
                <w:szCs w:val="18"/>
              </w:rPr>
            </w:pPr>
            <w:r w:rsidRPr="00FF035C">
              <w:rPr>
                <w:rFonts w:ascii="Times New Roman" w:eastAsia="Times New Roman" w:hAnsi="Times New Roman"/>
                <w:sz w:val="18"/>
                <w:szCs w:val="18"/>
              </w:rPr>
              <w:t>3</w:t>
            </w:r>
          </w:p>
        </w:tc>
      </w:tr>
      <w:tr w:rsidR="00852050" w:rsidRPr="00FF035C" w:rsidTr="0018786E">
        <w:tc>
          <w:tcPr>
            <w:tcW w:w="5999" w:type="dxa"/>
            <w:gridSpan w:val="3"/>
          </w:tcPr>
          <w:p w:rsidR="00852050" w:rsidRPr="00FF035C" w:rsidRDefault="00852050" w:rsidP="00DC5A34">
            <w:pPr>
              <w:keepNext/>
              <w:keepLines/>
              <w:jc w:val="center"/>
              <w:rPr>
                <w:rFonts w:ascii="Times New Roman" w:eastAsia="Times New Roman" w:hAnsi="Times New Roman"/>
                <w:b/>
                <w:sz w:val="18"/>
                <w:szCs w:val="18"/>
              </w:rPr>
            </w:pPr>
            <w:r w:rsidRPr="00FF035C">
              <w:rPr>
                <w:rFonts w:ascii="Times New Roman" w:eastAsia="Times New Roman" w:hAnsi="Times New Roman"/>
                <w:b/>
                <w:sz w:val="18"/>
                <w:szCs w:val="18"/>
              </w:rPr>
              <w:t xml:space="preserve">Science Core </w:t>
            </w:r>
            <w:r w:rsidR="00DC5A34" w:rsidRPr="00FF035C">
              <w:rPr>
                <w:rFonts w:ascii="Times New Roman" w:eastAsia="Times New Roman" w:hAnsi="Times New Roman"/>
                <w:b/>
                <w:sz w:val="18"/>
                <w:szCs w:val="18"/>
              </w:rPr>
              <w:t>-</w:t>
            </w:r>
            <w:r w:rsidRPr="00FF035C">
              <w:rPr>
                <w:rFonts w:ascii="Times New Roman" w:eastAsia="Times New Roman" w:hAnsi="Times New Roman"/>
                <w:b/>
                <w:sz w:val="18"/>
                <w:szCs w:val="18"/>
              </w:rPr>
              <w:t xml:space="preserve"> 4 credit hours</w:t>
            </w:r>
          </w:p>
        </w:tc>
      </w:tr>
      <w:tr w:rsidR="00852050" w:rsidRPr="00FF035C" w:rsidTr="0018786E">
        <w:tc>
          <w:tcPr>
            <w:tcW w:w="5999" w:type="dxa"/>
            <w:gridSpan w:val="3"/>
          </w:tcPr>
          <w:p w:rsidR="00852050" w:rsidRPr="00FF035C" w:rsidRDefault="00852050" w:rsidP="008E135B">
            <w:pPr>
              <w:keepNext/>
              <w:keepLines/>
              <w:jc w:val="center"/>
              <w:rPr>
                <w:rFonts w:ascii="Times New Roman" w:eastAsia="Times New Roman" w:hAnsi="Times New Roman"/>
                <w:sz w:val="18"/>
                <w:szCs w:val="18"/>
              </w:rPr>
            </w:pPr>
            <w:r w:rsidRPr="00FF035C">
              <w:rPr>
                <w:rFonts w:ascii="Times New Roman" w:eastAsia="Times New Roman" w:hAnsi="Times New Roman"/>
                <w:sz w:val="18"/>
                <w:szCs w:val="18"/>
              </w:rPr>
              <w:t xml:space="preserve">Students must choose a Laboratory Science course </w:t>
            </w:r>
            <w:r w:rsidR="0071230E" w:rsidRPr="00FF035C">
              <w:rPr>
                <w:rFonts w:ascii="Times New Roman" w:eastAsia="Times New Roman" w:hAnsi="Times New Roman"/>
                <w:sz w:val="18"/>
                <w:szCs w:val="18"/>
              </w:rPr>
              <w:t>from BIO, SCI, CHY, or ENV</w:t>
            </w:r>
          </w:p>
        </w:tc>
      </w:tr>
      <w:tr w:rsidR="00852050" w:rsidRPr="00FF035C" w:rsidTr="008E135B">
        <w:tc>
          <w:tcPr>
            <w:tcW w:w="5999" w:type="dxa"/>
            <w:gridSpan w:val="3"/>
          </w:tcPr>
          <w:p w:rsidR="00852050" w:rsidRPr="00FF035C" w:rsidRDefault="00A813C6" w:rsidP="00852050">
            <w:pPr>
              <w:keepNext/>
              <w:keepLines/>
              <w:jc w:val="center"/>
              <w:rPr>
                <w:rFonts w:ascii="Times New Roman" w:eastAsia="Times New Roman" w:hAnsi="Times New Roman"/>
                <w:b/>
                <w:sz w:val="18"/>
                <w:szCs w:val="18"/>
              </w:rPr>
            </w:pPr>
            <w:r w:rsidRPr="00FF035C">
              <w:rPr>
                <w:rFonts w:ascii="Times New Roman" w:eastAsia="Times New Roman" w:hAnsi="Times New Roman"/>
                <w:b/>
                <w:sz w:val="18"/>
                <w:szCs w:val="18"/>
              </w:rPr>
              <w:t>Creative Arts Elective – Choose 3 credit hours</w:t>
            </w:r>
          </w:p>
        </w:tc>
      </w:tr>
      <w:tr w:rsidR="00852050" w:rsidRPr="00FF035C" w:rsidTr="00A813C6">
        <w:tc>
          <w:tcPr>
            <w:tcW w:w="1217" w:type="dxa"/>
          </w:tcPr>
          <w:p w:rsidR="00852050" w:rsidRPr="00FF035C" w:rsidRDefault="00385A0B" w:rsidP="008E135B">
            <w:pPr>
              <w:keepNext/>
              <w:keepLines/>
              <w:jc w:val="center"/>
              <w:rPr>
                <w:rFonts w:ascii="Times New Roman" w:eastAsia="Times New Roman" w:hAnsi="Times New Roman"/>
                <w:sz w:val="18"/>
                <w:szCs w:val="18"/>
              </w:rPr>
            </w:pPr>
            <w:r w:rsidRPr="00FF035C">
              <w:rPr>
                <w:rFonts w:ascii="Times New Roman" w:eastAsia="Times New Roman" w:hAnsi="Times New Roman"/>
                <w:sz w:val="18"/>
                <w:szCs w:val="18"/>
              </w:rPr>
              <w:t>ART105</w:t>
            </w:r>
          </w:p>
        </w:tc>
        <w:tc>
          <w:tcPr>
            <w:tcW w:w="4021" w:type="dxa"/>
          </w:tcPr>
          <w:p w:rsidR="00852050" w:rsidRPr="00FF035C" w:rsidRDefault="00385A0B" w:rsidP="008E135B">
            <w:pPr>
              <w:keepNext/>
              <w:keepLines/>
              <w:rPr>
                <w:rFonts w:ascii="Times New Roman" w:eastAsia="Times New Roman" w:hAnsi="Times New Roman"/>
                <w:sz w:val="18"/>
                <w:szCs w:val="18"/>
              </w:rPr>
            </w:pPr>
            <w:r w:rsidRPr="00FF035C">
              <w:rPr>
                <w:rFonts w:ascii="Times New Roman" w:eastAsia="Times New Roman" w:hAnsi="Times New Roman"/>
                <w:sz w:val="18"/>
                <w:szCs w:val="18"/>
              </w:rPr>
              <w:t>Drawing for Beginners</w:t>
            </w:r>
          </w:p>
        </w:tc>
        <w:tc>
          <w:tcPr>
            <w:tcW w:w="761" w:type="dxa"/>
          </w:tcPr>
          <w:p w:rsidR="00852050" w:rsidRPr="00FF035C" w:rsidRDefault="00385A0B" w:rsidP="008E135B">
            <w:pPr>
              <w:keepNext/>
              <w:keepLines/>
              <w:jc w:val="center"/>
              <w:rPr>
                <w:rFonts w:ascii="Times New Roman" w:eastAsia="Times New Roman" w:hAnsi="Times New Roman"/>
                <w:sz w:val="18"/>
                <w:szCs w:val="18"/>
              </w:rPr>
            </w:pPr>
            <w:r w:rsidRPr="00FF035C">
              <w:rPr>
                <w:rFonts w:ascii="Times New Roman" w:eastAsia="Times New Roman" w:hAnsi="Times New Roman"/>
                <w:sz w:val="18"/>
                <w:szCs w:val="18"/>
              </w:rPr>
              <w:t>3</w:t>
            </w:r>
          </w:p>
        </w:tc>
      </w:tr>
      <w:tr w:rsidR="00385A0B" w:rsidRPr="00FF035C" w:rsidTr="00A813C6">
        <w:tc>
          <w:tcPr>
            <w:tcW w:w="1217" w:type="dxa"/>
          </w:tcPr>
          <w:p w:rsidR="00385A0B" w:rsidRPr="00FF035C" w:rsidRDefault="00385A0B" w:rsidP="008E135B">
            <w:pPr>
              <w:keepNext/>
              <w:keepLines/>
              <w:jc w:val="center"/>
              <w:rPr>
                <w:rFonts w:ascii="Times New Roman" w:eastAsia="Times New Roman" w:hAnsi="Times New Roman"/>
                <w:sz w:val="18"/>
                <w:szCs w:val="18"/>
              </w:rPr>
            </w:pPr>
            <w:r w:rsidRPr="00FF035C">
              <w:rPr>
                <w:rFonts w:ascii="Times New Roman" w:eastAsia="Times New Roman" w:hAnsi="Times New Roman"/>
                <w:sz w:val="18"/>
                <w:szCs w:val="18"/>
              </w:rPr>
              <w:t>ART201</w:t>
            </w:r>
          </w:p>
        </w:tc>
        <w:tc>
          <w:tcPr>
            <w:tcW w:w="4021" w:type="dxa"/>
          </w:tcPr>
          <w:p w:rsidR="00385A0B" w:rsidRPr="00FF035C" w:rsidRDefault="00385A0B" w:rsidP="008E135B">
            <w:pPr>
              <w:keepNext/>
              <w:keepLines/>
              <w:rPr>
                <w:rFonts w:ascii="Times New Roman" w:eastAsia="Times New Roman" w:hAnsi="Times New Roman"/>
                <w:sz w:val="18"/>
                <w:szCs w:val="18"/>
              </w:rPr>
            </w:pPr>
            <w:r w:rsidRPr="00FF035C">
              <w:rPr>
                <w:rFonts w:ascii="Times New Roman" w:eastAsia="Times New Roman" w:hAnsi="Times New Roman"/>
                <w:sz w:val="18"/>
                <w:szCs w:val="18"/>
              </w:rPr>
              <w:t>Mixed Media Artwork</w:t>
            </w:r>
          </w:p>
        </w:tc>
        <w:tc>
          <w:tcPr>
            <w:tcW w:w="761" w:type="dxa"/>
          </w:tcPr>
          <w:p w:rsidR="00385A0B" w:rsidRPr="00FF035C" w:rsidRDefault="00385A0B" w:rsidP="008E135B">
            <w:pPr>
              <w:keepNext/>
              <w:keepLines/>
              <w:jc w:val="center"/>
              <w:rPr>
                <w:rFonts w:ascii="Times New Roman" w:eastAsia="Times New Roman" w:hAnsi="Times New Roman"/>
                <w:sz w:val="18"/>
                <w:szCs w:val="18"/>
              </w:rPr>
            </w:pPr>
            <w:r w:rsidRPr="00FF035C">
              <w:rPr>
                <w:rFonts w:ascii="Times New Roman" w:eastAsia="Times New Roman" w:hAnsi="Times New Roman"/>
                <w:sz w:val="18"/>
                <w:szCs w:val="18"/>
              </w:rPr>
              <w:t>3</w:t>
            </w:r>
          </w:p>
        </w:tc>
      </w:tr>
      <w:tr w:rsidR="00385A0B" w:rsidRPr="00FF035C" w:rsidTr="00A813C6">
        <w:tc>
          <w:tcPr>
            <w:tcW w:w="1217" w:type="dxa"/>
          </w:tcPr>
          <w:p w:rsidR="00385A0B" w:rsidRPr="00FF035C" w:rsidRDefault="00385A0B" w:rsidP="008E135B">
            <w:pPr>
              <w:keepNext/>
              <w:keepLines/>
              <w:jc w:val="center"/>
              <w:rPr>
                <w:rFonts w:ascii="Times New Roman" w:eastAsia="Times New Roman" w:hAnsi="Times New Roman"/>
                <w:sz w:val="18"/>
                <w:szCs w:val="18"/>
              </w:rPr>
            </w:pPr>
            <w:r w:rsidRPr="00FF035C">
              <w:rPr>
                <w:rFonts w:ascii="Times New Roman" w:eastAsia="Times New Roman" w:hAnsi="Times New Roman"/>
                <w:sz w:val="18"/>
                <w:szCs w:val="18"/>
              </w:rPr>
              <w:t>ENG208</w:t>
            </w:r>
          </w:p>
        </w:tc>
        <w:tc>
          <w:tcPr>
            <w:tcW w:w="4021" w:type="dxa"/>
          </w:tcPr>
          <w:p w:rsidR="00385A0B" w:rsidRPr="00FF035C" w:rsidRDefault="00385A0B" w:rsidP="008E135B">
            <w:pPr>
              <w:keepNext/>
              <w:keepLines/>
              <w:rPr>
                <w:rFonts w:ascii="Times New Roman" w:eastAsia="Times New Roman" w:hAnsi="Times New Roman"/>
                <w:sz w:val="18"/>
                <w:szCs w:val="18"/>
              </w:rPr>
            </w:pPr>
            <w:r w:rsidRPr="00FF035C">
              <w:rPr>
                <w:rFonts w:ascii="Times New Roman" w:eastAsia="Times New Roman" w:hAnsi="Times New Roman"/>
                <w:sz w:val="18"/>
                <w:szCs w:val="18"/>
              </w:rPr>
              <w:t>Creative Writing</w:t>
            </w:r>
          </w:p>
        </w:tc>
        <w:tc>
          <w:tcPr>
            <w:tcW w:w="761" w:type="dxa"/>
          </w:tcPr>
          <w:p w:rsidR="00385A0B" w:rsidRPr="00FF035C" w:rsidRDefault="00385A0B" w:rsidP="008E135B">
            <w:pPr>
              <w:keepNext/>
              <w:keepLines/>
              <w:jc w:val="center"/>
              <w:rPr>
                <w:rFonts w:ascii="Times New Roman" w:eastAsia="Times New Roman" w:hAnsi="Times New Roman"/>
                <w:sz w:val="18"/>
                <w:szCs w:val="18"/>
              </w:rPr>
            </w:pPr>
            <w:r w:rsidRPr="00FF035C">
              <w:rPr>
                <w:rFonts w:ascii="Times New Roman" w:eastAsia="Times New Roman" w:hAnsi="Times New Roman"/>
                <w:sz w:val="18"/>
                <w:szCs w:val="18"/>
              </w:rPr>
              <w:t>3</w:t>
            </w:r>
          </w:p>
        </w:tc>
      </w:tr>
      <w:tr w:rsidR="00385A0B" w:rsidRPr="00FF035C" w:rsidTr="00A813C6">
        <w:tc>
          <w:tcPr>
            <w:tcW w:w="1217" w:type="dxa"/>
          </w:tcPr>
          <w:p w:rsidR="00385A0B" w:rsidRPr="00FF035C" w:rsidRDefault="00385A0B" w:rsidP="008E135B">
            <w:pPr>
              <w:keepNext/>
              <w:keepLines/>
              <w:jc w:val="center"/>
              <w:rPr>
                <w:rFonts w:ascii="Times New Roman" w:eastAsia="Times New Roman" w:hAnsi="Times New Roman"/>
                <w:sz w:val="18"/>
                <w:szCs w:val="18"/>
              </w:rPr>
            </w:pPr>
            <w:r w:rsidRPr="00FF035C">
              <w:rPr>
                <w:rFonts w:ascii="Times New Roman" w:eastAsia="Times New Roman" w:hAnsi="Times New Roman"/>
                <w:sz w:val="18"/>
                <w:szCs w:val="18"/>
              </w:rPr>
              <w:t>ENG214</w:t>
            </w:r>
          </w:p>
        </w:tc>
        <w:tc>
          <w:tcPr>
            <w:tcW w:w="4021" w:type="dxa"/>
          </w:tcPr>
          <w:p w:rsidR="00385A0B" w:rsidRPr="00FF035C" w:rsidRDefault="00385A0B" w:rsidP="008E135B">
            <w:pPr>
              <w:keepNext/>
              <w:keepLines/>
              <w:rPr>
                <w:rFonts w:ascii="Times New Roman" w:eastAsia="Times New Roman" w:hAnsi="Times New Roman"/>
                <w:sz w:val="18"/>
                <w:szCs w:val="18"/>
              </w:rPr>
            </w:pPr>
            <w:r w:rsidRPr="00FF035C">
              <w:rPr>
                <w:rFonts w:ascii="Times New Roman" w:eastAsia="Times New Roman" w:hAnsi="Times New Roman"/>
                <w:sz w:val="18"/>
                <w:szCs w:val="18"/>
              </w:rPr>
              <w:t>Literature and Film</w:t>
            </w:r>
          </w:p>
        </w:tc>
        <w:tc>
          <w:tcPr>
            <w:tcW w:w="761" w:type="dxa"/>
          </w:tcPr>
          <w:p w:rsidR="00385A0B" w:rsidRPr="00FF035C" w:rsidRDefault="00385A0B" w:rsidP="008E135B">
            <w:pPr>
              <w:keepNext/>
              <w:keepLines/>
              <w:jc w:val="center"/>
              <w:rPr>
                <w:rFonts w:ascii="Times New Roman" w:eastAsia="Times New Roman" w:hAnsi="Times New Roman"/>
                <w:sz w:val="18"/>
                <w:szCs w:val="18"/>
              </w:rPr>
            </w:pPr>
            <w:r w:rsidRPr="00FF035C">
              <w:rPr>
                <w:rFonts w:ascii="Times New Roman" w:eastAsia="Times New Roman" w:hAnsi="Times New Roman"/>
                <w:sz w:val="18"/>
                <w:szCs w:val="18"/>
              </w:rPr>
              <w:t>3</w:t>
            </w:r>
          </w:p>
        </w:tc>
      </w:tr>
      <w:tr w:rsidR="00631642" w:rsidRPr="00FF035C" w:rsidTr="008E135B">
        <w:trPr>
          <w:trHeight w:val="287"/>
        </w:trPr>
        <w:tc>
          <w:tcPr>
            <w:tcW w:w="5999" w:type="dxa"/>
            <w:gridSpan w:val="3"/>
          </w:tcPr>
          <w:p w:rsidR="00631642" w:rsidRPr="00FF035C" w:rsidRDefault="00385A0B" w:rsidP="0045718A">
            <w:pPr>
              <w:keepNext/>
              <w:keepLines/>
              <w:jc w:val="center"/>
              <w:rPr>
                <w:rFonts w:ascii="Times New Roman" w:eastAsia="Times New Roman" w:hAnsi="Times New Roman"/>
                <w:b/>
                <w:sz w:val="18"/>
                <w:szCs w:val="18"/>
              </w:rPr>
            </w:pPr>
            <w:r w:rsidRPr="00FF035C">
              <w:rPr>
                <w:rFonts w:ascii="Times New Roman" w:eastAsia="Times New Roman" w:hAnsi="Times New Roman"/>
                <w:b/>
                <w:sz w:val="18"/>
                <w:szCs w:val="18"/>
              </w:rPr>
              <w:t>English Elective – Choose 3 credit hours</w:t>
            </w:r>
          </w:p>
        </w:tc>
      </w:tr>
      <w:tr w:rsidR="00631642" w:rsidRPr="00FF035C" w:rsidTr="00A813C6">
        <w:tc>
          <w:tcPr>
            <w:tcW w:w="1217" w:type="dxa"/>
          </w:tcPr>
          <w:p w:rsidR="00631642" w:rsidRPr="00FF035C" w:rsidRDefault="00385A0B" w:rsidP="008E135B">
            <w:pPr>
              <w:keepNext/>
              <w:keepLines/>
              <w:jc w:val="center"/>
              <w:rPr>
                <w:rFonts w:ascii="Times New Roman" w:eastAsia="Times New Roman" w:hAnsi="Times New Roman"/>
                <w:sz w:val="18"/>
                <w:szCs w:val="18"/>
              </w:rPr>
            </w:pPr>
            <w:r w:rsidRPr="00FF035C">
              <w:rPr>
                <w:rFonts w:ascii="Times New Roman" w:eastAsia="Times New Roman" w:hAnsi="Times New Roman"/>
                <w:sz w:val="18"/>
                <w:szCs w:val="18"/>
              </w:rPr>
              <w:t>ENG203</w:t>
            </w:r>
          </w:p>
        </w:tc>
        <w:tc>
          <w:tcPr>
            <w:tcW w:w="4021" w:type="dxa"/>
          </w:tcPr>
          <w:p w:rsidR="00631642" w:rsidRPr="00FF035C" w:rsidRDefault="00385A0B" w:rsidP="008E135B">
            <w:pPr>
              <w:keepNext/>
              <w:keepLines/>
              <w:rPr>
                <w:rFonts w:ascii="Times New Roman" w:eastAsia="Times New Roman" w:hAnsi="Times New Roman"/>
                <w:sz w:val="18"/>
                <w:szCs w:val="18"/>
              </w:rPr>
            </w:pPr>
            <w:r w:rsidRPr="00FF035C">
              <w:rPr>
                <w:rFonts w:ascii="Times New Roman" w:eastAsia="Times New Roman" w:hAnsi="Times New Roman"/>
                <w:sz w:val="18"/>
                <w:szCs w:val="18"/>
              </w:rPr>
              <w:t>Special Topics in Literature</w:t>
            </w:r>
          </w:p>
        </w:tc>
        <w:tc>
          <w:tcPr>
            <w:tcW w:w="761" w:type="dxa"/>
          </w:tcPr>
          <w:p w:rsidR="00631642" w:rsidRPr="00FF035C" w:rsidRDefault="00631642" w:rsidP="008E135B">
            <w:pPr>
              <w:keepNext/>
              <w:keepLines/>
              <w:jc w:val="center"/>
              <w:rPr>
                <w:rFonts w:ascii="Times New Roman" w:eastAsia="Times New Roman" w:hAnsi="Times New Roman"/>
                <w:sz w:val="18"/>
                <w:szCs w:val="18"/>
              </w:rPr>
            </w:pPr>
            <w:r w:rsidRPr="00FF035C">
              <w:rPr>
                <w:rFonts w:ascii="Times New Roman" w:eastAsia="Times New Roman" w:hAnsi="Times New Roman"/>
                <w:sz w:val="18"/>
                <w:szCs w:val="18"/>
              </w:rPr>
              <w:t>3</w:t>
            </w:r>
          </w:p>
        </w:tc>
      </w:tr>
      <w:tr w:rsidR="00631642" w:rsidRPr="00FF035C" w:rsidTr="00A813C6">
        <w:tc>
          <w:tcPr>
            <w:tcW w:w="1217" w:type="dxa"/>
          </w:tcPr>
          <w:p w:rsidR="00631642" w:rsidRPr="00FF035C" w:rsidRDefault="00385A0B" w:rsidP="008E135B">
            <w:pPr>
              <w:keepNext/>
              <w:keepLines/>
              <w:jc w:val="center"/>
              <w:rPr>
                <w:rFonts w:ascii="Times New Roman" w:eastAsia="Times New Roman" w:hAnsi="Times New Roman"/>
                <w:sz w:val="18"/>
                <w:szCs w:val="18"/>
              </w:rPr>
            </w:pPr>
            <w:r w:rsidRPr="00FF035C">
              <w:rPr>
                <w:rFonts w:ascii="Times New Roman" w:eastAsia="Times New Roman" w:hAnsi="Times New Roman"/>
                <w:sz w:val="18"/>
                <w:szCs w:val="18"/>
              </w:rPr>
              <w:t>ENG208</w:t>
            </w:r>
          </w:p>
        </w:tc>
        <w:tc>
          <w:tcPr>
            <w:tcW w:w="4021" w:type="dxa"/>
          </w:tcPr>
          <w:p w:rsidR="00631642" w:rsidRPr="00FF035C" w:rsidRDefault="00385A0B" w:rsidP="008E135B">
            <w:pPr>
              <w:keepNext/>
              <w:keepLines/>
              <w:rPr>
                <w:rFonts w:ascii="Times New Roman" w:eastAsia="Times New Roman" w:hAnsi="Times New Roman"/>
                <w:sz w:val="18"/>
                <w:szCs w:val="18"/>
              </w:rPr>
            </w:pPr>
            <w:r w:rsidRPr="00FF035C">
              <w:rPr>
                <w:rFonts w:ascii="Times New Roman" w:eastAsia="Times New Roman" w:hAnsi="Times New Roman"/>
                <w:sz w:val="18"/>
                <w:szCs w:val="18"/>
              </w:rPr>
              <w:t>Creative Writing</w:t>
            </w:r>
          </w:p>
        </w:tc>
        <w:tc>
          <w:tcPr>
            <w:tcW w:w="761" w:type="dxa"/>
          </w:tcPr>
          <w:p w:rsidR="00631642" w:rsidRPr="00FF035C" w:rsidRDefault="00631642" w:rsidP="008E135B">
            <w:pPr>
              <w:keepNext/>
              <w:keepLines/>
              <w:jc w:val="center"/>
              <w:rPr>
                <w:rFonts w:ascii="Times New Roman" w:eastAsia="Times New Roman" w:hAnsi="Times New Roman"/>
                <w:sz w:val="18"/>
                <w:szCs w:val="18"/>
              </w:rPr>
            </w:pPr>
            <w:r w:rsidRPr="00FF035C">
              <w:rPr>
                <w:rFonts w:ascii="Times New Roman" w:eastAsia="Times New Roman" w:hAnsi="Times New Roman"/>
                <w:sz w:val="18"/>
                <w:szCs w:val="18"/>
              </w:rPr>
              <w:t>3</w:t>
            </w:r>
          </w:p>
        </w:tc>
      </w:tr>
      <w:tr w:rsidR="00631642" w:rsidRPr="00FF035C" w:rsidTr="00A813C6">
        <w:tc>
          <w:tcPr>
            <w:tcW w:w="1217" w:type="dxa"/>
          </w:tcPr>
          <w:p w:rsidR="00631642" w:rsidRPr="00FF035C" w:rsidRDefault="00385A0B" w:rsidP="008E135B">
            <w:pPr>
              <w:keepNext/>
              <w:keepLines/>
              <w:jc w:val="center"/>
              <w:rPr>
                <w:rFonts w:ascii="Times New Roman" w:eastAsia="Times New Roman" w:hAnsi="Times New Roman"/>
                <w:sz w:val="18"/>
                <w:szCs w:val="18"/>
              </w:rPr>
            </w:pPr>
            <w:r w:rsidRPr="00FF035C">
              <w:rPr>
                <w:rFonts w:ascii="Times New Roman" w:eastAsia="Times New Roman" w:hAnsi="Times New Roman"/>
                <w:sz w:val="18"/>
                <w:szCs w:val="18"/>
              </w:rPr>
              <w:t>ENG209</w:t>
            </w:r>
          </w:p>
        </w:tc>
        <w:tc>
          <w:tcPr>
            <w:tcW w:w="4021" w:type="dxa"/>
          </w:tcPr>
          <w:p w:rsidR="00631642" w:rsidRPr="00FF035C" w:rsidRDefault="00385A0B" w:rsidP="008E135B">
            <w:pPr>
              <w:keepNext/>
              <w:keepLines/>
              <w:rPr>
                <w:rFonts w:ascii="Times New Roman" w:eastAsia="Times New Roman" w:hAnsi="Times New Roman"/>
                <w:sz w:val="18"/>
                <w:szCs w:val="18"/>
              </w:rPr>
            </w:pPr>
            <w:r w:rsidRPr="00FF035C">
              <w:rPr>
                <w:rFonts w:ascii="Times New Roman" w:eastAsia="Times New Roman" w:hAnsi="Times New Roman"/>
                <w:sz w:val="18"/>
                <w:szCs w:val="18"/>
              </w:rPr>
              <w:t>Shakespeare</w:t>
            </w:r>
          </w:p>
        </w:tc>
        <w:tc>
          <w:tcPr>
            <w:tcW w:w="761" w:type="dxa"/>
          </w:tcPr>
          <w:p w:rsidR="00631642" w:rsidRPr="00FF035C" w:rsidRDefault="00631642" w:rsidP="008E135B">
            <w:pPr>
              <w:keepNext/>
              <w:keepLines/>
              <w:jc w:val="center"/>
              <w:rPr>
                <w:rFonts w:ascii="Times New Roman" w:eastAsia="Times New Roman" w:hAnsi="Times New Roman"/>
                <w:sz w:val="18"/>
                <w:szCs w:val="18"/>
              </w:rPr>
            </w:pPr>
            <w:r w:rsidRPr="00FF035C">
              <w:rPr>
                <w:rFonts w:ascii="Times New Roman" w:eastAsia="Times New Roman" w:hAnsi="Times New Roman"/>
                <w:sz w:val="18"/>
                <w:szCs w:val="18"/>
              </w:rPr>
              <w:t>3</w:t>
            </w:r>
          </w:p>
        </w:tc>
      </w:tr>
      <w:tr w:rsidR="00631642" w:rsidRPr="00FF035C" w:rsidTr="00A813C6">
        <w:tc>
          <w:tcPr>
            <w:tcW w:w="1217" w:type="dxa"/>
          </w:tcPr>
          <w:p w:rsidR="00631642" w:rsidRPr="00FF035C" w:rsidRDefault="00385A0B" w:rsidP="008E135B">
            <w:pPr>
              <w:keepNext/>
              <w:keepLines/>
              <w:jc w:val="center"/>
              <w:rPr>
                <w:rFonts w:ascii="Times New Roman" w:eastAsia="Times New Roman" w:hAnsi="Times New Roman"/>
                <w:sz w:val="18"/>
                <w:szCs w:val="18"/>
              </w:rPr>
            </w:pPr>
            <w:r w:rsidRPr="00FF035C">
              <w:rPr>
                <w:rFonts w:ascii="Times New Roman" w:eastAsia="Times New Roman" w:hAnsi="Times New Roman"/>
                <w:sz w:val="18"/>
                <w:szCs w:val="18"/>
              </w:rPr>
              <w:t>ENG215</w:t>
            </w:r>
          </w:p>
        </w:tc>
        <w:tc>
          <w:tcPr>
            <w:tcW w:w="4021" w:type="dxa"/>
          </w:tcPr>
          <w:p w:rsidR="00631642" w:rsidRPr="00FF035C" w:rsidRDefault="00385A0B" w:rsidP="008E135B">
            <w:pPr>
              <w:keepNext/>
              <w:keepLines/>
              <w:rPr>
                <w:rFonts w:ascii="Times New Roman" w:eastAsia="Times New Roman" w:hAnsi="Times New Roman"/>
                <w:sz w:val="18"/>
                <w:szCs w:val="18"/>
              </w:rPr>
            </w:pPr>
            <w:r w:rsidRPr="00FF035C">
              <w:rPr>
                <w:rFonts w:ascii="Times New Roman" w:eastAsia="Times New Roman" w:hAnsi="Times New Roman"/>
                <w:sz w:val="18"/>
                <w:szCs w:val="18"/>
              </w:rPr>
              <w:t>Contemporary American Fiction</w:t>
            </w:r>
          </w:p>
        </w:tc>
        <w:tc>
          <w:tcPr>
            <w:tcW w:w="761" w:type="dxa"/>
          </w:tcPr>
          <w:p w:rsidR="00631642" w:rsidRPr="00FF035C" w:rsidRDefault="00631642" w:rsidP="008E135B">
            <w:pPr>
              <w:keepNext/>
              <w:keepLines/>
              <w:jc w:val="center"/>
              <w:rPr>
                <w:rFonts w:ascii="Times New Roman" w:eastAsia="Times New Roman" w:hAnsi="Times New Roman"/>
                <w:sz w:val="18"/>
                <w:szCs w:val="18"/>
              </w:rPr>
            </w:pPr>
            <w:r w:rsidRPr="00FF035C">
              <w:rPr>
                <w:rFonts w:ascii="Times New Roman" w:eastAsia="Times New Roman" w:hAnsi="Times New Roman"/>
                <w:sz w:val="18"/>
                <w:szCs w:val="18"/>
              </w:rPr>
              <w:t>3</w:t>
            </w:r>
          </w:p>
        </w:tc>
      </w:tr>
      <w:tr w:rsidR="00385A0B" w:rsidRPr="00FF035C" w:rsidTr="00A813C6">
        <w:tc>
          <w:tcPr>
            <w:tcW w:w="1217" w:type="dxa"/>
          </w:tcPr>
          <w:p w:rsidR="00385A0B" w:rsidRPr="00FF035C" w:rsidRDefault="00385A0B" w:rsidP="008E135B">
            <w:pPr>
              <w:keepNext/>
              <w:keepLines/>
              <w:jc w:val="center"/>
              <w:rPr>
                <w:rFonts w:ascii="Times New Roman" w:eastAsia="Times New Roman" w:hAnsi="Times New Roman"/>
                <w:sz w:val="18"/>
                <w:szCs w:val="18"/>
              </w:rPr>
            </w:pPr>
            <w:r w:rsidRPr="00FF035C">
              <w:rPr>
                <w:rFonts w:ascii="Times New Roman" w:eastAsia="Times New Roman" w:hAnsi="Times New Roman"/>
                <w:sz w:val="18"/>
                <w:szCs w:val="18"/>
              </w:rPr>
              <w:t>ENG214</w:t>
            </w:r>
          </w:p>
        </w:tc>
        <w:tc>
          <w:tcPr>
            <w:tcW w:w="4021" w:type="dxa"/>
          </w:tcPr>
          <w:p w:rsidR="00385A0B" w:rsidRPr="00FF035C" w:rsidRDefault="00385A0B" w:rsidP="008E135B">
            <w:pPr>
              <w:keepNext/>
              <w:keepLines/>
              <w:rPr>
                <w:rFonts w:ascii="Times New Roman" w:eastAsia="Times New Roman" w:hAnsi="Times New Roman"/>
                <w:sz w:val="18"/>
                <w:szCs w:val="18"/>
              </w:rPr>
            </w:pPr>
            <w:r w:rsidRPr="00FF035C">
              <w:rPr>
                <w:rFonts w:ascii="Times New Roman" w:eastAsia="Times New Roman" w:hAnsi="Times New Roman"/>
                <w:sz w:val="18"/>
                <w:szCs w:val="18"/>
              </w:rPr>
              <w:t>Literature and Film</w:t>
            </w:r>
          </w:p>
        </w:tc>
        <w:tc>
          <w:tcPr>
            <w:tcW w:w="761" w:type="dxa"/>
          </w:tcPr>
          <w:p w:rsidR="00385A0B" w:rsidRPr="00FF035C" w:rsidRDefault="00385A0B" w:rsidP="008E135B">
            <w:pPr>
              <w:keepNext/>
              <w:keepLines/>
              <w:jc w:val="center"/>
              <w:rPr>
                <w:rFonts w:ascii="Times New Roman" w:eastAsia="Times New Roman" w:hAnsi="Times New Roman"/>
                <w:sz w:val="18"/>
                <w:szCs w:val="18"/>
              </w:rPr>
            </w:pPr>
            <w:r w:rsidRPr="00FF035C">
              <w:rPr>
                <w:rFonts w:ascii="Times New Roman" w:eastAsia="Times New Roman" w:hAnsi="Times New Roman"/>
                <w:sz w:val="18"/>
                <w:szCs w:val="18"/>
              </w:rPr>
              <w:t>3</w:t>
            </w:r>
          </w:p>
        </w:tc>
      </w:tr>
      <w:tr w:rsidR="00631642" w:rsidRPr="00FF035C" w:rsidTr="008E135B">
        <w:tc>
          <w:tcPr>
            <w:tcW w:w="5999" w:type="dxa"/>
            <w:gridSpan w:val="3"/>
          </w:tcPr>
          <w:p w:rsidR="00631642" w:rsidRPr="00FF035C" w:rsidRDefault="00385A0B" w:rsidP="00DC5A34">
            <w:pPr>
              <w:keepNext/>
              <w:keepLines/>
              <w:jc w:val="center"/>
              <w:rPr>
                <w:rFonts w:ascii="Times New Roman" w:eastAsia="Times New Roman" w:hAnsi="Times New Roman"/>
                <w:b/>
                <w:sz w:val="18"/>
                <w:szCs w:val="18"/>
              </w:rPr>
            </w:pPr>
            <w:r w:rsidRPr="00FF035C">
              <w:rPr>
                <w:rFonts w:ascii="Times New Roman" w:eastAsia="Times New Roman" w:hAnsi="Times New Roman"/>
                <w:b/>
                <w:sz w:val="18"/>
                <w:szCs w:val="18"/>
              </w:rPr>
              <w:t>Humanities Elective – Choose 3 credit hours</w:t>
            </w:r>
          </w:p>
        </w:tc>
      </w:tr>
      <w:tr w:rsidR="00631642" w:rsidRPr="00FF035C" w:rsidTr="00A813C6">
        <w:tc>
          <w:tcPr>
            <w:tcW w:w="1217" w:type="dxa"/>
          </w:tcPr>
          <w:p w:rsidR="00631642" w:rsidRPr="00FF035C" w:rsidRDefault="00631642" w:rsidP="008E135B">
            <w:pPr>
              <w:keepNext/>
              <w:keepLines/>
              <w:jc w:val="center"/>
              <w:rPr>
                <w:rFonts w:ascii="Times New Roman" w:eastAsia="Times New Roman" w:hAnsi="Times New Roman"/>
                <w:sz w:val="18"/>
                <w:szCs w:val="18"/>
              </w:rPr>
            </w:pPr>
            <w:r w:rsidRPr="00FF035C">
              <w:rPr>
                <w:rFonts w:ascii="Times New Roman" w:eastAsia="Times New Roman" w:hAnsi="Times New Roman"/>
                <w:sz w:val="18"/>
                <w:szCs w:val="18"/>
              </w:rPr>
              <w:t>HIS112</w:t>
            </w:r>
          </w:p>
        </w:tc>
        <w:tc>
          <w:tcPr>
            <w:tcW w:w="4021" w:type="dxa"/>
          </w:tcPr>
          <w:p w:rsidR="00631642" w:rsidRPr="00FF035C" w:rsidRDefault="00631642" w:rsidP="008E135B">
            <w:pPr>
              <w:keepNext/>
              <w:keepLines/>
              <w:rPr>
                <w:rFonts w:ascii="Times New Roman" w:eastAsia="Times New Roman" w:hAnsi="Times New Roman"/>
                <w:sz w:val="18"/>
                <w:szCs w:val="18"/>
              </w:rPr>
            </w:pPr>
            <w:r w:rsidRPr="00FF035C">
              <w:rPr>
                <w:rFonts w:ascii="Times New Roman" w:eastAsia="Times New Roman" w:hAnsi="Times New Roman"/>
                <w:sz w:val="18"/>
                <w:szCs w:val="18"/>
              </w:rPr>
              <w:t>American History to Reconstruction</w:t>
            </w:r>
          </w:p>
        </w:tc>
        <w:tc>
          <w:tcPr>
            <w:tcW w:w="761" w:type="dxa"/>
          </w:tcPr>
          <w:p w:rsidR="00631642" w:rsidRPr="00FF035C" w:rsidRDefault="00631642" w:rsidP="008E135B">
            <w:pPr>
              <w:keepNext/>
              <w:keepLines/>
              <w:jc w:val="center"/>
              <w:rPr>
                <w:rFonts w:ascii="Times New Roman" w:eastAsia="Times New Roman" w:hAnsi="Times New Roman"/>
                <w:sz w:val="18"/>
                <w:szCs w:val="18"/>
              </w:rPr>
            </w:pPr>
            <w:r w:rsidRPr="00FF035C">
              <w:rPr>
                <w:rFonts w:ascii="Times New Roman" w:eastAsia="Times New Roman" w:hAnsi="Times New Roman"/>
                <w:sz w:val="18"/>
                <w:szCs w:val="18"/>
              </w:rPr>
              <w:t>3</w:t>
            </w:r>
          </w:p>
        </w:tc>
      </w:tr>
      <w:tr w:rsidR="00631642" w:rsidRPr="00FF035C" w:rsidTr="00A813C6">
        <w:tc>
          <w:tcPr>
            <w:tcW w:w="1217" w:type="dxa"/>
          </w:tcPr>
          <w:p w:rsidR="00631642" w:rsidRPr="00FF035C" w:rsidRDefault="00631642" w:rsidP="008E135B">
            <w:pPr>
              <w:keepNext/>
              <w:keepLines/>
              <w:jc w:val="center"/>
              <w:rPr>
                <w:rFonts w:ascii="Times New Roman" w:eastAsia="Times New Roman" w:hAnsi="Times New Roman"/>
                <w:sz w:val="18"/>
                <w:szCs w:val="18"/>
              </w:rPr>
            </w:pPr>
            <w:r w:rsidRPr="00FF035C">
              <w:rPr>
                <w:rFonts w:ascii="Times New Roman" w:eastAsia="Times New Roman" w:hAnsi="Times New Roman"/>
                <w:sz w:val="18"/>
                <w:szCs w:val="18"/>
              </w:rPr>
              <w:t>HIS113</w:t>
            </w:r>
          </w:p>
        </w:tc>
        <w:tc>
          <w:tcPr>
            <w:tcW w:w="4021" w:type="dxa"/>
          </w:tcPr>
          <w:p w:rsidR="00631642" w:rsidRPr="00FF035C" w:rsidRDefault="00631642" w:rsidP="008E135B">
            <w:pPr>
              <w:keepNext/>
              <w:keepLines/>
              <w:rPr>
                <w:rFonts w:ascii="Times New Roman" w:eastAsia="Times New Roman" w:hAnsi="Times New Roman"/>
                <w:sz w:val="18"/>
                <w:szCs w:val="18"/>
              </w:rPr>
            </w:pPr>
            <w:r w:rsidRPr="00FF035C">
              <w:rPr>
                <w:rFonts w:ascii="Times New Roman" w:eastAsia="Times New Roman" w:hAnsi="Times New Roman"/>
                <w:sz w:val="18"/>
                <w:szCs w:val="18"/>
              </w:rPr>
              <w:t>American History from Reconstruction</w:t>
            </w:r>
          </w:p>
        </w:tc>
        <w:tc>
          <w:tcPr>
            <w:tcW w:w="761" w:type="dxa"/>
          </w:tcPr>
          <w:p w:rsidR="00631642" w:rsidRPr="00FF035C" w:rsidRDefault="00631642" w:rsidP="008E135B">
            <w:pPr>
              <w:keepNext/>
              <w:keepLines/>
              <w:jc w:val="center"/>
              <w:rPr>
                <w:rFonts w:ascii="Times New Roman" w:eastAsia="Times New Roman" w:hAnsi="Times New Roman"/>
                <w:sz w:val="18"/>
                <w:szCs w:val="18"/>
              </w:rPr>
            </w:pPr>
            <w:r w:rsidRPr="00FF035C">
              <w:rPr>
                <w:rFonts w:ascii="Times New Roman" w:eastAsia="Times New Roman" w:hAnsi="Times New Roman"/>
                <w:sz w:val="18"/>
                <w:szCs w:val="18"/>
              </w:rPr>
              <w:t>3</w:t>
            </w:r>
          </w:p>
        </w:tc>
      </w:tr>
      <w:tr w:rsidR="00631642" w:rsidRPr="00FF035C" w:rsidTr="00A813C6">
        <w:tc>
          <w:tcPr>
            <w:tcW w:w="1217" w:type="dxa"/>
          </w:tcPr>
          <w:p w:rsidR="00631642" w:rsidRPr="00FF035C" w:rsidRDefault="00631642" w:rsidP="008E135B">
            <w:pPr>
              <w:keepNext/>
              <w:keepLines/>
              <w:jc w:val="center"/>
              <w:rPr>
                <w:rFonts w:ascii="Times New Roman" w:eastAsia="Times New Roman" w:hAnsi="Times New Roman"/>
                <w:sz w:val="18"/>
                <w:szCs w:val="18"/>
              </w:rPr>
            </w:pPr>
            <w:r w:rsidRPr="00FF035C">
              <w:rPr>
                <w:rFonts w:ascii="Times New Roman" w:eastAsia="Times New Roman" w:hAnsi="Times New Roman"/>
                <w:sz w:val="18"/>
                <w:szCs w:val="18"/>
              </w:rPr>
              <w:t>HIS115</w:t>
            </w:r>
          </w:p>
        </w:tc>
        <w:tc>
          <w:tcPr>
            <w:tcW w:w="4021" w:type="dxa"/>
          </w:tcPr>
          <w:p w:rsidR="00631642" w:rsidRPr="00FF035C" w:rsidRDefault="00631642" w:rsidP="008E135B">
            <w:pPr>
              <w:keepNext/>
              <w:keepLines/>
              <w:rPr>
                <w:rFonts w:ascii="Times New Roman" w:eastAsia="Times New Roman" w:hAnsi="Times New Roman"/>
                <w:sz w:val="18"/>
                <w:szCs w:val="18"/>
              </w:rPr>
            </w:pPr>
            <w:r w:rsidRPr="00FF035C">
              <w:rPr>
                <w:rFonts w:ascii="Times New Roman" w:eastAsia="Times New Roman" w:hAnsi="Times New Roman"/>
                <w:sz w:val="18"/>
                <w:szCs w:val="18"/>
              </w:rPr>
              <w:t>Maine History</w:t>
            </w:r>
          </w:p>
        </w:tc>
        <w:tc>
          <w:tcPr>
            <w:tcW w:w="761" w:type="dxa"/>
          </w:tcPr>
          <w:p w:rsidR="00631642" w:rsidRPr="00FF035C" w:rsidRDefault="00631642" w:rsidP="008E135B">
            <w:pPr>
              <w:keepNext/>
              <w:keepLines/>
              <w:jc w:val="center"/>
              <w:rPr>
                <w:rFonts w:ascii="Times New Roman" w:eastAsia="Times New Roman" w:hAnsi="Times New Roman"/>
                <w:sz w:val="18"/>
                <w:szCs w:val="18"/>
              </w:rPr>
            </w:pPr>
            <w:r w:rsidRPr="00FF035C">
              <w:rPr>
                <w:rFonts w:ascii="Times New Roman" w:eastAsia="Times New Roman" w:hAnsi="Times New Roman"/>
                <w:sz w:val="18"/>
                <w:szCs w:val="18"/>
              </w:rPr>
              <w:t>3</w:t>
            </w:r>
          </w:p>
        </w:tc>
      </w:tr>
      <w:tr w:rsidR="00631642" w:rsidRPr="00FF035C" w:rsidTr="00A813C6">
        <w:tc>
          <w:tcPr>
            <w:tcW w:w="1217" w:type="dxa"/>
          </w:tcPr>
          <w:p w:rsidR="00631642" w:rsidRPr="00FF035C" w:rsidRDefault="00385A0B" w:rsidP="008E135B">
            <w:pPr>
              <w:keepNext/>
              <w:keepLines/>
              <w:jc w:val="center"/>
              <w:rPr>
                <w:rFonts w:ascii="Times New Roman" w:eastAsia="Times New Roman" w:hAnsi="Times New Roman"/>
                <w:sz w:val="18"/>
                <w:szCs w:val="18"/>
              </w:rPr>
            </w:pPr>
            <w:r w:rsidRPr="00FF035C">
              <w:rPr>
                <w:rFonts w:ascii="Times New Roman" w:eastAsia="Times New Roman" w:hAnsi="Times New Roman"/>
                <w:sz w:val="18"/>
                <w:szCs w:val="18"/>
              </w:rPr>
              <w:t>PHI101</w:t>
            </w:r>
          </w:p>
        </w:tc>
        <w:tc>
          <w:tcPr>
            <w:tcW w:w="4021" w:type="dxa"/>
          </w:tcPr>
          <w:p w:rsidR="00631642" w:rsidRPr="00FF035C" w:rsidRDefault="00385A0B" w:rsidP="008E135B">
            <w:pPr>
              <w:keepNext/>
              <w:keepLines/>
              <w:rPr>
                <w:rFonts w:ascii="Times New Roman" w:eastAsia="Times New Roman" w:hAnsi="Times New Roman"/>
                <w:sz w:val="18"/>
                <w:szCs w:val="18"/>
              </w:rPr>
            </w:pPr>
            <w:r w:rsidRPr="00FF035C">
              <w:rPr>
                <w:rFonts w:ascii="Times New Roman" w:eastAsia="Times New Roman" w:hAnsi="Times New Roman"/>
                <w:sz w:val="18"/>
                <w:szCs w:val="18"/>
              </w:rPr>
              <w:t>Intro to Philosophy</w:t>
            </w:r>
          </w:p>
        </w:tc>
        <w:tc>
          <w:tcPr>
            <w:tcW w:w="761" w:type="dxa"/>
          </w:tcPr>
          <w:p w:rsidR="00631642" w:rsidRPr="00FF035C" w:rsidRDefault="00631642" w:rsidP="008E135B">
            <w:pPr>
              <w:keepNext/>
              <w:keepLines/>
              <w:jc w:val="center"/>
              <w:rPr>
                <w:rFonts w:ascii="Times New Roman" w:eastAsia="Times New Roman" w:hAnsi="Times New Roman"/>
                <w:sz w:val="18"/>
                <w:szCs w:val="18"/>
              </w:rPr>
            </w:pPr>
            <w:r w:rsidRPr="00FF035C">
              <w:rPr>
                <w:rFonts w:ascii="Times New Roman" w:eastAsia="Times New Roman" w:hAnsi="Times New Roman"/>
                <w:sz w:val="18"/>
                <w:szCs w:val="18"/>
              </w:rPr>
              <w:t>3</w:t>
            </w:r>
          </w:p>
        </w:tc>
      </w:tr>
      <w:tr w:rsidR="0071230E" w:rsidRPr="00FF035C" w:rsidTr="00A813C6">
        <w:tc>
          <w:tcPr>
            <w:tcW w:w="1217" w:type="dxa"/>
          </w:tcPr>
          <w:p w:rsidR="0071230E" w:rsidRPr="00FF035C" w:rsidRDefault="0071230E" w:rsidP="008E135B">
            <w:pPr>
              <w:keepNext/>
              <w:keepLines/>
              <w:jc w:val="center"/>
              <w:rPr>
                <w:rFonts w:ascii="Times New Roman" w:eastAsia="Times New Roman" w:hAnsi="Times New Roman"/>
                <w:sz w:val="18"/>
                <w:szCs w:val="18"/>
              </w:rPr>
            </w:pPr>
            <w:r w:rsidRPr="00FF035C">
              <w:rPr>
                <w:rFonts w:ascii="Times New Roman" w:eastAsia="Times New Roman" w:hAnsi="Times New Roman"/>
                <w:sz w:val="18"/>
                <w:szCs w:val="18"/>
              </w:rPr>
              <w:t>PHI114</w:t>
            </w:r>
          </w:p>
        </w:tc>
        <w:tc>
          <w:tcPr>
            <w:tcW w:w="4021" w:type="dxa"/>
          </w:tcPr>
          <w:p w:rsidR="0071230E" w:rsidRPr="00FF035C" w:rsidRDefault="0071230E" w:rsidP="008E135B">
            <w:pPr>
              <w:keepNext/>
              <w:keepLines/>
              <w:rPr>
                <w:rFonts w:ascii="Times New Roman" w:eastAsia="Times New Roman" w:hAnsi="Times New Roman"/>
                <w:sz w:val="18"/>
                <w:szCs w:val="18"/>
              </w:rPr>
            </w:pPr>
            <w:r w:rsidRPr="00FF035C">
              <w:rPr>
                <w:rFonts w:ascii="Times New Roman" w:eastAsia="Times New Roman" w:hAnsi="Times New Roman"/>
                <w:sz w:val="18"/>
                <w:szCs w:val="18"/>
              </w:rPr>
              <w:t>Environmental Ethics</w:t>
            </w:r>
          </w:p>
        </w:tc>
        <w:tc>
          <w:tcPr>
            <w:tcW w:w="761" w:type="dxa"/>
          </w:tcPr>
          <w:p w:rsidR="0071230E" w:rsidRPr="00FF035C" w:rsidRDefault="0071230E" w:rsidP="008E135B">
            <w:pPr>
              <w:keepNext/>
              <w:keepLines/>
              <w:jc w:val="center"/>
              <w:rPr>
                <w:rFonts w:ascii="Times New Roman" w:eastAsia="Times New Roman" w:hAnsi="Times New Roman"/>
                <w:sz w:val="18"/>
                <w:szCs w:val="18"/>
              </w:rPr>
            </w:pPr>
            <w:r w:rsidRPr="00FF035C">
              <w:rPr>
                <w:rFonts w:ascii="Times New Roman" w:eastAsia="Times New Roman" w:hAnsi="Times New Roman"/>
                <w:sz w:val="18"/>
                <w:szCs w:val="18"/>
              </w:rPr>
              <w:t>3</w:t>
            </w:r>
          </w:p>
        </w:tc>
      </w:tr>
      <w:tr w:rsidR="00631642" w:rsidRPr="00FF035C" w:rsidTr="008E135B">
        <w:tblPrEx>
          <w:tblLook w:val="04A0" w:firstRow="1" w:lastRow="0" w:firstColumn="1" w:lastColumn="0" w:noHBand="0" w:noVBand="1"/>
        </w:tblPrEx>
        <w:trPr>
          <w:trHeight w:val="258"/>
        </w:trPr>
        <w:tc>
          <w:tcPr>
            <w:tcW w:w="5999" w:type="dxa"/>
            <w:gridSpan w:val="3"/>
          </w:tcPr>
          <w:p w:rsidR="00631642" w:rsidRPr="00FF035C" w:rsidRDefault="00385A0B" w:rsidP="0045718A">
            <w:pPr>
              <w:jc w:val="center"/>
              <w:rPr>
                <w:rFonts w:ascii="Times New Roman" w:eastAsia="Times New Roman" w:hAnsi="Times New Roman"/>
                <w:b/>
                <w:sz w:val="18"/>
                <w:szCs w:val="18"/>
              </w:rPr>
            </w:pPr>
            <w:r w:rsidRPr="00FF035C">
              <w:rPr>
                <w:rFonts w:ascii="Times New Roman" w:eastAsia="Times New Roman" w:hAnsi="Times New Roman"/>
                <w:b/>
                <w:sz w:val="18"/>
                <w:szCs w:val="18"/>
              </w:rPr>
              <w:t>Math/Science Elective – Choose 3 or 4 credit hours</w:t>
            </w:r>
          </w:p>
        </w:tc>
      </w:tr>
      <w:tr w:rsidR="00385A0B" w:rsidRPr="00FF035C" w:rsidTr="00501A70">
        <w:tblPrEx>
          <w:tblLook w:val="04A0" w:firstRow="1" w:lastRow="0" w:firstColumn="1" w:lastColumn="0" w:noHBand="0" w:noVBand="1"/>
        </w:tblPrEx>
        <w:trPr>
          <w:trHeight w:val="258"/>
        </w:trPr>
        <w:tc>
          <w:tcPr>
            <w:tcW w:w="5999" w:type="dxa"/>
            <w:gridSpan w:val="3"/>
          </w:tcPr>
          <w:p w:rsidR="00385A0B" w:rsidRPr="00FF035C" w:rsidRDefault="00385A0B" w:rsidP="008E135B">
            <w:pPr>
              <w:jc w:val="center"/>
              <w:rPr>
                <w:rFonts w:ascii="Times New Roman" w:eastAsia="Times New Roman" w:hAnsi="Times New Roman"/>
                <w:sz w:val="18"/>
                <w:szCs w:val="18"/>
              </w:rPr>
            </w:pPr>
            <w:r w:rsidRPr="00FF035C">
              <w:rPr>
                <w:rFonts w:ascii="Times New Roman" w:eastAsia="Times New Roman" w:hAnsi="Times New Roman"/>
                <w:sz w:val="18"/>
                <w:szCs w:val="18"/>
              </w:rPr>
              <w:t>Students may choose any MAT course numbered 115 or higher or an additional Science course from BIO, CHY, ENV, or SCI</w:t>
            </w:r>
          </w:p>
        </w:tc>
      </w:tr>
      <w:tr w:rsidR="00385A0B" w:rsidRPr="00FF035C" w:rsidTr="00501A70">
        <w:tblPrEx>
          <w:tblLook w:val="04A0" w:firstRow="1" w:lastRow="0" w:firstColumn="1" w:lastColumn="0" w:noHBand="0" w:noVBand="1"/>
        </w:tblPrEx>
        <w:trPr>
          <w:trHeight w:val="258"/>
        </w:trPr>
        <w:tc>
          <w:tcPr>
            <w:tcW w:w="5999" w:type="dxa"/>
            <w:gridSpan w:val="3"/>
          </w:tcPr>
          <w:p w:rsidR="00385A0B" w:rsidRPr="00FF035C" w:rsidRDefault="00385A0B" w:rsidP="008E135B">
            <w:pPr>
              <w:jc w:val="center"/>
              <w:rPr>
                <w:rFonts w:ascii="Times New Roman" w:eastAsia="Times New Roman" w:hAnsi="Times New Roman"/>
                <w:b/>
                <w:sz w:val="18"/>
                <w:szCs w:val="18"/>
              </w:rPr>
            </w:pPr>
            <w:r w:rsidRPr="00FF035C">
              <w:rPr>
                <w:rFonts w:ascii="Times New Roman" w:eastAsia="Times New Roman" w:hAnsi="Times New Roman"/>
                <w:b/>
                <w:sz w:val="18"/>
                <w:szCs w:val="18"/>
              </w:rPr>
              <w:t>Social Science Elective – Choose 3 credit hours</w:t>
            </w:r>
          </w:p>
        </w:tc>
      </w:tr>
      <w:tr w:rsidR="00631642" w:rsidRPr="00FF035C" w:rsidTr="00A813C6">
        <w:tblPrEx>
          <w:tblLook w:val="04A0" w:firstRow="1" w:lastRow="0" w:firstColumn="1" w:lastColumn="0" w:noHBand="0" w:noVBand="1"/>
        </w:tblPrEx>
        <w:trPr>
          <w:trHeight w:val="258"/>
        </w:trPr>
        <w:tc>
          <w:tcPr>
            <w:tcW w:w="1217" w:type="dxa"/>
          </w:tcPr>
          <w:p w:rsidR="00631642" w:rsidRPr="00FF035C" w:rsidRDefault="00631642" w:rsidP="00385A0B">
            <w:pPr>
              <w:jc w:val="center"/>
              <w:rPr>
                <w:rFonts w:ascii="Times New Roman" w:eastAsia="Times New Roman" w:hAnsi="Times New Roman"/>
                <w:sz w:val="18"/>
                <w:szCs w:val="18"/>
              </w:rPr>
            </w:pPr>
            <w:r w:rsidRPr="00FF035C">
              <w:rPr>
                <w:rFonts w:ascii="Times New Roman" w:eastAsia="Times New Roman" w:hAnsi="Times New Roman"/>
                <w:sz w:val="18"/>
                <w:szCs w:val="18"/>
              </w:rPr>
              <w:t>P</w:t>
            </w:r>
            <w:r w:rsidR="00385A0B" w:rsidRPr="00FF035C">
              <w:rPr>
                <w:rFonts w:ascii="Times New Roman" w:eastAsia="Times New Roman" w:hAnsi="Times New Roman"/>
                <w:sz w:val="18"/>
                <w:szCs w:val="18"/>
              </w:rPr>
              <w:t>SC101</w:t>
            </w:r>
          </w:p>
        </w:tc>
        <w:tc>
          <w:tcPr>
            <w:tcW w:w="4021" w:type="dxa"/>
          </w:tcPr>
          <w:p w:rsidR="00631642" w:rsidRPr="00FF035C" w:rsidRDefault="00385A0B" w:rsidP="008E135B">
            <w:pPr>
              <w:rPr>
                <w:rFonts w:ascii="Times New Roman" w:eastAsia="Times New Roman" w:hAnsi="Times New Roman"/>
                <w:sz w:val="18"/>
                <w:szCs w:val="18"/>
              </w:rPr>
            </w:pPr>
            <w:r w:rsidRPr="00FF035C">
              <w:rPr>
                <w:rFonts w:ascii="Times New Roman" w:eastAsia="Times New Roman" w:hAnsi="Times New Roman"/>
                <w:sz w:val="18"/>
                <w:szCs w:val="18"/>
              </w:rPr>
              <w:t>American National Government</w:t>
            </w:r>
          </w:p>
        </w:tc>
        <w:tc>
          <w:tcPr>
            <w:tcW w:w="761" w:type="dxa"/>
          </w:tcPr>
          <w:p w:rsidR="00631642" w:rsidRPr="00FF035C" w:rsidRDefault="00631642" w:rsidP="008E135B">
            <w:pPr>
              <w:jc w:val="center"/>
              <w:rPr>
                <w:rFonts w:ascii="Times New Roman" w:eastAsia="Times New Roman" w:hAnsi="Times New Roman"/>
                <w:sz w:val="18"/>
                <w:szCs w:val="18"/>
              </w:rPr>
            </w:pPr>
            <w:r w:rsidRPr="00FF035C">
              <w:rPr>
                <w:rFonts w:ascii="Times New Roman" w:eastAsia="Times New Roman" w:hAnsi="Times New Roman"/>
                <w:sz w:val="18"/>
                <w:szCs w:val="18"/>
              </w:rPr>
              <w:t>3</w:t>
            </w:r>
          </w:p>
        </w:tc>
      </w:tr>
      <w:tr w:rsidR="00631642" w:rsidRPr="00FF035C" w:rsidTr="00A813C6">
        <w:tblPrEx>
          <w:tblLook w:val="04A0" w:firstRow="1" w:lastRow="0" w:firstColumn="1" w:lastColumn="0" w:noHBand="0" w:noVBand="1"/>
        </w:tblPrEx>
        <w:trPr>
          <w:trHeight w:val="258"/>
        </w:trPr>
        <w:tc>
          <w:tcPr>
            <w:tcW w:w="1217" w:type="dxa"/>
          </w:tcPr>
          <w:p w:rsidR="00631642" w:rsidRPr="00FF035C" w:rsidRDefault="00385A0B" w:rsidP="008E135B">
            <w:pPr>
              <w:jc w:val="center"/>
              <w:rPr>
                <w:rFonts w:ascii="Times New Roman" w:eastAsia="Times New Roman" w:hAnsi="Times New Roman"/>
                <w:sz w:val="18"/>
                <w:szCs w:val="18"/>
              </w:rPr>
            </w:pPr>
            <w:r w:rsidRPr="00FF035C">
              <w:rPr>
                <w:rFonts w:ascii="Times New Roman" w:eastAsia="Times New Roman" w:hAnsi="Times New Roman"/>
                <w:sz w:val="18"/>
                <w:szCs w:val="18"/>
              </w:rPr>
              <w:t>PSY105</w:t>
            </w:r>
          </w:p>
        </w:tc>
        <w:tc>
          <w:tcPr>
            <w:tcW w:w="4021" w:type="dxa"/>
          </w:tcPr>
          <w:p w:rsidR="00631642" w:rsidRPr="00FF035C" w:rsidRDefault="00385A0B" w:rsidP="008E135B">
            <w:pPr>
              <w:rPr>
                <w:rFonts w:ascii="Times New Roman" w:eastAsia="Times New Roman" w:hAnsi="Times New Roman"/>
                <w:sz w:val="18"/>
                <w:szCs w:val="18"/>
              </w:rPr>
            </w:pPr>
            <w:r w:rsidRPr="00FF035C">
              <w:rPr>
                <w:rFonts w:ascii="Times New Roman" w:eastAsia="Times New Roman" w:hAnsi="Times New Roman"/>
                <w:sz w:val="18"/>
                <w:szCs w:val="18"/>
              </w:rPr>
              <w:t>Human Relations</w:t>
            </w:r>
          </w:p>
        </w:tc>
        <w:tc>
          <w:tcPr>
            <w:tcW w:w="761" w:type="dxa"/>
          </w:tcPr>
          <w:p w:rsidR="00631642" w:rsidRPr="00FF035C" w:rsidRDefault="00631642" w:rsidP="008E135B">
            <w:pPr>
              <w:jc w:val="center"/>
              <w:rPr>
                <w:rFonts w:ascii="Times New Roman" w:eastAsia="Times New Roman" w:hAnsi="Times New Roman"/>
                <w:sz w:val="18"/>
                <w:szCs w:val="18"/>
              </w:rPr>
            </w:pPr>
            <w:r w:rsidRPr="00FF035C">
              <w:rPr>
                <w:rFonts w:ascii="Times New Roman" w:eastAsia="Times New Roman" w:hAnsi="Times New Roman"/>
                <w:sz w:val="18"/>
                <w:szCs w:val="18"/>
              </w:rPr>
              <w:t>3</w:t>
            </w:r>
          </w:p>
        </w:tc>
      </w:tr>
      <w:tr w:rsidR="00631642" w:rsidRPr="00FF035C" w:rsidTr="00A813C6">
        <w:tblPrEx>
          <w:tblLook w:val="04A0" w:firstRow="1" w:lastRow="0" w:firstColumn="1" w:lastColumn="0" w:noHBand="0" w:noVBand="1"/>
        </w:tblPrEx>
        <w:trPr>
          <w:trHeight w:val="276"/>
        </w:trPr>
        <w:tc>
          <w:tcPr>
            <w:tcW w:w="1217" w:type="dxa"/>
          </w:tcPr>
          <w:p w:rsidR="00631642" w:rsidRPr="00FF035C" w:rsidRDefault="00385A0B" w:rsidP="008E135B">
            <w:pPr>
              <w:jc w:val="center"/>
              <w:rPr>
                <w:rFonts w:ascii="Times New Roman" w:eastAsia="Times New Roman" w:hAnsi="Times New Roman"/>
                <w:sz w:val="18"/>
                <w:szCs w:val="18"/>
              </w:rPr>
            </w:pPr>
            <w:r w:rsidRPr="00FF035C">
              <w:rPr>
                <w:rFonts w:ascii="Times New Roman" w:eastAsia="Times New Roman" w:hAnsi="Times New Roman"/>
                <w:sz w:val="18"/>
                <w:szCs w:val="18"/>
              </w:rPr>
              <w:t>PSY195</w:t>
            </w:r>
          </w:p>
        </w:tc>
        <w:tc>
          <w:tcPr>
            <w:tcW w:w="4021" w:type="dxa"/>
          </w:tcPr>
          <w:p w:rsidR="00631642" w:rsidRPr="00FF035C" w:rsidRDefault="00385A0B" w:rsidP="008E135B">
            <w:pPr>
              <w:rPr>
                <w:rFonts w:ascii="Times New Roman" w:eastAsia="Times New Roman" w:hAnsi="Times New Roman"/>
                <w:sz w:val="18"/>
                <w:szCs w:val="18"/>
              </w:rPr>
            </w:pPr>
            <w:r w:rsidRPr="00FF035C">
              <w:rPr>
                <w:rFonts w:ascii="Times New Roman" w:eastAsia="Times New Roman" w:hAnsi="Times New Roman"/>
                <w:sz w:val="18"/>
                <w:szCs w:val="18"/>
              </w:rPr>
              <w:t>Child and Adolescent Development</w:t>
            </w:r>
          </w:p>
        </w:tc>
        <w:tc>
          <w:tcPr>
            <w:tcW w:w="761" w:type="dxa"/>
          </w:tcPr>
          <w:p w:rsidR="00631642" w:rsidRPr="00FF035C" w:rsidRDefault="00631642" w:rsidP="008E135B">
            <w:pPr>
              <w:jc w:val="center"/>
              <w:rPr>
                <w:rFonts w:ascii="Times New Roman" w:eastAsia="Times New Roman" w:hAnsi="Times New Roman"/>
                <w:sz w:val="18"/>
                <w:szCs w:val="18"/>
              </w:rPr>
            </w:pPr>
            <w:r w:rsidRPr="00FF035C">
              <w:rPr>
                <w:rFonts w:ascii="Times New Roman" w:eastAsia="Times New Roman" w:hAnsi="Times New Roman"/>
                <w:sz w:val="18"/>
                <w:szCs w:val="18"/>
              </w:rPr>
              <w:t>3</w:t>
            </w:r>
          </w:p>
        </w:tc>
      </w:tr>
      <w:tr w:rsidR="00631642" w:rsidRPr="00FF035C" w:rsidTr="00385A0B">
        <w:tblPrEx>
          <w:tblLook w:val="04A0" w:firstRow="1" w:lastRow="0" w:firstColumn="1" w:lastColumn="0" w:noHBand="0" w:noVBand="1"/>
        </w:tblPrEx>
        <w:trPr>
          <w:trHeight w:val="276"/>
        </w:trPr>
        <w:tc>
          <w:tcPr>
            <w:tcW w:w="1217" w:type="dxa"/>
            <w:tcBorders>
              <w:bottom w:val="single" w:sz="4" w:space="0" w:color="auto"/>
            </w:tcBorders>
          </w:tcPr>
          <w:p w:rsidR="00631642" w:rsidRPr="00FF035C" w:rsidRDefault="00385A0B" w:rsidP="008E135B">
            <w:pPr>
              <w:jc w:val="center"/>
              <w:rPr>
                <w:rFonts w:ascii="Times New Roman" w:eastAsia="Times New Roman" w:hAnsi="Times New Roman"/>
                <w:sz w:val="18"/>
                <w:szCs w:val="18"/>
              </w:rPr>
            </w:pPr>
            <w:r w:rsidRPr="00FF035C">
              <w:rPr>
                <w:rFonts w:ascii="Times New Roman" w:eastAsia="Times New Roman" w:hAnsi="Times New Roman"/>
                <w:sz w:val="18"/>
                <w:szCs w:val="18"/>
              </w:rPr>
              <w:t>SOC102</w:t>
            </w:r>
          </w:p>
        </w:tc>
        <w:tc>
          <w:tcPr>
            <w:tcW w:w="4021" w:type="dxa"/>
            <w:tcBorders>
              <w:bottom w:val="single" w:sz="4" w:space="0" w:color="auto"/>
            </w:tcBorders>
          </w:tcPr>
          <w:p w:rsidR="00631642" w:rsidRPr="00FF035C" w:rsidRDefault="00385A0B" w:rsidP="008E135B">
            <w:pPr>
              <w:rPr>
                <w:rFonts w:ascii="Times New Roman" w:eastAsia="Times New Roman" w:hAnsi="Times New Roman"/>
                <w:sz w:val="18"/>
                <w:szCs w:val="18"/>
              </w:rPr>
            </w:pPr>
            <w:r w:rsidRPr="00FF035C">
              <w:rPr>
                <w:rFonts w:ascii="Times New Roman" w:eastAsia="Times New Roman" w:hAnsi="Times New Roman"/>
                <w:sz w:val="18"/>
                <w:szCs w:val="18"/>
              </w:rPr>
              <w:t>Sociology of the Family</w:t>
            </w:r>
          </w:p>
        </w:tc>
        <w:tc>
          <w:tcPr>
            <w:tcW w:w="761" w:type="dxa"/>
            <w:tcBorders>
              <w:bottom w:val="single" w:sz="4" w:space="0" w:color="auto"/>
            </w:tcBorders>
          </w:tcPr>
          <w:p w:rsidR="00631642" w:rsidRPr="00FF035C" w:rsidRDefault="00631642" w:rsidP="008E135B">
            <w:pPr>
              <w:jc w:val="center"/>
              <w:rPr>
                <w:rFonts w:ascii="Times New Roman" w:eastAsia="Times New Roman" w:hAnsi="Times New Roman"/>
                <w:sz w:val="18"/>
                <w:szCs w:val="18"/>
              </w:rPr>
            </w:pPr>
            <w:r w:rsidRPr="00FF035C">
              <w:rPr>
                <w:rFonts w:ascii="Times New Roman" w:eastAsia="Times New Roman" w:hAnsi="Times New Roman"/>
                <w:sz w:val="18"/>
                <w:szCs w:val="18"/>
              </w:rPr>
              <w:t>3</w:t>
            </w:r>
          </w:p>
        </w:tc>
      </w:tr>
      <w:tr w:rsidR="00631642" w:rsidRPr="00FF035C" w:rsidTr="008E135B">
        <w:tblPrEx>
          <w:tblLook w:val="04A0" w:firstRow="1" w:lastRow="0" w:firstColumn="1" w:lastColumn="0" w:noHBand="0" w:noVBand="1"/>
        </w:tblPrEx>
        <w:trPr>
          <w:trHeight w:val="276"/>
        </w:trPr>
        <w:tc>
          <w:tcPr>
            <w:tcW w:w="5999" w:type="dxa"/>
            <w:gridSpan w:val="3"/>
          </w:tcPr>
          <w:p w:rsidR="00631642" w:rsidRPr="00FF035C" w:rsidRDefault="00631642" w:rsidP="008E135B">
            <w:pPr>
              <w:jc w:val="center"/>
              <w:rPr>
                <w:rFonts w:ascii="Times New Roman" w:eastAsia="Times New Roman" w:hAnsi="Times New Roman"/>
                <w:b/>
                <w:sz w:val="18"/>
                <w:szCs w:val="18"/>
              </w:rPr>
            </w:pPr>
            <w:r w:rsidRPr="00FF035C">
              <w:rPr>
                <w:rFonts w:ascii="Times New Roman" w:eastAsia="Times New Roman" w:hAnsi="Times New Roman"/>
                <w:b/>
                <w:sz w:val="18"/>
                <w:szCs w:val="18"/>
              </w:rPr>
              <w:t>General Electives 15 Credits</w:t>
            </w:r>
          </w:p>
        </w:tc>
      </w:tr>
      <w:tr w:rsidR="00631642" w:rsidRPr="00FF035C" w:rsidTr="008E135B">
        <w:tblPrEx>
          <w:tblLook w:val="04A0" w:firstRow="1" w:lastRow="0" w:firstColumn="1" w:lastColumn="0" w:noHBand="0" w:noVBand="1"/>
        </w:tblPrEx>
        <w:trPr>
          <w:trHeight w:val="276"/>
        </w:trPr>
        <w:tc>
          <w:tcPr>
            <w:tcW w:w="5999" w:type="dxa"/>
            <w:gridSpan w:val="3"/>
          </w:tcPr>
          <w:p w:rsidR="00631642" w:rsidRPr="00FF035C" w:rsidRDefault="00631642" w:rsidP="008E135B">
            <w:pPr>
              <w:rPr>
                <w:rFonts w:ascii="Times New Roman" w:eastAsia="Times New Roman" w:hAnsi="Times New Roman"/>
                <w:sz w:val="18"/>
                <w:szCs w:val="18"/>
              </w:rPr>
            </w:pPr>
            <w:r w:rsidRPr="00FF035C">
              <w:rPr>
                <w:rFonts w:ascii="Times New Roman" w:eastAsia="Times New Roman" w:hAnsi="Times New Roman"/>
                <w:sz w:val="18"/>
                <w:szCs w:val="18"/>
              </w:rPr>
              <w:t>Students are responsible for choosing these courses with the advice of their advisor and the transfer counselor to ensure a seamless 2+2 transfer to their intended baccalaureate major.</w:t>
            </w:r>
          </w:p>
        </w:tc>
      </w:tr>
    </w:tbl>
    <w:p w:rsidR="00631642" w:rsidRPr="00A722F7" w:rsidRDefault="00631642" w:rsidP="00631642">
      <w:pPr>
        <w:jc w:val="center"/>
        <w:rPr>
          <w:b/>
          <w:sz w:val="19"/>
          <w:szCs w:val="19"/>
        </w:rPr>
      </w:pPr>
      <w:r w:rsidRPr="00A722F7">
        <w:rPr>
          <w:b/>
          <w:sz w:val="19"/>
          <w:szCs w:val="19"/>
        </w:rPr>
        <w:t>Mechanical Technology</w:t>
      </w:r>
    </w:p>
    <w:p w:rsidR="00631642" w:rsidRPr="00A722F7" w:rsidRDefault="00631642" w:rsidP="00631642">
      <w:pPr>
        <w:jc w:val="center"/>
        <w:rPr>
          <w:i/>
          <w:sz w:val="19"/>
          <w:szCs w:val="19"/>
        </w:rPr>
      </w:pPr>
      <w:r w:rsidRPr="00A722F7">
        <w:rPr>
          <w:i/>
          <w:sz w:val="19"/>
          <w:szCs w:val="19"/>
        </w:rPr>
        <w:t>Associate in Applied Science- 61 credit hours</w:t>
      </w:r>
    </w:p>
    <w:p w:rsidR="00631642" w:rsidRPr="00A722F7" w:rsidRDefault="00631642" w:rsidP="00FF035C">
      <w:pPr>
        <w:spacing w:line="120" w:lineRule="auto"/>
        <w:jc w:val="center"/>
        <w:rPr>
          <w:b/>
          <w:sz w:val="19"/>
          <w:szCs w:val="19"/>
        </w:rPr>
      </w:pPr>
    </w:p>
    <w:p w:rsidR="00631642" w:rsidRPr="00A722F7" w:rsidRDefault="00631642" w:rsidP="00631642">
      <w:pPr>
        <w:rPr>
          <w:sz w:val="19"/>
          <w:szCs w:val="19"/>
        </w:rPr>
      </w:pPr>
      <w:r w:rsidRPr="00A722F7">
        <w:rPr>
          <w:b/>
          <w:sz w:val="19"/>
          <w:szCs w:val="19"/>
        </w:rPr>
        <w:t xml:space="preserve">Purpose:  </w:t>
      </w:r>
      <w:r w:rsidRPr="00A722F7">
        <w:rPr>
          <w:sz w:val="19"/>
          <w:szCs w:val="19"/>
        </w:rPr>
        <w:t>The intent of the AAS curriculum is to allow students maximum flexibility in the selection of subject matter. Students may pursue a curriculum focus in automotive technology, operation or maintenance of heavy equipment, engine specialist (gasoline and diesel) or other combinations of courses to meet their interests and career objectives.</w:t>
      </w:r>
      <w:r w:rsidR="00736AFA" w:rsidRPr="00A722F7">
        <w:rPr>
          <w:sz w:val="19"/>
          <w:szCs w:val="19"/>
        </w:rPr>
        <w:t xml:space="preserve">  Students must complete four semesters as prescribed within the chosen technology.</w:t>
      </w:r>
    </w:p>
    <w:p w:rsidR="00631642" w:rsidRPr="00A722F7" w:rsidRDefault="00631642" w:rsidP="00FF035C">
      <w:pPr>
        <w:spacing w:line="120" w:lineRule="auto"/>
        <w:rPr>
          <w:b/>
          <w:sz w:val="19"/>
          <w:szCs w:val="19"/>
        </w:rPr>
      </w:pPr>
    </w:p>
    <w:p w:rsidR="00631642" w:rsidRPr="00A722F7" w:rsidRDefault="00631642" w:rsidP="00631642">
      <w:pPr>
        <w:rPr>
          <w:sz w:val="19"/>
          <w:szCs w:val="19"/>
        </w:rPr>
      </w:pPr>
      <w:r w:rsidRPr="00A722F7">
        <w:rPr>
          <w:b/>
          <w:sz w:val="19"/>
          <w:szCs w:val="19"/>
        </w:rPr>
        <w:t xml:space="preserve">Career Opportunities:  </w:t>
      </w:r>
      <w:r w:rsidRPr="00A722F7">
        <w:rPr>
          <w:sz w:val="19"/>
          <w:szCs w:val="19"/>
        </w:rPr>
        <w:t>Graduates of this program will have a multi-faceted background enabling them to pursue employment in the field of their choice.</w:t>
      </w:r>
    </w:p>
    <w:p w:rsidR="00631642" w:rsidRPr="00A722F7" w:rsidRDefault="00631642" w:rsidP="00FF035C">
      <w:pPr>
        <w:spacing w:line="120" w:lineRule="auto"/>
        <w:rPr>
          <w:b/>
          <w:sz w:val="19"/>
          <w:szCs w:val="19"/>
        </w:rPr>
      </w:pPr>
    </w:p>
    <w:p w:rsidR="00631642" w:rsidRPr="00A722F7" w:rsidRDefault="00631642" w:rsidP="00631642">
      <w:pPr>
        <w:rPr>
          <w:sz w:val="19"/>
          <w:szCs w:val="19"/>
        </w:rPr>
      </w:pPr>
      <w:r w:rsidRPr="00A722F7">
        <w:rPr>
          <w:b/>
          <w:sz w:val="19"/>
          <w:szCs w:val="19"/>
        </w:rPr>
        <w:t xml:space="preserve">Program Educational Outcomes:  </w:t>
      </w:r>
      <w:r w:rsidRPr="00A722F7">
        <w:rPr>
          <w:sz w:val="19"/>
          <w:szCs w:val="19"/>
        </w:rPr>
        <w:t>Upon completion of the Associate in Applied Science Degree in the Mechanical Technology program, the graduate is prepared to:</w:t>
      </w:r>
    </w:p>
    <w:p w:rsidR="00631642" w:rsidRPr="00A722F7" w:rsidRDefault="00631642" w:rsidP="004A4D80">
      <w:pPr>
        <w:numPr>
          <w:ilvl w:val="0"/>
          <w:numId w:val="29"/>
        </w:numPr>
        <w:tabs>
          <w:tab w:val="clear" w:pos="660"/>
        </w:tabs>
        <w:ind w:left="540"/>
        <w:rPr>
          <w:sz w:val="19"/>
          <w:szCs w:val="19"/>
        </w:rPr>
      </w:pPr>
      <w:r w:rsidRPr="00A722F7">
        <w:rPr>
          <w:sz w:val="19"/>
          <w:szCs w:val="19"/>
        </w:rPr>
        <w:t>Demonstrate safe work habits in compliance with industry standards set forth by the mechanical technology area of their concentration.</w:t>
      </w:r>
    </w:p>
    <w:p w:rsidR="00631642" w:rsidRPr="00A722F7" w:rsidRDefault="00631642" w:rsidP="004A4D80">
      <w:pPr>
        <w:numPr>
          <w:ilvl w:val="0"/>
          <w:numId w:val="29"/>
        </w:numPr>
        <w:tabs>
          <w:tab w:val="clear" w:pos="660"/>
        </w:tabs>
        <w:ind w:left="540"/>
        <w:rPr>
          <w:sz w:val="19"/>
          <w:szCs w:val="19"/>
        </w:rPr>
      </w:pPr>
      <w:r w:rsidRPr="00A722F7">
        <w:rPr>
          <w:sz w:val="19"/>
          <w:szCs w:val="19"/>
        </w:rPr>
        <w:t>Qualify for employment in a variety of areas of mechanical technology, depending on his/her areas of study.</w:t>
      </w:r>
    </w:p>
    <w:p w:rsidR="00631642" w:rsidRPr="00A722F7" w:rsidRDefault="00631642" w:rsidP="00631642">
      <w:pPr>
        <w:ind w:left="540"/>
        <w:rPr>
          <w:sz w:val="19"/>
          <w:szCs w:val="19"/>
        </w:rPr>
      </w:pPr>
    </w:p>
    <w:p w:rsidR="0023291E" w:rsidRPr="00A722F7" w:rsidRDefault="0023291E">
      <w:pPr>
        <w:rPr>
          <w:rFonts w:ascii="Times New Roman" w:eastAsia="Times New Roman" w:hAnsi="Times New Roman"/>
          <w:b/>
          <w:sz w:val="19"/>
          <w:szCs w:val="19"/>
        </w:rPr>
      </w:pPr>
      <w:r w:rsidRPr="00A722F7">
        <w:rPr>
          <w:b/>
          <w:sz w:val="19"/>
          <w:szCs w:val="19"/>
        </w:rPr>
        <w:br w:type="page"/>
      </w:r>
    </w:p>
    <w:p w:rsidR="00631642" w:rsidRPr="00FF035C" w:rsidRDefault="00631642" w:rsidP="00FF035C">
      <w:pPr>
        <w:jc w:val="center"/>
        <w:rPr>
          <w:b/>
          <w:sz w:val="19"/>
          <w:szCs w:val="19"/>
        </w:rPr>
      </w:pPr>
      <w:r w:rsidRPr="00FF035C">
        <w:rPr>
          <w:b/>
          <w:sz w:val="19"/>
          <w:szCs w:val="19"/>
        </w:rPr>
        <w:t>Mechanical Technology</w:t>
      </w:r>
    </w:p>
    <w:p w:rsidR="00631642" w:rsidRPr="00FF035C" w:rsidRDefault="00631642" w:rsidP="00FF035C">
      <w:pPr>
        <w:jc w:val="center"/>
        <w:rPr>
          <w:i/>
          <w:sz w:val="19"/>
          <w:szCs w:val="19"/>
        </w:rPr>
      </w:pPr>
      <w:r w:rsidRPr="00FF035C">
        <w:rPr>
          <w:i/>
          <w:sz w:val="19"/>
          <w:szCs w:val="19"/>
        </w:rPr>
        <w:t>Associate in Applied Science- 61 credit hours</w:t>
      </w:r>
    </w:p>
    <w:p w:rsidR="00631642" w:rsidRPr="00A722F7" w:rsidRDefault="00631642" w:rsidP="00FF035C">
      <w:pPr>
        <w:pStyle w:val="ListParagraph"/>
        <w:spacing w:line="120" w:lineRule="auto"/>
        <w:ind w:left="662"/>
        <w:jc w:val="center"/>
        <w:rPr>
          <w:i/>
          <w:sz w:val="19"/>
          <w:szCs w:val="19"/>
        </w:rPr>
      </w:pPr>
    </w:p>
    <w:tbl>
      <w:tblPr>
        <w:tblW w:w="6430" w:type="dxa"/>
        <w:tblLayout w:type="fixed"/>
        <w:tblCellMar>
          <w:left w:w="40" w:type="dxa"/>
          <w:right w:w="40" w:type="dxa"/>
        </w:tblCellMar>
        <w:tblLook w:val="04A0" w:firstRow="1" w:lastRow="0" w:firstColumn="1" w:lastColumn="0" w:noHBand="0" w:noVBand="1"/>
      </w:tblPr>
      <w:tblGrid>
        <w:gridCol w:w="1570"/>
        <w:gridCol w:w="3780"/>
        <w:gridCol w:w="1080"/>
      </w:tblGrid>
      <w:tr w:rsidR="001C6862" w:rsidRPr="00A722F7" w:rsidTr="004D232A">
        <w:trPr>
          <w:trHeight w:hRule="exact" w:val="357"/>
        </w:trPr>
        <w:tc>
          <w:tcPr>
            <w:tcW w:w="1570" w:type="dxa"/>
            <w:tcBorders>
              <w:top w:val="single" w:sz="6" w:space="0" w:color="auto"/>
              <w:left w:val="single" w:sz="6" w:space="0" w:color="auto"/>
              <w:bottom w:val="single" w:sz="6" w:space="0" w:color="auto"/>
              <w:right w:val="single" w:sz="6" w:space="0" w:color="auto"/>
            </w:tcBorders>
          </w:tcPr>
          <w:p w:rsidR="001C6862" w:rsidRPr="00A722F7" w:rsidRDefault="001C6862" w:rsidP="004D232A">
            <w:pPr>
              <w:shd w:val="clear" w:color="auto" w:fill="FFFFFF"/>
              <w:spacing w:line="259" w:lineRule="exact"/>
              <w:jc w:val="center"/>
              <w:rPr>
                <w:rFonts w:ascii="Times New Roman" w:eastAsia="Times New Roman" w:hAnsi="Times New Roman"/>
                <w:b/>
                <w:sz w:val="19"/>
                <w:szCs w:val="19"/>
              </w:rPr>
            </w:pPr>
            <w:r w:rsidRPr="00A722F7">
              <w:rPr>
                <w:rFonts w:ascii="Times New Roman" w:hAnsi="Times New Roman"/>
                <w:b/>
                <w:w w:val="92"/>
                <w:sz w:val="19"/>
                <w:szCs w:val="19"/>
              </w:rPr>
              <w:t>Course#</w:t>
            </w:r>
          </w:p>
          <w:p w:rsidR="001C6862" w:rsidRPr="00A722F7" w:rsidRDefault="001C6862" w:rsidP="004D232A">
            <w:pPr>
              <w:shd w:val="clear" w:color="auto" w:fill="FFFFFF"/>
              <w:autoSpaceDE w:val="0"/>
              <w:autoSpaceDN w:val="0"/>
              <w:spacing w:line="259" w:lineRule="exact"/>
              <w:jc w:val="center"/>
              <w:rPr>
                <w:rFonts w:ascii="Times New Roman" w:eastAsia="Times New Roman" w:hAnsi="Times New Roman"/>
                <w:b/>
                <w:sz w:val="19"/>
                <w:szCs w:val="19"/>
              </w:rPr>
            </w:pPr>
          </w:p>
        </w:tc>
        <w:tc>
          <w:tcPr>
            <w:tcW w:w="3780" w:type="dxa"/>
            <w:tcBorders>
              <w:top w:val="single" w:sz="6" w:space="0" w:color="auto"/>
              <w:left w:val="single" w:sz="6" w:space="0" w:color="auto"/>
              <w:bottom w:val="single" w:sz="6" w:space="0" w:color="auto"/>
              <w:right w:val="single" w:sz="6" w:space="0" w:color="auto"/>
            </w:tcBorders>
          </w:tcPr>
          <w:p w:rsidR="001C6862" w:rsidRPr="00A722F7" w:rsidRDefault="001C6862" w:rsidP="004D232A">
            <w:pPr>
              <w:shd w:val="clear" w:color="auto" w:fill="FFFFFF"/>
              <w:spacing w:line="276" w:lineRule="auto"/>
              <w:jc w:val="center"/>
              <w:rPr>
                <w:rFonts w:ascii="Times New Roman" w:eastAsia="Times New Roman" w:hAnsi="Times New Roman"/>
                <w:b/>
                <w:sz w:val="19"/>
                <w:szCs w:val="19"/>
              </w:rPr>
            </w:pPr>
            <w:r w:rsidRPr="00A722F7">
              <w:rPr>
                <w:rFonts w:ascii="Times New Roman" w:hAnsi="Times New Roman"/>
                <w:b/>
                <w:w w:val="96"/>
                <w:sz w:val="19"/>
                <w:szCs w:val="19"/>
              </w:rPr>
              <w:t>Course Title</w:t>
            </w:r>
          </w:p>
          <w:p w:rsidR="001C6862" w:rsidRPr="00A722F7" w:rsidRDefault="001C6862" w:rsidP="004D232A">
            <w:pPr>
              <w:shd w:val="clear" w:color="auto" w:fill="FFFFFF"/>
              <w:autoSpaceDE w:val="0"/>
              <w:autoSpaceDN w:val="0"/>
              <w:spacing w:line="276" w:lineRule="auto"/>
              <w:jc w:val="center"/>
              <w:rPr>
                <w:rFonts w:ascii="Times New Roman" w:eastAsia="Times New Roman" w:hAnsi="Times New Roman"/>
                <w:b/>
                <w:sz w:val="19"/>
                <w:szCs w:val="19"/>
              </w:rPr>
            </w:pPr>
          </w:p>
        </w:tc>
        <w:tc>
          <w:tcPr>
            <w:tcW w:w="1080" w:type="dxa"/>
            <w:tcBorders>
              <w:top w:val="single" w:sz="6" w:space="0" w:color="auto"/>
              <w:left w:val="single" w:sz="6" w:space="0" w:color="auto"/>
              <w:bottom w:val="single" w:sz="6" w:space="0" w:color="auto"/>
              <w:right w:val="single" w:sz="6" w:space="0" w:color="auto"/>
            </w:tcBorders>
          </w:tcPr>
          <w:p w:rsidR="001C6862" w:rsidRPr="00A722F7" w:rsidRDefault="001C6862" w:rsidP="004D232A">
            <w:pPr>
              <w:shd w:val="clear" w:color="auto" w:fill="FFFFFF"/>
              <w:spacing w:line="276" w:lineRule="auto"/>
              <w:jc w:val="center"/>
              <w:rPr>
                <w:rFonts w:ascii="Times New Roman" w:eastAsia="Times New Roman" w:hAnsi="Times New Roman"/>
                <w:b/>
                <w:sz w:val="19"/>
                <w:szCs w:val="19"/>
              </w:rPr>
            </w:pPr>
            <w:r w:rsidRPr="00A722F7">
              <w:rPr>
                <w:rFonts w:ascii="Times New Roman" w:hAnsi="Times New Roman"/>
                <w:b/>
                <w:sz w:val="19"/>
                <w:szCs w:val="19"/>
              </w:rPr>
              <w:t>Credits</w:t>
            </w:r>
          </w:p>
          <w:p w:rsidR="001C6862" w:rsidRPr="00A722F7" w:rsidRDefault="001C6862" w:rsidP="004D232A">
            <w:pPr>
              <w:shd w:val="clear" w:color="auto" w:fill="FFFFFF"/>
              <w:autoSpaceDE w:val="0"/>
              <w:autoSpaceDN w:val="0"/>
              <w:spacing w:line="276" w:lineRule="auto"/>
              <w:jc w:val="center"/>
              <w:rPr>
                <w:rFonts w:ascii="Times New Roman" w:eastAsia="Times New Roman" w:hAnsi="Times New Roman"/>
                <w:b/>
                <w:sz w:val="19"/>
                <w:szCs w:val="19"/>
              </w:rPr>
            </w:pPr>
          </w:p>
        </w:tc>
      </w:tr>
      <w:tr w:rsidR="001C6862" w:rsidRPr="00A722F7" w:rsidTr="004D232A">
        <w:trPr>
          <w:trHeight w:hRule="exact" w:val="285"/>
        </w:trPr>
        <w:tc>
          <w:tcPr>
            <w:tcW w:w="1570" w:type="dxa"/>
            <w:tcBorders>
              <w:top w:val="single" w:sz="6" w:space="0" w:color="auto"/>
              <w:left w:val="single" w:sz="6" w:space="0" w:color="auto"/>
              <w:bottom w:val="single" w:sz="6" w:space="0" w:color="auto"/>
              <w:right w:val="single" w:sz="6" w:space="0" w:color="auto"/>
            </w:tcBorders>
          </w:tcPr>
          <w:p w:rsidR="001C6862" w:rsidRPr="00A722F7" w:rsidRDefault="001C6862" w:rsidP="004D232A">
            <w:pPr>
              <w:shd w:val="clear" w:color="auto" w:fill="FFFFFF"/>
              <w:spacing w:line="276" w:lineRule="auto"/>
              <w:jc w:val="center"/>
              <w:rPr>
                <w:rFonts w:ascii="Times New Roman" w:eastAsia="Times New Roman" w:hAnsi="Times New Roman"/>
                <w:b/>
                <w:sz w:val="19"/>
                <w:szCs w:val="19"/>
              </w:rPr>
            </w:pPr>
            <w:r w:rsidRPr="00A722F7">
              <w:rPr>
                <w:rFonts w:ascii="Times New Roman" w:hAnsi="Times New Roman"/>
                <w:b/>
                <w:sz w:val="19"/>
                <w:szCs w:val="19"/>
              </w:rPr>
              <w:t>Semester 1</w:t>
            </w:r>
          </w:p>
          <w:p w:rsidR="001C6862" w:rsidRPr="00A722F7" w:rsidRDefault="001C6862" w:rsidP="004D232A">
            <w:pPr>
              <w:shd w:val="clear" w:color="auto" w:fill="FFFFFF"/>
              <w:autoSpaceDE w:val="0"/>
              <w:autoSpaceDN w:val="0"/>
              <w:spacing w:line="276" w:lineRule="auto"/>
              <w:jc w:val="center"/>
              <w:rPr>
                <w:rFonts w:ascii="Times New Roman" w:eastAsia="Times New Roman" w:hAnsi="Times New Roman"/>
                <w:sz w:val="19"/>
                <w:szCs w:val="19"/>
              </w:rPr>
            </w:pPr>
          </w:p>
        </w:tc>
        <w:tc>
          <w:tcPr>
            <w:tcW w:w="3780" w:type="dxa"/>
            <w:tcBorders>
              <w:top w:val="single" w:sz="6" w:space="0" w:color="auto"/>
              <w:left w:val="single" w:sz="6" w:space="0" w:color="auto"/>
              <w:bottom w:val="single" w:sz="6" w:space="0" w:color="auto"/>
              <w:right w:val="single" w:sz="6" w:space="0" w:color="auto"/>
            </w:tcBorders>
          </w:tcPr>
          <w:p w:rsidR="001C6862" w:rsidRPr="00A722F7" w:rsidRDefault="001C6862" w:rsidP="004D232A">
            <w:pPr>
              <w:spacing w:after="120" w:line="276" w:lineRule="auto"/>
              <w:jc w:val="both"/>
              <w:rPr>
                <w:rFonts w:ascii="Times New Roman" w:eastAsia="Times New Roman" w:hAnsi="Times New Roman"/>
                <w:b/>
                <w:sz w:val="19"/>
                <w:szCs w:val="19"/>
              </w:rPr>
            </w:pPr>
          </w:p>
        </w:tc>
        <w:tc>
          <w:tcPr>
            <w:tcW w:w="1080" w:type="dxa"/>
            <w:tcBorders>
              <w:top w:val="single" w:sz="6" w:space="0" w:color="auto"/>
              <w:left w:val="single" w:sz="6" w:space="0" w:color="auto"/>
              <w:bottom w:val="single" w:sz="6" w:space="0" w:color="auto"/>
              <w:right w:val="single" w:sz="6" w:space="0" w:color="auto"/>
            </w:tcBorders>
          </w:tcPr>
          <w:p w:rsidR="001C6862" w:rsidRPr="00A722F7" w:rsidRDefault="001C6862" w:rsidP="004D232A">
            <w:pPr>
              <w:shd w:val="clear" w:color="auto" w:fill="FFFFFF"/>
              <w:spacing w:line="276" w:lineRule="auto"/>
              <w:jc w:val="center"/>
              <w:rPr>
                <w:rFonts w:ascii="Times New Roman" w:eastAsia="Times New Roman" w:hAnsi="Times New Roman"/>
                <w:sz w:val="19"/>
                <w:szCs w:val="19"/>
              </w:rPr>
            </w:pPr>
          </w:p>
          <w:p w:rsidR="001C6862" w:rsidRPr="00A722F7" w:rsidRDefault="001C6862" w:rsidP="004D232A">
            <w:pPr>
              <w:shd w:val="clear" w:color="auto" w:fill="FFFFFF"/>
              <w:autoSpaceDE w:val="0"/>
              <w:autoSpaceDN w:val="0"/>
              <w:spacing w:line="276" w:lineRule="auto"/>
              <w:jc w:val="center"/>
              <w:rPr>
                <w:rFonts w:ascii="Times New Roman" w:eastAsia="Times New Roman" w:hAnsi="Times New Roman"/>
                <w:sz w:val="19"/>
                <w:szCs w:val="19"/>
              </w:rPr>
            </w:pPr>
          </w:p>
        </w:tc>
      </w:tr>
      <w:tr w:rsidR="001C6862" w:rsidRPr="00A722F7" w:rsidTr="004D232A">
        <w:trPr>
          <w:trHeight w:hRule="exact" w:val="288"/>
        </w:trPr>
        <w:tc>
          <w:tcPr>
            <w:tcW w:w="1570" w:type="dxa"/>
            <w:tcBorders>
              <w:top w:val="single" w:sz="6" w:space="0" w:color="auto"/>
              <w:left w:val="single" w:sz="6" w:space="0" w:color="auto"/>
              <w:bottom w:val="single" w:sz="6" w:space="0" w:color="auto"/>
              <w:right w:val="single" w:sz="6" w:space="0" w:color="auto"/>
            </w:tcBorders>
            <w:hideMark/>
          </w:tcPr>
          <w:p w:rsidR="001C6862" w:rsidRPr="00A722F7" w:rsidRDefault="001C6862" w:rsidP="004D232A">
            <w:pPr>
              <w:shd w:val="clear" w:color="auto" w:fill="FFFFFF"/>
              <w:autoSpaceDE w:val="0"/>
              <w:autoSpaceDN w:val="0"/>
              <w:spacing w:line="276" w:lineRule="auto"/>
              <w:jc w:val="center"/>
              <w:rPr>
                <w:rFonts w:ascii="Times New Roman" w:eastAsia="Times New Roman" w:hAnsi="Times New Roman"/>
                <w:sz w:val="19"/>
                <w:szCs w:val="19"/>
              </w:rPr>
            </w:pPr>
            <w:r w:rsidRPr="00A722F7">
              <w:rPr>
                <w:rFonts w:ascii="Times New Roman" w:hAnsi="Times New Roman"/>
                <w:sz w:val="19"/>
                <w:szCs w:val="19"/>
              </w:rPr>
              <w:t>ENG101</w:t>
            </w:r>
          </w:p>
        </w:tc>
        <w:tc>
          <w:tcPr>
            <w:tcW w:w="3780" w:type="dxa"/>
            <w:tcBorders>
              <w:top w:val="single" w:sz="6" w:space="0" w:color="auto"/>
              <w:left w:val="single" w:sz="6" w:space="0" w:color="auto"/>
              <w:bottom w:val="single" w:sz="6" w:space="0" w:color="auto"/>
              <w:right w:val="single" w:sz="6" w:space="0" w:color="auto"/>
            </w:tcBorders>
            <w:hideMark/>
          </w:tcPr>
          <w:p w:rsidR="001C6862" w:rsidRPr="00A722F7" w:rsidRDefault="001C6862" w:rsidP="004D232A">
            <w:pPr>
              <w:autoSpaceDE w:val="0"/>
              <w:autoSpaceDN w:val="0"/>
              <w:spacing w:after="120" w:line="276" w:lineRule="auto"/>
              <w:jc w:val="both"/>
              <w:rPr>
                <w:rFonts w:ascii="Times New Roman" w:eastAsia="Times New Roman" w:hAnsi="Times New Roman"/>
                <w:sz w:val="19"/>
                <w:szCs w:val="19"/>
              </w:rPr>
            </w:pPr>
            <w:r w:rsidRPr="00A722F7">
              <w:rPr>
                <w:rFonts w:ascii="Times New Roman" w:hAnsi="Times New Roman"/>
                <w:sz w:val="19"/>
                <w:szCs w:val="19"/>
              </w:rPr>
              <w:t>College Composition</w:t>
            </w:r>
          </w:p>
        </w:tc>
        <w:tc>
          <w:tcPr>
            <w:tcW w:w="1080" w:type="dxa"/>
            <w:tcBorders>
              <w:top w:val="single" w:sz="6" w:space="0" w:color="auto"/>
              <w:left w:val="single" w:sz="6" w:space="0" w:color="auto"/>
              <w:bottom w:val="single" w:sz="6" w:space="0" w:color="auto"/>
              <w:right w:val="single" w:sz="6" w:space="0" w:color="auto"/>
            </w:tcBorders>
            <w:hideMark/>
          </w:tcPr>
          <w:p w:rsidR="001C6862" w:rsidRPr="00A722F7" w:rsidRDefault="001C6862" w:rsidP="004D232A">
            <w:pPr>
              <w:shd w:val="clear" w:color="auto" w:fill="FFFFFF"/>
              <w:autoSpaceDE w:val="0"/>
              <w:autoSpaceDN w:val="0"/>
              <w:spacing w:line="276" w:lineRule="auto"/>
              <w:jc w:val="center"/>
              <w:rPr>
                <w:rFonts w:ascii="Times New Roman" w:eastAsia="Times New Roman" w:hAnsi="Times New Roman"/>
                <w:sz w:val="19"/>
                <w:szCs w:val="19"/>
              </w:rPr>
            </w:pPr>
            <w:r w:rsidRPr="00A722F7">
              <w:rPr>
                <w:rFonts w:ascii="Times New Roman" w:hAnsi="Times New Roman"/>
                <w:sz w:val="19"/>
                <w:szCs w:val="19"/>
              </w:rPr>
              <w:t>3</w:t>
            </w:r>
          </w:p>
        </w:tc>
      </w:tr>
      <w:tr w:rsidR="001C6862" w:rsidRPr="00A722F7" w:rsidTr="004D232A">
        <w:trPr>
          <w:trHeight w:hRule="exact" w:val="288"/>
        </w:trPr>
        <w:tc>
          <w:tcPr>
            <w:tcW w:w="1570" w:type="dxa"/>
            <w:tcBorders>
              <w:top w:val="single" w:sz="6" w:space="0" w:color="auto"/>
              <w:left w:val="single" w:sz="6" w:space="0" w:color="auto"/>
              <w:bottom w:val="single" w:sz="6" w:space="0" w:color="auto"/>
              <w:right w:val="single" w:sz="6" w:space="0" w:color="auto"/>
            </w:tcBorders>
          </w:tcPr>
          <w:p w:rsidR="001C6862" w:rsidRPr="00A722F7" w:rsidRDefault="001C6862" w:rsidP="004D232A">
            <w:pPr>
              <w:shd w:val="clear" w:color="auto" w:fill="FFFFFF"/>
              <w:autoSpaceDE w:val="0"/>
              <w:autoSpaceDN w:val="0"/>
              <w:spacing w:line="276" w:lineRule="auto"/>
              <w:jc w:val="center"/>
              <w:rPr>
                <w:rFonts w:ascii="Times New Roman" w:hAnsi="Times New Roman"/>
                <w:sz w:val="19"/>
                <w:szCs w:val="19"/>
              </w:rPr>
            </w:pPr>
            <w:r w:rsidRPr="00A722F7">
              <w:rPr>
                <w:rFonts w:ascii="Times New Roman" w:hAnsi="Times New Roman"/>
                <w:sz w:val="19"/>
                <w:szCs w:val="19"/>
              </w:rPr>
              <w:t>FYE100</w:t>
            </w:r>
          </w:p>
        </w:tc>
        <w:tc>
          <w:tcPr>
            <w:tcW w:w="3780" w:type="dxa"/>
            <w:tcBorders>
              <w:top w:val="single" w:sz="6" w:space="0" w:color="auto"/>
              <w:left w:val="single" w:sz="6" w:space="0" w:color="auto"/>
              <w:bottom w:val="single" w:sz="6" w:space="0" w:color="auto"/>
              <w:right w:val="single" w:sz="6" w:space="0" w:color="auto"/>
            </w:tcBorders>
          </w:tcPr>
          <w:p w:rsidR="001C6862" w:rsidRPr="00A722F7" w:rsidRDefault="001C6862" w:rsidP="004D232A">
            <w:pPr>
              <w:autoSpaceDE w:val="0"/>
              <w:autoSpaceDN w:val="0"/>
              <w:spacing w:after="120" w:line="276" w:lineRule="auto"/>
              <w:jc w:val="both"/>
              <w:rPr>
                <w:rFonts w:ascii="Times New Roman" w:hAnsi="Times New Roman"/>
                <w:sz w:val="19"/>
                <w:szCs w:val="19"/>
              </w:rPr>
            </w:pPr>
            <w:r w:rsidRPr="00A722F7">
              <w:rPr>
                <w:rFonts w:ascii="Times New Roman" w:hAnsi="Times New Roman"/>
                <w:sz w:val="19"/>
                <w:szCs w:val="19"/>
              </w:rPr>
              <w:t xml:space="preserve">First Year Experience </w:t>
            </w:r>
          </w:p>
        </w:tc>
        <w:tc>
          <w:tcPr>
            <w:tcW w:w="1080" w:type="dxa"/>
            <w:tcBorders>
              <w:top w:val="single" w:sz="6" w:space="0" w:color="auto"/>
              <w:left w:val="single" w:sz="6" w:space="0" w:color="auto"/>
              <w:bottom w:val="single" w:sz="6" w:space="0" w:color="auto"/>
              <w:right w:val="single" w:sz="6" w:space="0" w:color="auto"/>
            </w:tcBorders>
          </w:tcPr>
          <w:p w:rsidR="001C6862" w:rsidRPr="00A722F7" w:rsidRDefault="001C6862" w:rsidP="004D232A">
            <w:pPr>
              <w:shd w:val="clear" w:color="auto" w:fill="FFFFFF"/>
              <w:autoSpaceDE w:val="0"/>
              <w:autoSpaceDN w:val="0"/>
              <w:spacing w:line="276" w:lineRule="auto"/>
              <w:jc w:val="center"/>
              <w:rPr>
                <w:rFonts w:ascii="Times New Roman" w:hAnsi="Times New Roman"/>
                <w:sz w:val="19"/>
                <w:szCs w:val="19"/>
              </w:rPr>
            </w:pPr>
            <w:r w:rsidRPr="00A722F7">
              <w:rPr>
                <w:rFonts w:ascii="Times New Roman" w:hAnsi="Times New Roman"/>
                <w:sz w:val="19"/>
                <w:szCs w:val="19"/>
              </w:rPr>
              <w:t>1</w:t>
            </w:r>
          </w:p>
        </w:tc>
      </w:tr>
      <w:tr w:rsidR="001C6862" w:rsidRPr="00A722F7" w:rsidTr="00C07B01">
        <w:trPr>
          <w:trHeight w:hRule="exact" w:val="537"/>
        </w:trPr>
        <w:tc>
          <w:tcPr>
            <w:tcW w:w="1570" w:type="dxa"/>
            <w:tcBorders>
              <w:top w:val="single" w:sz="6" w:space="0" w:color="auto"/>
              <w:left w:val="single" w:sz="6" w:space="0" w:color="auto"/>
              <w:bottom w:val="single" w:sz="6" w:space="0" w:color="auto"/>
              <w:right w:val="single" w:sz="6" w:space="0" w:color="auto"/>
            </w:tcBorders>
            <w:hideMark/>
          </w:tcPr>
          <w:p w:rsidR="001C6862" w:rsidRPr="00A722F7" w:rsidRDefault="001C6862" w:rsidP="004D232A">
            <w:pPr>
              <w:shd w:val="clear" w:color="auto" w:fill="FFFFFF"/>
              <w:autoSpaceDE w:val="0"/>
              <w:autoSpaceDN w:val="0"/>
              <w:spacing w:line="276" w:lineRule="auto"/>
              <w:jc w:val="center"/>
              <w:rPr>
                <w:rFonts w:ascii="Times New Roman" w:eastAsia="Times New Roman" w:hAnsi="Times New Roman"/>
                <w:sz w:val="19"/>
                <w:szCs w:val="19"/>
              </w:rPr>
            </w:pPr>
            <w:r w:rsidRPr="00A722F7">
              <w:rPr>
                <w:rFonts w:ascii="Times New Roman" w:hAnsi="Times New Roman"/>
                <w:sz w:val="19"/>
                <w:szCs w:val="19"/>
              </w:rPr>
              <w:t>MET or WEL</w:t>
            </w:r>
          </w:p>
        </w:tc>
        <w:tc>
          <w:tcPr>
            <w:tcW w:w="3780" w:type="dxa"/>
            <w:tcBorders>
              <w:top w:val="single" w:sz="6" w:space="0" w:color="auto"/>
              <w:left w:val="single" w:sz="6" w:space="0" w:color="auto"/>
              <w:bottom w:val="single" w:sz="6" w:space="0" w:color="auto"/>
              <w:right w:val="single" w:sz="6" w:space="0" w:color="auto"/>
            </w:tcBorders>
            <w:hideMark/>
          </w:tcPr>
          <w:p w:rsidR="001C6862" w:rsidRPr="00A722F7" w:rsidRDefault="001C6862" w:rsidP="004D232A">
            <w:pPr>
              <w:autoSpaceDE w:val="0"/>
              <w:autoSpaceDN w:val="0"/>
              <w:spacing w:after="120" w:line="276" w:lineRule="auto"/>
              <w:jc w:val="both"/>
              <w:rPr>
                <w:rFonts w:ascii="Times New Roman" w:eastAsia="Times New Roman" w:hAnsi="Times New Roman"/>
                <w:sz w:val="19"/>
                <w:szCs w:val="19"/>
              </w:rPr>
            </w:pPr>
            <w:r w:rsidRPr="00A722F7">
              <w:rPr>
                <w:rFonts w:ascii="Times New Roman" w:hAnsi="Times New Roman"/>
                <w:sz w:val="19"/>
                <w:szCs w:val="19"/>
              </w:rPr>
              <w:t>Mechanical Technology Electives – any MET and/or WEL designation**</w:t>
            </w:r>
          </w:p>
        </w:tc>
        <w:tc>
          <w:tcPr>
            <w:tcW w:w="1080" w:type="dxa"/>
            <w:tcBorders>
              <w:top w:val="single" w:sz="6" w:space="0" w:color="auto"/>
              <w:left w:val="single" w:sz="6" w:space="0" w:color="auto"/>
              <w:bottom w:val="single" w:sz="6" w:space="0" w:color="auto"/>
              <w:right w:val="single" w:sz="6" w:space="0" w:color="auto"/>
            </w:tcBorders>
            <w:hideMark/>
          </w:tcPr>
          <w:p w:rsidR="001C6862" w:rsidRPr="00A722F7" w:rsidRDefault="001C6862" w:rsidP="00C07B01">
            <w:pPr>
              <w:shd w:val="clear" w:color="auto" w:fill="FFFFFF"/>
              <w:autoSpaceDE w:val="0"/>
              <w:autoSpaceDN w:val="0"/>
              <w:spacing w:line="276" w:lineRule="auto"/>
              <w:jc w:val="center"/>
              <w:rPr>
                <w:rFonts w:ascii="Times New Roman" w:eastAsia="Times New Roman" w:hAnsi="Times New Roman"/>
                <w:sz w:val="19"/>
                <w:szCs w:val="19"/>
              </w:rPr>
            </w:pPr>
            <w:r w:rsidRPr="00A722F7">
              <w:rPr>
                <w:rFonts w:ascii="Times New Roman" w:hAnsi="Times New Roman"/>
                <w:sz w:val="19"/>
                <w:szCs w:val="19"/>
              </w:rPr>
              <w:t>7-11*</w:t>
            </w:r>
          </w:p>
        </w:tc>
      </w:tr>
      <w:tr w:rsidR="001C6862" w:rsidRPr="00A722F7" w:rsidTr="004D232A">
        <w:trPr>
          <w:trHeight w:hRule="exact" w:val="288"/>
        </w:trPr>
        <w:tc>
          <w:tcPr>
            <w:tcW w:w="1570" w:type="dxa"/>
            <w:tcBorders>
              <w:top w:val="single" w:sz="6" w:space="0" w:color="auto"/>
              <w:left w:val="single" w:sz="6" w:space="0" w:color="auto"/>
              <w:bottom w:val="single" w:sz="6" w:space="0" w:color="auto"/>
              <w:right w:val="single" w:sz="6" w:space="0" w:color="auto"/>
            </w:tcBorders>
          </w:tcPr>
          <w:p w:rsidR="001C6862" w:rsidRPr="00A722F7" w:rsidRDefault="001C6862" w:rsidP="004D232A">
            <w:pPr>
              <w:shd w:val="clear" w:color="auto" w:fill="FFFFFF"/>
              <w:autoSpaceDE w:val="0"/>
              <w:autoSpaceDN w:val="0"/>
              <w:spacing w:line="276" w:lineRule="auto"/>
              <w:jc w:val="center"/>
              <w:rPr>
                <w:rFonts w:ascii="Times New Roman" w:eastAsia="Times New Roman" w:hAnsi="Times New Roman"/>
                <w:sz w:val="19"/>
                <w:szCs w:val="19"/>
              </w:rPr>
            </w:pPr>
          </w:p>
        </w:tc>
        <w:tc>
          <w:tcPr>
            <w:tcW w:w="3780" w:type="dxa"/>
            <w:tcBorders>
              <w:top w:val="single" w:sz="6" w:space="0" w:color="auto"/>
              <w:left w:val="single" w:sz="6" w:space="0" w:color="auto"/>
              <w:bottom w:val="single" w:sz="6" w:space="0" w:color="auto"/>
              <w:right w:val="single" w:sz="6" w:space="0" w:color="auto"/>
            </w:tcBorders>
          </w:tcPr>
          <w:p w:rsidR="001C6862" w:rsidRPr="00A722F7" w:rsidRDefault="001C6862" w:rsidP="004D232A">
            <w:pPr>
              <w:autoSpaceDE w:val="0"/>
              <w:autoSpaceDN w:val="0"/>
              <w:spacing w:after="120" w:line="276" w:lineRule="auto"/>
              <w:jc w:val="both"/>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1080" w:type="dxa"/>
            <w:tcBorders>
              <w:top w:val="single" w:sz="6" w:space="0" w:color="auto"/>
              <w:left w:val="single" w:sz="6" w:space="0" w:color="auto"/>
              <w:bottom w:val="single" w:sz="6" w:space="0" w:color="auto"/>
              <w:right w:val="single" w:sz="6" w:space="0" w:color="auto"/>
            </w:tcBorders>
            <w:hideMark/>
          </w:tcPr>
          <w:p w:rsidR="001C6862" w:rsidRPr="00A722F7" w:rsidRDefault="001C6862" w:rsidP="004D232A">
            <w:pPr>
              <w:shd w:val="clear" w:color="auto" w:fill="FFFFFF"/>
              <w:autoSpaceDE w:val="0"/>
              <w:autoSpaceDN w:val="0"/>
              <w:spacing w:line="276" w:lineRule="auto"/>
              <w:jc w:val="center"/>
              <w:rPr>
                <w:rFonts w:ascii="Times New Roman" w:eastAsia="Times New Roman" w:hAnsi="Times New Roman"/>
                <w:b/>
                <w:sz w:val="19"/>
                <w:szCs w:val="19"/>
              </w:rPr>
            </w:pPr>
            <w:r w:rsidRPr="00A722F7">
              <w:rPr>
                <w:rFonts w:ascii="Times New Roman" w:hAnsi="Times New Roman"/>
                <w:b/>
                <w:sz w:val="19"/>
                <w:szCs w:val="19"/>
              </w:rPr>
              <w:t>11-15</w:t>
            </w:r>
          </w:p>
        </w:tc>
      </w:tr>
      <w:tr w:rsidR="001C6862" w:rsidRPr="00A722F7" w:rsidTr="004D232A">
        <w:trPr>
          <w:trHeight w:hRule="exact" w:val="307"/>
        </w:trPr>
        <w:tc>
          <w:tcPr>
            <w:tcW w:w="1570" w:type="dxa"/>
            <w:tcBorders>
              <w:top w:val="single" w:sz="6" w:space="0" w:color="auto"/>
              <w:left w:val="single" w:sz="6" w:space="0" w:color="auto"/>
              <w:bottom w:val="single" w:sz="6" w:space="0" w:color="auto"/>
              <w:right w:val="single" w:sz="6" w:space="0" w:color="auto"/>
            </w:tcBorders>
          </w:tcPr>
          <w:p w:rsidR="001C6862" w:rsidRPr="00A722F7" w:rsidRDefault="001C6862" w:rsidP="004D232A">
            <w:pPr>
              <w:shd w:val="clear" w:color="auto" w:fill="FFFFFF"/>
              <w:spacing w:line="276" w:lineRule="auto"/>
              <w:jc w:val="center"/>
              <w:rPr>
                <w:rFonts w:ascii="Times New Roman" w:eastAsia="Times New Roman" w:hAnsi="Times New Roman"/>
                <w:b/>
                <w:sz w:val="19"/>
                <w:szCs w:val="19"/>
              </w:rPr>
            </w:pPr>
            <w:r w:rsidRPr="00A722F7">
              <w:rPr>
                <w:rFonts w:ascii="Times New Roman" w:hAnsi="Times New Roman"/>
                <w:b/>
                <w:sz w:val="19"/>
                <w:szCs w:val="19"/>
              </w:rPr>
              <w:t>Semester 2</w:t>
            </w:r>
          </w:p>
          <w:p w:rsidR="001C6862" w:rsidRPr="00A722F7" w:rsidRDefault="001C6862" w:rsidP="004D232A">
            <w:pPr>
              <w:shd w:val="clear" w:color="auto" w:fill="FFFFFF"/>
              <w:autoSpaceDE w:val="0"/>
              <w:autoSpaceDN w:val="0"/>
              <w:spacing w:line="276" w:lineRule="auto"/>
              <w:jc w:val="center"/>
              <w:rPr>
                <w:rFonts w:ascii="Times New Roman" w:eastAsia="Times New Roman" w:hAnsi="Times New Roman"/>
                <w:sz w:val="19"/>
                <w:szCs w:val="19"/>
              </w:rPr>
            </w:pPr>
          </w:p>
        </w:tc>
        <w:tc>
          <w:tcPr>
            <w:tcW w:w="3780" w:type="dxa"/>
            <w:tcBorders>
              <w:top w:val="single" w:sz="6" w:space="0" w:color="auto"/>
              <w:left w:val="single" w:sz="6" w:space="0" w:color="auto"/>
              <w:bottom w:val="single" w:sz="6" w:space="0" w:color="auto"/>
              <w:right w:val="single" w:sz="6" w:space="0" w:color="auto"/>
            </w:tcBorders>
          </w:tcPr>
          <w:p w:rsidR="001C6862" w:rsidRPr="00A722F7" w:rsidRDefault="001C6862" w:rsidP="004D232A">
            <w:pPr>
              <w:spacing w:after="120" w:line="276" w:lineRule="auto"/>
              <w:jc w:val="both"/>
              <w:rPr>
                <w:rFonts w:ascii="Times New Roman" w:eastAsia="Times New Roman" w:hAnsi="Times New Roman"/>
                <w:b/>
                <w:sz w:val="19"/>
                <w:szCs w:val="19"/>
              </w:rPr>
            </w:pPr>
          </w:p>
        </w:tc>
        <w:tc>
          <w:tcPr>
            <w:tcW w:w="1080" w:type="dxa"/>
            <w:tcBorders>
              <w:top w:val="single" w:sz="6" w:space="0" w:color="auto"/>
              <w:left w:val="single" w:sz="6" w:space="0" w:color="auto"/>
              <w:bottom w:val="single" w:sz="6" w:space="0" w:color="auto"/>
              <w:right w:val="single" w:sz="6" w:space="0" w:color="auto"/>
            </w:tcBorders>
          </w:tcPr>
          <w:p w:rsidR="001C6862" w:rsidRPr="00A722F7" w:rsidRDefault="001C6862" w:rsidP="004D232A">
            <w:pPr>
              <w:shd w:val="clear" w:color="auto" w:fill="FFFFFF"/>
              <w:spacing w:line="276" w:lineRule="auto"/>
              <w:jc w:val="center"/>
              <w:rPr>
                <w:rFonts w:ascii="Times New Roman" w:eastAsia="Times New Roman" w:hAnsi="Times New Roman"/>
                <w:sz w:val="19"/>
                <w:szCs w:val="19"/>
              </w:rPr>
            </w:pPr>
          </w:p>
          <w:p w:rsidR="001C6862" w:rsidRPr="00A722F7" w:rsidRDefault="001C6862" w:rsidP="004D232A">
            <w:pPr>
              <w:shd w:val="clear" w:color="auto" w:fill="FFFFFF"/>
              <w:autoSpaceDE w:val="0"/>
              <w:autoSpaceDN w:val="0"/>
              <w:spacing w:line="276" w:lineRule="auto"/>
              <w:jc w:val="center"/>
              <w:rPr>
                <w:rFonts w:ascii="Times New Roman" w:eastAsia="Times New Roman" w:hAnsi="Times New Roman"/>
                <w:sz w:val="19"/>
                <w:szCs w:val="19"/>
              </w:rPr>
            </w:pPr>
          </w:p>
        </w:tc>
      </w:tr>
      <w:tr w:rsidR="001C6862" w:rsidRPr="00A722F7" w:rsidTr="004D232A">
        <w:trPr>
          <w:trHeight w:hRule="exact" w:val="321"/>
        </w:trPr>
        <w:tc>
          <w:tcPr>
            <w:tcW w:w="1570" w:type="dxa"/>
            <w:tcBorders>
              <w:top w:val="single" w:sz="6" w:space="0" w:color="auto"/>
              <w:left w:val="single" w:sz="6" w:space="0" w:color="auto"/>
              <w:bottom w:val="single" w:sz="6" w:space="0" w:color="auto"/>
              <w:right w:val="single" w:sz="6" w:space="0" w:color="auto"/>
            </w:tcBorders>
          </w:tcPr>
          <w:p w:rsidR="001C6862" w:rsidRPr="00A722F7" w:rsidRDefault="001C6862" w:rsidP="004D232A">
            <w:pPr>
              <w:shd w:val="clear" w:color="auto" w:fill="FFFFFF"/>
              <w:autoSpaceDE w:val="0"/>
              <w:autoSpaceDN w:val="0"/>
              <w:spacing w:line="276" w:lineRule="auto"/>
              <w:jc w:val="center"/>
              <w:rPr>
                <w:rFonts w:ascii="Times New Roman" w:hAnsi="Times New Roman"/>
                <w:sz w:val="19"/>
                <w:szCs w:val="19"/>
              </w:rPr>
            </w:pPr>
            <w:r w:rsidRPr="00A722F7">
              <w:rPr>
                <w:rFonts w:ascii="Times New Roman" w:hAnsi="Times New Roman"/>
                <w:sz w:val="19"/>
                <w:szCs w:val="19"/>
              </w:rPr>
              <w:t>MAT106</w:t>
            </w:r>
          </w:p>
        </w:tc>
        <w:tc>
          <w:tcPr>
            <w:tcW w:w="3780" w:type="dxa"/>
            <w:tcBorders>
              <w:top w:val="single" w:sz="6" w:space="0" w:color="auto"/>
              <w:left w:val="single" w:sz="6" w:space="0" w:color="auto"/>
              <w:bottom w:val="single" w:sz="6" w:space="0" w:color="auto"/>
              <w:right w:val="single" w:sz="6" w:space="0" w:color="auto"/>
            </w:tcBorders>
          </w:tcPr>
          <w:p w:rsidR="001C6862" w:rsidRPr="00A722F7" w:rsidRDefault="001C6862" w:rsidP="004D232A">
            <w:pPr>
              <w:spacing w:line="276" w:lineRule="auto"/>
              <w:rPr>
                <w:rFonts w:ascii="Times New Roman" w:hAnsi="Times New Roman"/>
                <w:sz w:val="19"/>
                <w:szCs w:val="19"/>
              </w:rPr>
            </w:pPr>
            <w:r w:rsidRPr="00A722F7">
              <w:rPr>
                <w:rFonts w:ascii="Times New Roman" w:hAnsi="Times New Roman"/>
                <w:sz w:val="19"/>
                <w:szCs w:val="19"/>
              </w:rPr>
              <w:t>College Mathematics for Technologies</w:t>
            </w:r>
          </w:p>
        </w:tc>
        <w:tc>
          <w:tcPr>
            <w:tcW w:w="1080" w:type="dxa"/>
            <w:tcBorders>
              <w:top w:val="single" w:sz="6" w:space="0" w:color="auto"/>
              <w:left w:val="single" w:sz="6" w:space="0" w:color="auto"/>
              <w:bottom w:val="single" w:sz="6" w:space="0" w:color="auto"/>
              <w:right w:val="single" w:sz="6" w:space="0" w:color="auto"/>
            </w:tcBorders>
          </w:tcPr>
          <w:p w:rsidR="001C6862" w:rsidRPr="00A722F7" w:rsidRDefault="001C6862" w:rsidP="004D232A">
            <w:pPr>
              <w:shd w:val="clear" w:color="auto" w:fill="FFFFFF"/>
              <w:autoSpaceDE w:val="0"/>
              <w:autoSpaceDN w:val="0"/>
              <w:spacing w:line="276" w:lineRule="auto"/>
              <w:jc w:val="center"/>
              <w:rPr>
                <w:rFonts w:ascii="Times New Roman" w:hAnsi="Times New Roman"/>
                <w:sz w:val="19"/>
                <w:szCs w:val="19"/>
              </w:rPr>
            </w:pPr>
            <w:r w:rsidRPr="00A722F7">
              <w:rPr>
                <w:rFonts w:ascii="Times New Roman" w:hAnsi="Times New Roman"/>
                <w:sz w:val="19"/>
                <w:szCs w:val="19"/>
              </w:rPr>
              <w:t>3</w:t>
            </w:r>
          </w:p>
        </w:tc>
      </w:tr>
      <w:tr w:rsidR="001C6862" w:rsidRPr="00A722F7" w:rsidTr="00C07B01">
        <w:trPr>
          <w:trHeight w:hRule="exact" w:val="528"/>
        </w:trPr>
        <w:tc>
          <w:tcPr>
            <w:tcW w:w="1570" w:type="dxa"/>
            <w:tcBorders>
              <w:top w:val="single" w:sz="6" w:space="0" w:color="auto"/>
              <w:left w:val="single" w:sz="6" w:space="0" w:color="auto"/>
              <w:bottom w:val="single" w:sz="6" w:space="0" w:color="auto"/>
              <w:right w:val="single" w:sz="6" w:space="0" w:color="auto"/>
            </w:tcBorders>
            <w:hideMark/>
          </w:tcPr>
          <w:p w:rsidR="001C6862" w:rsidRPr="00A722F7" w:rsidRDefault="001C6862" w:rsidP="004D232A">
            <w:pPr>
              <w:shd w:val="clear" w:color="auto" w:fill="FFFFFF"/>
              <w:autoSpaceDE w:val="0"/>
              <w:autoSpaceDN w:val="0"/>
              <w:spacing w:line="276" w:lineRule="auto"/>
              <w:jc w:val="center"/>
              <w:rPr>
                <w:rFonts w:ascii="Times New Roman" w:eastAsia="Times New Roman" w:hAnsi="Times New Roman"/>
                <w:sz w:val="19"/>
                <w:szCs w:val="19"/>
              </w:rPr>
            </w:pPr>
            <w:r w:rsidRPr="00A722F7">
              <w:rPr>
                <w:rFonts w:ascii="Times New Roman" w:hAnsi="Times New Roman"/>
                <w:sz w:val="19"/>
                <w:szCs w:val="19"/>
              </w:rPr>
              <w:t>MET or WEL</w:t>
            </w:r>
          </w:p>
        </w:tc>
        <w:tc>
          <w:tcPr>
            <w:tcW w:w="3780" w:type="dxa"/>
            <w:tcBorders>
              <w:top w:val="single" w:sz="6" w:space="0" w:color="auto"/>
              <w:left w:val="single" w:sz="6" w:space="0" w:color="auto"/>
              <w:bottom w:val="single" w:sz="6" w:space="0" w:color="auto"/>
              <w:right w:val="single" w:sz="6" w:space="0" w:color="auto"/>
            </w:tcBorders>
            <w:hideMark/>
          </w:tcPr>
          <w:p w:rsidR="001C6862" w:rsidRPr="00A722F7" w:rsidRDefault="001C6862" w:rsidP="004D232A">
            <w:pPr>
              <w:spacing w:line="276" w:lineRule="auto"/>
              <w:rPr>
                <w:rFonts w:ascii="Times New Roman" w:eastAsia="Times New Roman" w:hAnsi="Times New Roman"/>
                <w:sz w:val="19"/>
                <w:szCs w:val="19"/>
              </w:rPr>
            </w:pPr>
            <w:r w:rsidRPr="00A722F7">
              <w:rPr>
                <w:rFonts w:ascii="Times New Roman" w:hAnsi="Times New Roman"/>
                <w:sz w:val="19"/>
                <w:szCs w:val="19"/>
              </w:rPr>
              <w:t>Mechanical Technology Electives – any MET and/or WEL designation**</w:t>
            </w:r>
          </w:p>
        </w:tc>
        <w:tc>
          <w:tcPr>
            <w:tcW w:w="1080" w:type="dxa"/>
            <w:tcBorders>
              <w:top w:val="single" w:sz="6" w:space="0" w:color="auto"/>
              <w:left w:val="single" w:sz="6" w:space="0" w:color="auto"/>
              <w:bottom w:val="single" w:sz="6" w:space="0" w:color="auto"/>
              <w:right w:val="single" w:sz="6" w:space="0" w:color="auto"/>
            </w:tcBorders>
            <w:hideMark/>
          </w:tcPr>
          <w:p w:rsidR="001C6862" w:rsidRPr="00A722F7" w:rsidRDefault="001C6862" w:rsidP="00C07B01">
            <w:pPr>
              <w:shd w:val="clear" w:color="auto" w:fill="FFFFFF"/>
              <w:autoSpaceDE w:val="0"/>
              <w:autoSpaceDN w:val="0"/>
              <w:spacing w:line="276" w:lineRule="auto"/>
              <w:jc w:val="center"/>
              <w:rPr>
                <w:rFonts w:ascii="Times New Roman" w:eastAsia="Times New Roman" w:hAnsi="Times New Roman"/>
                <w:sz w:val="19"/>
                <w:szCs w:val="19"/>
              </w:rPr>
            </w:pPr>
            <w:r w:rsidRPr="00A722F7">
              <w:rPr>
                <w:rFonts w:ascii="Times New Roman" w:hAnsi="Times New Roman"/>
                <w:sz w:val="19"/>
                <w:szCs w:val="19"/>
              </w:rPr>
              <w:t>7-11*</w:t>
            </w:r>
          </w:p>
        </w:tc>
      </w:tr>
      <w:tr w:rsidR="001C6862" w:rsidRPr="00A722F7" w:rsidTr="001C6862">
        <w:trPr>
          <w:trHeight w:hRule="exact" w:val="267"/>
        </w:trPr>
        <w:tc>
          <w:tcPr>
            <w:tcW w:w="1570" w:type="dxa"/>
            <w:tcBorders>
              <w:top w:val="single" w:sz="6" w:space="0" w:color="auto"/>
              <w:left w:val="single" w:sz="6" w:space="0" w:color="auto"/>
              <w:bottom w:val="single" w:sz="6" w:space="0" w:color="auto"/>
              <w:right w:val="single" w:sz="6" w:space="0" w:color="auto"/>
            </w:tcBorders>
            <w:hideMark/>
          </w:tcPr>
          <w:p w:rsidR="001C6862" w:rsidRPr="00A722F7" w:rsidRDefault="001C6862" w:rsidP="004D232A">
            <w:pPr>
              <w:shd w:val="clear" w:color="auto" w:fill="FFFFFF"/>
              <w:autoSpaceDE w:val="0"/>
              <w:autoSpaceDN w:val="0"/>
              <w:spacing w:line="276" w:lineRule="auto"/>
              <w:jc w:val="center"/>
              <w:rPr>
                <w:rFonts w:ascii="Times New Roman" w:hAnsi="Times New Roman"/>
                <w:sz w:val="19"/>
                <w:szCs w:val="19"/>
              </w:rPr>
            </w:pPr>
            <w:r w:rsidRPr="00A722F7">
              <w:rPr>
                <w:rFonts w:ascii="Times New Roman" w:hAnsi="Times New Roman"/>
                <w:sz w:val="19"/>
                <w:szCs w:val="19"/>
              </w:rPr>
              <w:t>WEL109</w:t>
            </w:r>
          </w:p>
          <w:p w:rsidR="001C6862" w:rsidRPr="00A722F7" w:rsidRDefault="001C6862" w:rsidP="004D232A">
            <w:pPr>
              <w:shd w:val="clear" w:color="auto" w:fill="FFFFFF"/>
              <w:autoSpaceDE w:val="0"/>
              <w:autoSpaceDN w:val="0"/>
              <w:spacing w:line="276" w:lineRule="auto"/>
              <w:jc w:val="center"/>
              <w:rPr>
                <w:rFonts w:ascii="Times New Roman" w:eastAsia="Times New Roman" w:hAnsi="Times New Roman"/>
                <w:sz w:val="19"/>
                <w:szCs w:val="19"/>
              </w:rPr>
            </w:pPr>
          </w:p>
        </w:tc>
        <w:tc>
          <w:tcPr>
            <w:tcW w:w="3780" w:type="dxa"/>
            <w:tcBorders>
              <w:top w:val="single" w:sz="6" w:space="0" w:color="auto"/>
              <w:left w:val="single" w:sz="6" w:space="0" w:color="auto"/>
              <w:bottom w:val="single" w:sz="6" w:space="0" w:color="auto"/>
              <w:right w:val="single" w:sz="6" w:space="0" w:color="auto"/>
            </w:tcBorders>
            <w:hideMark/>
          </w:tcPr>
          <w:p w:rsidR="001C6862" w:rsidRPr="00A722F7" w:rsidRDefault="001C6862" w:rsidP="004D232A">
            <w:pPr>
              <w:autoSpaceDE w:val="0"/>
              <w:autoSpaceDN w:val="0"/>
              <w:spacing w:after="120" w:line="276" w:lineRule="auto"/>
              <w:rPr>
                <w:rFonts w:ascii="Times New Roman" w:eastAsia="Times New Roman" w:hAnsi="Times New Roman"/>
                <w:sz w:val="19"/>
                <w:szCs w:val="19"/>
              </w:rPr>
            </w:pPr>
            <w:r w:rsidRPr="00A722F7">
              <w:rPr>
                <w:rFonts w:ascii="Times New Roman" w:hAnsi="Times New Roman"/>
                <w:sz w:val="19"/>
                <w:szCs w:val="19"/>
              </w:rPr>
              <w:t>Introductory Welding</w:t>
            </w:r>
          </w:p>
        </w:tc>
        <w:tc>
          <w:tcPr>
            <w:tcW w:w="1080" w:type="dxa"/>
            <w:tcBorders>
              <w:top w:val="single" w:sz="6" w:space="0" w:color="auto"/>
              <w:left w:val="single" w:sz="6" w:space="0" w:color="auto"/>
              <w:bottom w:val="single" w:sz="6" w:space="0" w:color="auto"/>
              <w:right w:val="single" w:sz="6" w:space="0" w:color="auto"/>
            </w:tcBorders>
            <w:hideMark/>
          </w:tcPr>
          <w:p w:rsidR="001C6862" w:rsidRPr="00A722F7" w:rsidRDefault="001C6862" w:rsidP="004D232A">
            <w:pPr>
              <w:shd w:val="clear" w:color="auto" w:fill="FFFFFF"/>
              <w:autoSpaceDE w:val="0"/>
              <w:autoSpaceDN w:val="0"/>
              <w:spacing w:line="276" w:lineRule="auto"/>
              <w:jc w:val="center"/>
              <w:rPr>
                <w:rFonts w:ascii="Times New Roman" w:eastAsia="Times New Roman" w:hAnsi="Times New Roman"/>
                <w:sz w:val="19"/>
                <w:szCs w:val="19"/>
              </w:rPr>
            </w:pPr>
            <w:r w:rsidRPr="00A722F7">
              <w:rPr>
                <w:rFonts w:ascii="Times New Roman" w:hAnsi="Times New Roman"/>
                <w:sz w:val="19"/>
                <w:szCs w:val="19"/>
              </w:rPr>
              <w:t>2</w:t>
            </w:r>
          </w:p>
        </w:tc>
      </w:tr>
      <w:tr w:rsidR="001C6862" w:rsidRPr="00A722F7" w:rsidTr="004D232A">
        <w:trPr>
          <w:trHeight w:hRule="exact" w:val="288"/>
        </w:trPr>
        <w:tc>
          <w:tcPr>
            <w:tcW w:w="1570" w:type="dxa"/>
            <w:tcBorders>
              <w:top w:val="single" w:sz="6" w:space="0" w:color="auto"/>
              <w:left w:val="single" w:sz="6" w:space="0" w:color="auto"/>
              <w:bottom w:val="single" w:sz="6" w:space="0" w:color="auto"/>
              <w:right w:val="single" w:sz="6" w:space="0" w:color="auto"/>
            </w:tcBorders>
          </w:tcPr>
          <w:p w:rsidR="001C6862" w:rsidRPr="00A722F7" w:rsidRDefault="001C6862" w:rsidP="004D232A">
            <w:pPr>
              <w:shd w:val="clear" w:color="auto" w:fill="FFFFFF"/>
              <w:autoSpaceDE w:val="0"/>
              <w:autoSpaceDN w:val="0"/>
              <w:spacing w:line="276" w:lineRule="auto"/>
              <w:jc w:val="center"/>
              <w:rPr>
                <w:rFonts w:ascii="Times New Roman" w:eastAsia="Times New Roman" w:hAnsi="Times New Roman"/>
                <w:sz w:val="19"/>
                <w:szCs w:val="19"/>
              </w:rPr>
            </w:pPr>
          </w:p>
        </w:tc>
        <w:tc>
          <w:tcPr>
            <w:tcW w:w="3780" w:type="dxa"/>
            <w:tcBorders>
              <w:top w:val="single" w:sz="6" w:space="0" w:color="auto"/>
              <w:left w:val="single" w:sz="6" w:space="0" w:color="auto"/>
              <w:bottom w:val="single" w:sz="6" w:space="0" w:color="auto"/>
              <w:right w:val="single" w:sz="6" w:space="0" w:color="auto"/>
            </w:tcBorders>
          </w:tcPr>
          <w:p w:rsidR="001C6862" w:rsidRPr="00A722F7" w:rsidRDefault="001C6862" w:rsidP="004D232A">
            <w:pPr>
              <w:autoSpaceDE w:val="0"/>
              <w:autoSpaceDN w:val="0"/>
              <w:spacing w:after="120" w:line="276" w:lineRule="auto"/>
              <w:jc w:val="both"/>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1080" w:type="dxa"/>
            <w:tcBorders>
              <w:top w:val="single" w:sz="6" w:space="0" w:color="auto"/>
              <w:left w:val="single" w:sz="6" w:space="0" w:color="auto"/>
              <w:bottom w:val="single" w:sz="6" w:space="0" w:color="auto"/>
              <w:right w:val="single" w:sz="6" w:space="0" w:color="auto"/>
            </w:tcBorders>
            <w:hideMark/>
          </w:tcPr>
          <w:p w:rsidR="001C6862" w:rsidRPr="00A722F7" w:rsidRDefault="00C07B01" w:rsidP="004D232A">
            <w:pPr>
              <w:shd w:val="clear" w:color="auto" w:fill="FFFFFF"/>
              <w:autoSpaceDE w:val="0"/>
              <w:autoSpaceDN w:val="0"/>
              <w:spacing w:line="276" w:lineRule="auto"/>
              <w:jc w:val="center"/>
              <w:rPr>
                <w:rFonts w:ascii="Times New Roman" w:eastAsia="Times New Roman" w:hAnsi="Times New Roman"/>
                <w:b/>
                <w:sz w:val="19"/>
                <w:szCs w:val="19"/>
              </w:rPr>
            </w:pPr>
            <w:r w:rsidRPr="00A722F7">
              <w:rPr>
                <w:rFonts w:ascii="Times New Roman" w:hAnsi="Times New Roman"/>
                <w:b/>
                <w:sz w:val="19"/>
                <w:szCs w:val="19"/>
              </w:rPr>
              <w:t>12</w:t>
            </w:r>
            <w:r w:rsidR="001C6862" w:rsidRPr="00A722F7">
              <w:rPr>
                <w:rFonts w:ascii="Times New Roman" w:hAnsi="Times New Roman"/>
                <w:b/>
                <w:sz w:val="19"/>
                <w:szCs w:val="19"/>
              </w:rPr>
              <w:t>-1</w:t>
            </w:r>
            <w:r w:rsidRPr="00A722F7">
              <w:rPr>
                <w:rFonts w:ascii="Times New Roman" w:hAnsi="Times New Roman"/>
                <w:b/>
                <w:sz w:val="19"/>
                <w:szCs w:val="19"/>
              </w:rPr>
              <w:t>6</w:t>
            </w:r>
          </w:p>
        </w:tc>
      </w:tr>
      <w:tr w:rsidR="001C6862" w:rsidRPr="00A722F7" w:rsidTr="004D232A">
        <w:trPr>
          <w:trHeight w:hRule="exact" w:val="307"/>
        </w:trPr>
        <w:tc>
          <w:tcPr>
            <w:tcW w:w="1570" w:type="dxa"/>
            <w:tcBorders>
              <w:top w:val="single" w:sz="6" w:space="0" w:color="auto"/>
              <w:left w:val="single" w:sz="6" w:space="0" w:color="auto"/>
              <w:bottom w:val="single" w:sz="6" w:space="0" w:color="auto"/>
              <w:right w:val="single" w:sz="6" w:space="0" w:color="auto"/>
            </w:tcBorders>
          </w:tcPr>
          <w:p w:rsidR="001C6862" w:rsidRPr="00A722F7" w:rsidRDefault="001C6862" w:rsidP="004D232A">
            <w:pPr>
              <w:shd w:val="clear" w:color="auto" w:fill="FFFFFF"/>
              <w:spacing w:line="276" w:lineRule="auto"/>
              <w:jc w:val="center"/>
              <w:rPr>
                <w:rFonts w:ascii="Times New Roman" w:eastAsia="Times New Roman" w:hAnsi="Times New Roman"/>
                <w:b/>
                <w:sz w:val="19"/>
                <w:szCs w:val="19"/>
              </w:rPr>
            </w:pPr>
            <w:r w:rsidRPr="00A722F7">
              <w:rPr>
                <w:rFonts w:ascii="Times New Roman" w:hAnsi="Times New Roman"/>
                <w:b/>
                <w:sz w:val="19"/>
                <w:szCs w:val="19"/>
              </w:rPr>
              <w:t>Semester 3</w:t>
            </w:r>
          </w:p>
          <w:p w:rsidR="001C6862" w:rsidRPr="00A722F7" w:rsidRDefault="001C6862" w:rsidP="004D232A">
            <w:pPr>
              <w:shd w:val="clear" w:color="auto" w:fill="FFFFFF"/>
              <w:autoSpaceDE w:val="0"/>
              <w:autoSpaceDN w:val="0"/>
              <w:spacing w:line="276" w:lineRule="auto"/>
              <w:jc w:val="center"/>
              <w:rPr>
                <w:rFonts w:ascii="Times New Roman" w:eastAsia="Times New Roman" w:hAnsi="Times New Roman"/>
                <w:sz w:val="19"/>
                <w:szCs w:val="19"/>
              </w:rPr>
            </w:pPr>
          </w:p>
        </w:tc>
        <w:tc>
          <w:tcPr>
            <w:tcW w:w="3780" w:type="dxa"/>
            <w:tcBorders>
              <w:top w:val="single" w:sz="6" w:space="0" w:color="auto"/>
              <w:left w:val="single" w:sz="6" w:space="0" w:color="auto"/>
              <w:bottom w:val="single" w:sz="6" w:space="0" w:color="auto"/>
              <w:right w:val="single" w:sz="6" w:space="0" w:color="auto"/>
            </w:tcBorders>
          </w:tcPr>
          <w:p w:rsidR="001C6862" w:rsidRPr="00A722F7" w:rsidRDefault="001C6862" w:rsidP="004D232A">
            <w:pPr>
              <w:spacing w:after="120" w:line="276" w:lineRule="auto"/>
              <w:jc w:val="both"/>
              <w:rPr>
                <w:rFonts w:ascii="Times New Roman" w:eastAsia="Times New Roman" w:hAnsi="Times New Roman"/>
                <w:b/>
                <w:sz w:val="19"/>
                <w:szCs w:val="19"/>
              </w:rPr>
            </w:pPr>
          </w:p>
        </w:tc>
        <w:tc>
          <w:tcPr>
            <w:tcW w:w="1080" w:type="dxa"/>
            <w:tcBorders>
              <w:top w:val="single" w:sz="6" w:space="0" w:color="auto"/>
              <w:left w:val="single" w:sz="6" w:space="0" w:color="auto"/>
              <w:bottom w:val="single" w:sz="6" w:space="0" w:color="auto"/>
              <w:right w:val="single" w:sz="6" w:space="0" w:color="auto"/>
            </w:tcBorders>
          </w:tcPr>
          <w:p w:rsidR="001C6862" w:rsidRPr="00A722F7" w:rsidRDefault="001C6862" w:rsidP="004D232A">
            <w:pPr>
              <w:shd w:val="clear" w:color="auto" w:fill="FFFFFF"/>
              <w:spacing w:line="276" w:lineRule="auto"/>
              <w:jc w:val="center"/>
              <w:rPr>
                <w:rFonts w:ascii="Times New Roman" w:eastAsia="Times New Roman" w:hAnsi="Times New Roman"/>
                <w:sz w:val="19"/>
                <w:szCs w:val="19"/>
              </w:rPr>
            </w:pPr>
          </w:p>
          <w:p w:rsidR="001C6862" w:rsidRPr="00A722F7" w:rsidRDefault="001C6862" w:rsidP="004D232A">
            <w:pPr>
              <w:shd w:val="clear" w:color="auto" w:fill="FFFFFF"/>
              <w:autoSpaceDE w:val="0"/>
              <w:autoSpaceDN w:val="0"/>
              <w:spacing w:line="276" w:lineRule="auto"/>
              <w:jc w:val="center"/>
              <w:rPr>
                <w:rFonts w:ascii="Times New Roman" w:eastAsia="Times New Roman" w:hAnsi="Times New Roman"/>
                <w:sz w:val="19"/>
                <w:szCs w:val="19"/>
              </w:rPr>
            </w:pPr>
          </w:p>
        </w:tc>
      </w:tr>
      <w:tr w:rsidR="001C6862" w:rsidRPr="00A722F7" w:rsidTr="004D232A">
        <w:trPr>
          <w:trHeight w:hRule="exact" w:val="285"/>
        </w:trPr>
        <w:tc>
          <w:tcPr>
            <w:tcW w:w="1570" w:type="dxa"/>
            <w:tcBorders>
              <w:top w:val="single" w:sz="6" w:space="0" w:color="auto"/>
              <w:left w:val="single" w:sz="6" w:space="0" w:color="auto"/>
              <w:bottom w:val="single" w:sz="6" w:space="0" w:color="auto"/>
              <w:right w:val="single" w:sz="6" w:space="0" w:color="auto"/>
            </w:tcBorders>
            <w:hideMark/>
          </w:tcPr>
          <w:p w:rsidR="001C6862" w:rsidRPr="00A722F7" w:rsidRDefault="001C6862" w:rsidP="004D232A">
            <w:pPr>
              <w:shd w:val="clear" w:color="auto" w:fill="FFFFFF"/>
              <w:autoSpaceDE w:val="0"/>
              <w:autoSpaceDN w:val="0"/>
              <w:spacing w:line="276" w:lineRule="auto"/>
              <w:jc w:val="center"/>
              <w:rPr>
                <w:rFonts w:ascii="Times New Roman" w:eastAsia="Times New Roman" w:hAnsi="Times New Roman"/>
                <w:sz w:val="19"/>
                <w:szCs w:val="19"/>
              </w:rPr>
            </w:pPr>
            <w:r w:rsidRPr="00A722F7">
              <w:rPr>
                <w:rFonts w:ascii="Times New Roman" w:hAnsi="Times New Roman"/>
                <w:sz w:val="19"/>
                <w:szCs w:val="19"/>
              </w:rPr>
              <w:t>Elective</w:t>
            </w:r>
          </w:p>
        </w:tc>
        <w:tc>
          <w:tcPr>
            <w:tcW w:w="3780" w:type="dxa"/>
            <w:tcBorders>
              <w:top w:val="single" w:sz="6" w:space="0" w:color="auto"/>
              <w:left w:val="single" w:sz="6" w:space="0" w:color="auto"/>
              <w:bottom w:val="single" w:sz="6" w:space="0" w:color="auto"/>
              <w:right w:val="single" w:sz="6" w:space="0" w:color="auto"/>
            </w:tcBorders>
            <w:hideMark/>
          </w:tcPr>
          <w:p w:rsidR="001C6862" w:rsidRPr="00A722F7" w:rsidRDefault="001C6862" w:rsidP="004D232A">
            <w:pPr>
              <w:autoSpaceDE w:val="0"/>
              <w:autoSpaceDN w:val="0"/>
              <w:spacing w:after="120" w:line="276" w:lineRule="auto"/>
              <w:jc w:val="both"/>
              <w:rPr>
                <w:rFonts w:ascii="Times New Roman" w:eastAsia="Times New Roman" w:hAnsi="Times New Roman"/>
                <w:sz w:val="19"/>
                <w:szCs w:val="19"/>
              </w:rPr>
            </w:pPr>
            <w:r w:rsidRPr="00A722F7">
              <w:rPr>
                <w:rFonts w:ascii="Times New Roman" w:hAnsi="Times New Roman"/>
                <w:sz w:val="19"/>
                <w:szCs w:val="19"/>
              </w:rPr>
              <w:t>Business Elective</w:t>
            </w:r>
          </w:p>
        </w:tc>
        <w:tc>
          <w:tcPr>
            <w:tcW w:w="1080" w:type="dxa"/>
            <w:tcBorders>
              <w:top w:val="single" w:sz="6" w:space="0" w:color="auto"/>
              <w:left w:val="single" w:sz="6" w:space="0" w:color="auto"/>
              <w:bottom w:val="single" w:sz="6" w:space="0" w:color="auto"/>
              <w:right w:val="single" w:sz="6" w:space="0" w:color="auto"/>
            </w:tcBorders>
            <w:hideMark/>
          </w:tcPr>
          <w:p w:rsidR="001C6862" w:rsidRPr="00A722F7" w:rsidRDefault="001C6862" w:rsidP="004D232A">
            <w:pPr>
              <w:shd w:val="clear" w:color="auto" w:fill="FFFFFF"/>
              <w:autoSpaceDE w:val="0"/>
              <w:autoSpaceDN w:val="0"/>
              <w:spacing w:line="276" w:lineRule="auto"/>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1C6862" w:rsidRPr="00A722F7" w:rsidTr="004D232A">
        <w:trPr>
          <w:trHeight w:hRule="exact" w:val="249"/>
        </w:trPr>
        <w:tc>
          <w:tcPr>
            <w:tcW w:w="1570" w:type="dxa"/>
            <w:tcBorders>
              <w:top w:val="single" w:sz="6" w:space="0" w:color="auto"/>
              <w:left w:val="single" w:sz="6" w:space="0" w:color="auto"/>
              <w:bottom w:val="single" w:sz="6" w:space="0" w:color="auto"/>
              <w:right w:val="single" w:sz="6" w:space="0" w:color="auto"/>
            </w:tcBorders>
          </w:tcPr>
          <w:p w:rsidR="001C6862" w:rsidRPr="00A722F7" w:rsidRDefault="001C6862" w:rsidP="004D232A">
            <w:pPr>
              <w:shd w:val="clear" w:color="auto" w:fill="FFFFFF"/>
              <w:autoSpaceDE w:val="0"/>
              <w:autoSpaceDN w:val="0"/>
              <w:spacing w:line="269" w:lineRule="exact"/>
              <w:jc w:val="center"/>
              <w:rPr>
                <w:rFonts w:ascii="Times New Roman" w:hAnsi="Times New Roman"/>
                <w:sz w:val="19"/>
                <w:szCs w:val="19"/>
              </w:rPr>
            </w:pPr>
            <w:r w:rsidRPr="00A722F7">
              <w:rPr>
                <w:rFonts w:ascii="Times New Roman" w:hAnsi="Times New Roman"/>
                <w:sz w:val="19"/>
                <w:szCs w:val="19"/>
              </w:rPr>
              <w:t>Elective</w:t>
            </w:r>
          </w:p>
        </w:tc>
        <w:tc>
          <w:tcPr>
            <w:tcW w:w="3780" w:type="dxa"/>
            <w:tcBorders>
              <w:top w:val="single" w:sz="6" w:space="0" w:color="auto"/>
              <w:left w:val="single" w:sz="6" w:space="0" w:color="auto"/>
              <w:bottom w:val="single" w:sz="6" w:space="0" w:color="auto"/>
              <w:right w:val="single" w:sz="6" w:space="0" w:color="auto"/>
            </w:tcBorders>
          </w:tcPr>
          <w:p w:rsidR="001C6862" w:rsidRPr="00A722F7" w:rsidRDefault="001C6862" w:rsidP="004D232A">
            <w:pPr>
              <w:spacing w:line="276" w:lineRule="auto"/>
              <w:rPr>
                <w:rFonts w:ascii="Times New Roman" w:hAnsi="Times New Roman"/>
                <w:sz w:val="19"/>
                <w:szCs w:val="19"/>
              </w:rPr>
            </w:pPr>
            <w:r w:rsidRPr="00A722F7">
              <w:rPr>
                <w:rFonts w:ascii="Times New Roman" w:hAnsi="Times New Roman"/>
                <w:sz w:val="19"/>
                <w:szCs w:val="19"/>
              </w:rPr>
              <w:t>Math/Science (above the 100 level)</w:t>
            </w:r>
          </w:p>
        </w:tc>
        <w:tc>
          <w:tcPr>
            <w:tcW w:w="1080" w:type="dxa"/>
            <w:tcBorders>
              <w:top w:val="single" w:sz="6" w:space="0" w:color="auto"/>
              <w:left w:val="single" w:sz="6" w:space="0" w:color="auto"/>
              <w:bottom w:val="single" w:sz="6" w:space="0" w:color="auto"/>
              <w:right w:val="single" w:sz="6" w:space="0" w:color="auto"/>
            </w:tcBorders>
          </w:tcPr>
          <w:p w:rsidR="001C6862" w:rsidRPr="00A722F7" w:rsidRDefault="001C6862" w:rsidP="004D232A">
            <w:pPr>
              <w:shd w:val="clear" w:color="auto" w:fill="FFFFFF"/>
              <w:autoSpaceDE w:val="0"/>
              <w:autoSpaceDN w:val="0"/>
              <w:spacing w:line="276" w:lineRule="auto"/>
              <w:jc w:val="center"/>
              <w:rPr>
                <w:rFonts w:ascii="Times New Roman" w:hAnsi="Times New Roman"/>
                <w:sz w:val="19"/>
                <w:szCs w:val="19"/>
              </w:rPr>
            </w:pPr>
            <w:r w:rsidRPr="00A722F7">
              <w:rPr>
                <w:rFonts w:ascii="Times New Roman" w:hAnsi="Times New Roman"/>
                <w:sz w:val="19"/>
                <w:szCs w:val="19"/>
              </w:rPr>
              <w:t>3</w:t>
            </w:r>
          </w:p>
        </w:tc>
      </w:tr>
      <w:tr w:rsidR="001C6862" w:rsidRPr="00A722F7" w:rsidTr="004D232A">
        <w:trPr>
          <w:trHeight w:hRule="exact" w:val="285"/>
        </w:trPr>
        <w:tc>
          <w:tcPr>
            <w:tcW w:w="1570" w:type="dxa"/>
            <w:tcBorders>
              <w:top w:val="single" w:sz="6" w:space="0" w:color="auto"/>
              <w:left w:val="single" w:sz="6" w:space="0" w:color="auto"/>
              <w:bottom w:val="single" w:sz="6" w:space="0" w:color="auto"/>
              <w:right w:val="single" w:sz="6" w:space="0" w:color="auto"/>
            </w:tcBorders>
          </w:tcPr>
          <w:p w:rsidR="001C6862" w:rsidRPr="00A722F7" w:rsidRDefault="001C6862" w:rsidP="004D232A">
            <w:pPr>
              <w:shd w:val="clear" w:color="auto" w:fill="FFFFFF"/>
              <w:autoSpaceDE w:val="0"/>
              <w:autoSpaceDN w:val="0"/>
              <w:spacing w:line="269" w:lineRule="exact"/>
              <w:jc w:val="center"/>
              <w:rPr>
                <w:rFonts w:ascii="Times New Roman" w:hAnsi="Times New Roman"/>
                <w:sz w:val="19"/>
                <w:szCs w:val="19"/>
              </w:rPr>
            </w:pPr>
            <w:r w:rsidRPr="00A722F7">
              <w:rPr>
                <w:rFonts w:ascii="Times New Roman" w:hAnsi="Times New Roman"/>
                <w:sz w:val="19"/>
                <w:szCs w:val="19"/>
              </w:rPr>
              <w:t>ENG210</w:t>
            </w:r>
          </w:p>
        </w:tc>
        <w:tc>
          <w:tcPr>
            <w:tcW w:w="3780" w:type="dxa"/>
            <w:tcBorders>
              <w:top w:val="single" w:sz="6" w:space="0" w:color="auto"/>
              <w:left w:val="single" w:sz="6" w:space="0" w:color="auto"/>
              <w:bottom w:val="single" w:sz="6" w:space="0" w:color="auto"/>
              <w:right w:val="single" w:sz="6" w:space="0" w:color="auto"/>
            </w:tcBorders>
          </w:tcPr>
          <w:p w:rsidR="001C6862" w:rsidRPr="00A722F7" w:rsidRDefault="001C6862" w:rsidP="004D232A">
            <w:pPr>
              <w:spacing w:line="276" w:lineRule="auto"/>
              <w:rPr>
                <w:rFonts w:ascii="Times New Roman" w:hAnsi="Times New Roman"/>
                <w:sz w:val="19"/>
                <w:szCs w:val="19"/>
              </w:rPr>
            </w:pPr>
            <w:r w:rsidRPr="00A722F7">
              <w:rPr>
                <w:rFonts w:ascii="Times New Roman" w:hAnsi="Times New Roman"/>
                <w:sz w:val="19"/>
                <w:szCs w:val="19"/>
              </w:rPr>
              <w:t>Technical Writing</w:t>
            </w:r>
          </w:p>
        </w:tc>
        <w:tc>
          <w:tcPr>
            <w:tcW w:w="1080" w:type="dxa"/>
            <w:tcBorders>
              <w:top w:val="single" w:sz="6" w:space="0" w:color="auto"/>
              <w:left w:val="single" w:sz="6" w:space="0" w:color="auto"/>
              <w:bottom w:val="single" w:sz="6" w:space="0" w:color="auto"/>
              <w:right w:val="single" w:sz="6" w:space="0" w:color="auto"/>
            </w:tcBorders>
          </w:tcPr>
          <w:p w:rsidR="001C6862" w:rsidRPr="00A722F7" w:rsidRDefault="001C6862" w:rsidP="004D232A">
            <w:pPr>
              <w:shd w:val="clear" w:color="auto" w:fill="FFFFFF"/>
              <w:autoSpaceDE w:val="0"/>
              <w:autoSpaceDN w:val="0"/>
              <w:spacing w:line="276" w:lineRule="auto"/>
              <w:jc w:val="center"/>
              <w:rPr>
                <w:rFonts w:ascii="Times New Roman" w:hAnsi="Times New Roman"/>
                <w:sz w:val="19"/>
                <w:szCs w:val="19"/>
              </w:rPr>
            </w:pPr>
            <w:r w:rsidRPr="00A722F7">
              <w:rPr>
                <w:rFonts w:ascii="Times New Roman" w:hAnsi="Times New Roman"/>
                <w:sz w:val="19"/>
                <w:szCs w:val="19"/>
              </w:rPr>
              <w:t>3</w:t>
            </w:r>
          </w:p>
        </w:tc>
      </w:tr>
      <w:tr w:rsidR="001C6862" w:rsidRPr="00A722F7" w:rsidTr="00C07B01">
        <w:trPr>
          <w:trHeight w:hRule="exact" w:val="546"/>
        </w:trPr>
        <w:tc>
          <w:tcPr>
            <w:tcW w:w="1570" w:type="dxa"/>
            <w:tcBorders>
              <w:top w:val="single" w:sz="6" w:space="0" w:color="auto"/>
              <w:left w:val="single" w:sz="6" w:space="0" w:color="auto"/>
              <w:bottom w:val="single" w:sz="6" w:space="0" w:color="auto"/>
              <w:right w:val="single" w:sz="6" w:space="0" w:color="auto"/>
            </w:tcBorders>
            <w:hideMark/>
          </w:tcPr>
          <w:p w:rsidR="001C6862" w:rsidRPr="00A722F7" w:rsidRDefault="001C6862" w:rsidP="004D232A">
            <w:pPr>
              <w:shd w:val="clear" w:color="auto" w:fill="FFFFFF"/>
              <w:autoSpaceDE w:val="0"/>
              <w:autoSpaceDN w:val="0"/>
              <w:spacing w:line="269" w:lineRule="exact"/>
              <w:jc w:val="center"/>
              <w:rPr>
                <w:rFonts w:ascii="Times New Roman" w:eastAsia="Times New Roman" w:hAnsi="Times New Roman"/>
                <w:sz w:val="19"/>
                <w:szCs w:val="19"/>
              </w:rPr>
            </w:pPr>
            <w:r w:rsidRPr="00A722F7">
              <w:rPr>
                <w:rFonts w:ascii="Times New Roman" w:hAnsi="Times New Roman"/>
                <w:sz w:val="19"/>
                <w:szCs w:val="19"/>
              </w:rPr>
              <w:t>MET or WEL</w:t>
            </w:r>
          </w:p>
        </w:tc>
        <w:tc>
          <w:tcPr>
            <w:tcW w:w="3780" w:type="dxa"/>
            <w:tcBorders>
              <w:top w:val="single" w:sz="6" w:space="0" w:color="auto"/>
              <w:left w:val="single" w:sz="6" w:space="0" w:color="auto"/>
              <w:bottom w:val="single" w:sz="6" w:space="0" w:color="auto"/>
              <w:right w:val="single" w:sz="6" w:space="0" w:color="auto"/>
            </w:tcBorders>
          </w:tcPr>
          <w:p w:rsidR="001C6862" w:rsidRPr="00A722F7" w:rsidRDefault="001C6862" w:rsidP="004D232A">
            <w:pPr>
              <w:spacing w:line="276" w:lineRule="auto"/>
              <w:rPr>
                <w:rFonts w:ascii="Times New Roman" w:hAnsi="Times New Roman"/>
                <w:sz w:val="19"/>
                <w:szCs w:val="19"/>
              </w:rPr>
            </w:pPr>
            <w:r w:rsidRPr="00A722F7">
              <w:rPr>
                <w:rFonts w:ascii="Times New Roman" w:hAnsi="Times New Roman"/>
                <w:sz w:val="19"/>
                <w:szCs w:val="19"/>
              </w:rPr>
              <w:t>Mechanical Technology Electives – any MET and/or WEL designation**</w:t>
            </w:r>
          </w:p>
          <w:p w:rsidR="001C6862" w:rsidRPr="00A722F7" w:rsidRDefault="001C6862" w:rsidP="004D232A">
            <w:pPr>
              <w:autoSpaceDE w:val="0"/>
              <w:autoSpaceDN w:val="0"/>
              <w:spacing w:after="120" w:line="276" w:lineRule="auto"/>
              <w:jc w:val="both"/>
              <w:rPr>
                <w:rFonts w:ascii="Times New Roman" w:eastAsia="Times New Roman" w:hAnsi="Times New Roman"/>
                <w:sz w:val="19"/>
                <w:szCs w:val="19"/>
              </w:rPr>
            </w:pPr>
          </w:p>
        </w:tc>
        <w:tc>
          <w:tcPr>
            <w:tcW w:w="1080" w:type="dxa"/>
            <w:tcBorders>
              <w:top w:val="single" w:sz="6" w:space="0" w:color="auto"/>
              <w:left w:val="single" w:sz="6" w:space="0" w:color="auto"/>
              <w:bottom w:val="single" w:sz="6" w:space="0" w:color="auto"/>
              <w:right w:val="single" w:sz="6" w:space="0" w:color="auto"/>
            </w:tcBorders>
            <w:hideMark/>
          </w:tcPr>
          <w:p w:rsidR="001C6862" w:rsidRPr="00A722F7" w:rsidRDefault="001C6862" w:rsidP="00C07B01">
            <w:pPr>
              <w:shd w:val="clear" w:color="auto" w:fill="FFFFFF"/>
              <w:autoSpaceDE w:val="0"/>
              <w:autoSpaceDN w:val="0"/>
              <w:spacing w:line="276" w:lineRule="auto"/>
              <w:jc w:val="center"/>
              <w:rPr>
                <w:rFonts w:ascii="Times New Roman" w:eastAsia="Times New Roman" w:hAnsi="Times New Roman"/>
                <w:sz w:val="19"/>
                <w:szCs w:val="19"/>
              </w:rPr>
            </w:pPr>
            <w:r w:rsidRPr="00A722F7">
              <w:rPr>
                <w:rFonts w:ascii="Times New Roman" w:hAnsi="Times New Roman"/>
                <w:sz w:val="19"/>
                <w:szCs w:val="19"/>
              </w:rPr>
              <w:t>7-11*</w:t>
            </w:r>
          </w:p>
        </w:tc>
      </w:tr>
      <w:tr w:rsidR="001C6862" w:rsidRPr="00A722F7" w:rsidTr="004D232A">
        <w:trPr>
          <w:trHeight w:hRule="exact" w:val="249"/>
        </w:trPr>
        <w:tc>
          <w:tcPr>
            <w:tcW w:w="1570" w:type="dxa"/>
            <w:tcBorders>
              <w:top w:val="single" w:sz="6" w:space="0" w:color="auto"/>
              <w:left w:val="single" w:sz="6" w:space="0" w:color="auto"/>
              <w:bottom w:val="single" w:sz="6" w:space="0" w:color="auto"/>
              <w:right w:val="single" w:sz="6" w:space="0" w:color="auto"/>
            </w:tcBorders>
          </w:tcPr>
          <w:p w:rsidR="001C6862" w:rsidRPr="00A722F7" w:rsidRDefault="001C6862" w:rsidP="004D232A">
            <w:pPr>
              <w:shd w:val="clear" w:color="auto" w:fill="FFFFFF"/>
              <w:autoSpaceDE w:val="0"/>
              <w:autoSpaceDN w:val="0"/>
              <w:spacing w:line="276" w:lineRule="auto"/>
              <w:jc w:val="center"/>
              <w:rPr>
                <w:rFonts w:ascii="Times New Roman" w:eastAsia="Times New Roman" w:hAnsi="Times New Roman"/>
                <w:sz w:val="19"/>
                <w:szCs w:val="19"/>
              </w:rPr>
            </w:pPr>
          </w:p>
        </w:tc>
        <w:tc>
          <w:tcPr>
            <w:tcW w:w="3780" w:type="dxa"/>
            <w:tcBorders>
              <w:top w:val="single" w:sz="6" w:space="0" w:color="auto"/>
              <w:left w:val="single" w:sz="6" w:space="0" w:color="auto"/>
              <w:bottom w:val="single" w:sz="6" w:space="0" w:color="auto"/>
              <w:right w:val="single" w:sz="6" w:space="0" w:color="auto"/>
            </w:tcBorders>
          </w:tcPr>
          <w:p w:rsidR="001C6862" w:rsidRPr="00A722F7" w:rsidRDefault="001C6862" w:rsidP="004D232A">
            <w:pPr>
              <w:autoSpaceDE w:val="0"/>
              <w:autoSpaceDN w:val="0"/>
              <w:spacing w:after="120" w:line="276" w:lineRule="auto"/>
              <w:jc w:val="both"/>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1080" w:type="dxa"/>
            <w:tcBorders>
              <w:top w:val="single" w:sz="6" w:space="0" w:color="auto"/>
              <w:left w:val="single" w:sz="6" w:space="0" w:color="auto"/>
              <w:bottom w:val="single" w:sz="6" w:space="0" w:color="auto"/>
              <w:right w:val="single" w:sz="6" w:space="0" w:color="auto"/>
            </w:tcBorders>
            <w:hideMark/>
          </w:tcPr>
          <w:p w:rsidR="001C6862" w:rsidRPr="00A722F7" w:rsidRDefault="00C07B01" w:rsidP="004D232A">
            <w:pPr>
              <w:shd w:val="clear" w:color="auto" w:fill="FFFFFF"/>
              <w:autoSpaceDE w:val="0"/>
              <w:autoSpaceDN w:val="0"/>
              <w:spacing w:line="276" w:lineRule="auto"/>
              <w:jc w:val="center"/>
              <w:rPr>
                <w:rFonts w:ascii="Times New Roman" w:eastAsia="Times New Roman" w:hAnsi="Times New Roman"/>
                <w:b/>
                <w:sz w:val="19"/>
                <w:szCs w:val="19"/>
              </w:rPr>
            </w:pPr>
            <w:r w:rsidRPr="00A722F7">
              <w:rPr>
                <w:rFonts w:ascii="Times New Roman" w:hAnsi="Times New Roman"/>
                <w:b/>
                <w:sz w:val="19"/>
                <w:szCs w:val="19"/>
              </w:rPr>
              <w:t>16-20</w:t>
            </w:r>
          </w:p>
        </w:tc>
      </w:tr>
      <w:tr w:rsidR="001C6862" w:rsidRPr="00A722F7" w:rsidTr="004D232A">
        <w:trPr>
          <w:trHeight w:hRule="exact" w:val="288"/>
        </w:trPr>
        <w:tc>
          <w:tcPr>
            <w:tcW w:w="1570" w:type="dxa"/>
            <w:tcBorders>
              <w:top w:val="single" w:sz="6" w:space="0" w:color="auto"/>
              <w:left w:val="single" w:sz="6" w:space="0" w:color="auto"/>
              <w:bottom w:val="single" w:sz="6" w:space="0" w:color="auto"/>
              <w:right w:val="single" w:sz="6" w:space="0" w:color="auto"/>
            </w:tcBorders>
          </w:tcPr>
          <w:p w:rsidR="001C6862" w:rsidRPr="00A722F7" w:rsidRDefault="001C6862" w:rsidP="004D232A">
            <w:pPr>
              <w:shd w:val="clear" w:color="auto" w:fill="FFFFFF"/>
              <w:spacing w:line="276" w:lineRule="auto"/>
              <w:jc w:val="center"/>
              <w:rPr>
                <w:rFonts w:ascii="Times New Roman" w:eastAsia="Times New Roman" w:hAnsi="Times New Roman"/>
                <w:b/>
                <w:sz w:val="19"/>
                <w:szCs w:val="19"/>
              </w:rPr>
            </w:pPr>
            <w:r w:rsidRPr="00A722F7">
              <w:rPr>
                <w:rFonts w:ascii="Times New Roman" w:hAnsi="Times New Roman"/>
                <w:b/>
                <w:sz w:val="19"/>
                <w:szCs w:val="19"/>
              </w:rPr>
              <w:t>Semester 4</w:t>
            </w:r>
          </w:p>
          <w:p w:rsidR="001C6862" w:rsidRPr="00A722F7" w:rsidRDefault="001C6862" w:rsidP="004D232A">
            <w:pPr>
              <w:shd w:val="clear" w:color="auto" w:fill="FFFFFF"/>
              <w:autoSpaceDE w:val="0"/>
              <w:autoSpaceDN w:val="0"/>
              <w:spacing w:line="276" w:lineRule="auto"/>
              <w:jc w:val="center"/>
              <w:rPr>
                <w:rFonts w:ascii="Times New Roman" w:eastAsia="Times New Roman" w:hAnsi="Times New Roman"/>
                <w:sz w:val="19"/>
                <w:szCs w:val="19"/>
              </w:rPr>
            </w:pPr>
          </w:p>
        </w:tc>
        <w:tc>
          <w:tcPr>
            <w:tcW w:w="3780" w:type="dxa"/>
            <w:tcBorders>
              <w:top w:val="single" w:sz="6" w:space="0" w:color="auto"/>
              <w:left w:val="single" w:sz="6" w:space="0" w:color="auto"/>
              <w:bottom w:val="single" w:sz="6" w:space="0" w:color="auto"/>
              <w:right w:val="single" w:sz="6" w:space="0" w:color="auto"/>
            </w:tcBorders>
          </w:tcPr>
          <w:p w:rsidR="001C6862" w:rsidRPr="00A722F7" w:rsidRDefault="001C6862" w:rsidP="004D232A">
            <w:pPr>
              <w:spacing w:after="120" w:line="276" w:lineRule="auto"/>
              <w:jc w:val="both"/>
              <w:rPr>
                <w:rFonts w:ascii="Times New Roman" w:eastAsia="Times New Roman" w:hAnsi="Times New Roman"/>
                <w:b/>
                <w:sz w:val="19"/>
                <w:szCs w:val="19"/>
              </w:rPr>
            </w:pPr>
          </w:p>
        </w:tc>
        <w:tc>
          <w:tcPr>
            <w:tcW w:w="1080" w:type="dxa"/>
            <w:tcBorders>
              <w:top w:val="single" w:sz="6" w:space="0" w:color="auto"/>
              <w:left w:val="single" w:sz="6" w:space="0" w:color="auto"/>
              <w:bottom w:val="single" w:sz="6" w:space="0" w:color="auto"/>
              <w:right w:val="single" w:sz="6" w:space="0" w:color="auto"/>
            </w:tcBorders>
          </w:tcPr>
          <w:p w:rsidR="001C6862" w:rsidRPr="00A722F7" w:rsidRDefault="001C6862" w:rsidP="004D232A">
            <w:pPr>
              <w:shd w:val="clear" w:color="auto" w:fill="FFFFFF"/>
              <w:spacing w:line="276" w:lineRule="auto"/>
              <w:jc w:val="center"/>
              <w:rPr>
                <w:rFonts w:ascii="Times New Roman" w:eastAsia="Times New Roman" w:hAnsi="Times New Roman"/>
                <w:sz w:val="19"/>
                <w:szCs w:val="19"/>
              </w:rPr>
            </w:pPr>
          </w:p>
          <w:p w:rsidR="001C6862" w:rsidRPr="00A722F7" w:rsidRDefault="001C6862" w:rsidP="004D232A">
            <w:pPr>
              <w:shd w:val="clear" w:color="auto" w:fill="FFFFFF"/>
              <w:autoSpaceDE w:val="0"/>
              <w:autoSpaceDN w:val="0"/>
              <w:spacing w:line="276" w:lineRule="auto"/>
              <w:jc w:val="center"/>
              <w:rPr>
                <w:rFonts w:ascii="Times New Roman" w:eastAsia="Times New Roman" w:hAnsi="Times New Roman"/>
                <w:sz w:val="19"/>
                <w:szCs w:val="19"/>
              </w:rPr>
            </w:pPr>
          </w:p>
        </w:tc>
      </w:tr>
      <w:tr w:rsidR="001C6862" w:rsidRPr="00A722F7" w:rsidTr="004D232A">
        <w:trPr>
          <w:trHeight w:hRule="exact" w:val="307"/>
        </w:trPr>
        <w:tc>
          <w:tcPr>
            <w:tcW w:w="1570" w:type="dxa"/>
            <w:tcBorders>
              <w:top w:val="single" w:sz="6" w:space="0" w:color="auto"/>
              <w:left w:val="single" w:sz="6" w:space="0" w:color="auto"/>
              <w:bottom w:val="single" w:sz="6" w:space="0" w:color="auto"/>
              <w:right w:val="single" w:sz="6" w:space="0" w:color="auto"/>
            </w:tcBorders>
            <w:hideMark/>
          </w:tcPr>
          <w:p w:rsidR="001C6862" w:rsidRPr="00A722F7" w:rsidRDefault="00C07B01" w:rsidP="004D232A">
            <w:pPr>
              <w:shd w:val="clear" w:color="auto" w:fill="FFFFFF"/>
              <w:autoSpaceDE w:val="0"/>
              <w:autoSpaceDN w:val="0"/>
              <w:spacing w:line="276" w:lineRule="auto"/>
              <w:jc w:val="center"/>
              <w:rPr>
                <w:rFonts w:ascii="Times New Roman" w:eastAsia="Times New Roman" w:hAnsi="Times New Roman"/>
                <w:sz w:val="19"/>
                <w:szCs w:val="19"/>
              </w:rPr>
            </w:pPr>
            <w:r w:rsidRPr="00A722F7">
              <w:rPr>
                <w:rFonts w:ascii="Times New Roman" w:hAnsi="Times New Roman"/>
                <w:sz w:val="19"/>
                <w:szCs w:val="19"/>
              </w:rPr>
              <w:t>DRG124</w:t>
            </w:r>
          </w:p>
        </w:tc>
        <w:tc>
          <w:tcPr>
            <w:tcW w:w="3780" w:type="dxa"/>
            <w:tcBorders>
              <w:top w:val="single" w:sz="6" w:space="0" w:color="auto"/>
              <w:left w:val="single" w:sz="6" w:space="0" w:color="auto"/>
              <w:bottom w:val="single" w:sz="6" w:space="0" w:color="auto"/>
              <w:right w:val="single" w:sz="6" w:space="0" w:color="auto"/>
            </w:tcBorders>
            <w:hideMark/>
          </w:tcPr>
          <w:p w:rsidR="001C6862" w:rsidRPr="00A722F7" w:rsidRDefault="00C07B01" w:rsidP="004D232A">
            <w:pPr>
              <w:spacing w:after="120" w:line="276" w:lineRule="auto"/>
              <w:jc w:val="both"/>
              <w:rPr>
                <w:rFonts w:ascii="Times New Roman" w:eastAsia="Times New Roman" w:hAnsi="Times New Roman"/>
                <w:sz w:val="19"/>
                <w:szCs w:val="19"/>
              </w:rPr>
            </w:pPr>
            <w:r w:rsidRPr="00A722F7">
              <w:rPr>
                <w:rFonts w:ascii="Times New Roman" w:hAnsi="Times New Roman"/>
                <w:sz w:val="19"/>
                <w:szCs w:val="19"/>
              </w:rPr>
              <w:t>Print Reading, Sketching, and Intro to CAD</w:t>
            </w:r>
          </w:p>
        </w:tc>
        <w:tc>
          <w:tcPr>
            <w:tcW w:w="1080" w:type="dxa"/>
            <w:tcBorders>
              <w:top w:val="single" w:sz="6" w:space="0" w:color="auto"/>
              <w:left w:val="single" w:sz="6" w:space="0" w:color="auto"/>
              <w:bottom w:val="single" w:sz="6" w:space="0" w:color="auto"/>
              <w:right w:val="single" w:sz="6" w:space="0" w:color="auto"/>
            </w:tcBorders>
            <w:hideMark/>
          </w:tcPr>
          <w:p w:rsidR="001C6862" w:rsidRPr="00A722F7" w:rsidRDefault="001C6862" w:rsidP="004D232A">
            <w:pPr>
              <w:shd w:val="clear" w:color="auto" w:fill="FFFFFF"/>
              <w:autoSpaceDE w:val="0"/>
              <w:autoSpaceDN w:val="0"/>
              <w:spacing w:line="276" w:lineRule="auto"/>
              <w:jc w:val="center"/>
              <w:rPr>
                <w:rFonts w:ascii="Times New Roman" w:eastAsia="Times New Roman" w:hAnsi="Times New Roman"/>
                <w:sz w:val="19"/>
                <w:szCs w:val="19"/>
              </w:rPr>
            </w:pPr>
            <w:r w:rsidRPr="00A722F7">
              <w:rPr>
                <w:rFonts w:ascii="Times New Roman" w:hAnsi="Times New Roman"/>
                <w:sz w:val="19"/>
                <w:szCs w:val="19"/>
              </w:rPr>
              <w:t>3</w:t>
            </w:r>
          </w:p>
        </w:tc>
      </w:tr>
      <w:tr w:rsidR="001C6862" w:rsidRPr="00A722F7" w:rsidTr="004D232A">
        <w:trPr>
          <w:trHeight w:hRule="exact" w:val="288"/>
        </w:trPr>
        <w:tc>
          <w:tcPr>
            <w:tcW w:w="1570" w:type="dxa"/>
            <w:tcBorders>
              <w:top w:val="single" w:sz="6" w:space="0" w:color="auto"/>
              <w:left w:val="single" w:sz="6" w:space="0" w:color="auto"/>
              <w:bottom w:val="single" w:sz="6" w:space="0" w:color="auto"/>
              <w:right w:val="single" w:sz="6" w:space="0" w:color="auto"/>
            </w:tcBorders>
            <w:hideMark/>
          </w:tcPr>
          <w:p w:rsidR="001C6862" w:rsidRPr="00A722F7" w:rsidRDefault="00C07B01" w:rsidP="004D232A">
            <w:pPr>
              <w:shd w:val="clear" w:color="auto" w:fill="FFFFFF"/>
              <w:autoSpaceDE w:val="0"/>
              <w:autoSpaceDN w:val="0"/>
              <w:spacing w:line="276" w:lineRule="auto"/>
              <w:jc w:val="center"/>
              <w:rPr>
                <w:rFonts w:ascii="Times New Roman" w:eastAsia="Times New Roman" w:hAnsi="Times New Roman"/>
                <w:sz w:val="19"/>
                <w:szCs w:val="19"/>
              </w:rPr>
            </w:pPr>
            <w:r w:rsidRPr="00A722F7">
              <w:rPr>
                <w:rFonts w:ascii="Times New Roman" w:hAnsi="Times New Roman"/>
                <w:sz w:val="19"/>
                <w:szCs w:val="19"/>
              </w:rPr>
              <w:t>Elective</w:t>
            </w:r>
          </w:p>
        </w:tc>
        <w:tc>
          <w:tcPr>
            <w:tcW w:w="3780" w:type="dxa"/>
            <w:tcBorders>
              <w:top w:val="single" w:sz="6" w:space="0" w:color="auto"/>
              <w:left w:val="single" w:sz="6" w:space="0" w:color="auto"/>
              <w:bottom w:val="single" w:sz="6" w:space="0" w:color="auto"/>
              <w:right w:val="single" w:sz="6" w:space="0" w:color="auto"/>
            </w:tcBorders>
            <w:hideMark/>
          </w:tcPr>
          <w:p w:rsidR="001C6862" w:rsidRPr="00A722F7" w:rsidRDefault="00C07B01" w:rsidP="004D232A">
            <w:pPr>
              <w:autoSpaceDE w:val="0"/>
              <w:autoSpaceDN w:val="0"/>
              <w:spacing w:after="120" w:line="276" w:lineRule="auto"/>
              <w:jc w:val="both"/>
              <w:rPr>
                <w:rFonts w:ascii="Times New Roman" w:eastAsia="Times New Roman" w:hAnsi="Times New Roman"/>
                <w:sz w:val="19"/>
                <w:szCs w:val="19"/>
              </w:rPr>
            </w:pPr>
            <w:r w:rsidRPr="00A722F7">
              <w:rPr>
                <w:rFonts w:ascii="Times New Roman" w:hAnsi="Times New Roman"/>
                <w:sz w:val="19"/>
                <w:szCs w:val="19"/>
              </w:rPr>
              <w:t>Social Science Elective</w:t>
            </w:r>
          </w:p>
        </w:tc>
        <w:tc>
          <w:tcPr>
            <w:tcW w:w="1080" w:type="dxa"/>
            <w:tcBorders>
              <w:top w:val="single" w:sz="6" w:space="0" w:color="auto"/>
              <w:left w:val="single" w:sz="6" w:space="0" w:color="auto"/>
              <w:bottom w:val="single" w:sz="6" w:space="0" w:color="auto"/>
              <w:right w:val="single" w:sz="6" w:space="0" w:color="auto"/>
            </w:tcBorders>
            <w:hideMark/>
          </w:tcPr>
          <w:p w:rsidR="001C6862" w:rsidRPr="00A722F7" w:rsidRDefault="001C6862" w:rsidP="004D232A">
            <w:pPr>
              <w:shd w:val="clear" w:color="auto" w:fill="FFFFFF"/>
              <w:autoSpaceDE w:val="0"/>
              <w:autoSpaceDN w:val="0"/>
              <w:spacing w:line="276" w:lineRule="auto"/>
              <w:jc w:val="center"/>
              <w:rPr>
                <w:rFonts w:ascii="Times New Roman" w:eastAsia="Times New Roman" w:hAnsi="Times New Roman"/>
                <w:sz w:val="19"/>
                <w:szCs w:val="19"/>
              </w:rPr>
            </w:pPr>
            <w:r w:rsidRPr="00A722F7">
              <w:rPr>
                <w:rFonts w:ascii="Times New Roman" w:hAnsi="Times New Roman"/>
                <w:sz w:val="19"/>
                <w:szCs w:val="19"/>
              </w:rPr>
              <w:t>3</w:t>
            </w:r>
          </w:p>
        </w:tc>
      </w:tr>
      <w:tr w:rsidR="001C6862" w:rsidRPr="00A722F7" w:rsidTr="00C07B01">
        <w:trPr>
          <w:trHeight w:hRule="exact" w:val="501"/>
        </w:trPr>
        <w:tc>
          <w:tcPr>
            <w:tcW w:w="1570" w:type="dxa"/>
            <w:tcBorders>
              <w:top w:val="single" w:sz="6" w:space="0" w:color="auto"/>
              <w:left w:val="single" w:sz="6" w:space="0" w:color="auto"/>
              <w:bottom w:val="single" w:sz="6" w:space="0" w:color="auto"/>
              <w:right w:val="single" w:sz="6" w:space="0" w:color="auto"/>
            </w:tcBorders>
            <w:hideMark/>
          </w:tcPr>
          <w:p w:rsidR="001C6862" w:rsidRPr="00A722F7" w:rsidRDefault="00C07B01" w:rsidP="004D232A">
            <w:pPr>
              <w:shd w:val="clear" w:color="auto" w:fill="FFFFFF"/>
              <w:autoSpaceDE w:val="0"/>
              <w:autoSpaceDN w:val="0"/>
              <w:spacing w:line="276" w:lineRule="auto"/>
              <w:jc w:val="center"/>
              <w:rPr>
                <w:rFonts w:ascii="Times New Roman" w:eastAsia="Times New Roman" w:hAnsi="Times New Roman"/>
                <w:sz w:val="19"/>
                <w:szCs w:val="19"/>
              </w:rPr>
            </w:pPr>
            <w:r w:rsidRPr="00A722F7">
              <w:rPr>
                <w:rFonts w:ascii="Times New Roman" w:hAnsi="Times New Roman"/>
                <w:sz w:val="19"/>
                <w:szCs w:val="19"/>
              </w:rPr>
              <w:t>MET or WEL</w:t>
            </w:r>
          </w:p>
        </w:tc>
        <w:tc>
          <w:tcPr>
            <w:tcW w:w="3780" w:type="dxa"/>
            <w:tcBorders>
              <w:top w:val="single" w:sz="6" w:space="0" w:color="auto"/>
              <w:left w:val="single" w:sz="6" w:space="0" w:color="auto"/>
              <w:bottom w:val="single" w:sz="6" w:space="0" w:color="auto"/>
              <w:right w:val="single" w:sz="6" w:space="0" w:color="auto"/>
            </w:tcBorders>
            <w:hideMark/>
          </w:tcPr>
          <w:p w:rsidR="001C6862" w:rsidRPr="00A722F7" w:rsidRDefault="00C07B01" w:rsidP="004D232A">
            <w:pPr>
              <w:autoSpaceDE w:val="0"/>
              <w:autoSpaceDN w:val="0"/>
              <w:spacing w:after="120" w:line="276" w:lineRule="auto"/>
              <w:jc w:val="both"/>
              <w:rPr>
                <w:rFonts w:ascii="Times New Roman" w:eastAsia="Times New Roman" w:hAnsi="Times New Roman"/>
                <w:sz w:val="19"/>
                <w:szCs w:val="19"/>
              </w:rPr>
            </w:pPr>
            <w:r w:rsidRPr="00A722F7">
              <w:rPr>
                <w:rFonts w:ascii="Times New Roman" w:hAnsi="Times New Roman"/>
                <w:sz w:val="19"/>
                <w:szCs w:val="19"/>
              </w:rPr>
              <w:t>Mechanical Technology Electives – any MET and/or WEL designation**</w:t>
            </w:r>
          </w:p>
        </w:tc>
        <w:tc>
          <w:tcPr>
            <w:tcW w:w="1080" w:type="dxa"/>
            <w:tcBorders>
              <w:top w:val="single" w:sz="6" w:space="0" w:color="auto"/>
              <w:left w:val="single" w:sz="6" w:space="0" w:color="auto"/>
              <w:bottom w:val="single" w:sz="6" w:space="0" w:color="auto"/>
              <w:right w:val="single" w:sz="6" w:space="0" w:color="auto"/>
            </w:tcBorders>
            <w:hideMark/>
          </w:tcPr>
          <w:p w:rsidR="001C6862" w:rsidRPr="00A722F7" w:rsidRDefault="00C07B01" w:rsidP="004D232A">
            <w:pPr>
              <w:shd w:val="clear" w:color="auto" w:fill="FFFFFF"/>
              <w:autoSpaceDE w:val="0"/>
              <w:autoSpaceDN w:val="0"/>
              <w:spacing w:line="276" w:lineRule="auto"/>
              <w:jc w:val="center"/>
              <w:rPr>
                <w:rFonts w:ascii="Times New Roman" w:eastAsia="Times New Roman" w:hAnsi="Times New Roman"/>
                <w:sz w:val="19"/>
                <w:szCs w:val="19"/>
              </w:rPr>
            </w:pPr>
            <w:r w:rsidRPr="00A722F7">
              <w:rPr>
                <w:rFonts w:ascii="Times New Roman" w:hAnsi="Times New Roman"/>
                <w:sz w:val="19"/>
                <w:szCs w:val="19"/>
              </w:rPr>
              <w:t>7-11*</w:t>
            </w:r>
          </w:p>
        </w:tc>
      </w:tr>
      <w:tr w:rsidR="001C6862" w:rsidRPr="00A722F7" w:rsidTr="004D232A">
        <w:trPr>
          <w:trHeight w:hRule="exact" w:val="267"/>
        </w:trPr>
        <w:tc>
          <w:tcPr>
            <w:tcW w:w="1570" w:type="dxa"/>
            <w:tcBorders>
              <w:top w:val="single" w:sz="6" w:space="0" w:color="auto"/>
              <w:left w:val="single" w:sz="6" w:space="0" w:color="auto"/>
              <w:bottom w:val="single" w:sz="6" w:space="0" w:color="auto"/>
              <w:right w:val="single" w:sz="6" w:space="0" w:color="auto"/>
            </w:tcBorders>
          </w:tcPr>
          <w:p w:rsidR="001C6862" w:rsidRPr="00A722F7" w:rsidRDefault="001C6862" w:rsidP="004D232A">
            <w:pPr>
              <w:shd w:val="clear" w:color="auto" w:fill="FFFFFF"/>
              <w:autoSpaceDE w:val="0"/>
              <w:autoSpaceDN w:val="0"/>
              <w:spacing w:line="276" w:lineRule="auto"/>
              <w:jc w:val="center"/>
              <w:rPr>
                <w:rFonts w:ascii="Times New Roman" w:eastAsia="Times New Roman" w:hAnsi="Times New Roman"/>
                <w:sz w:val="19"/>
                <w:szCs w:val="19"/>
                <w:highlight w:val="yellow"/>
              </w:rPr>
            </w:pPr>
          </w:p>
        </w:tc>
        <w:tc>
          <w:tcPr>
            <w:tcW w:w="3780" w:type="dxa"/>
            <w:tcBorders>
              <w:top w:val="single" w:sz="6" w:space="0" w:color="auto"/>
              <w:left w:val="single" w:sz="6" w:space="0" w:color="auto"/>
              <w:bottom w:val="single" w:sz="6" w:space="0" w:color="auto"/>
              <w:right w:val="single" w:sz="6" w:space="0" w:color="auto"/>
            </w:tcBorders>
          </w:tcPr>
          <w:p w:rsidR="001C6862" w:rsidRPr="00A722F7" w:rsidRDefault="001C6862" w:rsidP="004D232A">
            <w:pPr>
              <w:autoSpaceDE w:val="0"/>
              <w:autoSpaceDN w:val="0"/>
              <w:spacing w:after="120" w:line="276" w:lineRule="auto"/>
              <w:jc w:val="both"/>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1080" w:type="dxa"/>
            <w:tcBorders>
              <w:top w:val="single" w:sz="6" w:space="0" w:color="auto"/>
              <w:left w:val="single" w:sz="6" w:space="0" w:color="auto"/>
              <w:bottom w:val="single" w:sz="6" w:space="0" w:color="auto"/>
              <w:right w:val="single" w:sz="6" w:space="0" w:color="auto"/>
            </w:tcBorders>
            <w:hideMark/>
          </w:tcPr>
          <w:p w:rsidR="001C6862" w:rsidRPr="00A722F7" w:rsidRDefault="00C07B01" w:rsidP="004D232A">
            <w:pPr>
              <w:shd w:val="clear" w:color="auto" w:fill="FFFFFF"/>
              <w:autoSpaceDE w:val="0"/>
              <w:autoSpaceDN w:val="0"/>
              <w:spacing w:line="276" w:lineRule="auto"/>
              <w:jc w:val="center"/>
              <w:rPr>
                <w:rFonts w:ascii="Times New Roman" w:eastAsia="Times New Roman" w:hAnsi="Times New Roman"/>
                <w:b/>
                <w:sz w:val="19"/>
                <w:szCs w:val="19"/>
              </w:rPr>
            </w:pPr>
            <w:r w:rsidRPr="00A722F7">
              <w:rPr>
                <w:rFonts w:ascii="Times New Roman" w:hAnsi="Times New Roman"/>
                <w:b/>
                <w:sz w:val="19"/>
                <w:szCs w:val="19"/>
              </w:rPr>
              <w:t>13-17</w:t>
            </w:r>
          </w:p>
        </w:tc>
      </w:tr>
    </w:tbl>
    <w:p w:rsidR="00631642" w:rsidRPr="00A722F7" w:rsidRDefault="00631642" w:rsidP="00FF035C">
      <w:pPr>
        <w:spacing w:line="120" w:lineRule="auto"/>
        <w:jc w:val="center"/>
        <w:rPr>
          <w:b/>
          <w:sz w:val="19"/>
          <w:szCs w:val="19"/>
        </w:rPr>
      </w:pPr>
    </w:p>
    <w:p w:rsidR="00A42126" w:rsidRPr="00A722F7" w:rsidRDefault="00A42126" w:rsidP="00631642">
      <w:pPr>
        <w:rPr>
          <w:b/>
          <w:sz w:val="19"/>
          <w:szCs w:val="19"/>
        </w:rPr>
      </w:pPr>
      <w:r w:rsidRPr="00A722F7">
        <w:rPr>
          <w:b/>
          <w:sz w:val="19"/>
          <w:szCs w:val="19"/>
        </w:rPr>
        <w:t>*</w:t>
      </w:r>
      <w:r w:rsidR="00313909" w:rsidRPr="00A722F7">
        <w:rPr>
          <w:b/>
          <w:sz w:val="19"/>
          <w:szCs w:val="19"/>
        </w:rPr>
        <w:t xml:space="preserve"> </w:t>
      </w:r>
      <w:r w:rsidR="00C07B01" w:rsidRPr="00A722F7">
        <w:rPr>
          <w:b/>
          <w:sz w:val="19"/>
          <w:szCs w:val="19"/>
        </w:rPr>
        <w:t>Minimum of 7 MET/WEL, Maximum of 11 MET/WEL credits per semester to total 37 MET/WEL credits.</w:t>
      </w:r>
    </w:p>
    <w:p w:rsidR="00C07B01" w:rsidRPr="00A722F7" w:rsidRDefault="00C07B01" w:rsidP="00FF035C">
      <w:pPr>
        <w:spacing w:line="120" w:lineRule="auto"/>
        <w:rPr>
          <w:b/>
          <w:sz w:val="19"/>
          <w:szCs w:val="19"/>
        </w:rPr>
      </w:pPr>
    </w:p>
    <w:p w:rsidR="00631642" w:rsidRPr="00A722F7" w:rsidRDefault="00631642" w:rsidP="00631642">
      <w:pPr>
        <w:rPr>
          <w:b/>
          <w:sz w:val="19"/>
          <w:szCs w:val="19"/>
        </w:rPr>
      </w:pPr>
      <w:r w:rsidRPr="00A722F7">
        <w:rPr>
          <w:sz w:val="19"/>
          <w:szCs w:val="19"/>
        </w:rPr>
        <w:t>**</w:t>
      </w:r>
      <w:r w:rsidRPr="00A722F7">
        <w:rPr>
          <w:b/>
          <w:sz w:val="19"/>
          <w:szCs w:val="19"/>
        </w:rPr>
        <w:t xml:space="preserve"> </w:t>
      </w:r>
      <w:r w:rsidR="00C07B01" w:rsidRPr="00A722F7">
        <w:rPr>
          <w:b/>
          <w:sz w:val="19"/>
          <w:szCs w:val="19"/>
        </w:rPr>
        <w:t>Students must obtain a certificate in Welding Technology to be eligible for the WEL electives to apply to an A</w:t>
      </w:r>
      <w:r w:rsidR="001E3520">
        <w:rPr>
          <w:b/>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b/>
          <w:sz w:val="19"/>
          <w:szCs w:val="19"/>
        </w:rPr>
        <w:fldChar w:fldCharType="end"/>
      </w:r>
      <w:r w:rsidR="00C07B01" w:rsidRPr="00A722F7">
        <w:rPr>
          <w:b/>
          <w:sz w:val="19"/>
          <w:szCs w:val="19"/>
        </w:rPr>
        <w:t>.A.S. in Mechanical Technology.</w:t>
      </w:r>
    </w:p>
    <w:p w:rsidR="00631642" w:rsidRPr="00A722F7" w:rsidRDefault="00631642" w:rsidP="00631642">
      <w:pPr>
        <w:rPr>
          <w:b/>
          <w:sz w:val="19"/>
          <w:szCs w:val="19"/>
        </w:rPr>
      </w:pPr>
    </w:p>
    <w:p w:rsidR="0040097C" w:rsidRPr="00A722F7" w:rsidRDefault="0040097C" w:rsidP="00A9607D">
      <w:pPr>
        <w:jc w:val="center"/>
        <w:rPr>
          <w:b/>
          <w:sz w:val="19"/>
          <w:szCs w:val="19"/>
        </w:rPr>
      </w:pPr>
    </w:p>
    <w:p w:rsidR="0040097C" w:rsidRPr="00A722F7" w:rsidRDefault="0040097C" w:rsidP="00A9607D">
      <w:pPr>
        <w:jc w:val="center"/>
        <w:rPr>
          <w:b/>
          <w:sz w:val="19"/>
          <w:szCs w:val="19"/>
        </w:rPr>
      </w:pPr>
    </w:p>
    <w:p w:rsidR="002F4134" w:rsidRPr="00A722F7" w:rsidRDefault="002F4134" w:rsidP="00A9607D">
      <w:pPr>
        <w:jc w:val="center"/>
        <w:rPr>
          <w:b/>
          <w:sz w:val="19"/>
          <w:szCs w:val="19"/>
        </w:rPr>
      </w:pPr>
    </w:p>
    <w:p w:rsidR="002F4134" w:rsidRPr="00A722F7" w:rsidRDefault="002F4134" w:rsidP="00A9607D">
      <w:pPr>
        <w:jc w:val="center"/>
        <w:rPr>
          <w:b/>
          <w:sz w:val="19"/>
          <w:szCs w:val="19"/>
        </w:rPr>
      </w:pPr>
    </w:p>
    <w:p w:rsidR="00FF035C" w:rsidRDefault="00FF035C" w:rsidP="00A9607D">
      <w:pPr>
        <w:jc w:val="center"/>
        <w:rPr>
          <w:b/>
          <w:sz w:val="19"/>
          <w:szCs w:val="19"/>
        </w:rPr>
      </w:pPr>
    </w:p>
    <w:p w:rsidR="00FF035C" w:rsidRDefault="00FF035C" w:rsidP="00A9607D">
      <w:pPr>
        <w:jc w:val="center"/>
        <w:rPr>
          <w:b/>
          <w:sz w:val="19"/>
          <w:szCs w:val="19"/>
        </w:rPr>
      </w:pPr>
    </w:p>
    <w:p w:rsidR="00A9607D" w:rsidRPr="00A722F7" w:rsidRDefault="00A9607D" w:rsidP="00A9607D">
      <w:pPr>
        <w:jc w:val="center"/>
        <w:rPr>
          <w:b/>
          <w:sz w:val="19"/>
          <w:szCs w:val="19"/>
        </w:rPr>
      </w:pPr>
      <w:r w:rsidRPr="00A722F7">
        <w:rPr>
          <w:b/>
          <w:sz w:val="19"/>
          <w:szCs w:val="19"/>
        </w:rPr>
        <w:t>Mechanical Technology</w:t>
      </w:r>
    </w:p>
    <w:p w:rsidR="00A9607D" w:rsidRPr="00A722F7" w:rsidRDefault="00A9607D" w:rsidP="00A9607D">
      <w:pPr>
        <w:jc w:val="center"/>
        <w:rPr>
          <w:i/>
          <w:sz w:val="19"/>
          <w:szCs w:val="19"/>
        </w:rPr>
      </w:pPr>
      <w:r w:rsidRPr="00A722F7">
        <w:rPr>
          <w:i/>
          <w:sz w:val="19"/>
          <w:szCs w:val="19"/>
        </w:rPr>
        <w:t>Certificate- 32 credit hours</w:t>
      </w:r>
    </w:p>
    <w:p w:rsidR="00A9607D" w:rsidRPr="00A722F7" w:rsidRDefault="00A9607D" w:rsidP="00FF035C">
      <w:pPr>
        <w:spacing w:line="120" w:lineRule="auto"/>
        <w:jc w:val="center"/>
        <w:rPr>
          <w:i/>
          <w:sz w:val="19"/>
          <w:szCs w:val="19"/>
        </w:rPr>
      </w:pPr>
    </w:p>
    <w:p w:rsidR="00A9607D" w:rsidRPr="00A722F7" w:rsidRDefault="00A9607D" w:rsidP="00A9607D">
      <w:pPr>
        <w:rPr>
          <w:sz w:val="19"/>
          <w:szCs w:val="19"/>
        </w:rPr>
      </w:pPr>
      <w:r w:rsidRPr="00A722F7">
        <w:rPr>
          <w:b/>
          <w:sz w:val="19"/>
          <w:szCs w:val="19"/>
        </w:rPr>
        <w:t xml:space="preserve">Purpose:  </w:t>
      </w:r>
      <w:r w:rsidRPr="00A722F7">
        <w:rPr>
          <w:sz w:val="19"/>
          <w:szCs w:val="19"/>
        </w:rPr>
        <w:t>The intent of the Mechanical Technology certificate curriculum is to allow students maximum flexibility in the selection of subject matter.</w:t>
      </w:r>
      <w:r w:rsidR="00736AFA" w:rsidRPr="00A722F7">
        <w:rPr>
          <w:sz w:val="19"/>
          <w:szCs w:val="19"/>
        </w:rPr>
        <w:t xml:space="preserve">  Students must complete two semesters as prescribed within the chosen technology.</w:t>
      </w:r>
    </w:p>
    <w:p w:rsidR="00A9607D" w:rsidRPr="00A722F7" w:rsidRDefault="00A9607D" w:rsidP="00FF035C">
      <w:pPr>
        <w:spacing w:line="120" w:lineRule="auto"/>
        <w:rPr>
          <w:b/>
          <w:sz w:val="19"/>
          <w:szCs w:val="19"/>
        </w:rPr>
      </w:pPr>
    </w:p>
    <w:p w:rsidR="00A9607D" w:rsidRPr="00A722F7" w:rsidRDefault="00A9607D" w:rsidP="00A9607D">
      <w:pPr>
        <w:rPr>
          <w:sz w:val="19"/>
          <w:szCs w:val="19"/>
        </w:rPr>
      </w:pPr>
      <w:r w:rsidRPr="00A722F7">
        <w:rPr>
          <w:b/>
          <w:sz w:val="19"/>
          <w:szCs w:val="19"/>
        </w:rPr>
        <w:t xml:space="preserve">Career Opportunities:  </w:t>
      </w:r>
      <w:r w:rsidRPr="00A722F7">
        <w:rPr>
          <w:sz w:val="19"/>
          <w:szCs w:val="19"/>
        </w:rPr>
        <w:t>Graduates of this program will have a multi-faceted background enabling them to pursue employment in the field of their choice.</w:t>
      </w:r>
    </w:p>
    <w:p w:rsidR="00A9607D" w:rsidRPr="00A722F7" w:rsidRDefault="00A9607D" w:rsidP="00FF035C">
      <w:pPr>
        <w:spacing w:line="120" w:lineRule="auto"/>
        <w:rPr>
          <w:b/>
          <w:sz w:val="19"/>
          <w:szCs w:val="19"/>
        </w:rPr>
      </w:pPr>
    </w:p>
    <w:p w:rsidR="00A9607D" w:rsidRPr="00A722F7" w:rsidRDefault="00A9607D" w:rsidP="00A9607D">
      <w:pPr>
        <w:rPr>
          <w:sz w:val="19"/>
          <w:szCs w:val="19"/>
        </w:rPr>
      </w:pPr>
      <w:r w:rsidRPr="00A722F7">
        <w:rPr>
          <w:b/>
          <w:sz w:val="19"/>
          <w:szCs w:val="19"/>
        </w:rPr>
        <w:t xml:space="preserve">Program Educational Outcomes:  </w:t>
      </w:r>
      <w:r w:rsidRPr="00A722F7">
        <w:rPr>
          <w:sz w:val="19"/>
          <w:szCs w:val="19"/>
        </w:rPr>
        <w:t>Upon completion of the certificate curriculum in the Mechanical Technology certificate program, the graduate is prepared to:</w:t>
      </w:r>
    </w:p>
    <w:p w:rsidR="00A9607D" w:rsidRPr="00A722F7" w:rsidRDefault="00A9607D" w:rsidP="004A4D80">
      <w:pPr>
        <w:numPr>
          <w:ilvl w:val="0"/>
          <w:numId w:val="33"/>
        </w:numPr>
        <w:tabs>
          <w:tab w:val="clear" w:pos="660"/>
        </w:tabs>
        <w:ind w:left="540"/>
        <w:rPr>
          <w:sz w:val="19"/>
          <w:szCs w:val="19"/>
        </w:rPr>
      </w:pPr>
      <w:r w:rsidRPr="00A722F7">
        <w:rPr>
          <w:sz w:val="19"/>
          <w:szCs w:val="19"/>
        </w:rPr>
        <w:t>Demonstrate safe work habits in compliance with industry standards set forth by the mechanical technology area of their concentration.</w:t>
      </w:r>
    </w:p>
    <w:p w:rsidR="00A9607D" w:rsidRPr="00A722F7" w:rsidRDefault="00A9607D" w:rsidP="004A4D80">
      <w:pPr>
        <w:numPr>
          <w:ilvl w:val="0"/>
          <w:numId w:val="33"/>
        </w:numPr>
        <w:tabs>
          <w:tab w:val="clear" w:pos="660"/>
        </w:tabs>
        <w:ind w:left="540"/>
        <w:rPr>
          <w:sz w:val="19"/>
          <w:szCs w:val="19"/>
        </w:rPr>
      </w:pPr>
      <w:r w:rsidRPr="00A722F7">
        <w:rPr>
          <w:sz w:val="19"/>
          <w:szCs w:val="19"/>
        </w:rPr>
        <w:t>Qualify for employment in a variety of areas of mechanical technology, depending on their areas of study.</w:t>
      </w:r>
    </w:p>
    <w:p w:rsidR="0023291E" w:rsidRPr="00A722F7" w:rsidRDefault="0023291E">
      <w:pPr>
        <w:rPr>
          <w:b/>
          <w:sz w:val="19"/>
          <w:szCs w:val="19"/>
        </w:rPr>
      </w:pPr>
    </w:p>
    <w:p w:rsidR="00FF035C" w:rsidRDefault="00FF035C">
      <w:pPr>
        <w:rPr>
          <w:b/>
          <w:sz w:val="19"/>
          <w:szCs w:val="19"/>
        </w:rPr>
      </w:pPr>
      <w:r>
        <w:rPr>
          <w:b/>
          <w:sz w:val="19"/>
          <w:szCs w:val="19"/>
        </w:rPr>
        <w:br w:type="page"/>
      </w:r>
    </w:p>
    <w:p w:rsidR="00A9607D" w:rsidRPr="00A722F7" w:rsidRDefault="00A9607D" w:rsidP="00A9607D">
      <w:pPr>
        <w:jc w:val="center"/>
        <w:rPr>
          <w:b/>
          <w:sz w:val="19"/>
          <w:szCs w:val="19"/>
        </w:rPr>
      </w:pPr>
      <w:r w:rsidRPr="00A722F7">
        <w:rPr>
          <w:b/>
          <w:sz w:val="19"/>
          <w:szCs w:val="19"/>
        </w:rPr>
        <w:t>Mechanical Technology</w:t>
      </w:r>
    </w:p>
    <w:p w:rsidR="00A9607D" w:rsidRPr="00A722F7" w:rsidRDefault="00A9607D" w:rsidP="00A9607D">
      <w:pPr>
        <w:jc w:val="center"/>
        <w:rPr>
          <w:i/>
          <w:sz w:val="19"/>
          <w:szCs w:val="19"/>
        </w:rPr>
      </w:pPr>
      <w:r w:rsidRPr="00A722F7">
        <w:rPr>
          <w:i/>
          <w:sz w:val="19"/>
          <w:szCs w:val="19"/>
        </w:rPr>
        <w:t>Certificate - 32 credit hours</w:t>
      </w:r>
    </w:p>
    <w:p w:rsidR="00A9607D" w:rsidRPr="00A722F7" w:rsidRDefault="00A9607D" w:rsidP="00FF035C">
      <w:pPr>
        <w:spacing w:line="120" w:lineRule="auto"/>
        <w:jc w:val="center"/>
        <w:rPr>
          <w:sz w:val="19"/>
          <w:szCs w:val="19"/>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9"/>
        <w:gridCol w:w="3960"/>
        <w:gridCol w:w="869"/>
      </w:tblGrid>
      <w:tr w:rsidR="00A9607D" w:rsidRPr="00A722F7" w:rsidTr="00EB502E">
        <w:tc>
          <w:tcPr>
            <w:tcW w:w="1309" w:type="dxa"/>
          </w:tcPr>
          <w:p w:rsidR="00A9607D" w:rsidRPr="00A722F7" w:rsidRDefault="00A9607D" w:rsidP="00EB502E">
            <w:pPr>
              <w:jc w:val="center"/>
              <w:rPr>
                <w:rFonts w:ascii="Times New Roman" w:eastAsia="Times New Roman" w:hAnsi="Times New Roman"/>
                <w:b/>
                <w:sz w:val="19"/>
                <w:szCs w:val="19"/>
              </w:rPr>
            </w:pPr>
            <w:r w:rsidRPr="00A722F7">
              <w:rPr>
                <w:rFonts w:ascii="Times New Roman" w:eastAsia="Times New Roman" w:hAnsi="Times New Roman"/>
                <w:b/>
                <w:sz w:val="19"/>
                <w:szCs w:val="19"/>
              </w:rPr>
              <w:t>Course #</w:t>
            </w:r>
          </w:p>
        </w:tc>
        <w:tc>
          <w:tcPr>
            <w:tcW w:w="3960" w:type="dxa"/>
          </w:tcPr>
          <w:p w:rsidR="00A9607D" w:rsidRPr="00A722F7" w:rsidRDefault="00A9607D" w:rsidP="00EB502E">
            <w:pPr>
              <w:jc w:val="center"/>
              <w:rPr>
                <w:rFonts w:ascii="Times New Roman" w:eastAsia="Times New Roman" w:hAnsi="Times New Roman"/>
                <w:b/>
                <w:sz w:val="19"/>
                <w:szCs w:val="19"/>
              </w:rPr>
            </w:pPr>
            <w:r w:rsidRPr="00A722F7">
              <w:rPr>
                <w:rFonts w:ascii="Times New Roman" w:eastAsia="Times New Roman" w:hAnsi="Times New Roman"/>
                <w:b/>
                <w:sz w:val="19"/>
                <w:szCs w:val="19"/>
              </w:rPr>
              <w:t>Course Title</w:t>
            </w:r>
          </w:p>
        </w:tc>
        <w:tc>
          <w:tcPr>
            <w:tcW w:w="869" w:type="dxa"/>
          </w:tcPr>
          <w:p w:rsidR="00A9607D" w:rsidRPr="00A722F7" w:rsidRDefault="00A9607D" w:rsidP="00EB502E">
            <w:pPr>
              <w:jc w:val="center"/>
              <w:rPr>
                <w:rFonts w:ascii="Times New Roman" w:eastAsia="Times New Roman" w:hAnsi="Times New Roman"/>
                <w:b/>
                <w:sz w:val="19"/>
                <w:szCs w:val="19"/>
              </w:rPr>
            </w:pPr>
            <w:r w:rsidRPr="00A722F7">
              <w:rPr>
                <w:rFonts w:ascii="Times New Roman" w:eastAsia="Times New Roman" w:hAnsi="Times New Roman"/>
                <w:b/>
                <w:sz w:val="19"/>
                <w:szCs w:val="19"/>
              </w:rPr>
              <w:t>Credits</w:t>
            </w:r>
          </w:p>
        </w:tc>
      </w:tr>
      <w:tr w:rsidR="00A9607D" w:rsidRPr="00A722F7" w:rsidTr="00EB502E">
        <w:tc>
          <w:tcPr>
            <w:tcW w:w="1309" w:type="dxa"/>
          </w:tcPr>
          <w:p w:rsidR="00A9607D" w:rsidRPr="00A722F7" w:rsidRDefault="00A9607D" w:rsidP="00EB502E">
            <w:pPr>
              <w:jc w:val="center"/>
              <w:rPr>
                <w:rFonts w:ascii="Times New Roman" w:eastAsia="Times New Roman" w:hAnsi="Times New Roman"/>
                <w:b/>
                <w:sz w:val="19"/>
                <w:szCs w:val="19"/>
              </w:rPr>
            </w:pPr>
            <w:r w:rsidRPr="00A722F7">
              <w:rPr>
                <w:rFonts w:ascii="Times New Roman" w:eastAsia="Times New Roman" w:hAnsi="Times New Roman"/>
                <w:b/>
                <w:sz w:val="19"/>
                <w:szCs w:val="19"/>
              </w:rPr>
              <w:t>Semester 1</w:t>
            </w:r>
          </w:p>
        </w:tc>
        <w:tc>
          <w:tcPr>
            <w:tcW w:w="3960" w:type="dxa"/>
          </w:tcPr>
          <w:p w:rsidR="00A9607D" w:rsidRPr="00A722F7" w:rsidRDefault="00A9607D" w:rsidP="00EB502E">
            <w:pPr>
              <w:jc w:val="center"/>
              <w:rPr>
                <w:rFonts w:ascii="Times New Roman" w:eastAsia="Times New Roman" w:hAnsi="Times New Roman"/>
                <w:b/>
                <w:sz w:val="19"/>
                <w:szCs w:val="19"/>
              </w:rPr>
            </w:pPr>
          </w:p>
        </w:tc>
        <w:tc>
          <w:tcPr>
            <w:tcW w:w="869" w:type="dxa"/>
          </w:tcPr>
          <w:p w:rsidR="00A9607D" w:rsidRPr="00A722F7" w:rsidRDefault="00A9607D" w:rsidP="00EB502E">
            <w:pPr>
              <w:jc w:val="center"/>
              <w:rPr>
                <w:rFonts w:ascii="Times New Roman" w:eastAsia="Times New Roman" w:hAnsi="Times New Roman"/>
                <w:b/>
                <w:sz w:val="19"/>
                <w:szCs w:val="19"/>
              </w:rPr>
            </w:pPr>
          </w:p>
        </w:tc>
      </w:tr>
      <w:tr w:rsidR="00A9607D" w:rsidRPr="00A722F7" w:rsidTr="00EB502E">
        <w:tc>
          <w:tcPr>
            <w:tcW w:w="1309" w:type="dxa"/>
          </w:tcPr>
          <w:p w:rsidR="00A9607D" w:rsidRPr="00A722F7" w:rsidRDefault="00A9607D" w:rsidP="00EB502E">
            <w:pPr>
              <w:jc w:val="center"/>
              <w:rPr>
                <w:rFonts w:ascii="Times New Roman" w:eastAsia="Times New Roman" w:hAnsi="Times New Roman"/>
                <w:sz w:val="19"/>
                <w:szCs w:val="19"/>
              </w:rPr>
            </w:pPr>
            <w:r w:rsidRPr="00A722F7">
              <w:rPr>
                <w:rFonts w:ascii="Times New Roman" w:eastAsia="Times New Roman" w:hAnsi="Times New Roman"/>
                <w:sz w:val="19"/>
                <w:szCs w:val="19"/>
              </w:rPr>
              <w:t>FYE100</w:t>
            </w:r>
          </w:p>
        </w:tc>
        <w:tc>
          <w:tcPr>
            <w:tcW w:w="3960" w:type="dxa"/>
          </w:tcPr>
          <w:p w:rsidR="00A9607D" w:rsidRPr="00A722F7" w:rsidRDefault="00A9607D" w:rsidP="00EB502E">
            <w:pPr>
              <w:rPr>
                <w:rFonts w:ascii="Times New Roman" w:eastAsia="Times New Roman" w:hAnsi="Times New Roman"/>
                <w:sz w:val="19"/>
                <w:szCs w:val="19"/>
              </w:rPr>
            </w:pPr>
            <w:r w:rsidRPr="00A722F7">
              <w:rPr>
                <w:rFonts w:ascii="Times New Roman" w:eastAsia="Times New Roman" w:hAnsi="Times New Roman"/>
                <w:sz w:val="19"/>
                <w:szCs w:val="19"/>
              </w:rPr>
              <w:t>First Year Experience</w:t>
            </w:r>
          </w:p>
        </w:tc>
        <w:tc>
          <w:tcPr>
            <w:tcW w:w="869" w:type="dxa"/>
          </w:tcPr>
          <w:p w:rsidR="00A9607D" w:rsidRPr="00A722F7" w:rsidRDefault="00A9607D" w:rsidP="00EB502E">
            <w:pPr>
              <w:jc w:val="center"/>
              <w:rPr>
                <w:rFonts w:ascii="Times New Roman" w:eastAsia="Times New Roman" w:hAnsi="Times New Roman"/>
                <w:sz w:val="19"/>
                <w:szCs w:val="19"/>
              </w:rPr>
            </w:pPr>
            <w:r w:rsidRPr="00A722F7">
              <w:rPr>
                <w:rFonts w:ascii="Times New Roman" w:eastAsia="Times New Roman" w:hAnsi="Times New Roman"/>
                <w:sz w:val="19"/>
                <w:szCs w:val="19"/>
              </w:rPr>
              <w:t>1</w:t>
            </w:r>
          </w:p>
        </w:tc>
      </w:tr>
      <w:tr w:rsidR="00A9607D" w:rsidRPr="00A722F7" w:rsidTr="00EB502E">
        <w:tc>
          <w:tcPr>
            <w:tcW w:w="1309" w:type="dxa"/>
          </w:tcPr>
          <w:p w:rsidR="00A9607D" w:rsidRPr="00A722F7" w:rsidRDefault="00A9607D" w:rsidP="00EB502E">
            <w:pPr>
              <w:jc w:val="center"/>
              <w:rPr>
                <w:rFonts w:ascii="Times New Roman" w:eastAsia="Times New Roman" w:hAnsi="Times New Roman"/>
                <w:sz w:val="19"/>
                <w:szCs w:val="19"/>
              </w:rPr>
            </w:pPr>
            <w:r w:rsidRPr="00A722F7">
              <w:rPr>
                <w:rFonts w:ascii="Times New Roman" w:eastAsia="Times New Roman" w:hAnsi="Times New Roman"/>
                <w:sz w:val="19"/>
                <w:szCs w:val="19"/>
              </w:rPr>
              <w:t>MET</w:t>
            </w:r>
          </w:p>
        </w:tc>
        <w:tc>
          <w:tcPr>
            <w:tcW w:w="3960" w:type="dxa"/>
          </w:tcPr>
          <w:p w:rsidR="00A9607D" w:rsidRPr="00A722F7" w:rsidRDefault="00A9607D" w:rsidP="00EB502E">
            <w:pPr>
              <w:rPr>
                <w:rFonts w:ascii="Times New Roman" w:eastAsia="Times New Roman" w:hAnsi="Times New Roman"/>
                <w:sz w:val="19"/>
                <w:szCs w:val="19"/>
              </w:rPr>
            </w:pPr>
            <w:r w:rsidRPr="00A722F7">
              <w:rPr>
                <w:rFonts w:ascii="Times New Roman" w:eastAsia="Times New Roman" w:hAnsi="Times New Roman"/>
                <w:sz w:val="19"/>
                <w:szCs w:val="19"/>
              </w:rPr>
              <w:t>Mechanical Technology Electives</w:t>
            </w:r>
          </w:p>
          <w:p w:rsidR="00A9607D" w:rsidRPr="00A722F7" w:rsidRDefault="00A9607D" w:rsidP="00EB502E">
            <w:pPr>
              <w:rPr>
                <w:rFonts w:ascii="Times New Roman" w:eastAsia="Times New Roman" w:hAnsi="Times New Roman"/>
                <w:sz w:val="19"/>
                <w:szCs w:val="19"/>
              </w:rPr>
            </w:pPr>
            <w:r w:rsidRPr="00A722F7">
              <w:rPr>
                <w:rFonts w:ascii="Times New Roman" w:eastAsia="Times New Roman" w:hAnsi="Times New Roman"/>
                <w:sz w:val="19"/>
                <w:szCs w:val="19"/>
              </w:rPr>
              <w:t>any MET designation</w:t>
            </w:r>
          </w:p>
        </w:tc>
        <w:tc>
          <w:tcPr>
            <w:tcW w:w="869" w:type="dxa"/>
          </w:tcPr>
          <w:p w:rsidR="00A9607D" w:rsidRPr="00A722F7" w:rsidRDefault="00A9607D" w:rsidP="00EB502E">
            <w:pPr>
              <w:jc w:val="center"/>
              <w:rPr>
                <w:rFonts w:ascii="Times New Roman" w:eastAsia="Times New Roman" w:hAnsi="Times New Roman"/>
                <w:sz w:val="19"/>
                <w:szCs w:val="19"/>
              </w:rPr>
            </w:pPr>
            <w:r w:rsidRPr="00A722F7">
              <w:rPr>
                <w:rFonts w:ascii="Times New Roman" w:eastAsia="Times New Roman" w:hAnsi="Times New Roman"/>
                <w:sz w:val="19"/>
                <w:szCs w:val="19"/>
              </w:rPr>
              <w:t>6</w:t>
            </w:r>
          </w:p>
        </w:tc>
      </w:tr>
      <w:tr w:rsidR="00A9607D" w:rsidRPr="00A722F7" w:rsidTr="00EB502E">
        <w:tc>
          <w:tcPr>
            <w:tcW w:w="1309" w:type="dxa"/>
          </w:tcPr>
          <w:p w:rsidR="00A9607D" w:rsidRPr="00A722F7" w:rsidRDefault="00A9607D" w:rsidP="00EB502E">
            <w:pPr>
              <w:jc w:val="center"/>
              <w:rPr>
                <w:rFonts w:ascii="Times New Roman" w:eastAsia="Times New Roman" w:hAnsi="Times New Roman"/>
                <w:sz w:val="19"/>
                <w:szCs w:val="19"/>
              </w:rPr>
            </w:pPr>
            <w:r w:rsidRPr="00A722F7">
              <w:rPr>
                <w:rFonts w:ascii="Times New Roman" w:eastAsia="Times New Roman" w:hAnsi="Times New Roman"/>
                <w:sz w:val="19"/>
                <w:szCs w:val="19"/>
              </w:rPr>
              <w:t>MET100</w:t>
            </w:r>
          </w:p>
        </w:tc>
        <w:tc>
          <w:tcPr>
            <w:tcW w:w="3960" w:type="dxa"/>
          </w:tcPr>
          <w:p w:rsidR="00A9607D" w:rsidRPr="00A722F7" w:rsidRDefault="00A9607D" w:rsidP="00EB502E">
            <w:pPr>
              <w:rPr>
                <w:rFonts w:ascii="Times New Roman" w:eastAsia="Times New Roman" w:hAnsi="Times New Roman"/>
                <w:sz w:val="19"/>
                <w:szCs w:val="19"/>
              </w:rPr>
            </w:pPr>
            <w:r w:rsidRPr="00A722F7">
              <w:rPr>
                <w:rFonts w:ascii="Times New Roman" w:eastAsia="Times New Roman" w:hAnsi="Times New Roman"/>
                <w:sz w:val="19"/>
                <w:szCs w:val="19"/>
              </w:rPr>
              <w:t>General Service</w:t>
            </w:r>
          </w:p>
        </w:tc>
        <w:tc>
          <w:tcPr>
            <w:tcW w:w="869" w:type="dxa"/>
          </w:tcPr>
          <w:p w:rsidR="00A9607D" w:rsidRPr="00A722F7" w:rsidRDefault="00A9607D" w:rsidP="00EB502E">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A9607D" w:rsidRPr="00A722F7" w:rsidTr="00EB502E">
        <w:tc>
          <w:tcPr>
            <w:tcW w:w="1309" w:type="dxa"/>
          </w:tcPr>
          <w:p w:rsidR="00A9607D" w:rsidRPr="00A722F7" w:rsidRDefault="00A9607D" w:rsidP="00EB502E">
            <w:pPr>
              <w:jc w:val="center"/>
              <w:rPr>
                <w:rFonts w:ascii="Times New Roman" w:eastAsia="Times New Roman" w:hAnsi="Times New Roman"/>
                <w:sz w:val="19"/>
                <w:szCs w:val="19"/>
              </w:rPr>
            </w:pPr>
            <w:r w:rsidRPr="00A722F7">
              <w:rPr>
                <w:rFonts w:ascii="Times New Roman" w:eastAsia="Times New Roman" w:hAnsi="Times New Roman"/>
                <w:sz w:val="19"/>
                <w:szCs w:val="19"/>
              </w:rPr>
              <w:t>MET102</w:t>
            </w:r>
          </w:p>
        </w:tc>
        <w:tc>
          <w:tcPr>
            <w:tcW w:w="3960" w:type="dxa"/>
          </w:tcPr>
          <w:p w:rsidR="00A9607D" w:rsidRPr="00A722F7" w:rsidRDefault="00A9607D" w:rsidP="00EB502E">
            <w:pPr>
              <w:rPr>
                <w:rFonts w:ascii="Times New Roman" w:eastAsia="Times New Roman" w:hAnsi="Times New Roman"/>
                <w:sz w:val="19"/>
                <w:szCs w:val="19"/>
              </w:rPr>
            </w:pPr>
            <w:r w:rsidRPr="00A722F7">
              <w:rPr>
                <w:rFonts w:ascii="Times New Roman" w:eastAsia="Times New Roman" w:hAnsi="Times New Roman"/>
                <w:sz w:val="19"/>
                <w:szCs w:val="19"/>
              </w:rPr>
              <w:t>Introduction to OSHA Safety/First Aid/CPR</w:t>
            </w:r>
          </w:p>
        </w:tc>
        <w:tc>
          <w:tcPr>
            <w:tcW w:w="869" w:type="dxa"/>
          </w:tcPr>
          <w:p w:rsidR="00A9607D" w:rsidRPr="00A722F7" w:rsidRDefault="00A9607D" w:rsidP="00EB502E">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A9607D" w:rsidRPr="00A722F7" w:rsidTr="00EB502E">
        <w:tc>
          <w:tcPr>
            <w:tcW w:w="1309" w:type="dxa"/>
          </w:tcPr>
          <w:p w:rsidR="00A9607D" w:rsidRPr="00A722F7" w:rsidRDefault="00A9607D" w:rsidP="00EB502E">
            <w:pPr>
              <w:jc w:val="center"/>
              <w:rPr>
                <w:rFonts w:ascii="Times New Roman" w:eastAsia="Times New Roman" w:hAnsi="Times New Roman"/>
                <w:sz w:val="19"/>
                <w:szCs w:val="19"/>
              </w:rPr>
            </w:pPr>
            <w:r w:rsidRPr="00A722F7">
              <w:rPr>
                <w:rFonts w:ascii="Times New Roman" w:eastAsia="Times New Roman" w:hAnsi="Times New Roman"/>
                <w:sz w:val="19"/>
                <w:szCs w:val="19"/>
              </w:rPr>
              <w:t>MET103</w:t>
            </w:r>
          </w:p>
        </w:tc>
        <w:tc>
          <w:tcPr>
            <w:tcW w:w="3960" w:type="dxa"/>
          </w:tcPr>
          <w:p w:rsidR="00A9607D" w:rsidRPr="00A722F7" w:rsidRDefault="00A9607D" w:rsidP="00EB502E">
            <w:pPr>
              <w:rPr>
                <w:rFonts w:ascii="Times New Roman" w:eastAsia="Times New Roman" w:hAnsi="Times New Roman"/>
                <w:sz w:val="19"/>
                <w:szCs w:val="19"/>
              </w:rPr>
            </w:pPr>
            <w:r w:rsidRPr="00A722F7">
              <w:rPr>
                <w:rFonts w:ascii="Times New Roman" w:eastAsia="Times New Roman" w:hAnsi="Times New Roman"/>
                <w:sz w:val="19"/>
                <w:szCs w:val="19"/>
              </w:rPr>
              <w:t>Principles of Vehicular Electronics</w:t>
            </w:r>
          </w:p>
        </w:tc>
        <w:tc>
          <w:tcPr>
            <w:tcW w:w="869" w:type="dxa"/>
          </w:tcPr>
          <w:p w:rsidR="00A9607D" w:rsidRPr="00A722F7" w:rsidRDefault="00A9607D" w:rsidP="00EB502E">
            <w:pPr>
              <w:jc w:val="center"/>
              <w:rPr>
                <w:rFonts w:ascii="Times New Roman" w:eastAsia="Times New Roman" w:hAnsi="Times New Roman"/>
                <w:sz w:val="19"/>
                <w:szCs w:val="19"/>
              </w:rPr>
            </w:pPr>
            <w:r w:rsidRPr="00A722F7">
              <w:rPr>
                <w:rFonts w:ascii="Times New Roman" w:eastAsia="Times New Roman" w:hAnsi="Times New Roman"/>
                <w:sz w:val="19"/>
                <w:szCs w:val="19"/>
              </w:rPr>
              <w:t>2</w:t>
            </w:r>
          </w:p>
        </w:tc>
      </w:tr>
      <w:tr w:rsidR="00A9607D" w:rsidRPr="00A722F7" w:rsidTr="00EB502E">
        <w:tc>
          <w:tcPr>
            <w:tcW w:w="1309" w:type="dxa"/>
          </w:tcPr>
          <w:p w:rsidR="00A9607D" w:rsidRPr="00A722F7" w:rsidRDefault="00A9607D" w:rsidP="00EB502E">
            <w:pPr>
              <w:jc w:val="center"/>
              <w:rPr>
                <w:rFonts w:ascii="Times New Roman" w:eastAsia="Times New Roman" w:hAnsi="Times New Roman"/>
                <w:sz w:val="19"/>
                <w:szCs w:val="19"/>
              </w:rPr>
            </w:pPr>
            <w:r w:rsidRPr="00A722F7">
              <w:rPr>
                <w:rFonts w:ascii="Times New Roman" w:eastAsia="Times New Roman" w:hAnsi="Times New Roman"/>
                <w:sz w:val="19"/>
                <w:szCs w:val="19"/>
              </w:rPr>
              <w:t>WEL109</w:t>
            </w:r>
          </w:p>
        </w:tc>
        <w:tc>
          <w:tcPr>
            <w:tcW w:w="3960" w:type="dxa"/>
          </w:tcPr>
          <w:p w:rsidR="00A9607D" w:rsidRPr="00A722F7" w:rsidRDefault="00A9607D" w:rsidP="00EB502E">
            <w:pPr>
              <w:rPr>
                <w:rFonts w:ascii="Times New Roman" w:eastAsia="Times New Roman" w:hAnsi="Times New Roman"/>
                <w:sz w:val="19"/>
                <w:szCs w:val="19"/>
              </w:rPr>
            </w:pPr>
            <w:r w:rsidRPr="00A722F7">
              <w:rPr>
                <w:rFonts w:ascii="Times New Roman" w:eastAsia="Times New Roman" w:hAnsi="Times New Roman"/>
                <w:sz w:val="19"/>
                <w:szCs w:val="19"/>
              </w:rPr>
              <w:t>Introductory Welding</w:t>
            </w:r>
          </w:p>
        </w:tc>
        <w:tc>
          <w:tcPr>
            <w:tcW w:w="869" w:type="dxa"/>
          </w:tcPr>
          <w:p w:rsidR="00A9607D" w:rsidRPr="00A722F7" w:rsidRDefault="00A9607D" w:rsidP="00EB502E">
            <w:pPr>
              <w:jc w:val="center"/>
              <w:rPr>
                <w:rFonts w:ascii="Times New Roman" w:eastAsia="Times New Roman" w:hAnsi="Times New Roman"/>
                <w:sz w:val="19"/>
                <w:szCs w:val="19"/>
              </w:rPr>
            </w:pPr>
            <w:r w:rsidRPr="00A722F7">
              <w:rPr>
                <w:rFonts w:ascii="Times New Roman" w:eastAsia="Times New Roman" w:hAnsi="Times New Roman"/>
                <w:sz w:val="19"/>
                <w:szCs w:val="19"/>
              </w:rPr>
              <w:t>2</w:t>
            </w:r>
          </w:p>
        </w:tc>
      </w:tr>
      <w:tr w:rsidR="00A9607D" w:rsidRPr="00A722F7" w:rsidTr="00EB502E">
        <w:tc>
          <w:tcPr>
            <w:tcW w:w="1309" w:type="dxa"/>
          </w:tcPr>
          <w:p w:rsidR="00A9607D" w:rsidRPr="00A722F7" w:rsidRDefault="00A9607D" w:rsidP="00EB502E">
            <w:pPr>
              <w:jc w:val="center"/>
              <w:rPr>
                <w:rFonts w:ascii="Times New Roman" w:eastAsia="Times New Roman" w:hAnsi="Times New Roman"/>
                <w:sz w:val="19"/>
                <w:szCs w:val="19"/>
              </w:rPr>
            </w:pPr>
          </w:p>
        </w:tc>
        <w:tc>
          <w:tcPr>
            <w:tcW w:w="3960" w:type="dxa"/>
          </w:tcPr>
          <w:p w:rsidR="00A9607D" w:rsidRPr="00A722F7" w:rsidRDefault="00A9607D" w:rsidP="00EB502E">
            <w:pPr>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869" w:type="dxa"/>
          </w:tcPr>
          <w:p w:rsidR="00A9607D" w:rsidRPr="00A722F7" w:rsidRDefault="00A9607D" w:rsidP="00EB502E">
            <w:pPr>
              <w:jc w:val="center"/>
              <w:rPr>
                <w:rFonts w:ascii="Times New Roman" w:eastAsia="Times New Roman" w:hAnsi="Times New Roman"/>
                <w:b/>
                <w:sz w:val="19"/>
                <w:szCs w:val="19"/>
              </w:rPr>
            </w:pPr>
            <w:r w:rsidRPr="00A722F7">
              <w:rPr>
                <w:rFonts w:ascii="Times New Roman" w:eastAsia="Times New Roman" w:hAnsi="Times New Roman"/>
                <w:b/>
                <w:sz w:val="19"/>
                <w:szCs w:val="19"/>
              </w:rPr>
              <w:t>17</w:t>
            </w:r>
          </w:p>
        </w:tc>
      </w:tr>
      <w:tr w:rsidR="00A9607D" w:rsidRPr="00A722F7" w:rsidTr="00EB502E">
        <w:tc>
          <w:tcPr>
            <w:tcW w:w="1309" w:type="dxa"/>
          </w:tcPr>
          <w:p w:rsidR="00A9607D" w:rsidRPr="00A722F7" w:rsidRDefault="00A9607D" w:rsidP="00EB502E">
            <w:pPr>
              <w:jc w:val="center"/>
              <w:rPr>
                <w:rFonts w:ascii="Times New Roman" w:eastAsia="Times New Roman" w:hAnsi="Times New Roman"/>
                <w:b/>
                <w:sz w:val="19"/>
                <w:szCs w:val="19"/>
              </w:rPr>
            </w:pPr>
            <w:r w:rsidRPr="00A722F7">
              <w:rPr>
                <w:rFonts w:ascii="Times New Roman" w:eastAsia="Times New Roman" w:hAnsi="Times New Roman"/>
                <w:b/>
                <w:sz w:val="19"/>
                <w:szCs w:val="19"/>
              </w:rPr>
              <w:t>Semester 2</w:t>
            </w:r>
          </w:p>
        </w:tc>
        <w:tc>
          <w:tcPr>
            <w:tcW w:w="3960" w:type="dxa"/>
          </w:tcPr>
          <w:p w:rsidR="00A9607D" w:rsidRPr="00A722F7" w:rsidRDefault="00A9607D" w:rsidP="00EB502E">
            <w:pPr>
              <w:rPr>
                <w:rFonts w:ascii="Times New Roman" w:eastAsia="Times New Roman" w:hAnsi="Times New Roman"/>
                <w:sz w:val="19"/>
                <w:szCs w:val="19"/>
              </w:rPr>
            </w:pPr>
          </w:p>
        </w:tc>
        <w:tc>
          <w:tcPr>
            <w:tcW w:w="869" w:type="dxa"/>
          </w:tcPr>
          <w:p w:rsidR="00A9607D" w:rsidRPr="00A722F7" w:rsidRDefault="00A9607D" w:rsidP="00EB502E">
            <w:pPr>
              <w:jc w:val="center"/>
              <w:rPr>
                <w:rFonts w:ascii="Times New Roman" w:eastAsia="Times New Roman" w:hAnsi="Times New Roman"/>
                <w:sz w:val="19"/>
                <w:szCs w:val="19"/>
              </w:rPr>
            </w:pPr>
          </w:p>
        </w:tc>
      </w:tr>
      <w:tr w:rsidR="00A9607D" w:rsidRPr="00A722F7" w:rsidTr="00EB502E">
        <w:tc>
          <w:tcPr>
            <w:tcW w:w="1309" w:type="dxa"/>
          </w:tcPr>
          <w:p w:rsidR="00A9607D" w:rsidRPr="00A722F7" w:rsidRDefault="00A9607D" w:rsidP="00EB502E">
            <w:pPr>
              <w:jc w:val="center"/>
              <w:rPr>
                <w:rFonts w:ascii="Times New Roman" w:eastAsia="Times New Roman" w:hAnsi="Times New Roman"/>
                <w:sz w:val="19"/>
                <w:szCs w:val="19"/>
              </w:rPr>
            </w:pPr>
            <w:r w:rsidRPr="00A722F7">
              <w:rPr>
                <w:rFonts w:ascii="Times New Roman" w:eastAsia="Times New Roman" w:hAnsi="Times New Roman"/>
                <w:sz w:val="19"/>
                <w:szCs w:val="19"/>
              </w:rPr>
              <w:t>ENG101</w:t>
            </w:r>
          </w:p>
        </w:tc>
        <w:tc>
          <w:tcPr>
            <w:tcW w:w="3960" w:type="dxa"/>
          </w:tcPr>
          <w:p w:rsidR="00A9607D" w:rsidRPr="00A722F7" w:rsidRDefault="00A9607D" w:rsidP="00EB502E">
            <w:pPr>
              <w:rPr>
                <w:rFonts w:ascii="Times New Roman" w:eastAsia="Times New Roman" w:hAnsi="Times New Roman"/>
                <w:sz w:val="19"/>
                <w:szCs w:val="19"/>
              </w:rPr>
            </w:pPr>
            <w:r w:rsidRPr="00A722F7">
              <w:rPr>
                <w:rFonts w:ascii="Times New Roman" w:eastAsia="Times New Roman" w:hAnsi="Times New Roman"/>
                <w:sz w:val="19"/>
                <w:szCs w:val="19"/>
              </w:rPr>
              <w:t>College Composition</w:t>
            </w:r>
          </w:p>
        </w:tc>
        <w:tc>
          <w:tcPr>
            <w:tcW w:w="869" w:type="dxa"/>
          </w:tcPr>
          <w:p w:rsidR="00A9607D" w:rsidRPr="00A722F7" w:rsidRDefault="00A9607D" w:rsidP="00EB502E">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A9607D" w:rsidRPr="00A722F7" w:rsidTr="00EB502E">
        <w:tc>
          <w:tcPr>
            <w:tcW w:w="1309" w:type="dxa"/>
          </w:tcPr>
          <w:p w:rsidR="00A9607D" w:rsidRPr="00A722F7" w:rsidRDefault="00A9607D" w:rsidP="00EB502E">
            <w:pPr>
              <w:jc w:val="center"/>
              <w:rPr>
                <w:rFonts w:ascii="Times New Roman" w:eastAsia="Times New Roman" w:hAnsi="Times New Roman"/>
                <w:sz w:val="19"/>
                <w:szCs w:val="19"/>
              </w:rPr>
            </w:pPr>
            <w:r w:rsidRPr="00A722F7">
              <w:rPr>
                <w:rFonts w:ascii="Times New Roman" w:eastAsia="Times New Roman" w:hAnsi="Times New Roman"/>
                <w:sz w:val="19"/>
                <w:szCs w:val="19"/>
              </w:rPr>
              <w:t>MAT106</w:t>
            </w:r>
          </w:p>
        </w:tc>
        <w:tc>
          <w:tcPr>
            <w:tcW w:w="3960" w:type="dxa"/>
          </w:tcPr>
          <w:p w:rsidR="00A9607D" w:rsidRPr="00A722F7" w:rsidRDefault="00A9607D" w:rsidP="00EB502E">
            <w:pPr>
              <w:rPr>
                <w:rFonts w:ascii="Times New Roman" w:eastAsia="Times New Roman" w:hAnsi="Times New Roman"/>
                <w:sz w:val="19"/>
                <w:szCs w:val="19"/>
              </w:rPr>
            </w:pPr>
            <w:r w:rsidRPr="00A722F7">
              <w:rPr>
                <w:rFonts w:ascii="Times New Roman" w:eastAsia="Times New Roman" w:hAnsi="Times New Roman"/>
                <w:sz w:val="19"/>
                <w:szCs w:val="19"/>
              </w:rPr>
              <w:t>College Mathematics for Technologies</w:t>
            </w:r>
          </w:p>
        </w:tc>
        <w:tc>
          <w:tcPr>
            <w:tcW w:w="869" w:type="dxa"/>
          </w:tcPr>
          <w:p w:rsidR="00A9607D" w:rsidRPr="00A722F7" w:rsidRDefault="00A9607D" w:rsidP="00EB502E">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A9607D" w:rsidRPr="00A722F7" w:rsidTr="00EB502E">
        <w:tc>
          <w:tcPr>
            <w:tcW w:w="1309" w:type="dxa"/>
          </w:tcPr>
          <w:p w:rsidR="00A9607D" w:rsidRPr="00A722F7" w:rsidRDefault="00A9607D" w:rsidP="00EB502E">
            <w:pPr>
              <w:jc w:val="center"/>
              <w:rPr>
                <w:rFonts w:ascii="Times New Roman" w:eastAsia="Times New Roman" w:hAnsi="Times New Roman"/>
                <w:sz w:val="19"/>
                <w:szCs w:val="19"/>
              </w:rPr>
            </w:pPr>
            <w:r w:rsidRPr="00A722F7">
              <w:rPr>
                <w:rFonts w:ascii="Times New Roman" w:eastAsia="Times New Roman" w:hAnsi="Times New Roman"/>
                <w:sz w:val="19"/>
                <w:szCs w:val="19"/>
              </w:rPr>
              <w:t>MET</w:t>
            </w:r>
          </w:p>
        </w:tc>
        <w:tc>
          <w:tcPr>
            <w:tcW w:w="3960" w:type="dxa"/>
          </w:tcPr>
          <w:p w:rsidR="00A9607D" w:rsidRPr="00A722F7" w:rsidRDefault="00A9607D" w:rsidP="00EB502E">
            <w:pPr>
              <w:rPr>
                <w:rFonts w:ascii="Times New Roman" w:eastAsia="Times New Roman" w:hAnsi="Times New Roman"/>
                <w:sz w:val="19"/>
                <w:szCs w:val="19"/>
              </w:rPr>
            </w:pPr>
            <w:r w:rsidRPr="00A722F7">
              <w:rPr>
                <w:rFonts w:ascii="Times New Roman" w:eastAsia="Times New Roman" w:hAnsi="Times New Roman"/>
                <w:sz w:val="19"/>
                <w:szCs w:val="19"/>
              </w:rPr>
              <w:t>Mechanical Technology Electives-any MET designation</w:t>
            </w:r>
          </w:p>
        </w:tc>
        <w:tc>
          <w:tcPr>
            <w:tcW w:w="869" w:type="dxa"/>
          </w:tcPr>
          <w:p w:rsidR="00A9607D" w:rsidRPr="00A722F7" w:rsidRDefault="00A9607D" w:rsidP="00EB502E">
            <w:pPr>
              <w:jc w:val="center"/>
              <w:rPr>
                <w:rFonts w:ascii="Times New Roman" w:eastAsia="Times New Roman" w:hAnsi="Times New Roman"/>
                <w:sz w:val="19"/>
                <w:szCs w:val="19"/>
              </w:rPr>
            </w:pPr>
            <w:r w:rsidRPr="00A722F7">
              <w:rPr>
                <w:rFonts w:ascii="Times New Roman" w:eastAsia="Times New Roman" w:hAnsi="Times New Roman"/>
                <w:sz w:val="19"/>
                <w:szCs w:val="19"/>
              </w:rPr>
              <w:t>7</w:t>
            </w:r>
          </w:p>
        </w:tc>
      </w:tr>
      <w:tr w:rsidR="00A9607D" w:rsidRPr="00A722F7" w:rsidTr="00EB502E">
        <w:tc>
          <w:tcPr>
            <w:tcW w:w="1309" w:type="dxa"/>
          </w:tcPr>
          <w:p w:rsidR="00A9607D" w:rsidRPr="00A722F7" w:rsidRDefault="00A9607D" w:rsidP="00EB502E">
            <w:pPr>
              <w:jc w:val="center"/>
              <w:rPr>
                <w:rFonts w:ascii="Times New Roman" w:eastAsia="Times New Roman" w:hAnsi="Times New Roman"/>
                <w:sz w:val="19"/>
                <w:szCs w:val="19"/>
              </w:rPr>
            </w:pPr>
            <w:r w:rsidRPr="00A722F7">
              <w:rPr>
                <w:rFonts w:ascii="Times New Roman" w:eastAsia="Times New Roman" w:hAnsi="Times New Roman"/>
                <w:sz w:val="19"/>
                <w:szCs w:val="19"/>
              </w:rPr>
              <w:t>MET107</w:t>
            </w:r>
          </w:p>
        </w:tc>
        <w:tc>
          <w:tcPr>
            <w:tcW w:w="3960" w:type="dxa"/>
          </w:tcPr>
          <w:p w:rsidR="00A9607D" w:rsidRPr="00A722F7" w:rsidRDefault="00A9607D" w:rsidP="00EB502E">
            <w:pPr>
              <w:rPr>
                <w:rFonts w:ascii="Times New Roman" w:eastAsia="Times New Roman" w:hAnsi="Times New Roman"/>
                <w:sz w:val="19"/>
                <w:szCs w:val="19"/>
              </w:rPr>
            </w:pPr>
            <w:r w:rsidRPr="00A722F7">
              <w:rPr>
                <w:rFonts w:ascii="Times New Roman" w:eastAsia="Times New Roman" w:hAnsi="Times New Roman"/>
                <w:sz w:val="19"/>
                <w:szCs w:val="19"/>
              </w:rPr>
              <w:t>Introduction to Engine Operation</w:t>
            </w:r>
          </w:p>
        </w:tc>
        <w:tc>
          <w:tcPr>
            <w:tcW w:w="869" w:type="dxa"/>
          </w:tcPr>
          <w:p w:rsidR="00A9607D" w:rsidRPr="00A722F7" w:rsidRDefault="00A9607D" w:rsidP="00EB502E">
            <w:pPr>
              <w:jc w:val="center"/>
              <w:rPr>
                <w:rFonts w:ascii="Times New Roman" w:eastAsia="Times New Roman" w:hAnsi="Times New Roman"/>
                <w:sz w:val="19"/>
                <w:szCs w:val="19"/>
              </w:rPr>
            </w:pPr>
            <w:r w:rsidRPr="00A722F7">
              <w:rPr>
                <w:rFonts w:ascii="Times New Roman" w:eastAsia="Times New Roman" w:hAnsi="Times New Roman"/>
                <w:sz w:val="19"/>
                <w:szCs w:val="19"/>
              </w:rPr>
              <w:t>2</w:t>
            </w:r>
          </w:p>
        </w:tc>
      </w:tr>
      <w:tr w:rsidR="00A9607D" w:rsidRPr="00A722F7" w:rsidTr="00EB502E">
        <w:tc>
          <w:tcPr>
            <w:tcW w:w="1309" w:type="dxa"/>
          </w:tcPr>
          <w:p w:rsidR="00A9607D" w:rsidRPr="00A722F7" w:rsidRDefault="00A9607D" w:rsidP="00EB502E">
            <w:pPr>
              <w:jc w:val="center"/>
              <w:rPr>
                <w:rFonts w:ascii="Times New Roman" w:eastAsia="Times New Roman" w:hAnsi="Times New Roman"/>
                <w:sz w:val="19"/>
                <w:szCs w:val="19"/>
              </w:rPr>
            </w:pPr>
          </w:p>
        </w:tc>
        <w:tc>
          <w:tcPr>
            <w:tcW w:w="3960" w:type="dxa"/>
          </w:tcPr>
          <w:p w:rsidR="00A9607D" w:rsidRPr="00A722F7" w:rsidRDefault="00A9607D" w:rsidP="00EB502E">
            <w:pPr>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869" w:type="dxa"/>
          </w:tcPr>
          <w:p w:rsidR="00A9607D" w:rsidRPr="00A722F7" w:rsidRDefault="00A9607D" w:rsidP="00EB502E">
            <w:pPr>
              <w:jc w:val="center"/>
              <w:rPr>
                <w:rFonts w:ascii="Times New Roman" w:eastAsia="Times New Roman" w:hAnsi="Times New Roman"/>
                <w:b/>
                <w:sz w:val="19"/>
                <w:szCs w:val="19"/>
              </w:rPr>
            </w:pPr>
            <w:r w:rsidRPr="00A722F7">
              <w:rPr>
                <w:rFonts w:ascii="Times New Roman" w:eastAsia="Times New Roman" w:hAnsi="Times New Roman"/>
                <w:b/>
                <w:sz w:val="19"/>
                <w:szCs w:val="19"/>
              </w:rPr>
              <w:t>15</w:t>
            </w:r>
          </w:p>
        </w:tc>
      </w:tr>
    </w:tbl>
    <w:p w:rsidR="00A9607D" w:rsidRPr="00A722F7" w:rsidRDefault="00A9607D" w:rsidP="00A9607D">
      <w:pPr>
        <w:jc w:val="center"/>
        <w:rPr>
          <w:b/>
          <w:sz w:val="19"/>
          <w:szCs w:val="19"/>
        </w:rPr>
      </w:pPr>
    </w:p>
    <w:p w:rsidR="0040097C" w:rsidRPr="00A722F7" w:rsidRDefault="0040097C" w:rsidP="00631642">
      <w:pPr>
        <w:jc w:val="center"/>
        <w:rPr>
          <w:b/>
          <w:sz w:val="19"/>
          <w:szCs w:val="19"/>
        </w:rPr>
      </w:pPr>
    </w:p>
    <w:p w:rsidR="0040097C" w:rsidRPr="00A722F7" w:rsidRDefault="0040097C" w:rsidP="00631642">
      <w:pPr>
        <w:jc w:val="center"/>
        <w:rPr>
          <w:b/>
          <w:sz w:val="19"/>
          <w:szCs w:val="19"/>
        </w:rPr>
      </w:pPr>
    </w:p>
    <w:p w:rsidR="0040097C" w:rsidRPr="00A722F7" w:rsidRDefault="0040097C" w:rsidP="00631642">
      <w:pPr>
        <w:jc w:val="center"/>
        <w:rPr>
          <w:b/>
          <w:sz w:val="19"/>
          <w:szCs w:val="19"/>
        </w:rPr>
      </w:pPr>
    </w:p>
    <w:p w:rsidR="00BC5093" w:rsidRPr="00A722F7" w:rsidRDefault="00BC5093" w:rsidP="00631642">
      <w:pPr>
        <w:jc w:val="center"/>
        <w:rPr>
          <w:b/>
          <w:sz w:val="19"/>
          <w:szCs w:val="19"/>
        </w:rPr>
      </w:pPr>
    </w:p>
    <w:p w:rsidR="00BC5093" w:rsidRPr="00A722F7" w:rsidRDefault="00BC5093" w:rsidP="00631642">
      <w:pPr>
        <w:jc w:val="center"/>
        <w:rPr>
          <w:b/>
          <w:sz w:val="19"/>
          <w:szCs w:val="19"/>
        </w:rPr>
      </w:pPr>
    </w:p>
    <w:p w:rsidR="0040097C" w:rsidRPr="00A722F7" w:rsidRDefault="0040097C" w:rsidP="00631642">
      <w:pPr>
        <w:jc w:val="center"/>
        <w:rPr>
          <w:b/>
          <w:sz w:val="19"/>
          <w:szCs w:val="19"/>
        </w:rPr>
      </w:pPr>
    </w:p>
    <w:p w:rsidR="00B72416" w:rsidRDefault="00B72416" w:rsidP="00631642">
      <w:pPr>
        <w:jc w:val="center"/>
        <w:rPr>
          <w:b/>
          <w:sz w:val="19"/>
          <w:szCs w:val="19"/>
        </w:rPr>
      </w:pPr>
    </w:p>
    <w:p w:rsidR="00B72416" w:rsidRDefault="00B72416" w:rsidP="00631642">
      <w:pPr>
        <w:jc w:val="center"/>
        <w:rPr>
          <w:b/>
          <w:sz w:val="19"/>
          <w:szCs w:val="19"/>
        </w:rPr>
      </w:pPr>
    </w:p>
    <w:p w:rsidR="00B72416" w:rsidRDefault="00B72416" w:rsidP="00631642">
      <w:pPr>
        <w:jc w:val="center"/>
        <w:rPr>
          <w:b/>
          <w:sz w:val="19"/>
          <w:szCs w:val="19"/>
        </w:rPr>
      </w:pPr>
    </w:p>
    <w:p w:rsidR="00B72416" w:rsidRDefault="00B72416" w:rsidP="00631642">
      <w:pPr>
        <w:jc w:val="center"/>
        <w:rPr>
          <w:b/>
          <w:sz w:val="19"/>
          <w:szCs w:val="19"/>
        </w:rPr>
      </w:pPr>
    </w:p>
    <w:p w:rsidR="00B72416" w:rsidRDefault="00B72416" w:rsidP="00631642">
      <w:pPr>
        <w:jc w:val="center"/>
        <w:rPr>
          <w:b/>
          <w:sz w:val="19"/>
          <w:szCs w:val="19"/>
        </w:rPr>
      </w:pPr>
    </w:p>
    <w:p w:rsidR="00FF035C" w:rsidRDefault="00FF035C">
      <w:pPr>
        <w:rPr>
          <w:b/>
          <w:sz w:val="19"/>
          <w:szCs w:val="19"/>
        </w:rPr>
      </w:pPr>
      <w:r>
        <w:rPr>
          <w:b/>
          <w:sz w:val="19"/>
          <w:szCs w:val="19"/>
        </w:rPr>
        <w:br w:type="page"/>
      </w:r>
    </w:p>
    <w:p w:rsidR="00631642" w:rsidRPr="00A722F7" w:rsidRDefault="00631642" w:rsidP="00631642">
      <w:pPr>
        <w:jc w:val="center"/>
        <w:rPr>
          <w:b/>
          <w:sz w:val="19"/>
          <w:szCs w:val="19"/>
        </w:rPr>
      </w:pPr>
      <w:r w:rsidRPr="00A722F7">
        <w:rPr>
          <w:b/>
          <w:sz w:val="19"/>
          <w:szCs w:val="19"/>
        </w:rPr>
        <w:t>Mechanical Technology with Specialization in Passenger Vehicle</w:t>
      </w:r>
    </w:p>
    <w:p w:rsidR="00631642" w:rsidRPr="00A722F7" w:rsidRDefault="00631642" w:rsidP="00631642">
      <w:pPr>
        <w:jc w:val="center"/>
        <w:rPr>
          <w:i/>
          <w:sz w:val="19"/>
          <w:szCs w:val="19"/>
        </w:rPr>
      </w:pPr>
      <w:r w:rsidRPr="00A722F7">
        <w:rPr>
          <w:i/>
          <w:sz w:val="19"/>
          <w:szCs w:val="19"/>
        </w:rPr>
        <w:t>Associate in Applied Science - 66 credit hours</w:t>
      </w:r>
    </w:p>
    <w:p w:rsidR="00631642" w:rsidRPr="00A722F7" w:rsidRDefault="00631642" w:rsidP="00FF035C">
      <w:pPr>
        <w:spacing w:line="120" w:lineRule="auto"/>
        <w:jc w:val="center"/>
        <w:rPr>
          <w:b/>
          <w:sz w:val="19"/>
          <w:szCs w:val="19"/>
        </w:rPr>
      </w:pPr>
    </w:p>
    <w:p w:rsidR="00631642" w:rsidRPr="00A722F7" w:rsidRDefault="00631642" w:rsidP="00631642">
      <w:pPr>
        <w:rPr>
          <w:sz w:val="19"/>
          <w:szCs w:val="19"/>
        </w:rPr>
      </w:pPr>
      <w:r w:rsidRPr="00A722F7">
        <w:rPr>
          <w:b/>
          <w:sz w:val="19"/>
          <w:szCs w:val="19"/>
        </w:rPr>
        <w:t xml:space="preserve">Purpose:  </w:t>
      </w:r>
      <w:r w:rsidRPr="00A722F7">
        <w:rPr>
          <w:sz w:val="19"/>
          <w:szCs w:val="19"/>
        </w:rPr>
        <w:t>The Mechanical Technology with Specialization in Passenger Vehicle program prepares students for success as vehicle service mechanics. This program offers training in the testing, diagnosis, and servicing of passenger and light commercial motor vehicles. The program enables students to develop skills needed for the diagnosis as well as repair and maintenance of vehicle systems to include brakes, suspension and steering, electrical/electronics, engine performance, drive trains, heating and air conditioning, and all aspects of engine work.</w:t>
      </w:r>
    </w:p>
    <w:p w:rsidR="00631642" w:rsidRPr="00A722F7" w:rsidRDefault="00631642" w:rsidP="00FF035C">
      <w:pPr>
        <w:spacing w:line="120" w:lineRule="auto"/>
        <w:rPr>
          <w:sz w:val="19"/>
          <w:szCs w:val="19"/>
        </w:rPr>
      </w:pPr>
    </w:p>
    <w:p w:rsidR="00631642" w:rsidRPr="00A722F7" w:rsidRDefault="00631642" w:rsidP="00631642">
      <w:pPr>
        <w:rPr>
          <w:sz w:val="19"/>
          <w:szCs w:val="19"/>
        </w:rPr>
      </w:pPr>
      <w:r w:rsidRPr="00A722F7">
        <w:rPr>
          <w:sz w:val="19"/>
          <w:szCs w:val="19"/>
        </w:rPr>
        <w:t>In addition to classroom study where background knowledge is acquired, shop projects involving work on vehicles provide students with practical experiences where emphasis is placed on developing competence with electronic and other test equipment and the completion of work in accordance with automotive industry standards.</w:t>
      </w:r>
    </w:p>
    <w:p w:rsidR="00631642" w:rsidRPr="00A722F7" w:rsidRDefault="00631642" w:rsidP="00FF035C">
      <w:pPr>
        <w:spacing w:line="120" w:lineRule="auto"/>
        <w:rPr>
          <w:b/>
          <w:sz w:val="19"/>
          <w:szCs w:val="19"/>
        </w:rPr>
      </w:pPr>
    </w:p>
    <w:p w:rsidR="00631642" w:rsidRPr="00A722F7" w:rsidRDefault="00631642" w:rsidP="00631642">
      <w:pPr>
        <w:rPr>
          <w:sz w:val="19"/>
          <w:szCs w:val="19"/>
        </w:rPr>
      </w:pPr>
      <w:r w:rsidRPr="00A722F7">
        <w:rPr>
          <w:b/>
          <w:sz w:val="19"/>
          <w:szCs w:val="19"/>
        </w:rPr>
        <w:t xml:space="preserve">Career Opportunities:  </w:t>
      </w:r>
      <w:r w:rsidRPr="00A722F7">
        <w:rPr>
          <w:sz w:val="19"/>
          <w:szCs w:val="19"/>
        </w:rPr>
        <w:t xml:space="preserve">The automotive service industry offers a wide variety of career opportunities with excellent chances of advancement. Some of the occupations students may pursue in the automotive service field </w:t>
      </w:r>
      <w:r w:rsidR="00084496" w:rsidRPr="00A722F7">
        <w:rPr>
          <w:sz w:val="19"/>
          <w:szCs w:val="19"/>
        </w:rPr>
        <w:t>include</w:t>
      </w:r>
      <w:r w:rsidRPr="00A722F7">
        <w:rPr>
          <w:sz w:val="19"/>
          <w:szCs w:val="19"/>
        </w:rPr>
        <w:t xml:space="preserve"> general service technician, specialty technician, diagnostic technician, automotive machinist, service writer/advisor, </w:t>
      </w:r>
      <w:r w:rsidR="00084496" w:rsidRPr="00A722F7">
        <w:rPr>
          <w:sz w:val="19"/>
          <w:szCs w:val="19"/>
        </w:rPr>
        <w:t>service manager,</w:t>
      </w:r>
      <w:r w:rsidRPr="00A722F7">
        <w:rPr>
          <w:sz w:val="19"/>
          <w:szCs w:val="19"/>
        </w:rPr>
        <w:t xml:space="preserve"> parts counter attendant, parts manager, and manufacturer’s service and/or parts representative.</w:t>
      </w:r>
    </w:p>
    <w:p w:rsidR="00631642" w:rsidRPr="00A722F7" w:rsidRDefault="00631642" w:rsidP="00FF035C">
      <w:pPr>
        <w:spacing w:line="120" w:lineRule="auto"/>
        <w:rPr>
          <w:b/>
          <w:sz w:val="19"/>
          <w:szCs w:val="19"/>
        </w:rPr>
      </w:pPr>
    </w:p>
    <w:p w:rsidR="00631642" w:rsidRPr="00A722F7" w:rsidRDefault="00631642" w:rsidP="00631642">
      <w:pPr>
        <w:rPr>
          <w:sz w:val="19"/>
          <w:szCs w:val="19"/>
        </w:rPr>
      </w:pPr>
      <w:r w:rsidRPr="00A722F7">
        <w:rPr>
          <w:b/>
          <w:sz w:val="19"/>
          <w:szCs w:val="19"/>
        </w:rPr>
        <w:t xml:space="preserve">Program Educational Outcomes:  </w:t>
      </w:r>
      <w:r w:rsidRPr="00A722F7">
        <w:rPr>
          <w:sz w:val="19"/>
          <w:szCs w:val="19"/>
        </w:rPr>
        <w:t>Upon completion of this Mechanical Technologies program, the graduate is prepared to:</w:t>
      </w:r>
    </w:p>
    <w:p w:rsidR="00631642" w:rsidRPr="00A722F7" w:rsidRDefault="00631642" w:rsidP="004A4D80">
      <w:pPr>
        <w:numPr>
          <w:ilvl w:val="0"/>
          <w:numId w:val="30"/>
        </w:numPr>
        <w:tabs>
          <w:tab w:val="clear" w:pos="660"/>
        </w:tabs>
        <w:ind w:left="540"/>
        <w:rPr>
          <w:sz w:val="19"/>
          <w:szCs w:val="19"/>
        </w:rPr>
      </w:pPr>
      <w:r w:rsidRPr="00A722F7">
        <w:rPr>
          <w:sz w:val="19"/>
          <w:szCs w:val="19"/>
        </w:rPr>
        <w:t>Demonstrate safe work habits in compliance with industry standards set forth by the mechanical technology area of their concentration.</w:t>
      </w:r>
    </w:p>
    <w:p w:rsidR="00631642" w:rsidRPr="00A722F7" w:rsidRDefault="00631642" w:rsidP="004A4D80">
      <w:pPr>
        <w:numPr>
          <w:ilvl w:val="0"/>
          <w:numId w:val="30"/>
        </w:numPr>
        <w:tabs>
          <w:tab w:val="clear" w:pos="660"/>
        </w:tabs>
        <w:ind w:left="540"/>
        <w:rPr>
          <w:sz w:val="19"/>
          <w:szCs w:val="19"/>
        </w:rPr>
      </w:pPr>
      <w:r w:rsidRPr="00A722F7">
        <w:rPr>
          <w:sz w:val="19"/>
          <w:szCs w:val="19"/>
        </w:rPr>
        <w:t>Understand and apply principles of testing, diagnosis, and servicing of passenger and light commercial motor vehicles.</w:t>
      </w:r>
    </w:p>
    <w:p w:rsidR="00631642" w:rsidRPr="00A722F7" w:rsidRDefault="00631642" w:rsidP="004A4D80">
      <w:pPr>
        <w:numPr>
          <w:ilvl w:val="0"/>
          <w:numId w:val="30"/>
        </w:numPr>
        <w:tabs>
          <w:tab w:val="clear" w:pos="660"/>
        </w:tabs>
        <w:ind w:left="540"/>
        <w:rPr>
          <w:sz w:val="19"/>
          <w:szCs w:val="19"/>
        </w:rPr>
      </w:pPr>
      <w:r w:rsidRPr="00A722F7">
        <w:rPr>
          <w:sz w:val="19"/>
          <w:szCs w:val="19"/>
        </w:rPr>
        <w:t>Diagnose, repair, and maintain electrical and ignition systems, brakes, drive trains, steering and suspension, and all aspects of engine work.</w:t>
      </w:r>
    </w:p>
    <w:p w:rsidR="00631642" w:rsidRPr="00A722F7" w:rsidRDefault="00631642" w:rsidP="004A4D80">
      <w:pPr>
        <w:numPr>
          <w:ilvl w:val="0"/>
          <w:numId w:val="30"/>
        </w:numPr>
        <w:tabs>
          <w:tab w:val="clear" w:pos="660"/>
        </w:tabs>
        <w:ind w:left="540"/>
        <w:rPr>
          <w:sz w:val="19"/>
          <w:szCs w:val="19"/>
        </w:rPr>
      </w:pPr>
      <w:r w:rsidRPr="00A722F7">
        <w:rPr>
          <w:sz w:val="19"/>
          <w:szCs w:val="19"/>
        </w:rPr>
        <w:t>Apply theoretical knowledge of electronic and other test equipment in practical settings.</w:t>
      </w:r>
    </w:p>
    <w:p w:rsidR="00631642" w:rsidRPr="00A722F7" w:rsidRDefault="00631642" w:rsidP="004A4D80">
      <w:pPr>
        <w:numPr>
          <w:ilvl w:val="0"/>
          <w:numId w:val="30"/>
        </w:numPr>
        <w:tabs>
          <w:tab w:val="clear" w:pos="660"/>
        </w:tabs>
        <w:ind w:left="540"/>
        <w:rPr>
          <w:sz w:val="19"/>
          <w:szCs w:val="19"/>
        </w:rPr>
      </w:pPr>
      <w:r w:rsidRPr="00A722F7">
        <w:rPr>
          <w:sz w:val="19"/>
          <w:szCs w:val="19"/>
        </w:rPr>
        <w:t>Complete tasks in accordance with industry and NATEF/ASE certification standards.</w:t>
      </w:r>
    </w:p>
    <w:p w:rsidR="00631642" w:rsidRPr="00A722F7" w:rsidRDefault="00631642" w:rsidP="004A4D80">
      <w:pPr>
        <w:numPr>
          <w:ilvl w:val="0"/>
          <w:numId w:val="30"/>
        </w:numPr>
        <w:tabs>
          <w:tab w:val="clear" w:pos="660"/>
        </w:tabs>
        <w:ind w:left="540"/>
        <w:rPr>
          <w:sz w:val="19"/>
          <w:szCs w:val="19"/>
        </w:rPr>
      </w:pPr>
      <w:r w:rsidRPr="00A722F7">
        <w:rPr>
          <w:sz w:val="19"/>
          <w:szCs w:val="19"/>
        </w:rPr>
        <w:t>Qualify for employment in a variety of positions, including general service technician, specialty technician, diagnostic technician, automotive machinist, service writer/advisor, service manager parts, counter attendant, parts manager and manufacturer’s service and/or parts representative.</w:t>
      </w:r>
    </w:p>
    <w:p w:rsidR="00631642" w:rsidRPr="00A722F7" w:rsidRDefault="00631642" w:rsidP="00631642">
      <w:pPr>
        <w:jc w:val="center"/>
        <w:rPr>
          <w:b/>
          <w:sz w:val="19"/>
          <w:szCs w:val="19"/>
        </w:rPr>
      </w:pPr>
    </w:p>
    <w:p w:rsidR="009B5379" w:rsidRPr="00A722F7" w:rsidRDefault="009B5379">
      <w:pPr>
        <w:rPr>
          <w:b/>
          <w:sz w:val="19"/>
          <w:szCs w:val="19"/>
        </w:rPr>
      </w:pPr>
      <w:r w:rsidRPr="00A722F7">
        <w:rPr>
          <w:b/>
          <w:sz w:val="19"/>
          <w:szCs w:val="19"/>
        </w:rPr>
        <w:br w:type="page"/>
      </w:r>
    </w:p>
    <w:p w:rsidR="00631642" w:rsidRPr="00A722F7" w:rsidRDefault="00631642" w:rsidP="00631642">
      <w:pPr>
        <w:jc w:val="center"/>
        <w:rPr>
          <w:b/>
          <w:sz w:val="19"/>
          <w:szCs w:val="19"/>
        </w:rPr>
      </w:pPr>
      <w:r w:rsidRPr="00A722F7">
        <w:rPr>
          <w:b/>
          <w:sz w:val="19"/>
          <w:szCs w:val="19"/>
        </w:rPr>
        <w:t>Mechanical Technology with Specialization in Passenger Vehicle</w:t>
      </w:r>
    </w:p>
    <w:p w:rsidR="00631642" w:rsidRPr="00A722F7" w:rsidRDefault="00631642" w:rsidP="00631642">
      <w:pPr>
        <w:jc w:val="center"/>
        <w:rPr>
          <w:i/>
          <w:sz w:val="19"/>
          <w:szCs w:val="19"/>
        </w:rPr>
      </w:pPr>
      <w:r w:rsidRPr="00A722F7">
        <w:rPr>
          <w:i/>
          <w:sz w:val="19"/>
          <w:szCs w:val="19"/>
        </w:rPr>
        <w:t>Associate in Applied Science</w:t>
      </w:r>
      <w:r w:rsidR="008E135B" w:rsidRPr="00A722F7">
        <w:rPr>
          <w:i/>
          <w:sz w:val="19"/>
          <w:szCs w:val="19"/>
        </w:rPr>
        <w:t xml:space="preserve"> </w:t>
      </w:r>
      <w:r w:rsidRPr="00A722F7">
        <w:rPr>
          <w:b/>
          <w:i/>
          <w:sz w:val="19"/>
          <w:szCs w:val="19"/>
        </w:rPr>
        <w:t>-</w:t>
      </w:r>
      <w:r w:rsidR="008E135B" w:rsidRPr="00A722F7">
        <w:rPr>
          <w:b/>
          <w:i/>
          <w:sz w:val="19"/>
          <w:szCs w:val="19"/>
        </w:rPr>
        <w:t xml:space="preserve"> </w:t>
      </w:r>
      <w:r w:rsidRPr="00A722F7">
        <w:rPr>
          <w:i/>
          <w:sz w:val="19"/>
          <w:szCs w:val="19"/>
        </w:rPr>
        <w:t>66 credit hours</w:t>
      </w:r>
    </w:p>
    <w:p w:rsidR="00631642" w:rsidRPr="00A722F7" w:rsidRDefault="00631642" w:rsidP="00FF035C">
      <w:pPr>
        <w:spacing w:line="120" w:lineRule="auto"/>
        <w:jc w:val="center"/>
        <w:rPr>
          <w:b/>
          <w:sz w:val="19"/>
          <w:szCs w:val="19"/>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3857"/>
        <w:gridCol w:w="1049"/>
      </w:tblGrid>
      <w:tr w:rsidR="00631642" w:rsidRPr="00A722F7" w:rsidTr="008E135B">
        <w:tc>
          <w:tcPr>
            <w:tcW w:w="1412" w:type="dxa"/>
          </w:tcPr>
          <w:p w:rsidR="00631642" w:rsidRPr="00A722F7" w:rsidRDefault="00631642" w:rsidP="008E135B">
            <w:pPr>
              <w:rPr>
                <w:rFonts w:ascii="Times New Roman" w:eastAsia="Times New Roman" w:hAnsi="Times New Roman"/>
                <w:b/>
                <w:sz w:val="19"/>
                <w:szCs w:val="19"/>
              </w:rPr>
            </w:pPr>
            <w:r w:rsidRPr="00A722F7">
              <w:rPr>
                <w:rFonts w:ascii="Times New Roman" w:eastAsia="Times New Roman" w:hAnsi="Times New Roman"/>
                <w:b/>
                <w:sz w:val="19"/>
                <w:szCs w:val="19"/>
              </w:rPr>
              <w:t>Course #</w:t>
            </w:r>
          </w:p>
        </w:tc>
        <w:tc>
          <w:tcPr>
            <w:tcW w:w="3857" w:type="dxa"/>
          </w:tcPr>
          <w:p w:rsidR="00631642" w:rsidRPr="00A722F7" w:rsidRDefault="00631642" w:rsidP="008E135B">
            <w:pPr>
              <w:jc w:val="center"/>
              <w:rPr>
                <w:rFonts w:ascii="Times New Roman" w:eastAsia="Times New Roman" w:hAnsi="Times New Roman"/>
                <w:b/>
                <w:sz w:val="19"/>
                <w:szCs w:val="19"/>
              </w:rPr>
            </w:pPr>
            <w:r w:rsidRPr="00A722F7">
              <w:rPr>
                <w:rFonts w:ascii="Times New Roman" w:eastAsia="Times New Roman" w:hAnsi="Times New Roman"/>
                <w:b/>
                <w:sz w:val="19"/>
                <w:szCs w:val="19"/>
              </w:rPr>
              <w:t>Course Title</w:t>
            </w:r>
          </w:p>
        </w:tc>
        <w:tc>
          <w:tcPr>
            <w:tcW w:w="1049" w:type="dxa"/>
          </w:tcPr>
          <w:p w:rsidR="00631642" w:rsidRPr="00A722F7" w:rsidRDefault="00631642" w:rsidP="008E135B">
            <w:pPr>
              <w:jc w:val="center"/>
              <w:rPr>
                <w:rFonts w:ascii="Times New Roman" w:eastAsia="Times New Roman" w:hAnsi="Times New Roman"/>
                <w:b/>
                <w:sz w:val="19"/>
                <w:szCs w:val="19"/>
              </w:rPr>
            </w:pPr>
            <w:r w:rsidRPr="00A722F7">
              <w:rPr>
                <w:rFonts w:ascii="Times New Roman" w:eastAsia="Times New Roman" w:hAnsi="Times New Roman"/>
                <w:b/>
                <w:sz w:val="19"/>
                <w:szCs w:val="19"/>
              </w:rPr>
              <w:t>Credits</w:t>
            </w:r>
          </w:p>
        </w:tc>
      </w:tr>
      <w:tr w:rsidR="00631642" w:rsidRPr="00A722F7" w:rsidTr="008E135B">
        <w:tc>
          <w:tcPr>
            <w:tcW w:w="1412" w:type="dxa"/>
          </w:tcPr>
          <w:p w:rsidR="00631642" w:rsidRPr="00A722F7" w:rsidRDefault="00631642" w:rsidP="008E135B">
            <w:pPr>
              <w:jc w:val="center"/>
              <w:rPr>
                <w:rFonts w:ascii="Times New Roman" w:eastAsia="Times New Roman" w:hAnsi="Times New Roman"/>
                <w:b/>
                <w:sz w:val="19"/>
                <w:szCs w:val="19"/>
              </w:rPr>
            </w:pPr>
            <w:r w:rsidRPr="00A722F7">
              <w:rPr>
                <w:rFonts w:ascii="Times New Roman" w:eastAsia="Times New Roman" w:hAnsi="Times New Roman"/>
                <w:b/>
                <w:sz w:val="19"/>
                <w:szCs w:val="19"/>
              </w:rPr>
              <w:t>Semester 1</w:t>
            </w:r>
          </w:p>
        </w:tc>
        <w:tc>
          <w:tcPr>
            <w:tcW w:w="3857" w:type="dxa"/>
          </w:tcPr>
          <w:p w:rsidR="00631642" w:rsidRPr="00A722F7" w:rsidRDefault="00631642" w:rsidP="008E135B">
            <w:pPr>
              <w:jc w:val="center"/>
              <w:rPr>
                <w:rFonts w:ascii="Times New Roman" w:eastAsia="Times New Roman" w:hAnsi="Times New Roman"/>
                <w:sz w:val="19"/>
                <w:szCs w:val="19"/>
              </w:rPr>
            </w:pPr>
          </w:p>
        </w:tc>
        <w:tc>
          <w:tcPr>
            <w:tcW w:w="1049" w:type="dxa"/>
          </w:tcPr>
          <w:p w:rsidR="00631642" w:rsidRPr="00A722F7" w:rsidRDefault="00631642" w:rsidP="008E135B">
            <w:pPr>
              <w:jc w:val="center"/>
              <w:rPr>
                <w:rFonts w:ascii="Times New Roman" w:eastAsia="Times New Roman" w:hAnsi="Times New Roman"/>
                <w:sz w:val="19"/>
                <w:szCs w:val="19"/>
              </w:rPr>
            </w:pPr>
          </w:p>
        </w:tc>
      </w:tr>
      <w:tr w:rsidR="00631642" w:rsidRPr="00A722F7" w:rsidTr="008E135B">
        <w:tc>
          <w:tcPr>
            <w:tcW w:w="1412"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ENG101</w:t>
            </w:r>
          </w:p>
        </w:tc>
        <w:tc>
          <w:tcPr>
            <w:tcW w:w="3857" w:type="dxa"/>
          </w:tcPr>
          <w:p w:rsidR="00631642" w:rsidRPr="00A722F7" w:rsidRDefault="00631642" w:rsidP="008E135B">
            <w:pPr>
              <w:rPr>
                <w:rFonts w:ascii="Times New Roman" w:eastAsia="Times New Roman" w:hAnsi="Times New Roman"/>
                <w:sz w:val="19"/>
                <w:szCs w:val="19"/>
              </w:rPr>
            </w:pPr>
            <w:r w:rsidRPr="00A722F7">
              <w:rPr>
                <w:rFonts w:ascii="Times New Roman" w:eastAsia="Times New Roman" w:hAnsi="Times New Roman"/>
                <w:sz w:val="19"/>
                <w:szCs w:val="19"/>
              </w:rPr>
              <w:t>College Composition</w:t>
            </w:r>
          </w:p>
        </w:tc>
        <w:tc>
          <w:tcPr>
            <w:tcW w:w="1049"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631642" w:rsidRPr="00A722F7" w:rsidTr="008E135B">
        <w:tc>
          <w:tcPr>
            <w:tcW w:w="1412"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FYE100</w:t>
            </w:r>
          </w:p>
        </w:tc>
        <w:tc>
          <w:tcPr>
            <w:tcW w:w="3857" w:type="dxa"/>
          </w:tcPr>
          <w:p w:rsidR="00631642" w:rsidRPr="00A722F7" w:rsidRDefault="00631642" w:rsidP="008E135B">
            <w:pPr>
              <w:rPr>
                <w:rFonts w:ascii="Times New Roman" w:eastAsia="Times New Roman" w:hAnsi="Times New Roman"/>
                <w:sz w:val="19"/>
                <w:szCs w:val="19"/>
              </w:rPr>
            </w:pPr>
            <w:r w:rsidRPr="00A722F7">
              <w:rPr>
                <w:rFonts w:ascii="Times New Roman" w:eastAsia="Times New Roman" w:hAnsi="Times New Roman"/>
                <w:sz w:val="19"/>
                <w:szCs w:val="19"/>
              </w:rPr>
              <w:t>First Year Experience</w:t>
            </w:r>
          </w:p>
        </w:tc>
        <w:tc>
          <w:tcPr>
            <w:tcW w:w="1049"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1</w:t>
            </w:r>
          </w:p>
        </w:tc>
      </w:tr>
      <w:tr w:rsidR="00631642" w:rsidRPr="00A722F7" w:rsidTr="008E135B">
        <w:tc>
          <w:tcPr>
            <w:tcW w:w="1412"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MET103</w:t>
            </w:r>
          </w:p>
        </w:tc>
        <w:tc>
          <w:tcPr>
            <w:tcW w:w="3857" w:type="dxa"/>
          </w:tcPr>
          <w:p w:rsidR="00631642" w:rsidRPr="00A722F7" w:rsidRDefault="00631642" w:rsidP="008E135B">
            <w:pPr>
              <w:rPr>
                <w:rFonts w:ascii="Times New Roman" w:eastAsia="Times New Roman" w:hAnsi="Times New Roman"/>
                <w:sz w:val="19"/>
                <w:szCs w:val="19"/>
              </w:rPr>
            </w:pPr>
            <w:r w:rsidRPr="00A722F7">
              <w:rPr>
                <w:rFonts w:ascii="Times New Roman" w:eastAsia="Times New Roman" w:hAnsi="Times New Roman"/>
                <w:sz w:val="19"/>
                <w:szCs w:val="19"/>
              </w:rPr>
              <w:t>Principles of Vehicular Electronics</w:t>
            </w:r>
          </w:p>
        </w:tc>
        <w:tc>
          <w:tcPr>
            <w:tcW w:w="1049"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2</w:t>
            </w:r>
          </w:p>
        </w:tc>
      </w:tr>
      <w:tr w:rsidR="00631642" w:rsidRPr="00A722F7" w:rsidTr="008E135B">
        <w:tc>
          <w:tcPr>
            <w:tcW w:w="1412"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MET114</w:t>
            </w:r>
          </w:p>
        </w:tc>
        <w:tc>
          <w:tcPr>
            <w:tcW w:w="3857" w:type="dxa"/>
          </w:tcPr>
          <w:p w:rsidR="00631642" w:rsidRPr="00A722F7" w:rsidRDefault="00631642" w:rsidP="008E135B">
            <w:pPr>
              <w:rPr>
                <w:rFonts w:ascii="Times New Roman" w:eastAsia="Times New Roman" w:hAnsi="Times New Roman"/>
                <w:sz w:val="19"/>
                <w:szCs w:val="19"/>
              </w:rPr>
            </w:pPr>
            <w:r w:rsidRPr="00A722F7">
              <w:rPr>
                <w:rFonts w:ascii="Times New Roman" w:eastAsia="Times New Roman" w:hAnsi="Times New Roman"/>
                <w:sz w:val="19"/>
                <w:szCs w:val="19"/>
              </w:rPr>
              <w:t>Vehicular Electrical Systems I</w:t>
            </w:r>
          </w:p>
        </w:tc>
        <w:tc>
          <w:tcPr>
            <w:tcW w:w="1049"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1</w:t>
            </w:r>
          </w:p>
        </w:tc>
      </w:tr>
      <w:tr w:rsidR="00631642" w:rsidRPr="00A722F7" w:rsidTr="008E135B">
        <w:tc>
          <w:tcPr>
            <w:tcW w:w="1412"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MET115</w:t>
            </w:r>
          </w:p>
        </w:tc>
        <w:tc>
          <w:tcPr>
            <w:tcW w:w="3857" w:type="dxa"/>
          </w:tcPr>
          <w:p w:rsidR="00631642" w:rsidRPr="00A722F7" w:rsidRDefault="00631642" w:rsidP="008E135B">
            <w:pPr>
              <w:rPr>
                <w:rFonts w:ascii="Times New Roman" w:eastAsia="Times New Roman" w:hAnsi="Times New Roman"/>
                <w:sz w:val="19"/>
                <w:szCs w:val="19"/>
              </w:rPr>
            </w:pPr>
            <w:r w:rsidRPr="00A722F7">
              <w:rPr>
                <w:rFonts w:ascii="Times New Roman" w:eastAsia="Times New Roman" w:hAnsi="Times New Roman"/>
                <w:sz w:val="19"/>
                <w:szCs w:val="19"/>
              </w:rPr>
              <w:t>Vehicular Electrical Systems II</w:t>
            </w:r>
          </w:p>
        </w:tc>
        <w:tc>
          <w:tcPr>
            <w:tcW w:w="1049"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2</w:t>
            </w:r>
          </w:p>
        </w:tc>
      </w:tr>
      <w:tr w:rsidR="00631642" w:rsidRPr="00A722F7" w:rsidTr="008E135B">
        <w:tc>
          <w:tcPr>
            <w:tcW w:w="1412"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MET116</w:t>
            </w:r>
          </w:p>
        </w:tc>
        <w:tc>
          <w:tcPr>
            <w:tcW w:w="3857" w:type="dxa"/>
          </w:tcPr>
          <w:p w:rsidR="00631642" w:rsidRPr="00A722F7" w:rsidRDefault="00631642" w:rsidP="008E135B">
            <w:pPr>
              <w:rPr>
                <w:rFonts w:ascii="Times New Roman" w:eastAsia="Times New Roman" w:hAnsi="Times New Roman"/>
                <w:sz w:val="19"/>
                <w:szCs w:val="19"/>
              </w:rPr>
            </w:pPr>
            <w:r w:rsidRPr="00A722F7">
              <w:rPr>
                <w:rFonts w:ascii="Times New Roman" w:eastAsia="Times New Roman" w:hAnsi="Times New Roman"/>
                <w:sz w:val="19"/>
                <w:szCs w:val="19"/>
              </w:rPr>
              <w:t>Braking Systems I</w:t>
            </w:r>
          </w:p>
        </w:tc>
        <w:tc>
          <w:tcPr>
            <w:tcW w:w="1049"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1</w:t>
            </w:r>
          </w:p>
        </w:tc>
      </w:tr>
      <w:tr w:rsidR="00631642" w:rsidRPr="00A722F7" w:rsidTr="008E135B">
        <w:tc>
          <w:tcPr>
            <w:tcW w:w="1412"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MET117</w:t>
            </w:r>
          </w:p>
        </w:tc>
        <w:tc>
          <w:tcPr>
            <w:tcW w:w="3857" w:type="dxa"/>
          </w:tcPr>
          <w:p w:rsidR="00631642" w:rsidRPr="00A722F7" w:rsidRDefault="00631642" w:rsidP="008E135B">
            <w:pPr>
              <w:rPr>
                <w:rFonts w:ascii="Times New Roman" w:eastAsia="Times New Roman" w:hAnsi="Times New Roman"/>
                <w:sz w:val="19"/>
                <w:szCs w:val="19"/>
              </w:rPr>
            </w:pPr>
            <w:r w:rsidRPr="00A722F7">
              <w:rPr>
                <w:rFonts w:ascii="Times New Roman" w:eastAsia="Times New Roman" w:hAnsi="Times New Roman"/>
                <w:sz w:val="19"/>
                <w:szCs w:val="19"/>
              </w:rPr>
              <w:t>Braking Systems II</w:t>
            </w:r>
          </w:p>
        </w:tc>
        <w:tc>
          <w:tcPr>
            <w:tcW w:w="1049"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2</w:t>
            </w:r>
          </w:p>
        </w:tc>
      </w:tr>
      <w:tr w:rsidR="00631642" w:rsidRPr="00A722F7" w:rsidTr="008E135B">
        <w:tc>
          <w:tcPr>
            <w:tcW w:w="1412"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MET120</w:t>
            </w:r>
          </w:p>
        </w:tc>
        <w:tc>
          <w:tcPr>
            <w:tcW w:w="3857" w:type="dxa"/>
          </w:tcPr>
          <w:p w:rsidR="00631642" w:rsidRPr="00A722F7" w:rsidRDefault="00631642" w:rsidP="008E135B">
            <w:pPr>
              <w:rPr>
                <w:rFonts w:ascii="Times New Roman" w:eastAsia="Times New Roman" w:hAnsi="Times New Roman"/>
                <w:sz w:val="19"/>
                <w:szCs w:val="19"/>
              </w:rPr>
            </w:pPr>
            <w:r w:rsidRPr="00A722F7">
              <w:rPr>
                <w:rFonts w:ascii="Times New Roman" w:eastAsia="Times New Roman" w:hAnsi="Times New Roman"/>
                <w:sz w:val="19"/>
                <w:szCs w:val="19"/>
              </w:rPr>
              <w:t>Transmission and Drive Train</w:t>
            </w:r>
          </w:p>
        </w:tc>
        <w:tc>
          <w:tcPr>
            <w:tcW w:w="1049"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631642" w:rsidRPr="00A722F7" w:rsidTr="008E135B">
        <w:tc>
          <w:tcPr>
            <w:tcW w:w="1412"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WEL109</w:t>
            </w:r>
          </w:p>
        </w:tc>
        <w:tc>
          <w:tcPr>
            <w:tcW w:w="3857" w:type="dxa"/>
          </w:tcPr>
          <w:p w:rsidR="00631642" w:rsidRPr="00A722F7" w:rsidRDefault="00631642" w:rsidP="008E135B">
            <w:pPr>
              <w:rPr>
                <w:rFonts w:ascii="Times New Roman" w:eastAsia="Times New Roman" w:hAnsi="Times New Roman"/>
                <w:sz w:val="19"/>
                <w:szCs w:val="19"/>
              </w:rPr>
            </w:pPr>
            <w:r w:rsidRPr="00A722F7">
              <w:rPr>
                <w:rFonts w:ascii="Times New Roman" w:eastAsia="Times New Roman" w:hAnsi="Times New Roman"/>
                <w:sz w:val="19"/>
                <w:szCs w:val="19"/>
              </w:rPr>
              <w:t>Introductory Welding</w:t>
            </w:r>
          </w:p>
        </w:tc>
        <w:tc>
          <w:tcPr>
            <w:tcW w:w="1049"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2</w:t>
            </w:r>
          </w:p>
        </w:tc>
      </w:tr>
      <w:tr w:rsidR="00631642" w:rsidRPr="00A722F7" w:rsidTr="008E135B">
        <w:tc>
          <w:tcPr>
            <w:tcW w:w="1412" w:type="dxa"/>
          </w:tcPr>
          <w:p w:rsidR="00631642" w:rsidRPr="00A722F7" w:rsidRDefault="00631642" w:rsidP="008E135B">
            <w:pPr>
              <w:jc w:val="center"/>
              <w:rPr>
                <w:rFonts w:ascii="Times New Roman" w:eastAsia="Times New Roman" w:hAnsi="Times New Roman"/>
                <w:sz w:val="19"/>
                <w:szCs w:val="19"/>
              </w:rPr>
            </w:pPr>
          </w:p>
        </w:tc>
        <w:tc>
          <w:tcPr>
            <w:tcW w:w="3857" w:type="dxa"/>
          </w:tcPr>
          <w:p w:rsidR="00631642" w:rsidRPr="00A722F7" w:rsidRDefault="00631642" w:rsidP="008E135B">
            <w:pPr>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1049" w:type="dxa"/>
          </w:tcPr>
          <w:p w:rsidR="00631642" w:rsidRPr="00A722F7" w:rsidRDefault="00631642" w:rsidP="008E135B">
            <w:pPr>
              <w:jc w:val="center"/>
              <w:rPr>
                <w:rFonts w:ascii="Times New Roman" w:eastAsia="Times New Roman" w:hAnsi="Times New Roman"/>
                <w:b/>
                <w:sz w:val="19"/>
                <w:szCs w:val="19"/>
              </w:rPr>
            </w:pPr>
            <w:r w:rsidRPr="00A722F7">
              <w:rPr>
                <w:rFonts w:ascii="Times New Roman" w:eastAsia="Times New Roman" w:hAnsi="Times New Roman"/>
                <w:b/>
                <w:sz w:val="19"/>
                <w:szCs w:val="19"/>
              </w:rPr>
              <w:t>17</w:t>
            </w:r>
          </w:p>
        </w:tc>
      </w:tr>
      <w:tr w:rsidR="00631642" w:rsidRPr="00A722F7" w:rsidTr="008E135B">
        <w:tc>
          <w:tcPr>
            <w:tcW w:w="1412" w:type="dxa"/>
          </w:tcPr>
          <w:p w:rsidR="00631642" w:rsidRPr="00A722F7" w:rsidRDefault="00631642" w:rsidP="008E135B">
            <w:pPr>
              <w:jc w:val="center"/>
              <w:rPr>
                <w:rFonts w:ascii="Times New Roman" w:eastAsia="Times New Roman" w:hAnsi="Times New Roman"/>
                <w:b/>
                <w:sz w:val="19"/>
                <w:szCs w:val="19"/>
              </w:rPr>
            </w:pPr>
            <w:r w:rsidRPr="00A722F7">
              <w:rPr>
                <w:rFonts w:ascii="Times New Roman" w:eastAsia="Times New Roman" w:hAnsi="Times New Roman"/>
                <w:b/>
                <w:sz w:val="19"/>
                <w:szCs w:val="19"/>
              </w:rPr>
              <w:t>Semester 2</w:t>
            </w:r>
          </w:p>
        </w:tc>
        <w:tc>
          <w:tcPr>
            <w:tcW w:w="3857" w:type="dxa"/>
          </w:tcPr>
          <w:p w:rsidR="00631642" w:rsidRPr="00A722F7" w:rsidRDefault="00631642" w:rsidP="008E135B">
            <w:pPr>
              <w:rPr>
                <w:rFonts w:ascii="Times New Roman" w:eastAsia="Times New Roman" w:hAnsi="Times New Roman"/>
                <w:sz w:val="19"/>
                <w:szCs w:val="19"/>
              </w:rPr>
            </w:pPr>
          </w:p>
        </w:tc>
        <w:tc>
          <w:tcPr>
            <w:tcW w:w="1049" w:type="dxa"/>
          </w:tcPr>
          <w:p w:rsidR="00631642" w:rsidRPr="00A722F7" w:rsidRDefault="00631642" w:rsidP="008E135B">
            <w:pPr>
              <w:jc w:val="center"/>
              <w:rPr>
                <w:rFonts w:ascii="Times New Roman" w:eastAsia="Times New Roman" w:hAnsi="Times New Roman"/>
                <w:sz w:val="19"/>
                <w:szCs w:val="19"/>
              </w:rPr>
            </w:pPr>
          </w:p>
        </w:tc>
      </w:tr>
      <w:tr w:rsidR="00631642" w:rsidRPr="00A722F7" w:rsidTr="008E135B">
        <w:tc>
          <w:tcPr>
            <w:tcW w:w="1412"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MAT106</w:t>
            </w:r>
          </w:p>
        </w:tc>
        <w:tc>
          <w:tcPr>
            <w:tcW w:w="3857" w:type="dxa"/>
          </w:tcPr>
          <w:p w:rsidR="00631642" w:rsidRPr="00A722F7" w:rsidRDefault="00631642" w:rsidP="008E135B">
            <w:pPr>
              <w:rPr>
                <w:rFonts w:ascii="Times New Roman" w:eastAsia="Times New Roman" w:hAnsi="Times New Roman"/>
                <w:sz w:val="19"/>
                <w:szCs w:val="19"/>
              </w:rPr>
            </w:pPr>
            <w:r w:rsidRPr="00A722F7">
              <w:rPr>
                <w:rFonts w:ascii="Times New Roman" w:eastAsia="Times New Roman" w:hAnsi="Times New Roman"/>
                <w:sz w:val="19"/>
                <w:szCs w:val="19"/>
              </w:rPr>
              <w:t>College Mathematics for Technologies</w:t>
            </w:r>
          </w:p>
        </w:tc>
        <w:tc>
          <w:tcPr>
            <w:tcW w:w="1049"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631642" w:rsidRPr="00A722F7" w:rsidTr="008E135B">
        <w:tc>
          <w:tcPr>
            <w:tcW w:w="1412"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MET107</w:t>
            </w:r>
          </w:p>
        </w:tc>
        <w:tc>
          <w:tcPr>
            <w:tcW w:w="3857" w:type="dxa"/>
          </w:tcPr>
          <w:p w:rsidR="00631642" w:rsidRPr="00A722F7" w:rsidRDefault="00631642" w:rsidP="008E135B">
            <w:pPr>
              <w:rPr>
                <w:rFonts w:ascii="Times New Roman" w:eastAsia="Times New Roman" w:hAnsi="Times New Roman"/>
                <w:sz w:val="19"/>
                <w:szCs w:val="19"/>
              </w:rPr>
            </w:pPr>
            <w:r w:rsidRPr="00A722F7">
              <w:rPr>
                <w:rFonts w:ascii="Times New Roman" w:eastAsia="Times New Roman" w:hAnsi="Times New Roman"/>
                <w:sz w:val="19"/>
                <w:szCs w:val="19"/>
              </w:rPr>
              <w:t>Introduction to Engines Operation</w:t>
            </w:r>
          </w:p>
        </w:tc>
        <w:tc>
          <w:tcPr>
            <w:tcW w:w="1049"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2</w:t>
            </w:r>
          </w:p>
        </w:tc>
      </w:tr>
      <w:tr w:rsidR="00631642" w:rsidRPr="00A722F7" w:rsidTr="008E135B">
        <w:tc>
          <w:tcPr>
            <w:tcW w:w="1412" w:type="dxa"/>
          </w:tcPr>
          <w:p w:rsidR="00631642" w:rsidRPr="00A722F7" w:rsidRDefault="00585AC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 xml:space="preserve"> </w:t>
            </w:r>
            <w:r w:rsidR="00631642" w:rsidRPr="00A722F7">
              <w:rPr>
                <w:rFonts w:ascii="Times New Roman" w:eastAsia="Times New Roman" w:hAnsi="Times New Roman"/>
                <w:sz w:val="19"/>
                <w:szCs w:val="19"/>
              </w:rPr>
              <w:t>MET108</w:t>
            </w:r>
          </w:p>
        </w:tc>
        <w:tc>
          <w:tcPr>
            <w:tcW w:w="3857" w:type="dxa"/>
          </w:tcPr>
          <w:p w:rsidR="00631642" w:rsidRPr="00A722F7" w:rsidRDefault="00631642" w:rsidP="008E135B">
            <w:pPr>
              <w:rPr>
                <w:rFonts w:ascii="Times New Roman" w:eastAsia="Times New Roman" w:hAnsi="Times New Roman"/>
                <w:sz w:val="19"/>
                <w:szCs w:val="19"/>
              </w:rPr>
            </w:pPr>
            <w:r w:rsidRPr="00A722F7">
              <w:rPr>
                <w:rFonts w:ascii="Times New Roman" w:eastAsia="Times New Roman" w:hAnsi="Times New Roman"/>
                <w:sz w:val="19"/>
                <w:szCs w:val="19"/>
              </w:rPr>
              <w:t>Principles of Vehicular Performance</w:t>
            </w:r>
          </w:p>
        </w:tc>
        <w:tc>
          <w:tcPr>
            <w:tcW w:w="1049"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2</w:t>
            </w:r>
          </w:p>
        </w:tc>
      </w:tr>
      <w:tr w:rsidR="00631642" w:rsidRPr="00A722F7" w:rsidTr="008E135B">
        <w:tc>
          <w:tcPr>
            <w:tcW w:w="1412"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MET112</w:t>
            </w:r>
          </w:p>
        </w:tc>
        <w:tc>
          <w:tcPr>
            <w:tcW w:w="3857" w:type="dxa"/>
          </w:tcPr>
          <w:p w:rsidR="00631642" w:rsidRPr="00A722F7" w:rsidRDefault="00631642" w:rsidP="008E135B">
            <w:pPr>
              <w:rPr>
                <w:rFonts w:ascii="Times New Roman" w:eastAsia="Times New Roman" w:hAnsi="Times New Roman"/>
                <w:sz w:val="19"/>
                <w:szCs w:val="19"/>
              </w:rPr>
            </w:pPr>
            <w:r w:rsidRPr="00A722F7">
              <w:rPr>
                <w:rFonts w:ascii="Times New Roman" w:eastAsia="Times New Roman" w:hAnsi="Times New Roman"/>
                <w:sz w:val="19"/>
                <w:szCs w:val="19"/>
              </w:rPr>
              <w:t>Engine Performance &amp; Diagnostics I</w:t>
            </w:r>
          </w:p>
        </w:tc>
        <w:tc>
          <w:tcPr>
            <w:tcW w:w="1049"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1</w:t>
            </w:r>
          </w:p>
        </w:tc>
      </w:tr>
      <w:tr w:rsidR="00631642" w:rsidRPr="00A722F7" w:rsidTr="008E135B">
        <w:tc>
          <w:tcPr>
            <w:tcW w:w="1412"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MET113</w:t>
            </w:r>
          </w:p>
        </w:tc>
        <w:tc>
          <w:tcPr>
            <w:tcW w:w="3857" w:type="dxa"/>
          </w:tcPr>
          <w:p w:rsidR="00631642" w:rsidRPr="00A722F7" w:rsidRDefault="00631642" w:rsidP="008E135B">
            <w:pPr>
              <w:rPr>
                <w:rFonts w:ascii="Times New Roman" w:eastAsia="Times New Roman" w:hAnsi="Times New Roman"/>
                <w:sz w:val="19"/>
                <w:szCs w:val="19"/>
              </w:rPr>
            </w:pPr>
            <w:r w:rsidRPr="00A722F7">
              <w:rPr>
                <w:rFonts w:ascii="Times New Roman" w:eastAsia="Times New Roman" w:hAnsi="Times New Roman"/>
                <w:sz w:val="19"/>
                <w:szCs w:val="19"/>
              </w:rPr>
              <w:t>Engine Performance &amp; Diagnostics II</w:t>
            </w:r>
          </w:p>
        </w:tc>
        <w:tc>
          <w:tcPr>
            <w:tcW w:w="1049"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2</w:t>
            </w:r>
          </w:p>
        </w:tc>
      </w:tr>
      <w:tr w:rsidR="00631642" w:rsidRPr="00A722F7" w:rsidTr="008E135B">
        <w:tc>
          <w:tcPr>
            <w:tcW w:w="1412"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MET118</w:t>
            </w:r>
          </w:p>
        </w:tc>
        <w:tc>
          <w:tcPr>
            <w:tcW w:w="3857" w:type="dxa"/>
          </w:tcPr>
          <w:p w:rsidR="00631642" w:rsidRPr="00A722F7" w:rsidRDefault="00631642" w:rsidP="008E135B">
            <w:pPr>
              <w:rPr>
                <w:rFonts w:ascii="Times New Roman" w:eastAsia="Times New Roman" w:hAnsi="Times New Roman"/>
                <w:sz w:val="19"/>
                <w:szCs w:val="19"/>
              </w:rPr>
            </w:pPr>
            <w:r w:rsidRPr="00A722F7">
              <w:rPr>
                <w:rFonts w:ascii="Times New Roman" w:eastAsia="Times New Roman" w:hAnsi="Times New Roman"/>
                <w:sz w:val="19"/>
                <w:szCs w:val="19"/>
              </w:rPr>
              <w:t>Steering and Suspension I</w:t>
            </w:r>
          </w:p>
        </w:tc>
        <w:tc>
          <w:tcPr>
            <w:tcW w:w="1049"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1</w:t>
            </w:r>
          </w:p>
        </w:tc>
      </w:tr>
      <w:tr w:rsidR="00631642" w:rsidRPr="00A722F7" w:rsidTr="008E135B">
        <w:tc>
          <w:tcPr>
            <w:tcW w:w="1412"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MET119</w:t>
            </w:r>
          </w:p>
        </w:tc>
        <w:tc>
          <w:tcPr>
            <w:tcW w:w="3857" w:type="dxa"/>
          </w:tcPr>
          <w:p w:rsidR="00631642" w:rsidRPr="00A722F7" w:rsidRDefault="00631642" w:rsidP="008E135B">
            <w:pPr>
              <w:rPr>
                <w:rFonts w:ascii="Times New Roman" w:eastAsia="Times New Roman" w:hAnsi="Times New Roman"/>
                <w:sz w:val="19"/>
                <w:szCs w:val="19"/>
              </w:rPr>
            </w:pPr>
            <w:r w:rsidRPr="00A722F7">
              <w:rPr>
                <w:rFonts w:ascii="Times New Roman" w:eastAsia="Times New Roman" w:hAnsi="Times New Roman"/>
                <w:sz w:val="19"/>
                <w:szCs w:val="19"/>
              </w:rPr>
              <w:t>Steering and Suspension II</w:t>
            </w:r>
          </w:p>
        </w:tc>
        <w:tc>
          <w:tcPr>
            <w:tcW w:w="1049"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2</w:t>
            </w:r>
          </w:p>
        </w:tc>
      </w:tr>
      <w:tr w:rsidR="00631642" w:rsidRPr="00A722F7" w:rsidTr="008E135B">
        <w:tc>
          <w:tcPr>
            <w:tcW w:w="1412"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MET121</w:t>
            </w:r>
          </w:p>
        </w:tc>
        <w:tc>
          <w:tcPr>
            <w:tcW w:w="3857" w:type="dxa"/>
          </w:tcPr>
          <w:p w:rsidR="00631642" w:rsidRPr="00A722F7" w:rsidRDefault="00631642" w:rsidP="008E135B">
            <w:pPr>
              <w:rPr>
                <w:rFonts w:ascii="Times New Roman" w:eastAsia="Times New Roman" w:hAnsi="Times New Roman"/>
                <w:sz w:val="19"/>
                <w:szCs w:val="19"/>
              </w:rPr>
            </w:pPr>
            <w:r w:rsidRPr="00A722F7">
              <w:rPr>
                <w:rFonts w:ascii="Times New Roman" w:eastAsia="Times New Roman" w:hAnsi="Times New Roman"/>
                <w:sz w:val="19"/>
                <w:szCs w:val="19"/>
              </w:rPr>
              <w:t>Heating &amp; Air Conditioning Systems</w:t>
            </w:r>
          </w:p>
        </w:tc>
        <w:tc>
          <w:tcPr>
            <w:tcW w:w="1049"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631642" w:rsidRPr="00A722F7" w:rsidTr="008E135B">
        <w:tc>
          <w:tcPr>
            <w:tcW w:w="1412"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MET123</w:t>
            </w:r>
          </w:p>
        </w:tc>
        <w:tc>
          <w:tcPr>
            <w:tcW w:w="3857" w:type="dxa"/>
          </w:tcPr>
          <w:p w:rsidR="00631642" w:rsidRPr="00A722F7" w:rsidRDefault="00631642" w:rsidP="008E135B">
            <w:pPr>
              <w:rPr>
                <w:rFonts w:ascii="Times New Roman" w:eastAsia="Times New Roman" w:hAnsi="Times New Roman"/>
                <w:sz w:val="19"/>
                <w:szCs w:val="19"/>
              </w:rPr>
            </w:pPr>
            <w:r w:rsidRPr="00A722F7">
              <w:rPr>
                <w:rFonts w:ascii="Times New Roman" w:eastAsia="Times New Roman" w:hAnsi="Times New Roman"/>
                <w:sz w:val="19"/>
                <w:szCs w:val="19"/>
              </w:rPr>
              <w:t>Maine State Inspection</w:t>
            </w:r>
          </w:p>
        </w:tc>
        <w:tc>
          <w:tcPr>
            <w:tcW w:w="1049"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1</w:t>
            </w:r>
          </w:p>
        </w:tc>
      </w:tr>
      <w:tr w:rsidR="00631642" w:rsidRPr="00A722F7" w:rsidTr="008E135B">
        <w:tc>
          <w:tcPr>
            <w:tcW w:w="1412" w:type="dxa"/>
          </w:tcPr>
          <w:p w:rsidR="00631642" w:rsidRPr="00A722F7" w:rsidRDefault="00631642" w:rsidP="008E135B">
            <w:pPr>
              <w:jc w:val="center"/>
              <w:rPr>
                <w:rFonts w:ascii="Times New Roman" w:eastAsia="Times New Roman" w:hAnsi="Times New Roman"/>
                <w:sz w:val="19"/>
                <w:szCs w:val="19"/>
              </w:rPr>
            </w:pPr>
          </w:p>
        </w:tc>
        <w:tc>
          <w:tcPr>
            <w:tcW w:w="3857" w:type="dxa"/>
          </w:tcPr>
          <w:p w:rsidR="00631642" w:rsidRPr="00A722F7" w:rsidRDefault="00631642" w:rsidP="008E135B">
            <w:pPr>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1049" w:type="dxa"/>
          </w:tcPr>
          <w:p w:rsidR="00631642" w:rsidRPr="00A722F7" w:rsidRDefault="00631642" w:rsidP="008E135B">
            <w:pPr>
              <w:jc w:val="center"/>
              <w:rPr>
                <w:rFonts w:ascii="Times New Roman" w:eastAsia="Times New Roman" w:hAnsi="Times New Roman"/>
                <w:b/>
                <w:sz w:val="19"/>
                <w:szCs w:val="19"/>
              </w:rPr>
            </w:pPr>
            <w:r w:rsidRPr="00A722F7">
              <w:rPr>
                <w:rFonts w:ascii="Times New Roman" w:eastAsia="Times New Roman" w:hAnsi="Times New Roman"/>
                <w:b/>
                <w:sz w:val="19"/>
                <w:szCs w:val="19"/>
              </w:rPr>
              <w:t>17</w:t>
            </w:r>
          </w:p>
        </w:tc>
      </w:tr>
      <w:tr w:rsidR="00631642" w:rsidRPr="00A722F7" w:rsidTr="008E135B">
        <w:tc>
          <w:tcPr>
            <w:tcW w:w="1412" w:type="dxa"/>
          </w:tcPr>
          <w:p w:rsidR="00631642" w:rsidRPr="00A722F7" w:rsidRDefault="00631642" w:rsidP="008E135B">
            <w:pPr>
              <w:jc w:val="center"/>
              <w:rPr>
                <w:rFonts w:ascii="Times New Roman" w:eastAsia="Times New Roman" w:hAnsi="Times New Roman"/>
                <w:b/>
                <w:sz w:val="19"/>
                <w:szCs w:val="19"/>
              </w:rPr>
            </w:pPr>
            <w:r w:rsidRPr="00A722F7">
              <w:rPr>
                <w:rFonts w:ascii="Times New Roman" w:eastAsia="Times New Roman" w:hAnsi="Times New Roman"/>
                <w:b/>
                <w:sz w:val="19"/>
                <w:szCs w:val="19"/>
              </w:rPr>
              <w:t>Semester 3</w:t>
            </w:r>
          </w:p>
        </w:tc>
        <w:tc>
          <w:tcPr>
            <w:tcW w:w="3857" w:type="dxa"/>
          </w:tcPr>
          <w:p w:rsidR="00631642" w:rsidRPr="00A722F7" w:rsidRDefault="00631642" w:rsidP="008E135B">
            <w:pPr>
              <w:rPr>
                <w:rFonts w:ascii="Times New Roman" w:eastAsia="Times New Roman" w:hAnsi="Times New Roman"/>
                <w:sz w:val="19"/>
                <w:szCs w:val="19"/>
              </w:rPr>
            </w:pPr>
          </w:p>
        </w:tc>
        <w:tc>
          <w:tcPr>
            <w:tcW w:w="1049" w:type="dxa"/>
          </w:tcPr>
          <w:p w:rsidR="00631642" w:rsidRPr="00A722F7" w:rsidRDefault="00631642" w:rsidP="008E135B">
            <w:pPr>
              <w:jc w:val="center"/>
              <w:rPr>
                <w:rFonts w:ascii="Times New Roman" w:eastAsia="Times New Roman" w:hAnsi="Times New Roman"/>
                <w:sz w:val="19"/>
                <w:szCs w:val="19"/>
              </w:rPr>
            </w:pPr>
          </w:p>
        </w:tc>
      </w:tr>
      <w:tr w:rsidR="00631642" w:rsidRPr="00A722F7" w:rsidTr="008E135B">
        <w:tc>
          <w:tcPr>
            <w:tcW w:w="1412"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ENG210</w:t>
            </w:r>
          </w:p>
        </w:tc>
        <w:tc>
          <w:tcPr>
            <w:tcW w:w="3857" w:type="dxa"/>
          </w:tcPr>
          <w:p w:rsidR="00631642" w:rsidRPr="00A722F7" w:rsidRDefault="00631642" w:rsidP="008E135B">
            <w:pPr>
              <w:rPr>
                <w:rFonts w:ascii="Times New Roman" w:eastAsia="Times New Roman" w:hAnsi="Times New Roman"/>
                <w:sz w:val="19"/>
                <w:szCs w:val="19"/>
              </w:rPr>
            </w:pPr>
            <w:r w:rsidRPr="00A722F7">
              <w:rPr>
                <w:rFonts w:ascii="Times New Roman" w:eastAsia="Times New Roman" w:hAnsi="Times New Roman"/>
                <w:sz w:val="19"/>
                <w:szCs w:val="19"/>
              </w:rPr>
              <w:t>Technical Writing</w:t>
            </w:r>
          </w:p>
        </w:tc>
        <w:tc>
          <w:tcPr>
            <w:tcW w:w="1049"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631642" w:rsidRPr="00A722F7" w:rsidTr="008E135B">
        <w:tc>
          <w:tcPr>
            <w:tcW w:w="1412"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Elective</w:t>
            </w:r>
          </w:p>
        </w:tc>
        <w:tc>
          <w:tcPr>
            <w:tcW w:w="3857" w:type="dxa"/>
          </w:tcPr>
          <w:p w:rsidR="00631642" w:rsidRPr="00A722F7" w:rsidRDefault="00631642" w:rsidP="008E135B">
            <w:pPr>
              <w:rPr>
                <w:rFonts w:ascii="Times New Roman" w:eastAsia="Times New Roman" w:hAnsi="Times New Roman"/>
                <w:sz w:val="19"/>
                <w:szCs w:val="19"/>
              </w:rPr>
            </w:pPr>
            <w:r w:rsidRPr="00A722F7">
              <w:rPr>
                <w:rFonts w:ascii="Times New Roman" w:eastAsia="Times New Roman" w:hAnsi="Times New Roman"/>
                <w:sz w:val="19"/>
                <w:szCs w:val="19"/>
              </w:rPr>
              <w:t>Business Elective</w:t>
            </w:r>
          </w:p>
        </w:tc>
        <w:tc>
          <w:tcPr>
            <w:tcW w:w="1049"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631642" w:rsidRPr="00A722F7" w:rsidTr="008E135B">
        <w:tc>
          <w:tcPr>
            <w:tcW w:w="1412"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Elective</w:t>
            </w:r>
          </w:p>
        </w:tc>
        <w:tc>
          <w:tcPr>
            <w:tcW w:w="3857" w:type="dxa"/>
          </w:tcPr>
          <w:p w:rsidR="00631642" w:rsidRPr="00A722F7" w:rsidRDefault="00631642" w:rsidP="008E135B">
            <w:pPr>
              <w:rPr>
                <w:rFonts w:ascii="Times New Roman" w:eastAsia="Times New Roman" w:hAnsi="Times New Roman"/>
                <w:sz w:val="19"/>
                <w:szCs w:val="19"/>
              </w:rPr>
            </w:pPr>
            <w:r w:rsidRPr="00A722F7">
              <w:rPr>
                <w:rFonts w:ascii="Times New Roman" w:eastAsia="Times New Roman" w:hAnsi="Times New Roman"/>
                <w:sz w:val="19"/>
                <w:szCs w:val="19"/>
              </w:rPr>
              <w:t>Math/Science (above the 100 level)</w:t>
            </w:r>
          </w:p>
        </w:tc>
        <w:tc>
          <w:tcPr>
            <w:tcW w:w="1049"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631642" w:rsidRPr="00A722F7" w:rsidTr="008E135B">
        <w:tc>
          <w:tcPr>
            <w:tcW w:w="1412"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MET129</w:t>
            </w:r>
          </w:p>
        </w:tc>
        <w:tc>
          <w:tcPr>
            <w:tcW w:w="3857" w:type="dxa"/>
          </w:tcPr>
          <w:p w:rsidR="00631642" w:rsidRPr="00A722F7" w:rsidRDefault="00631642" w:rsidP="008E135B">
            <w:pPr>
              <w:rPr>
                <w:rFonts w:ascii="Times New Roman" w:eastAsia="Times New Roman" w:hAnsi="Times New Roman"/>
                <w:sz w:val="19"/>
                <w:szCs w:val="19"/>
              </w:rPr>
            </w:pPr>
            <w:r w:rsidRPr="00A722F7">
              <w:rPr>
                <w:rFonts w:ascii="Times New Roman" w:eastAsia="Times New Roman" w:hAnsi="Times New Roman"/>
                <w:sz w:val="19"/>
                <w:szCs w:val="19"/>
              </w:rPr>
              <w:t>Introduction to Engine Overhaul</w:t>
            </w:r>
          </w:p>
        </w:tc>
        <w:tc>
          <w:tcPr>
            <w:tcW w:w="1049"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631642" w:rsidRPr="00A722F7" w:rsidTr="008E135B">
        <w:tc>
          <w:tcPr>
            <w:tcW w:w="1412"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MET131</w:t>
            </w:r>
          </w:p>
        </w:tc>
        <w:tc>
          <w:tcPr>
            <w:tcW w:w="3857" w:type="dxa"/>
          </w:tcPr>
          <w:p w:rsidR="00631642" w:rsidRPr="00A722F7" w:rsidRDefault="00631642" w:rsidP="008E135B">
            <w:pPr>
              <w:rPr>
                <w:rFonts w:ascii="Times New Roman" w:eastAsia="Times New Roman" w:hAnsi="Times New Roman"/>
                <w:sz w:val="19"/>
                <w:szCs w:val="19"/>
              </w:rPr>
            </w:pPr>
            <w:r w:rsidRPr="00A722F7">
              <w:rPr>
                <w:rFonts w:ascii="Times New Roman" w:eastAsia="Times New Roman" w:hAnsi="Times New Roman"/>
                <w:sz w:val="19"/>
                <w:szCs w:val="19"/>
              </w:rPr>
              <w:t>Engine Overhaul Lab</w:t>
            </w:r>
          </w:p>
        </w:tc>
        <w:tc>
          <w:tcPr>
            <w:tcW w:w="1049"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4</w:t>
            </w:r>
          </w:p>
        </w:tc>
      </w:tr>
      <w:tr w:rsidR="00631642" w:rsidRPr="00A722F7" w:rsidTr="008E135B">
        <w:tc>
          <w:tcPr>
            <w:tcW w:w="1412"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MET132</w:t>
            </w:r>
          </w:p>
        </w:tc>
        <w:tc>
          <w:tcPr>
            <w:tcW w:w="3857" w:type="dxa"/>
          </w:tcPr>
          <w:p w:rsidR="00631642" w:rsidRPr="00A722F7" w:rsidRDefault="00631642" w:rsidP="008E135B">
            <w:pPr>
              <w:rPr>
                <w:rFonts w:ascii="Times New Roman" w:eastAsia="Times New Roman" w:hAnsi="Times New Roman"/>
                <w:sz w:val="19"/>
                <w:szCs w:val="19"/>
              </w:rPr>
            </w:pPr>
            <w:r w:rsidRPr="00A722F7">
              <w:rPr>
                <w:rFonts w:ascii="Times New Roman" w:eastAsia="Times New Roman" w:hAnsi="Times New Roman"/>
                <w:sz w:val="19"/>
                <w:szCs w:val="19"/>
              </w:rPr>
              <w:t>Diesel Engine Fuel Systems</w:t>
            </w:r>
          </w:p>
        </w:tc>
        <w:tc>
          <w:tcPr>
            <w:tcW w:w="1049"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1</w:t>
            </w:r>
          </w:p>
        </w:tc>
      </w:tr>
      <w:tr w:rsidR="00631642" w:rsidRPr="00A722F7" w:rsidTr="008E135B">
        <w:tc>
          <w:tcPr>
            <w:tcW w:w="1412" w:type="dxa"/>
          </w:tcPr>
          <w:p w:rsidR="00631642" w:rsidRPr="00A722F7" w:rsidRDefault="00631642" w:rsidP="008E135B">
            <w:pPr>
              <w:jc w:val="center"/>
              <w:rPr>
                <w:rFonts w:ascii="Times New Roman" w:eastAsia="Times New Roman" w:hAnsi="Times New Roman"/>
                <w:sz w:val="19"/>
                <w:szCs w:val="19"/>
              </w:rPr>
            </w:pPr>
          </w:p>
        </w:tc>
        <w:tc>
          <w:tcPr>
            <w:tcW w:w="3857" w:type="dxa"/>
          </w:tcPr>
          <w:p w:rsidR="00631642" w:rsidRPr="00A722F7" w:rsidRDefault="00631642" w:rsidP="008E135B">
            <w:pPr>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1049" w:type="dxa"/>
          </w:tcPr>
          <w:p w:rsidR="00631642" w:rsidRPr="00A722F7" w:rsidRDefault="00631642" w:rsidP="008E135B">
            <w:pPr>
              <w:jc w:val="center"/>
              <w:rPr>
                <w:rFonts w:ascii="Times New Roman" w:eastAsia="Times New Roman" w:hAnsi="Times New Roman"/>
                <w:b/>
                <w:sz w:val="19"/>
                <w:szCs w:val="19"/>
              </w:rPr>
            </w:pPr>
            <w:r w:rsidRPr="00A722F7">
              <w:rPr>
                <w:rFonts w:ascii="Times New Roman" w:eastAsia="Times New Roman" w:hAnsi="Times New Roman"/>
                <w:b/>
                <w:sz w:val="19"/>
                <w:szCs w:val="19"/>
              </w:rPr>
              <w:t>17</w:t>
            </w:r>
          </w:p>
        </w:tc>
      </w:tr>
      <w:tr w:rsidR="00631642" w:rsidRPr="00A722F7" w:rsidTr="008E135B">
        <w:tc>
          <w:tcPr>
            <w:tcW w:w="1412" w:type="dxa"/>
          </w:tcPr>
          <w:p w:rsidR="00631642" w:rsidRPr="00A722F7" w:rsidRDefault="00631642" w:rsidP="008E135B">
            <w:pPr>
              <w:jc w:val="center"/>
              <w:rPr>
                <w:rFonts w:ascii="Times New Roman" w:eastAsia="Times New Roman" w:hAnsi="Times New Roman"/>
                <w:b/>
                <w:sz w:val="19"/>
                <w:szCs w:val="19"/>
              </w:rPr>
            </w:pPr>
            <w:r w:rsidRPr="00A722F7">
              <w:rPr>
                <w:rFonts w:ascii="Times New Roman" w:eastAsia="Times New Roman" w:hAnsi="Times New Roman"/>
                <w:b/>
                <w:sz w:val="19"/>
                <w:szCs w:val="19"/>
              </w:rPr>
              <w:t>Semester 4</w:t>
            </w:r>
          </w:p>
        </w:tc>
        <w:tc>
          <w:tcPr>
            <w:tcW w:w="3857" w:type="dxa"/>
          </w:tcPr>
          <w:p w:rsidR="00631642" w:rsidRPr="00A722F7" w:rsidRDefault="00631642" w:rsidP="008E135B">
            <w:pPr>
              <w:rPr>
                <w:rFonts w:ascii="Times New Roman" w:eastAsia="Times New Roman" w:hAnsi="Times New Roman"/>
                <w:sz w:val="19"/>
                <w:szCs w:val="19"/>
              </w:rPr>
            </w:pPr>
          </w:p>
        </w:tc>
        <w:tc>
          <w:tcPr>
            <w:tcW w:w="1049" w:type="dxa"/>
          </w:tcPr>
          <w:p w:rsidR="00631642" w:rsidRPr="00A722F7" w:rsidRDefault="00631642" w:rsidP="008E135B">
            <w:pPr>
              <w:jc w:val="center"/>
              <w:rPr>
                <w:rFonts w:ascii="Times New Roman" w:eastAsia="Times New Roman" w:hAnsi="Times New Roman"/>
                <w:sz w:val="19"/>
                <w:szCs w:val="19"/>
              </w:rPr>
            </w:pPr>
          </w:p>
        </w:tc>
      </w:tr>
      <w:tr w:rsidR="00631642" w:rsidRPr="00A722F7" w:rsidTr="008E135B">
        <w:tc>
          <w:tcPr>
            <w:tcW w:w="1412" w:type="dxa"/>
          </w:tcPr>
          <w:p w:rsidR="00631642" w:rsidRPr="00A722F7" w:rsidRDefault="00A85EE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DRG124</w:t>
            </w:r>
          </w:p>
        </w:tc>
        <w:tc>
          <w:tcPr>
            <w:tcW w:w="3857" w:type="dxa"/>
          </w:tcPr>
          <w:p w:rsidR="00631642" w:rsidRPr="00A722F7" w:rsidRDefault="00A85EE2" w:rsidP="008E135B">
            <w:pPr>
              <w:rPr>
                <w:rFonts w:ascii="Times New Roman" w:eastAsia="Times New Roman" w:hAnsi="Times New Roman"/>
                <w:sz w:val="19"/>
                <w:szCs w:val="19"/>
              </w:rPr>
            </w:pPr>
            <w:r w:rsidRPr="00A722F7">
              <w:rPr>
                <w:rFonts w:ascii="Times New Roman" w:eastAsia="Times New Roman" w:hAnsi="Times New Roman"/>
                <w:sz w:val="19"/>
                <w:szCs w:val="19"/>
              </w:rPr>
              <w:t>Print Reading, Sketching, and Intro to CAD</w:t>
            </w:r>
          </w:p>
        </w:tc>
        <w:tc>
          <w:tcPr>
            <w:tcW w:w="1049"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631642" w:rsidRPr="00A722F7" w:rsidTr="008E135B">
        <w:tc>
          <w:tcPr>
            <w:tcW w:w="1412"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MET142</w:t>
            </w:r>
          </w:p>
        </w:tc>
        <w:tc>
          <w:tcPr>
            <w:tcW w:w="3857" w:type="dxa"/>
          </w:tcPr>
          <w:p w:rsidR="00631642" w:rsidRPr="00A722F7" w:rsidRDefault="00631642" w:rsidP="008E135B">
            <w:pPr>
              <w:rPr>
                <w:rFonts w:ascii="Times New Roman" w:eastAsia="Times New Roman" w:hAnsi="Times New Roman"/>
                <w:sz w:val="19"/>
                <w:szCs w:val="19"/>
              </w:rPr>
            </w:pPr>
            <w:r w:rsidRPr="00A722F7">
              <w:rPr>
                <w:rFonts w:ascii="Times New Roman" w:eastAsia="Times New Roman" w:hAnsi="Times New Roman"/>
                <w:sz w:val="19"/>
                <w:szCs w:val="19"/>
              </w:rPr>
              <w:t>High Performance Engines</w:t>
            </w:r>
          </w:p>
        </w:tc>
        <w:tc>
          <w:tcPr>
            <w:tcW w:w="1049"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1</w:t>
            </w:r>
          </w:p>
        </w:tc>
      </w:tr>
      <w:tr w:rsidR="00631642" w:rsidRPr="00A722F7" w:rsidTr="008E135B">
        <w:tc>
          <w:tcPr>
            <w:tcW w:w="1412"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MET144</w:t>
            </w:r>
          </w:p>
        </w:tc>
        <w:tc>
          <w:tcPr>
            <w:tcW w:w="3857" w:type="dxa"/>
          </w:tcPr>
          <w:p w:rsidR="00631642" w:rsidRPr="00A722F7" w:rsidRDefault="00631642" w:rsidP="008E135B">
            <w:pPr>
              <w:rPr>
                <w:rFonts w:ascii="Times New Roman" w:eastAsia="Times New Roman" w:hAnsi="Times New Roman"/>
                <w:sz w:val="19"/>
                <w:szCs w:val="19"/>
              </w:rPr>
            </w:pPr>
            <w:r w:rsidRPr="00A722F7">
              <w:rPr>
                <w:rFonts w:ascii="Times New Roman" w:eastAsia="Times New Roman" w:hAnsi="Times New Roman"/>
                <w:sz w:val="19"/>
                <w:szCs w:val="19"/>
              </w:rPr>
              <w:t>Engine Repair and Performance</w:t>
            </w:r>
          </w:p>
        </w:tc>
        <w:tc>
          <w:tcPr>
            <w:tcW w:w="1049"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631642" w:rsidRPr="00A722F7" w:rsidTr="008E135B">
        <w:tc>
          <w:tcPr>
            <w:tcW w:w="1412"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MET145</w:t>
            </w:r>
          </w:p>
        </w:tc>
        <w:tc>
          <w:tcPr>
            <w:tcW w:w="3857" w:type="dxa"/>
          </w:tcPr>
          <w:p w:rsidR="00631642" w:rsidRPr="00A722F7" w:rsidRDefault="00631642" w:rsidP="008E135B">
            <w:pPr>
              <w:rPr>
                <w:rFonts w:ascii="Times New Roman" w:eastAsia="Times New Roman" w:hAnsi="Times New Roman"/>
                <w:sz w:val="19"/>
                <w:szCs w:val="19"/>
              </w:rPr>
            </w:pPr>
            <w:r w:rsidRPr="00A722F7">
              <w:rPr>
                <w:rFonts w:ascii="Times New Roman" w:eastAsia="Times New Roman" w:hAnsi="Times New Roman"/>
                <w:sz w:val="19"/>
                <w:szCs w:val="19"/>
              </w:rPr>
              <w:t>Advanced Engine Repair Lab</w:t>
            </w:r>
          </w:p>
        </w:tc>
        <w:tc>
          <w:tcPr>
            <w:tcW w:w="1049"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5</w:t>
            </w:r>
          </w:p>
        </w:tc>
      </w:tr>
      <w:tr w:rsidR="00631642" w:rsidRPr="00A722F7" w:rsidTr="008E135B">
        <w:tc>
          <w:tcPr>
            <w:tcW w:w="1412" w:type="dxa"/>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Elective</w:t>
            </w:r>
          </w:p>
        </w:tc>
        <w:tc>
          <w:tcPr>
            <w:tcW w:w="3857" w:type="dxa"/>
          </w:tcPr>
          <w:p w:rsidR="00631642" w:rsidRPr="00A722F7" w:rsidRDefault="00631642" w:rsidP="001979EB">
            <w:pPr>
              <w:rPr>
                <w:rFonts w:ascii="Times New Roman" w:eastAsia="Times New Roman" w:hAnsi="Times New Roman"/>
                <w:sz w:val="19"/>
                <w:szCs w:val="19"/>
              </w:rPr>
            </w:pPr>
            <w:r w:rsidRPr="00A722F7">
              <w:rPr>
                <w:rFonts w:ascii="Times New Roman" w:eastAsia="Times New Roman" w:hAnsi="Times New Roman"/>
                <w:sz w:val="19"/>
                <w:szCs w:val="19"/>
              </w:rPr>
              <w:t>Social Science Elective (PSY101 or SOC 101 or SOC102</w:t>
            </w:r>
            <w:r w:rsidR="00DD18C9" w:rsidRPr="00A722F7">
              <w:rPr>
                <w:rFonts w:ascii="Times New Roman" w:eastAsia="Times New Roman" w:hAnsi="Times New Roman"/>
                <w:sz w:val="19"/>
                <w:szCs w:val="19"/>
              </w:rPr>
              <w:t xml:space="preserve"> </w:t>
            </w:r>
            <w:r w:rsidRPr="00A722F7">
              <w:rPr>
                <w:rFonts w:ascii="Times New Roman" w:eastAsia="Times New Roman" w:hAnsi="Times New Roman"/>
                <w:sz w:val="19"/>
                <w:szCs w:val="19"/>
              </w:rPr>
              <w:t>)</w:t>
            </w:r>
          </w:p>
        </w:tc>
        <w:tc>
          <w:tcPr>
            <w:tcW w:w="1049" w:type="dxa"/>
            <w:vAlign w:val="center"/>
          </w:tcPr>
          <w:p w:rsidR="00631642" w:rsidRPr="00A722F7" w:rsidRDefault="006316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631642" w:rsidRPr="00A722F7" w:rsidTr="008E135B">
        <w:tc>
          <w:tcPr>
            <w:tcW w:w="1412" w:type="dxa"/>
          </w:tcPr>
          <w:p w:rsidR="00631642" w:rsidRPr="00A722F7" w:rsidRDefault="00631642" w:rsidP="008E135B">
            <w:pPr>
              <w:jc w:val="center"/>
              <w:rPr>
                <w:rFonts w:ascii="Times New Roman" w:eastAsia="Times New Roman" w:hAnsi="Times New Roman"/>
                <w:sz w:val="19"/>
                <w:szCs w:val="19"/>
              </w:rPr>
            </w:pPr>
          </w:p>
        </w:tc>
        <w:tc>
          <w:tcPr>
            <w:tcW w:w="3857" w:type="dxa"/>
          </w:tcPr>
          <w:p w:rsidR="00631642" w:rsidRPr="00A722F7" w:rsidRDefault="00631642" w:rsidP="008E135B">
            <w:pPr>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1049" w:type="dxa"/>
          </w:tcPr>
          <w:p w:rsidR="00631642" w:rsidRPr="00A722F7" w:rsidRDefault="00631642" w:rsidP="008E135B">
            <w:pPr>
              <w:jc w:val="center"/>
              <w:rPr>
                <w:rFonts w:ascii="Times New Roman" w:eastAsia="Times New Roman" w:hAnsi="Times New Roman"/>
                <w:b/>
                <w:sz w:val="19"/>
                <w:szCs w:val="19"/>
              </w:rPr>
            </w:pPr>
            <w:r w:rsidRPr="00A722F7">
              <w:rPr>
                <w:rFonts w:ascii="Times New Roman" w:eastAsia="Times New Roman" w:hAnsi="Times New Roman"/>
                <w:b/>
                <w:sz w:val="19"/>
                <w:szCs w:val="19"/>
              </w:rPr>
              <w:t>15</w:t>
            </w:r>
          </w:p>
        </w:tc>
      </w:tr>
    </w:tbl>
    <w:p w:rsidR="00631642" w:rsidRPr="00A722F7" w:rsidRDefault="00631642" w:rsidP="00631642">
      <w:pPr>
        <w:rPr>
          <w:b/>
          <w:sz w:val="19"/>
          <w:szCs w:val="19"/>
        </w:rPr>
      </w:pPr>
    </w:p>
    <w:p w:rsidR="00B72416" w:rsidRDefault="00B72416" w:rsidP="0077539B">
      <w:pPr>
        <w:ind w:left="2160" w:firstLine="720"/>
        <w:rPr>
          <w:b/>
          <w:sz w:val="19"/>
          <w:szCs w:val="19"/>
        </w:rPr>
      </w:pPr>
    </w:p>
    <w:p w:rsidR="00B72416" w:rsidRDefault="00B72416" w:rsidP="0077539B">
      <w:pPr>
        <w:ind w:left="2160" w:firstLine="720"/>
        <w:rPr>
          <w:b/>
          <w:sz w:val="19"/>
          <w:szCs w:val="19"/>
        </w:rPr>
      </w:pPr>
    </w:p>
    <w:p w:rsidR="00B72416" w:rsidRDefault="00B72416" w:rsidP="0077539B">
      <w:pPr>
        <w:ind w:left="2160" w:firstLine="720"/>
        <w:rPr>
          <w:b/>
          <w:sz w:val="19"/>
          <w:szCs w:val="19"/>
        </w:rPr>
      </w:pPr>
    </w:p>
    <w:p w:rsidR="004E10E2" w:rsidRPr="00A722F7" w:rsidRDefault="004E10E2" w:rsidP="0077539B">
      <w:pPr>
        <w:ind w:left="2160" w:firstLine="720"/>
        <w:rPr>
          <w:b/>
          <w:sz w:val="19"/>
          <w:szCs w:val="19"/>
        </w:rPr>
      </w:pPr>
      <w:r w:rsidRPr="00A722F7">
        <w:rPr>
          <w:b/>
          <w:sz w:val="19"/>
          <w:szCs w:val="19"/>
        </w:rPr>
        <w:t>Medical Assisting</w:t>
      </w:r>
    </w:p>
    <w:p w:rsidR="004E10E2" w:rsidRPr="00A722F7" w:rsidRDefault="004E10E2" w:rsidP="004E10E2">
      <w:pPr>
        <w:ind w:left="300"/>
        <w:jc w:val="center"/>
        <w:rPr>
          <w:i/>
          <w:sz w:val="19"/>
          <w:szCs w:val="19"/>
        </w:rPr>
      </w:pPr>
      <w:r w:rsidRPr="00A722F7">
        <w:rPr>
          <w:i/>
          <w:sz w:val="19"/>
          <w:szCs w:val="19"/>
        </w:rPr>
        <w:t>Associate in Applied Science</w:t>
      </w:r>
      <w:r w:rsidR="000A7621" w:rsidRPr="00A722F7">
        <w:rPr>
          <w:i/>
          <w:sz w:val="19"/>
          <w:szCs w:val="19"/>
        </w:rPr>
        <w:t xml:space="preserve"> </w:t>
      </w:r>
      <w:r w:rsidR="00D11DDD" w:rsidRPr="00A722F7">
        <w:rPr>
          <w:i/>
          <w:sz w:val="19"/>
          <w:szCs w:val="19"/>
        </w:rPr>
        <w:t>- 6</w:t>
      </w:r>
      <w:r w:rsidR="002B6913" w:rsidRPr="00A722F7">
        <w:rPr>
          <w:i/>
          <w:sz w:val="19"/>
          <w:szCs w:val="19"/>
        </w:rPr>
        <w:t>4</w:t>
      </w:r>
      <w:r w:rsidRPr="00A722F7">
        <w:rPr>
          <w:i/>
          <w:sz w:val="19"/>
          <w:szCs w:val="19"/>
        </w:rPr>
        <w:t xml:space="preserve"> credit hours</w:t>
      </w:r>
    </w:p>
    <w:p w:rsidR="004E10E2" w:rsidRPr="00A722F7" w:rsidRDefault="004E10E2" w:rsidP="00FF035C">
      <w:pPr>
        <w:spacing w:line="120" w:lineRule="auto"/>
        <w:jc w:val="center"/>
        <w:rPr>
          <w:b/>
          <w:sz w:val="19"/>
          <w:szCs w:val="19"/>
        </w:rPr>
      </w:pPr>
    </w:p>
    <w:p w:rsidR="004E10E2" w:rsidRPr="00A722F7" w:rsidRDefault="004E10E2" w:rsidP="004E10E2">
      <w:pPr>
        <w:rPr>
          <w:sz w:val="19"/>
          <w:szCs w:val="19"/>
        </w:rPr>
      </w:pPr>
      <w:r w:rsidRPr="00A722F7">
        <w:rPr>
          <w:b/>
          <w:sz w:val="19"/>
          <w:szCs w:val="19"/>
        </w:rPr>
        <w:t xml:space="preserve">Purpose:  </w:t>
      </w:r>
      <w:r w:rsidRPr="00A722F7">
        <w:rPr>
          <w:sz w:val="19"/>
          <w:szCs w:val="19"/>
        </w:rPr>
        <w:t xml:space="preserve">This two-year Medical Assistant program </w:t>
      </w:r>
      <w:r w:rsidR="008C5A2C" w:rsidRPr="00A722F7">
        <w:rPr>
          <w:sz w:val="19"/>
          <w:szCs w:val="19"/>
        </w:rPr>
        <w:t>is accredited by the Commission on Accreditation of Allied Health Education Programs (</w:t>
      </w:r>
      <w:hyperlink r:id="rId35" w:history="1">
        <w:r w:rsidR="008C5A2C" w:rsidRPr="00A722F7">
          <w:rPr>
            <w:rStyle w:val="Hyperlink"/>
            <w:sz w:val="19"/>
            <w:szCs w:val="19"/>
          </w:rPr>
          <w:t>www.caahep.org</w:t>
        </w:r>
      </w:hyperlink>
      <w:r w:rsidR="008C5A2C" w:rsidRPr="00A722F7">
        <w:rPr>
          <w:sz w:val="19"/>
          <w:szCs w:val="19"/>
        </w:rPr>
        <w:t>) upon the recommendation of Medical Assisting Education Review Board.  This program provides students with expertise in fulfilling the day-to-day operations of a medical office</w:t>
      </w:r>
      <w:r w:rsidR="000B3702" w:rsidRPr="00A722F7">
        <w:rPr>
          <w:sz w:val="19"/>
          <w:szCs w:val="19"/>
        </w:rPr>
        <w:t xml:space="preserve">. </w:t>
      </w:r>
      <w:r w:rsidRPr="00A722F7">
        <w:rPr>
          <w:sz w:val="19"/>
          <w:szCs w:val="19"/>
        </w:rPr>
        <w:t>Medical assistants manage both administrative and clinical duties of a health occupation organization</w:t>
      </w:r>
      <w:r w:rsidR="000B3702" w:rsidRPr="00A722F7">
        <w:rPr>
          <w:sz w:val="19"/>
          <w:szCs w:val="19"/>
        </w:rPr>
        <w:t xml:space="preserve">. </w:t>
      </w:r>
      <w:r w:rsidR="00FF7816" w:rsidRPr="00A722F7">
        <w:rPr>
          <w:sz w:val="19"/>
          <w:szCs w:val="19"/>
        </w:rPr>
        <w:t>Duties include</w:t>
      </w:r>
      <w:r w:rsidRPr="00A722F7">
        <w:rPr>
          <w:sz w:val="19"/>
          <w:szCs w:val="19"/>
        </w:rPr>
        <w:t>, but are not limited to, preparing exam room, administering blood pressure, greeting and scheduling patients, arranging hospital laboratory services, billing, typing corr</w:t>
      </w:r>
      <w:r w:rsidR="00AF675F" w:rsidRPr="00A722F7">
        <w:rPr>
          <w:sz w:val="19"/>
          <w:szCs w:val="19"/>
        </w:rPr>
        <w:t>espondence, answering the phone</w:t>
      </w:r>
      <w:r w:rsidR="00FF7816" w:rsidRPr="00A722F7">
        <w:rPr>
          <w:sz w:val="19"/>
          <w:szCs w:val="19"/>
        </w:rPr>
        <w:t>,</w:t>
      </w:r>
      <w:r w:rsidRPr="00A722F7">
        <w:rPr>
          <w:sz w:val="19"/>
          <w:szCs w:val="19"/>
        </w:rPr>
        <w:t xml:space="preserve"> and assisting patients.</w:t>
      </w:r>
    </w:p>
    <w:p w:rsidR="00021DDF" w:rsidRPr="00A722F7" w:rsidRDefault="00021DDF" w:rsidP="00FF035C">
      <w:pPr>
        <w:spacing w:line="120" w:lineRule="auto"/>
        <w:rPr>
          <w:b/>
          <w:sz w:val="19"/>
          <w:szCs w:val="19"/>
        </w:rPr>
      </w:pPr>
    </w:p>
    <w:p w:rsidR="004E10E2" w:rsidRPr="00A722F7" w:rsidRDefault="004E10E2" w:rsidP="004E10E2">
      <w:pPr>
        <w:rPr>
          <w:sz w:val="19"/>
          <w:szCs w:val="19"/>
        </w:rPr>
      </w:pPr>
      <w:r w:rsidRPr="00A722F7">
        <w:rPr>
          <w:b/>
          <w:sz w:val="19"/>
          <w:szCs w:val="19"/>
        </w:rPr>
        <w:t xml:space="preserve">Career Opportunities:  </w:t>
      </w:r>
      <w:r w:rsidRPr="00A722F7">
        <w:rPr>
          <w:sz w:val="19"/>
          <w:szCs w:val="19"/>
        </w:rPr>
        <w:t>Positions available include medical assistant in a physician’s office, office manager, office assistant, medical secretary, transcriptionist, coder/abstractor, unit secretary, patient registration, receptionist, bil</w:t>
      </w:r>
      <w:r w:rsidR="00AF675F" w:rsidRPr="00A722F7">
        <w:rPr>
          <w:sz w:val="19"/>
          <w:szCs w:val="19"/>
        </w:rPr>
        <w:t>ling manager, billing clerk</w:t>
      </w:r>
      <w:r w:rsidR="00FF7816" w:rsidRPr="00A722F7">
        <w:rPr>
          <w:sz w:val="19"/>
          <w:szCs w:val="19"/>
        </w:rPr>
        <w:t>,</w:t>
      </w:r>
      <w:r w:rsidRPr="00A722F7">
        <w:rPr>
          <w:sz w:val="19"/>
          <w:szCs w:val="19"/>
        </w:rPr>
        <w:t xml:space="preserve"> or medical records clerk.</w:t>
      </w:r>
    </w:p>
    <w:p w:rsidR="00021DDF" w:rsidRPr="00A722F7" w:rsidRDefault="00021DDF" w:rsidP="00FF035C">
      <w:pPr>
        <w:spacing w:line="120" w:lineRule="auto"/>
        <w:rPr>
          <w:b/>
          <w:sz w:val="19"/>
          <w:szCs w:val="19"/>
        </w:rPr>
      </w:pPr>
    </w:p>
    <w:p w:rsidR="004E10E2" w:rsidRPr="00A722F7" w:rsidRDefault="004E10E2" w:rsidP="004E10E2">
      <w:pPr>
        <w:rPr>
          <w:sz w:val="19"/>
          <w:szCs w:val="19"/>
        </w:rPr>
      </w:pPr>
      <w:r w:rsidRPr="00A722F7">
        <w:rPr>
          <w:b/>
          <w:sz w:val="19"/>
          <w:szCs w:val="19"/>
        </w:rPr>
        <w:t xml:space="preserve">Program Educational Outcomes:  </w:t>
      </w:r>
      <w:r w:rsidR="0042036B" w:rsidRPr="00A722F7">
        <w:rPr>
          <w:sz w:val="19"/>
          <w:szCs w:val="19"/>
        </w:rPr>
        <w:t xml:space="preserve">All students enrolled in the Medical Assisting Program must maintain 80% on all competencies within the program to graduate.  </w:t>
      </w:r>
      <w:r w:rsidRPr="00A722F7">
        <w:rPr>
          <w:sz w:val="19"/>
          <w:szCs w:val="19"/>
        </w:rPr>
        <w:t>Upon completion of the Associate in Applied Science degree in the Medical Assistant program, the graduate is prepared to:</w:t>
      </w:r>
    </w:p>
    <w:p w:rsidR="007F7D84" w:rsidRPr="00A722F7" w:rsidRDefault="00CB4362" w:rsidP="0081323E">
      <w:pPr>
        <w:numPr>
          <w:ilvl w:val="0"/>
          <w:numId w:val="19"/>
        </w:numPr>
        <w:tabs>
          <w:tab w:val="clear" w:pos="660"/>
        </w:tabs>
        <w:ind w:left="540"/>
        <w:rPr>
          <w:sz w:val="19"/>
          <w:szCs w:val="19"/>
        </w:rPr>
      </w:pPr>
      <w:r w:rsidRPr="00A722F7">
        <w:rPr>
          <w:sz w:val="19"/>
          <w:szCs w:val="19"/>
        </w:rPr>
        <w:t>Demonstrate knowledge of medical relationships and effective communication skills among physicians, patients, and families while balancing ethical principles of health</w:t>
      </w:r>
      <w:r w:rsidR="000414D9" w:rsidRPr="00A722F7">
        <w:rPr>
          <w:sz w:val="19"/>
          <w:szCs w:val="19"/>
        </w:rPr>
        <w:t xml:space="preserve"> </w:t>
      </w:r>
      <w:r w:rsidRPr="00A722F7">
        <w:rPr>
          <w:sz w:val="19"/>
          <w:szCs w:val="19"/>
        </w:rPr>
        <w:t>care law and standards.</w:t>
      </w:r>
    </w:p>
    <w:p w:rsidR="007F7D84" w:rsidRPr="00A722F7" w:rsidRDefault="00CB4362" w:rsidP="0081323E">
      <w:pPr>
        <w:numPr>
          <w:ilvl w:val="0"/>
          <w:numId w:val="19"/>
        </w:numPr>
        <w:tabs>
          <w:tab w:val="clear" w:pos="660"/>
        </w:tabs>
        <w:ind w:left="540"/>
        <w:rPr>
          <w:sz w:val="19"/>
          <w:szCs w:val="19"/>
        </w:rPr>
      </w:pPr>
      <w:r w:rsidRPr="00A722F7">
        <w:rPr>
          <w:sz w:val="19"/>
          <w:szCs w:val="19"/>
        </w:rPr>
        <w:t>Demonstrate dedication to the field of patient care with diverse administrative and clinical skills for a variety of patient care settings.</w:t>
      </w:r>
    </w:p>
    <w:p w:rsidR="007F7D84" w:rsidRPr="00A722F7" w:rsidRDefault="00CB4362" w:rsidP="0081323E">
      <w:pPr>
        <w:numPr>
          <w:ilvl w:val="0"/>
          <w:numId w:val="19"/>
        </w:numPr>
        <w:tabs>
          <w:tab w:val="clear" w:pos="660"/>
        </w:tabs>
        <w:ind w:left="540"/>
        <w:rPr>
          <w:sz w:val="19"/>
          <w:szCs w:val="19"/>
        </w:rPr>
      </w:pPr>
      <w:r w:rsidRPr="00A722F7">
        <w:rPr>
          <w:sz w:val="19"/>
          <w:szCs w:val="19"/>
        </w:rPr>
        <w:t>Exhibit behaviors of cultural awareness, empathy, and sensitivity appropriate for today’s health</w:t>
      </w:r>
      <w:r w:rsidR="000414D9" w:rsidRPr="00A722F7">
        <w:rPr>
          <w:sz w:val="19"/>
          <w:szCs w:val="19"/>
        </w:rPr>
        <w:t xml:space="preserve"> </w:t>
      </w:r>
      <w:r w:rsidRPr="00A722F7">
        <w:rPr>
          <w:sz w:val="19"/>
          <w:szCs w:val="19"/>
        </w:rPr>
        <w:t>care setting and patients.</w:t>
      </w:r>
    </w:p>
    <w:p w:rsidR="007F7D84" w:rsidRPr="00A722F7" w:rsidRDefault="00CB4362" w:rsidP="0081323E">
      <w:pPr>
        <w:numPr>
          <w:ilvl w:val="0"/>
          <w:numId w:val="19"/>
        </w:numPr>
        <w:tabs>
          <w:tab w:val="clear" w:pos="660"/>
        </w:tabs>
        <w:ind w:left="540"/>
        <w:rPr>
          <w:sz w:val="19"/>
          <w:szCs w:val="19"/>
        </w:rPr>
      </w:pPr>
      <w:r w:rsidRPr="00A722F7">
        <w:rPr>
          <w:sz w:val="19"/>
          <w:szCs w:val="19"/>
        </w:rPr>
        <w:t>Exhibit skills, knowledge, and performance to be prepared to meet medical assistant training needs specifically tailored to Washington County health care community while also meeting national standards.</w:t>
      </w:r>
    </w:p>
    <w:p w:rsidR="00CB4362" w:rsidRPr="00A722F7" w:rsidRDefault="00CB4362" w:rsidP="0081323E">
      <w:pPr>
        <w:numPr>
          <w:ilvl w:val="0"/>
          <w:numId w:val="19"/>
        </w:numPr>
        <w:tabs>
          <w:tab w:val="clear" w:pos="660"/>
        </w:tabs>
        <w:ind w:left="540"/>
        <w:rPr>
          <w:sz w:val="19"/>
          <w:szCs w:val="19"/>
        </w:rPr>
      </w:pPr>
      <w:r w:rsidRPr="00A722F7">
        <w:rPr>
          <w:sz w:val="19"/>
          <w:szCs w:val="19"/>
        </w:rPr>
        <w:t>Qualify for a variety of medical assisting health</w:t>
      </w:r>
      <w:r w:rsidR="000414D9" w:rsidRPr="00A722F7">
        <w:rPr>
          <w:sz w:val="19"/>
          <w:szCs w:val="19"/>
        </w:rPr>
        <w:t xml:space="preserve"> </w:t>
      </w:r>
      <w:r w:rsidRPr="00A722F7">
        <w:rPr>
          <w:sz w:val="19"/>
          <w:szCs w:val="19"/>
        </w:rPr>
        <w:t>care positions and to be eligible for national exam.</w:t>
      </w:r>
    </w:p>
    <w:p w:rsidR="0077539B" w:rsidRPr="00A722F7" w:rsidRDefault="009742FF" w:rsidP="0081323E">
      <w:pPr>
        <w:pStyle w:val="ListParagraph"/>
        <w:numPr>
          <w:ilvl w:val="0"/>
          <w:numId w:val="10"/>
        </w:numPr>
        <w:rPr>
          <w:sz w:val="19"/>
          <w:szCs w:val="19"/>
        </w:rPr>
      </w:pPr>
      <w:r w:rsidRPr="00A722F7">
        <w:rPr>
          <w:sz w:val="19"/>
          <w:szCs w:val="19"/>
        </w:rPr>
        <w:t>AAMA – American Association of Medical Assistants – Accredited</w:t>
      </w:r>
    </w:p>
    <w:p w:rsidR="009742FF" w:rsidRPr="00A722F7" w:rsidRDefault="009742FF" w:rsidP="0081323E">
      <w:pPr>
        <w:pStyle w:val="ListParagraph"/>
        <w:numPr>
          <w:ilvl w:val="0"/>
          <w:numId w:val="10"/>
        </w:numPr>
        <w:rPr>
          <w:sz w:val="19"/>
          <w:szCs w:val="19"/>
        </w:rPr>
      </w:pPr>
      <w:r w:rsidRPr="00A722F7">
        <w:rPr>
          <w:sz w:val="19"/>
          <w:szCs w:val="19"/>
        </w:rPr>
        <w:t>CMA – Sit for Certified Medical Assisting Exam</w:t>
      </w:r>
    </w:p>
    <w:p w:rsidR="009742FF" w:rsidRPr="00A722F7" w:rsidRDefault="009742FF" w:rsidP="0081323E">
      <w:pPr>
        <w:pStyle w:val="ListParagraph"/>
        <w:numPr>
          <w:ilvl w:val="0"/>
          <w:numId w:val="10"/>
        </w:numPr>
        <w:rPr>
          <w:sz w:val="19"/>
          <w:szCs w:val="19"/>
        </w:rPr>
      </w:pPr>
      <w:r w:rsidRPr="00A722F7">
        <w:rPr>
          <w:sz w:val="19"/>
          <w:szCs w:val="19"/>
        </w:rPr>
        <w:t>RMA – Registered Medical Assisting Exam</w:t>
      </w:r>
    </w:p>
    <w:p w:rsidR="0077539B" w:rsidRPr="00A722F7" w:rsidRDefault="009742FF" w:rsidP="00CF0F4C">
      <w:pPr>
        <w:rPr>
          <w:sz w:val="19"/>
          <w:szCs w:val="19"/>
        </w:rPr>
      </w:pPr>
      <w:r w:rsidRPr="00A722F7">
        <w:rPr>
          <w:sz w:val="19"/>
          <w:szCs w:val="19"/>
        </w:rPr>
        <w:t xml:space="preserve">  </w:t>
      </w:r>
    </w:p>
    <w:p w:rsidR="007622CD" w:rsidRPr="00A722F7" w:rsidRDefault="00046A3E" w:rsidP="005A4E06">
      <w:pPr>
        <w:rPr>
          <w:b/>
          <w:sz w:val="19"/>
          <w:szCs w:val="19"/>
        </w:rPr>
      </w:pPr>
      <w:r w:rsidRPr="00A722F7">
        <w:rPr>
          <w:b/>
          <w:sz w:val="19"/>
          <w:szCs w:val="19"/>
        </w:rPr>
        <w:t xml:space="preserve">                                                  </w:t>
      </w:r>
    </w:p>
    <w:p w:rsidR="007622CD" w:rsidRPr="00A722F7" w:rsidRDefault="007622CD">
      <w:pPr>
        <w:rPr>
          <w:b/>
          <w:sz w:val="19"/>
          <w:szCs w:val="19"/>
        </w:rPr>
      </w:pPr>
      <w:r w:rsidRPr="00A722F7">
        <w:rPr>
          <w:b/>
          <w:sz w:val="19"/>
          <w:szCs w:val="19"/>
        </w:rPr>
        <w:br w:type="page"/>
      </w:r>
    </w:p>
    <w:p w:rsidR="004E10E2" w:rsidRPr="00A722F7" w:rsidRDefault="004E10E2" w:rsidP="007622CD">
      <w:pPr>
        <w:jc w:val="center"/>
        <w:rPr>
          <w:b/>
          <w:sz w:val="19"/>
          <w:szCs w:val="19"/>
        </w:rPr>
      </w:pPr>
      <w:r w:rsidRPr="00A722F7">
        <w:rPr>
          <w:b/>
          <w:sz w:val="19"/>
          <w:szCs w:val="19"/>
        </w:rPr>
        <w:t>Medical Assisting</w:t>
      </w:r>
    </w:p>
    <w:p w:rsidR="004E10E2" w:rsidRPr="00A722F7" w:rsidRDefault="004E10E2" w:rsidP="004E10E2">
      <w:pPr>
        <w:jc w:val="center"/>
        <w:rPr>
          <w:i/>
          <w:sz w:val="19"/>
          <w:szCs w:val="19"/>
        </w:rPr>
      </w:pPr>
      <w:r w:rsidRPr="00A722F7">
        <w:rPr>
          <w:i/>
          <w:sz w:val="19"/>
          <w:szCs w:val="19"/>
        </w:rPr>
        <w:t>A</w:t>
      </w:r>
      <w:r w:rsidR="00820083" w:rsidRPr="00A722F7">
        <w:rPr>
          <w:i/>
          <w:sz w:val="19"/>
          <w:szCs w:val="19"/>
        </w:rPr>
        <w:t>ssociate in Applied Science - 6</w:t>
      </w:r>
      <w:r w:rsidR="00026916" w:rsidRPr="00A722F7">
        <w:rPr>
          <w:i/>
          <w:sz w:val="19"/>
          <w:szCs w:val="19"/>
        </w:rPr>
        <w:t>4</w:t>
      </w:r>
      <w:r w:rsidRPr="00A722F7">
        <w:rPr>
          <w:i/>
          <w:sz w:val="19"/>
          <w:szCs w:val="19"/>
        </w:rPr>
        <w:t xml:space="preserve"> credit hours</w:t>
      </w:r>
    </w:p>
    <w:p w:rsidR="003131B3" w:rsidRPr="00A722F7" w:rsidRDefault="003131B3" w:rsidP="00FF035C">
      <w:pPr>
        <w:spacing w:line="120" w:lineRule="auto"/>
        <w:jc w:val="center"/>
        <w:rPr>
          <w:i/>
          <w:sz w:val="19"/>
          <w:szCs w:val="19"/>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3720"/>
        <w:gridCol w:w="884"/>
      </w:tblGrid>
      <w:tr w:rsidR="004E10E2" w:rsidRPr="00A722F7" w:rsidTr="0077539B">
        <w:tc>
          <w:tcPr>
            <w:tcW w:w="1854" w:type="dxa"/>
          </w:tcPr>
          <w:p w:rsidR="004E10E2" w:rsidRPr="00A722F7" w:rsidRDefault="004E10E2" w:rsidP="00680662">
            <w:pPr>
              <w:jc w:val="center"/>
              <w:rPr>
                <w:rFonts w:ascii="Times New Roman" w:eastAsia="Times New Roman" w:hAnsi="Times New Roman"/>
                <w:b/>
                <w:sz w:val="19"/>
                <w:szCs w:val="19"/>
              </w:rPr>
            </w:pPr>
            <w:r w:rsidRPr="00A722F7">
              <w:rPr>
                <w:rFonts w:ascii="Times New Roman" w:eastAsia="Times New Roman" w:hAnsi="Times New Roman"/>
                <w:b/>
                <w:sz w:val="19"/>
                <w:szCs w:val="19"/>
              </w:rPr>
              <w:t>Course #</w:t>
            </w:r>
          </w:p>
        </w:tc>
        <w:tc>
          <w:tcPr>
            <w:tcW w:w="3720" w:type="dxa"/>
          </w:tcPr>
          <w:p w:rsidR="004E10E2" w:rsidRPr="00A722F7" w:rsidRDefault="004E10E2" w:rsidP="004D3905">
            <w:pPr>
              <w:jc w:val="center"/>
              <w:rPr>
                <w:rFonts w:ascii="Times New Roman" w:eastAsia="Times New Roman" w:hAnsi="Times New Roman"/>
                <w:b/>
                <w:sz w:val="19"/>
                <w:szCs w:val="19"/>
              </w:rPr>
            </w:pPr>
            <w:r w:rsidRPr="00A722F7">
              <w:rPr>
                <w:rFonts w:ascii="Times New Roman" w:eastAsia="Times New Roman" w:hAnsi="Times New Roman"/>
                <w:b/>
                <w:sz w:val="19"/>
                <w:szCs w:val="19"/>
              </w:rPr>
              <w:t>Course Title</w:t>
            </w:r>
          </w:p>
        </w:tc>
        <w:tc>
          <w:tcPr>
            <w:tcW w:w="884" w:type="dxa"/>
          </w:tcPr>
          <w:p w:rsidR="004E10E2" w:rsidRPr="00A722F7" w:rsidRDefault="004E10E2" w:rsidP="004D3905">
            <w:pPr>
              <w:jc w:val="center"/>
              <w:rPr>
                <w:rFonts w:ascii="Times New Roman" w:eastAsia="Times New Roman" w:hAnsi="Times New Roman"/>
                <w:b/>
                <w:sz w:val="19"/>
                <w:szCs w:val="19"/>
              </w:rPr>
            </w:pPr>
            <w:r w:rsidRPr="00A722F7">
              <w:rPr>
                <w:rFonts w:ascii="Times New Roman" w:eastAsia="Times New Roman" w:hAnsi="Times New Roman"/>
                <w:b/>
                <w:sz w:val="19"/>
                <w:szCs w:val="19"/>
              </w:rPr>
              <w:t>Credits</w:t>
            </w:r>
          </w:p>
        </w:tc>
      </w:tr>
      <w:tr w:rsidR="004E10E2" w:rsidRPr="00A722F7" w:rsidTr="0077539B">
        <w:tc>
          <w:tcPr>
            <w:tcW w:w="1854" w:type="dxa"/>
          </w:tcPr>
          <w:p w:rsidR="004E10E2" w:rsidRPr="00A722F7" w:rsidRDefault="004E10E2" w:rsidP="00680662">
            <w:pPr>
              <w:jc w:val="center"/>
              <w:rPr>
                <w:rFonts w:ascii="Times New Roman" w:eastAsia="Times New Roman" w:hAnsi="Times New Roman"/>
                <w:b/>
                <w:sz w:val="19"/>
                <w:szCs w:val="19"/>
              </w:rPr>
            </w:pPr>
            <w:r w:rsidRPr="00A722F7">
              <w:rPr>
                <w:rFonts w:ascii="Times New Roman" w:eastAsia="Times New Roman" w:hAnsi="Times New Roman"/>
                <w:b/>
                <w:sz w:val="19"/>
                <w:szCs w:val="19"/>
              </w:rPr>
              <w:t>Semester 1</w:t>
            </w:r>
          </w:p>
        </w:tc>
        <w:tc>
          <w:tcPr>
            <w:tcW w:w="3720" w:type="dxa"/>
          </w:tcPr>
          <w:p w:rsidR="004E10E2" w:rsidRPr="00A722F7" w:rsidRDefault="004E10E2" w:rsidP="004D3905">
            <w:pPr>
              <w:jc w:val="center"/>
              <w:rPr>
                <w:rFonts w:ascii="Times New Roman" w:eastAsia="Times New Roman" w:hAnsi="Times New Roman"/>
                <w:sz w:val="19"/>
                <w:szCs w:val="19"/>
              </w:rPr>
            </w:pPr>
          </w:p>
        </w:tc>
        <w:tc>
          <w:tcPr>
            <w:tcW w:w="884" w:type="dxa"/>
          </w:tcPr>
          <w:p w:rsidR="004E10E2" w:rsidRPr="00A722F7" w:rsidRDefault="004E10E2" w:rsidP="004D3905">
            <w:pPr>
              <w:jc w:val="center"/>
              <w:rPr>
                <w:rFonts w:ascii="Times New Roman" w:eastAsia="Times New Roman" w:hAnsi="Times New Roman"/>
                <w:sz w:val="19"/>
                <w:szCs w:val="19"/>
              </w:rPr>
            </w:pPr>
          </w:p>
        </w:tc>
      </w:tr>
      <w:tr w:rsidR="000535C0" w:rsidRPr="00A722F7" w:rsidTr="0077539B">
        <w:tc>
          <w:tcPr>
            <w:tcW w:w="1854" w:type="dxa"/>
          </w:tcPr>
          <w:p w:rsidR="000535C0" w:rsidRPr="00A722F7" w:rsidRDefault="000535C0" w:rsidP="00680662">
            <w:pPr>
              <w:jc w:val="center"/>
              <w:rPr>
                <w:rFonts w:ascii="Times New Roman" w:eastAsia="Times New Roman" w:hAnsi="Times New Roman"/>
                <w:sz w:val="19"/>
                <w:szCs w:val="19"/>
              </w:rPr>
            </w:pPr>
            <w:r w:rsidRPr="00A722F7">
              <w:rPr>
                <w:rFonts w:ascii="Times New Roman" w:eastAsia="Times New Roman" w:hAnsi="Times New Roman"/>
                <w:sz w:val="19"/>
                <w:szCs w:val="19"/>
              </w:rPr>
              <w:t>CPT112</w:t>
            </w:r>
          </w:p>
        </w:tc>
        <w:tc>
          <w:tcPr>
            <w:tcW w:w="3720" w:type="dxa"/>
          </w:tcPr>
          <w:p w:rsidR="000535C0" w:rsidRPr="00A722F7" w:rsidRDefault="000535C0" w:rsidP="004E10E2">
            <w:pPr>
              <w:rPr>
                <w:rFonts w:ascii="Times New Roman" w:eastAsia="Times New Roman" w:hAnsi="Times New Roman"/>
                <w:sz w:val="19"/>
                <w:szCs w:val="19"/>
              </w:rPr>
            </w:pPr>
            <w:r w:rsidRPr="00A722F7">
              <w:rPr>
                <w:rFonts w:ascii="Times New Roman" w:eastAsia="Times New Roman" w:hAnsi="Times New Roman"/>
                <w:sz w:val="19"/>
                <w:szCs w:val="19"/>
              </w:rPr>
              <w:t>Keyboarding and Document Formatting I</w:t>
            </w:r>
          </w:p>
        </w:tc>
        <w:tc>
          <w:tcPr>
            <w:tcW w:w="884" w:type="dxa"/>
          </w:tcPr>
          <w:p w:rsidR="000535C0" w:rsidRPr="00A722F7" w:rsidRDefault="000535C0"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0535C0" w:rsidRPr="00A722F7" w:rsidTr="0077539B">
        <w:tc>
          <w:tcPr>
            <w:tcW w:w="1854" w:type="dxa"/>
          </w:tcPr>
          <w:p w:rsidR="000535C0" w:rsidRPr="00A722F7" w:rsidRDefault="000535C0" w:rsidP="00680662">
            <w:pPr>
              <w:jc w:val="center"/>
              <w:rPr>
                <w:rFonts w:ascii="Times New Roman" w:eastAsia="Times New Roman" w:hAnsi="Times New Roman"/>
                <w:sz w:val="19"/>
                <w:szCs w:val="19"/>
              </w:rPr>
            </w:pPr>
            <w:r w:rsidRPr="00A722F7">
              <w:rPr>
                <w:rFonts w:ascii="Times New Roman" w:eastAsia="Times New Roman" w:hAnsi="Times New Roman"/>
                <w:sz w:val="19"/>
                <w:szCs w:val="19"/>
              </w:rPr>
              <w:t>CPT140</w:t>
            </w:r>
          </w:p>
        </w:tc>
        <w:tc>
          <w:tcPr>
            <w:tcW w:w="3720" w:type="dxa"/>
          </w:tcPr>
          <w:p w:rsidR="000535C0" w:rsidRPr="00A722F7" w:rsidRDefault="000535C0" w:rsidP="004E10E2">
            <w:pPr>
              <w:rPr>
                <w:rFonts w:ascii="Times New Roman" w:eastAsia="Times New Roman" w:hAnsi="Times New Roman"/>
                <w:sz w:val="19"/>
                <w:szCs w:val="19"/>
              </w:rPr>
            </w:pPr>
            <w:r w:rsidRPr="00A722F7">
              <w:rPr>
                <w:rFonts w:ascii="Times New Roman" w:eastAsia="Times New Roman" w:hAnsi="Times New Roman"/>
                <w:sz w:val="19"/>
                <w:szCs w:val="19"/>
              </w:rPr>
              <w:t>Word Processing</w:t>
            </w:r>
          </w:p>
        </w:tc>
        <w:tc>
          <w:tcPr>
            <w:tcW w:w="884" w:type="dxa"/>
          </w:tcPr>
          <w:p w:rsidR="000535C0" w:rsidRPr="00A722F7" w:rsidRDefault="000535C0"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A107B4" w:rsidRPr="00A722F7" w:rsidTr="0077539B">
        <w:tc>
          <w:tcPr>
            <w:tcW w:w="1854" w:type="dxa"/>
          </w:tcPr>
          <w:p w:rsidR="00A107B4" w:rsidRPr="00A722F7" w:rsidRDefault="00A107B4" w:rsidP="00680662">
            <w:pPr>
              <w:jc w:val="center"/>
              <w:rPr>
                <w:rFonts w:ascii="Times New Roman" w:eastAsia="Times New Roman" w:hAnsi="Times New Roman"/>
                <w:sz w:val="19"/>
                <w:szCs w:val="19"/>
              </w:rPr>
            </w:pPr>
            <w:r w:rsidRPr="00A722F7">
              <w:rPr>
                <w:rFonts w:ascii="Times New Roman" w:eastAsia="Times New Roman" w:hAnsi="Times New Roman"/>
                <w:sz w:val="19"/>
                <w:szCs w:val="19"/>
              </w:rPr>
              <w:t>ENG101</w:t>
            </w:r>
          </w:p>
        </w:tc>
        <w:tc>
          <w:tcPr>
            <w:tcW w:w="3720" w:type="dxa"/>
          </w:tcPr>
          <w:p w:rsidR="00A107B4" w:rsidRPr="00A722F7" w:rsidRDefault="00A107B4" w:rsidP="004E10E2">
            <w:pPr>
              <w:rPr>
                <w:rFonts w:ascii="Times New Roman" w:eastAsia="Times New Roman" w:hAnsi="Times New Roman"/>
                <w:sz w:val="19"/>
                <w:szCs w:val="19"/>
              </w:rPr>
            </w:pPr>
            <w:r w:rsidRPr="00A722F7">
              <w:rPr>
                <w:rFonts w:ascii="Times New Roman" w:eastAsia="Times New Roman" w:hAnsi="Times New Roman"/>
                <w:sz w:val="19"/>
                <w:szCs w:val="19"/>
              </w:rPr>
              <w:t>College Composition</w:t>
            </w:r>
          </w:p>
        </w:tc>
        <w:tc>
          <w:tcPr>
            <w:tcW w:w="884" w:type="dxa"/>
          </w:tcPr>
          <w:p w:rsidR="00A107B4" w:rsidRPr="00A722F7" w:rsidRDefault="00A107B4"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680662" w:rsidRPr="00A722F7" w:rsidTr="0077539B">
        <w:tc>
          <w:tcPr>
            <w:tcW w:w="1854" w:type="dxa"/>
            <w:vAlign w:val="center"/>
          </w:tcPr>
          <w:p w:rsidR="00680662" w:rsidRPr="00A722F7" w:rsidRDefault="00680662" w:rsidP="00680662">
            <w:pPr>
              <w:jc w:val="center"/>
              <w:rPr>
                <w:rFonts w:ascii="Times New Roman" w:eastAsia="Times New Roman" w:hAnsi="Times New Roman"/>
                <w:sz w:val="19"/>
                <w:szCs w:val="19"/>
              </w:rPr>
            </w:pPr>
            <w:r w:rsidRPr="00A722F7">
              <w:rPr>
                <w:rFonts w:ascii="Times New Roman" w:eastAsia="Times New Roman" w:hAnsi="Times New Roman"/>
                <w:sz w:val="19"/>
                <w:szCs w:val="19"/>
              </w:rPr>
              <w:t>FYE100</w:t>
            </w:r>
          </w:p>
        </w:tc>
        <w:tc>
          <w:tcPr>
            <w:tcW w:w="3720" w:type="dxa"/>
          </w:tcPr>
          <w:p w:rsidR="00680662" w:rsidRPr="00A722F7" w:rsidRDefault="00680662" w:rsidP="004E10E2">
            <w:pPr>
              <w:rPr>
                <w:rFonts w:ascii="Times New Roman" w:eastAsia="Times New Roman" w:hAnsi="Times New Roman"/>
                <w:sz w:val="19"/>
                <w:szCs w:val="19"/>
              </w:rPr>
            </w:pPr>
            <w:r w:rsidRPr="00A722F7">
              <w:rPr>
                <w:rFonts w:ascii="Times New Roman" w:eastAsia="Times New Roman" w:hAnsi="Times New Roman"/>
                <w:sz w:val="19"/>
                <w:szCs w:val="19"/>
              </w:rPr>
              <w:t>First Year Experience</w:t>
            </w:r>
          </w:p>
        </w:tc>
        <w:tc>
          <w:tcPr>
            <w:tcW w:w="884" w:type="dxa"/>
            <w:vAlign w:val="center"/>
          </w:tcPr>
          <w:p w:rsidR="00680662" w:rsidRPr="00A722F7" w:rsidRDefault="00680662"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1</w:t>
            </w:r>
          </w:p>
        </w:tc>
      </w:tr>
      <w:tr w:rsidR="000535C0" w:rsidRPr="00A722F7" w:rsidTr="0077539B">
        <w:tc>
          <w:tcPr>
            <w:tcW w:w="1854" w:type="dxa"/>
            <w:vAlign w:val="center"/>
          </w:tcPr>
          <w:p w:rsidR="000535C0" w:rsidRPr="00A722F7" w:rsidRDefault="000535C0" w:rsidP="00680662">
            <w:pPr>
              <w:jc w:val="center"/>
              <w:rPr>
                <w:rFonts w:ascii="Times New Roman" w:eastAsia="Times New Roman" w:hAnsi="Times New Roman"/>
                <w:sz w:val="19"/>
                <w:szCs w:val="19"/>
              </w:rPr>
            </w:pPr>
            <w:r w:rsidRPr="00A722F7">
              <w:rPr>
                <w:rFonts w:ascii="Times New Roman" w:eastAsia="Times New Roman" w:hAnsi="Times New Roman"/>
                <w:sz w:val="19"/>
                <w:szCs w:val="19"/>
              </w:rPr>
              <w:t>MAT106</w:t>
            </w:r>
          </w:p>
        </w:tc>
        <w:tc>
          <w:tcPr>
            <w:tcW w:w="3720" w:type="dxa"/>
          </w:tcPr>
          <w:p w:rsidR="000535C0" w:rsidRPr="00A722F7" w:rsidRDefault="000535C0" w:rsidP="004E10E2">
            <w:pPr>
              <w:rPr>
                <w:rFonts w:ascii="Times New Roman" w:eastAsia="Times New Roman" w:hAnsi="Times New Roman"/>
                <w:sz w:val="19"/>
                <w:szCs w:val="19"/>
              </w:rPr>
            </w:pPr>
            <w:r w:rsidRPr="00A722F7">
              <w:rPr>
                <w:rFonts w:ascii="Times New Roman" w:eastAsia="Times New Roman" w:hAnsi="Times New Roman"/>
                <w:sz w:val="19"/>
                <w:szCs w:val="19"/>
              </w:rPr>
              <w:t>College Mathematics for Technologies or higher</w:t>
            </w:r>
            <w:r w:rsidR="00664453" w:rsidRPr="00A722F7">
              <w:rPr>
                <w:rFonts w:ascii="Times New Roman" w:eastAsia="Times New Roman" w:hAnsi="Times New Roman"/>
                <w:sz w:val="19"/>
                <w:szCs w:val="19"/>
              </w:rPr>
              <w:t xml:space="preserve"> </w:t>
            </w:r>
          </w:p>
        </w:tc>
        <w:tc>
          <w:tcPr>
            <w:tcW w:w="884" w:type="dxa"/>
            <w:vAlign w:val="center"/>
          </w:tcPr>
          <w:p w:rsidR="000535C0" w:rsidRPr="00A722F7" w:rsidRDefault="000535C0"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0535C0" w:rsidRPr="00A722F7" w:rsidTr="0077539B">
        <w:tc>
          <w:tcPr>
            <w:tcW w:w="1854" w:type="dxa"/>
          </w:tcPr>
          <w:p w:rsidR="000535C0" w:rsidRPr="00A722F7" w:rsidRDefault="000535C0" w:rsidP="00680662">
            <w:pPr>
              <w:jc w:val="center"/>
              <w:rPr>
                <w:rFonts w:ascii="Times New Roman" w:eastAsia="Times New Roman" w:hAnsi="Times New Roman"/>
                <w:sz w:val="19"/>
                <w:szCs w:val="19"/>
              </w:rPr>
            </w:pPr>
            <w:r w:rsidRPr="00A722F7">
              <w:rPr>
                <w:rFonts w:ascii="Times New Roman" w:eastAsia="Times New Roman" w:hAnsi="Times New Roman"/>
                <w:sz w:val="19"/>
                <w:szCs w:val="19"/>
              </w:rPr>
              <w:t>MDT125</w:t>
            </w:r>
          </w:p>
        </w:tc>
        <w:tc>
          <w:tcPr>
            <w:tcW w:w="3720" w:type="dxa"/>
          </w:tcPr>
          <w:p w:rsidR="000535C0" w:rsidRPr="00A722F7" w:rsidRDefault="000535C0" w:rsidP="004E10E2">
            <w:pPr>
              <w:rPr>
                <w:rFonts w:ascii="Times New Roman" w:eastAsia="Times New Roman" w:hAnsi="Times New Roman"/>
                <w:sz w:val="19"/>
                <w:szCs w:val="19"/>
              </w:rPr>
            </w:pPr>
            <w:r w:rsidRPr="00A722F7">
              <w:rPr>
                <w:rFonts w:ascii="Times New Roman" w:eastAsia="Times New Roman" w:hAnsi="Times New Roman"/>
                <w:sz w:val="19"/>
                <w:szCs w:val="19"/>
              </w:rPr>
              <w:t>Medical Terminology</w:t>
            </w:r>
          </w:p>
        </w:tc>
        <w:tc>
          <w:tcPr>
            <w:tcW w:w="884" w:type="dxa"/>
          </w:tcPr>
          <w:p w:rsidR="000535C0" w:rsidRPr="00A722F7" w:rsidRDefault="000535C0"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4E10E2" w:rsidRPr="00A722F7" w:rsidTr="0077539B">
        <w:tc>
          <w:tcPr>
            <w:tcW w:w="1854" w:type="dxa"/>
          </w:tcPr>
          <w:p w:rsidR="004E10E2" w:rsidRPr="00A722F7" w:rsidRDefault="004E10E2" w:rsidP="00680662">
            <w:pPr>
              <w:jc w:val="center"/>
              <w:rPr>
                <w:rFonts w:ascii="Times New Roman" w:eastAsia="Times New Roman" w:hAnsi="Times New Roman"/>
                <w:sz w:val="19"/>
                <w:szCs w:val="19"/>
              </w:rPr>
            </w:pPr>
          </w:p>
        </w:tc>
        <w:tc>
          <w:tcPr>
            <w:tcW w:w="3720" w:type="dxa"/>
          </w:tcPr>
          <w:p w:rsidR="004E10E2" w:rsidRPr="00A722F7" w:rsidRDefault="004E10E2" w:rsidP="004E10E2">
            <w:pPr>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884" w:type="dxa"/>
          </w:tcPr>
          <w:p w:rsidR="004E10E2" w:rsidRPr="00A722F7" w:rsidRDefault="006314EA" w:rsidP="004D3905">
            <w:pPr>
              <w:jc w:val="center"/>
              <w:rPr>
                <w:rFonts w:ascii="Times New Roman" w:eastAsia="Times New Roman" w:hAnsi="Times New Roman"/>
                <w:b/>
                <w:sz w:val="19"/>
                <w:szCs w:val="19"/>
              </w:rPr>
            </w:pPr>
            <w:r w:rsidRPr="00A722F7">
              <w:rPr>
                <w:rFonts w:ascii="Times New Roman" w:eastAsia="Times New Roman" w:hAnsi="Times New Roman"/>
                <w:b/>
                <w:sz w:val="19"/>
                <w:szCs w:val="19"/>
              </w:rPr>
              <w:t>1</w:t>
            </w:r>
            <w:r w:rsidR="00680662" w:rsidRPr="00A722F7">
              <w:rPr>
                <w:rFonts w:ascii="Times New Roman" w:eastAsia="Times New Roman" w:hAnsi="Times New Roman"/>
                <w:b/>
                <w:sz w:val="19"/>
                <w:szCs w:val="19"/>
              </w:rPr>
              <w:t>6</w:t>
            </w:r>
          </w:p>
        </w:tc>
      </w:tr>
      <w:tr w:rsidR="004E10E2" w:rsidRPr="00A722F7" w:rsidTr="0077539B">
        <w:tc>
          <w:tcPr>
            <w:tcW w:w="1854" w:type="dxa"/>
          </w:tcPr>
          <w:p w:rsidR="004E10E2" w:rsidRPr="00A722F7" w:rsidRDefault="004E10E2" w:rsidP="00680662">
            <w:pPr>
              <w:jc w:val="center"/>
              <w:rPr>
                <w:rFonts w:ascii="Times New Roman" w:eastAsia="Times New Roman" w:hAnsi="Times New Roman"/>
                <w:b/>
                <w:sz w:val="19"/>
                <w:szCs w:val="19"/>
              </w:rPr>
            </w:pPr>
            <w:r w:rsidRPr="00A722F7">
              <w:rPr>
                <w:rFonts w:ascii="Times New Roman" w:eastAsia="Times New Roman" w:hAnsi="Times New Roman"/>
                <w:b/>
                <w:sz w:val="19"/>
                <w:szCs w:val="19"/>
              </w:rPr>
              <w:t>Semester 2</w:t>
            </w:r>
          </w:p>
        </w:tc>
        <w:tc>
          <w:tcPr>
            <w:tcW w:w="3720" w:type="dxa"/>
          </w:tcPr>
          <w:p w:rsidR="004E10E2" w:rsidRPr="00A722F7" w:rsidRDefault="004E10E2" w:rsidP="004E10E2">
            <w:pPr>
              <w:rPr>
                <w:rFonts w:ascii="Times New Roman" w:eastAsia="Times New Roman" w:hAnsi="Times New Roman"/>
                <w:sz w:val="19"/>
                <w:szCs w:val="19"/>
              </w:rPr>
            </w:pPr>
          </w:p>
        </w:tc>
        <w:tc>
          <w:tcPr>
            <w:tcW w:w="884" w:type="dxa"/>
          </w:tcPr>
          <w:p w:rsidR="004E10E2" w:rsidRPr="00A722F7" w:rsidRDefault="004E10E2" w:rsidP="004D3905">
            <w:pPr>
              <w:jc w:val="center"/>
              <w:rPr>
                <w:rFonts w:ascii="Times New Roman" w:eastAsia="Times New Roman" w:hAnsi="Times New Roman"/>
                <w:sz w:val="19"/>
                <w:szCs w:val="19"/>
              </w:rPr>
            </w:pPr>
          </w:p>
        </w:tc>
      </w:tr>
      <w:tr w:rsidR="00CE5F52" w:rsidRPr="00A722F7" w:rsidTr="0077539B">
        <w:tc>
          <w:tcPr>
            <w:tcW w:w="1854" w:type="dxa"/>
          </w:tcPr>
          <w:p w:rsidR="00CE5F52" w:rsidRPr="00A722F7" w:rsidRDefault="00A107B4" w:rsidP="00680662">
            <w:pPr>
              <w:jc w:val="center"/>
              <w:rPr>
                <w:rFonts w:ascii="Times New Roman" w:eastAsia="Times New Roman" w:hAnsi="Times New Roman"/>
                <w:sz w:val="19"/>
                <w:szCs w:val="19"/>
              </w:rPr>
            </w:pPr>
            <w:r w:rsidRPr="00A722F7">
              <w:rPr>
                <w:rFonts w:ascii="Times New Roman" w:eastAsia="Times New Roman" w:hAnsi="Times New Roman"/>
                <w:sz w:val="19"/>
                <w:szCs w:val="19"/>
              </w:rPr>
              <w:t>BUS205</w:t>
            </w:r>
          </w:p>
        </w:tc>
        <w:tc>
          <w:tcPr>
            <w:tcW w:w="3720" w:type="dxa"/>
          </w:tcPr>
          <w:p w:rsidR="00CE5F52" w:rsidRPr="00A722F7" w:rsidRDefault="00A107B4" w:rsidP="004E10E2">
            <w:pPr>
              <w:rPr>
                <w:rFonts w:ascii="Times New Roman" w:eastAsia="Times New Roman" w:hAnsi="Times New Roman"/>
                <w:sz w:val="19"/>
                <w:szCs w:val="19"/>
              </w:rPr>
            </w:pPr>
            <w:r w:rsidRPr="00A722F7">
              <w:rPr>
                <w:rFonts w:ascii="Times New Roman" w:eastAsia="Times New Roman" w:hAnsi="Times New Roman"/>
                <w:sz w:val="19"/>
                <w:szCs w:val="19"/>
              </w:rPr>
              <w:t>Business Communications</w:t>
            </w:r>
          </w:p>
        </w:tc>
        <w:tc>
          <w:tcPr>
            <w:tcW w:w="884" w:type="dxa"/>
          </w:tcPr>
          <w:p w:rsidR="00CE5F52" w:rsidRPr="00A722F7" w:rsidRDefault="00CE5F52"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142C82" w:rsidRPr="00A722F7" w:rsidTr="0077539B">
        <w:tc>
          <w:tcPr>
            <w:tcW w:w="1854" w:type="dxa"/>
          </w:tcPr>
          <w:p w:rsidR="00142C82" w:rsidRPr="00A722F7" w:rsidRDefault="00142C82" w:rsidP="00680662">
            <w:pPr>
              <w:jc w:val="center"/>
              <w:rPr>
                <w:rFonts w:ascii="Times New Roman" w:eastAsia="Times New Roman" w:hAnsi="Times New Roman"/>
                <w:sz w:val="19"/>
                <w:szCs w:val="19"/>
              </w:rPr>
            </w:pPr>
            <w:r w:rsidRPr="00A722F7">
              <w:rPr>
                <w:rFonts w:ascii="Times New Roman" w:eastAsia="Times New Roman" w:hAnsi="Times New Roman"/>
                <w:sz w:val="19"/>
                <w:szCs w:val="19"/>
              </w:rPr>
              <w:t>MDT13</w:t>
            </w:r>
            <w:r w:rsidR="0036599A" w:rsidRPr="00A722F7">
              <w:rPr>
                <w:rFonts w:ascii="Times New Roman" w:eastAsia="Times New Roman" w:hAnsi="Times New Roman"/>
                <w:sz w:val="19"/>
                <w:szCs w:val="19"/>
              </w:rPr>
              <w:t>0</w:t>
            </w:r>
          </w:p>
        </w:tc>
        <w:tc>
          <w:tcPr>
            <w:tcW w:w="3720" w:type="dxa"/>
          </w:tcPr>
          <w:p w:rsidR="00142C82" w:rsidRPr="00A722F7" w:rsidRDefault="00142C82" w:rsidP="00BC28DD">
            <w:pPr>
              <w:rPr>
                <w:rFonts w:ascii="Times New Roman" w:eastAsia="Times New Roman" w:hAnsi="Times New Roman"/>
                <w:sz w:val="19"/>
                <w:szCs w:val="19"/>
              </w:rPr>
            </w:pPr>
            <w:r w:rsidRPr="00A722F7">
              <w:rPr>
                <w:rFonts w:ascii="Times New Roman" w:eastAsia="Times New Roman" w:hAnsi="Times New Roman"/>
                <w:sz w:val="19"/>
                <w:szCs w:val="19"/>
              </w:rPr>
              <w:t xml:space="preserve">Medical </w:t>
            </w:r>
            <w:r w:rsidR="00205427" w:rsidRPr="00A722F7">
              <w:rPr>
                <w:rFonts w:ascii="Times New Roman" w:eastAsia="Times New Roman" w:hAnsi="Times New Roman"/>
                <w:sz w:val="19"/>
                <w:szCs w:val="19"/>
              </w:rPr>
              <w:t xml:space="preserve">Office </w:t>
            </w:r>
            <w:r w:rsidRPr="00A722F7">
              <w:rPr>
                <w:rFonts w:ascii="Times New Roman" w:eastAsia="Times New Roman" w:hAnsi="Times New Roman"/>
                <w:sz w:val="19"/>
                <w:szCs w:val="19"/>
              </w:rPr>
              <w:t>Management</w:t>
            </w:r>
          </w:p>
        </w:tc>
        <w:tc>
          <w:tcPr>
            <w:tcW w:w="884" w:type="dxa"/>
          </w:tcPr>
          <w:p w:rsidR="00142C82" w:rsidRPr="00A722F7" w:rsidRDefault="00142C82" w:rsidP="00CE5DB0">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47464F" w:rsidRPr="00A722F7" w:rsidTr="0077539B">
        <w:tc>
          <w:tcPr>
            <w:tcW w:w="1854" w:type="dxa"/>
          </w:tcPr>
          <w:p w:rsidR="0047464F" w:rsidRPr="00A722F7" w:rsidRDefault="0047464F" w:rsidP="00680662">
            <w:pPr>
              <w:jc w:val="center"/>
              <w:rPr>
                <w:rFonts w:ascii="Times New Roman" w:eastAsia="Times New Roman" w:hAnsi="Times New Roman"/>
                <w:sz w:val="19"/>
                <w:szCs w:val="19"/>
              </w:rPr>
            </w:pPr>
            <w:r w:rsidRPr="00A722F7">
              <w:rPr>
                <w:rFonts w:ascii="Times New Roman" w:eastAsia="Times New Roman" w:hAnsi="Times New Roman"/>
                <w:sz w:val="19"/>
                <w:szCs w:val="19"/>
              </w:rPr>
              <w:t>MDT133</w:t>
            </w:r>
          </w:p>
        </w:tc>
        <w:tc>
          <w:tcPr>
            <w:tcW w:w="3720" w:type="dxa"/>
          </w:tcPr>
          <w:p w:rsidR="0047464F" w:rsidRPr="00A722F7" w:rsidRDefault="0047464F" w:rsidP="004E10E2">
            <w:pPr>
              <w:rPr>
                <w:rFonts w:ascii="Times New Roman" w:eastAsia="Times New Roman" w:hAnsi="Times New Roman"/>
                <w:sz w:val="19"/>
                <w:szCs w:val="19"/>
              </w:rPr>
            </w:pPr>
            <w:r w:rsidRPr="00A722F7">
              <w:rPr>
                <w:rFonts w:ascii="Times New Roman" w:eastAsia="Times New Roman" w:hAnsi="Times New Roman"/>
                <w:sz w:val="19"/>
                <w:szCs w:val="19"/>
              </w:rPr>
              <w:t>Medical Documentation</w:t>
            </w:r>
          </w:p>
        </w:tc>
        <w:tc>
          <w:tcPr>
            <w:tcW w:w="884" w:type="dxa"/>
          </w:tcPr>
          <w:p w:rsidR="0047464F" w:rsidRPr="00A722F7" w:rsidRDefault="0047464F"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0535C0" w:rsidRPr="00A722F7" w:rsidTr="0077539B">
        <w:tc>
          <w:tcPr>
            <w:tcW w:w="1854" w:type="dxa"/>
          </w:tcPr>
          <w:p w:rsidR="000535C0" w:rsidRPr="00A722F7" w:rsidRDefault="00EA2783" w:rsidP="00680662">
            <w:pPr>
              <w:jc w:val="center"/>
              <w:rPr>
                <w:rFonts w:ascii="Times New Roman" w:eastAsia="Times New Roman" w:hAnsi="Times New Roman"/>
                <w:sz w:val="19"/>
                <w:szCs w:val="19"/>
              </w:rPr>
            </w:pPr>
            <w:r w:rsidRPr="00A722F7">
              <w:rPr>
                <w:rFonts w:ascii="Times New Roman" w:eastAsia="Times New Roman" w:hAnsi="Times New Roman"/>
                <w:sz w:val="19"/>
                <w:szCs w:val="19"/>
              </w:rPr>
              <w:t>MD</w:t>
            </w:r>
            <w:r w:rsidR="00142C82" w:rsidRPr="00A722F7">
              <w:rPr>
                <w:rFonts w:ascii="Times New Roman" w:eastAsia="Times New Roman" w:hAnsi="Times New Roman"/>
                <w:sz w:val="19"/>
                <w:szCs w:val="19"/>
              </w:rPr>
              <w:t>T135</w:t>
            </w:r>
          </w:p>
        </w:tc>
        <w:tc>
          <w:tcPr>
            <w:tcW w:w="3720" w:type="dxa"/>
          </w:tcPr>
          <w:p w:rsidR="000535C0" w:rsidRPr="00A722F7" w:rsidRDefault="00A428E7" w:rsidP="004E10E2">
            <w:pPr>
              <w:rPr>
                <w:rFonts w:ascii="Times New Roman" w:eastAsia="Times New Roman" w:hAnsi="Times New Roman"/>
                <w:sz w:val="19"/>
                <w:szCs w:val="19"/>
              </w:rPr>
            </w:pPr>
            <w:r w:rsidRPr="00A722F7">
              <w:rPr>
                <w:rFonts w:ascii="Times New Roman" w:eastAsia="Times New Roman" w:hAnsi="Times New Roman"/>
                <w:sz w:val="19"/>
                <w:szCs w:val="19"/>
              </w:rPr>
              <w:t>Clinical Office Procedures I</w:t>
            </w:r>
            <w:r w:rsidR="00A412FE" w:rsidRPr="00A722F7">
              <w:rPr>
                <w:rFonts w:ascii="Times New Roman" w:eastAsia="Times New Roman" w:hAnsi="Times New Roman"/>
                <w:sz w:val="19"/>
                <w:szCs w:val="19"/>
              </w:rPr>
              <w:t xml:space="preserve"> &amp; Lab</w:t>
            </w:r>
          </w:p>
        </w:tc>
        <w:tc>
          <w:tcPr>
            <w:tcW w:w="884" w:type="dxa"/>
          </w:tcPr>
          <w:p w:rsidR="000535C0" w:rsidRPr="00A722F7" w:rsidRDefault="00A412FE"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4</w:t>
            </w:r>
          </w:p>
        </w:tc>
      </w:tr>
      <w:tr w:rsidR="000535C0" w:rsidRPr="00A722F7" w:rsidTr="0077539B">
        <w:tc>
          <w:tcPr>
            <w:tcW w:w="1854" w:type="dxa"/>
          </w:tcPr>
          <w:p w:rsidR="000535C0" w:rsidRPr="00A722F7" w:rsidRDefault="00EA2783" w:rsidP="00680662">
            <w:pPr>
              <w:jc w:val="center"/>
              <w:rPr>
                <w:rFonts w:ascii="Times New Roman" w:eastAsia="Times New Roman" w:hAnsi="Times New Roman"/>
                <w:sz w:val="19"/>
                <w:szCs w:val="19"/>
              </w:rPr>
            </w:pPr>
            <w:r w:rsidRPr="00A722F7">
              <w:rPr>
                <w:rFonts w:ascii="Times New Roman" w:eastAsia="Times New Roman" w:hAnsi="Times New Roman"/>
                <w:sz w:val="19"/>
                <w:szCs w:val="19"/>
              </w:rPr>
              <w:t>MDT2</w:t>
            </w:r>
            <w:r w:rsidR="00A301FC" w:rsidRPr="00A722F7">
              <w:rPr>
                <w:rFonts w:ascii="Times New Roman" w:eastAsia="Times New Roman" w:hAnsi="Times New Roman"/>
                <w:sz w:val="19"/>
                <w:szCs w:val="19"/>
              </w:rPr>
              <w:t>21</w:t>
            </w:r>
          </w:p>
        </w:tc>
        <w:tc>
          <w:tcPr>
            <w:tcW w:w="3720" w:type="dxa"/>
          </w:tcPr>
          <w:p w:rsidR="000535C0" w:rsidRPr="00A722F7" w:rsidRDefault="000535C0" w:rsidP="004E10E2">
            <w:pPr>
              <w:rPr>
                <w:rFonts w:ascii="Times New Roman" w:eastAsia="Times New Roman" w:hAnsi="Times New Roman"/>
                <w:sz w:val="19"/>
                <w:szCs w:val="19"/>
              </w:rPr>
            </w:pPr>
            <w:r w:rsidRPr="00A722F7">
              <w:rPr>
                <w:rFonts w:ascii="Times New Roman" w:eastAsia="Times New Roman" w:hAnsi="Times New Roman"/>
                <w:sz w:val="19"/>
                <w:szCs w:val="19"/>
              </w:rPr>
              <w:t>Insurance Billing and Coding</w:t>
            </w:r>
          </w:p>
        </w:tc>
        <w:tc>
          <w:tcPr>
            <w:tcW w:w="884" w:type="dxa"/>
          </w:tcPr>
          <w:p w:rsidR="000535C0" w:rsidRPr="00A722F7" w:rsidRDefault="000535C0"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4E10E2" w:rsidRPr="00A722F7" w:rsidTr="0077539B">
        <w:tc>
          <w:tcPr>
            <w:tcW w:w="1854" w:type="dxa"/>
          </w:tcPr>
          <w:p w:rsidR="004E10E2" w:rsidRPr="00A722F7" w:rsidRDefault="004E10E2" w:rsidP="00680662">
            <w:pPr>
              <w:jc w:val="center"/>
              <w:rPr>
                <w:rFonts w:ascii="Times New Roman" w:eastAsia="Times New Roman" w:hAnsi="Times New Roman"/>
                <w:sz w:val="19"/>
                <w:szCs w:val="19"/>
              </w:rPr>
            </w:pPr>
          </w:p>
        </w:tc>
        <w:tc>
          <w:tcPr>
            <w:tcW w:w="3720" w:type="dxa"/>
          </w:tcPr>
          <w:p w:rsidR="004E10E2" w:rsidRPr="00A722F7" w:rsidRDefault="004E10E2" w:rsidP="004E10E2">
            <w:pPr>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884" w:type="dxa"/>
          </w:tcPr>
          <w:p w:rsidR="004E10E2" w:rsidRPr="00A722F7" w:rsidRDefault="006314EA" w:rsidP="004D3905">
            <w:pPr>
              <w:jc w:val="center"/>
              <w:rPr>
                <w:rFonts w:ascii="Times New Roman" w:eastAsia="Times New Roman" w:hAnsi="Times New Roman"/>
                <w:b/>
                <w:sz w:val="19"/>
                <w:szCs w:val="19"/>
              </w:rPr>
            </w:pPr>
            <w:r w:rsidRPr="00A722F7">
              <w:rPr>
                <w:rFonts w:ascii="Times New Roman" w:eastAsia="Times New Roman" w:hAnsi="Times New Roman"/>
                <w:b/>
                <w:sz w:val="19"/>
                <w:szCs w:val="19"/>
              </w:rPr>
              <w:t>1</w:t>
            </w:r>
            <w:r w:rsidR="00820083" w:rsidRPr="00A722F7">
              <w:rPr>
                <w:rFonts w:ascii="Times New Roman" w:eastAsia="Times New Roman" w:hAnsi="Times New Roman"/>
                <w:b/>
                <w:sz w:val="19"/>
                <w:szCs w:val="19"/>
              </w:rPr>
              <w:t>6</w:t>
            </w:r>
          </w:p>
        </w:tc>
      </w:tr>
      <w:tr w:rsidR="004E10E2" w:rsidRPr="00A722F7" w:rsidTr="0077539B">
        <w:tc>
          <w:tcPr>
            <w:tcW w:w="1854" w:type="dxa"/>
          </w:tcPr>
          <w:p w:rsidR="004E10E2" w:rsidRPr="00A722F7" w:rsidRDefault="004E10E2" w:rsidP="00680662">
            <w:pPr>
              <w:jc w:val="center"/>
              <w:rPr>
                <w:rFonts w:ascii="Times New Roman" w:eastAsia="Times New Roman" w:hAnsi="Times New Roman"/>
                <w:b/>
                <w:sz w:val="19"/>
                <w:szCs w:val="19"/>
              </w:rPr>
            </w:pPr>
            <w:r w:rsidRPr="00A722F7">
              <w:rPr>
                <w:rFonts w:ascii="Times New Roman" w:eastAsia="Times New Roman" w:hAnsi="Times New Roman"/>
                <w:b/>
                <w:sz w:val="19"/>
                <w:szCs w:val="19"/>
              </w:rPr>
              <w:t>Semester 3</w:t>
            </w:r>
          </w:p>
        </w:tc>
        <w:tc>
          <w:tcPr>
            <w:tcW w:w="3720" w:type="dxa"/>
          </w:tcPr>
          <w:p w:rsidR="004E10E2" w:rsidRPr="00A722F7" w:rsidRDefault="004E10E2" w:rsidP="004E10E2">
            <w:pPr>
              <w:rPr>
                <w:rFonts w:ascii="Times New Roman" w:eastAsia="Times New Roman" w:hAnsi="Times New Roman"/>
                <w:sz w:val="19"/>
                <w:szCs w:val="19"/>
              </w:rPr>
            </w:pPr>
          </w:p>
        </w:tc>
        <w:tc>
          <w:tcPr>
            <w:tcW w:w="884" w:type="dxa"/>
          </w:tcPr>
          <w:p w:rsidR="004E10E2" w:rsidRPr="00A722F7" w:rsidRDefault="004E10E2" w:rsidP="004D3905">
            <w:pPr>
              <w:jc w:val="center"/>
              <w:rPr>
                <w:rFonts w:ascii="Times New Roman" w:eastAsia="Times New Roman" w:hAnsi="Times New Roman"/>
                <w:sz w:val="19"/>
                <w:szCs w:val="19"/>
              </w:rPr>
            </w:pPr>
          </w:p>
        </w:tc>
      </w:tr>
      <w:tr w:rsidR="004E10E2" w:rsidRPr="00A722F7" w:rsidTr="0077539B">
        <w:tc>
          <w:tcPr>
            <w:tcW w:w="1854" w:type="dxa"/>
          </w:tcPr>
          <w:p w:rsidR="004E10E2" w:rsidRPr="00A722F7" w:rsidRDefault="004E10E2" w:rsidP="00680662">
            <w:pPr>
              <w:jc w:val="center"/>
              <w:rPr>
                <w:rFonts w:ascii="Times New Roman" w:eastAsia="Times New Roman" w:hAnsi="Times New Roman"/>
                <w:sz w:val="19"/>
                <w:szCs w:val="19"/>
              </w:rPr>
            </w:pPr>
            <w:r w:rsidRPr="00A722F7">
              <w:rPr>
                <w:rFonts w:ascii="Times New Roman" w:eastAsia="Times New Roman" w:hAnsi="Times New Roman"/>
                <w:sz w:val="19"/>
                <w:szCs w:val="19"/>
              </w:rPr>
              <w:t>BIO130</w:t>
            </w:r>
          </w:p>
        </w:tc>
        <w:tc>
          <w:tcPr>
            <w:tcW w:w="3720" w:type="dxa"/>
          </w:tcPr>
          <w:p w:rsidR="004E10E2" w:rsidRPr="00A722F7" w:rsidRDefault="004E10E2" w:rsidP="004E10E2">
            <w:pPr>
              <w:rPr>
                <w:rFonts w:ascii="Times New Roman" w:eastAsia="Times New Roman" w:hAnsi="Times New Roman"/>
                <w:sz w:val="19"/>
                <w:szCs w:val="19"/>
              </w:rPr>
            </w:pPr>
            <w:r w:rsidRPr="00A722F7">
              <w:rPr>
                <w:rFonts w:ascii="Times New Roman" w:eastAsia="Times New Roman" w:hAnsi="Times New Roman"/>
                <w:sz w:val="19"/>
                <w:szCs w:val="19"/>
              </w:rPr>
              <w:t>Human Anatomy and Physiology</w:t>
            </w:r>
          </w:p>
        </w:tc>
        <w:tc>
          <w:tcPr>
            <w:tcW w:w="884" w:type="dxa"/>
          </w:tcPr>
          <w:p w:rsidR="004E10E2" w:rsidRPr="00A722F7" w:rsidRDefault="004E10E2"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4</w:t>
            </w:r>
          </w:p>
        </w:tc>
      </w:tr>
      <w:tr w:rsidR="004E10E2" w:rsidRPr="00A722F7" w:rsidTr="0077539B">
        <w:tc>
          <w:tcPr>
            <w:tcW w:w="1854" w:type="dxa"/>
          </w:tcPr>
          <w:p w:rsidR="004E10E2" w:rsidRPr="00A722F7" w:rsidRDefault="004E10E2" w:rsidP="00680662">
            <w:pPr>
              <w:jc w:val="center"/>
              <w:rPr>
                <w:rFonts w:ascii="Times New Roman" w:eastAsia="Times New Roman" w:hAnsi="Times New Roman"/>
                <w:sz w:val="19"/>
                <w:szCs w:val="19"/>
              </w:rPr>
            </w:pPr>
            <w:r w:rsidRPr="00A722F7">
              <w:rPr>
                <w:rFonts w:ascii="Times New Roman" w:eastAsia="Times New Roman" w:hAnsi="Times New Roman"/>
                <w:sz w:val="19"/>
                <w:szCs w:val="19"/>
              </w:rPr>
              <w:t>BUS230</w:t>
            </w:r>
          </w:p>
        </w:tc>
        <w:tc>
          <w:tcPr>
            <w:tcW w:w="3720" w:type="dxa"/>
          </w:tcPr>
          <w:p w:rsidR="004E10E2" w:rsidRPr="00A722F7" w:rsidRDefault="004E10E2" w:rsidP="004E10E2">
            <w:pPr>
              <w:rPr>
                <w:rFonts w:ascii="Times New Roman" w:eastAsia="Times New Roman" w:hAnsi="Times New Roman"/>
                <w:sz w:val="19"/>
                <w:szCs w:val="19"/>
              </w:rPr>
            </w:pPr>
            <w:r w:rsidRPr="00A722F7">
              <w:rPr>
                <w:rFonts w:ascii="Times New Roman" w:eastAsia="Times New Roman" w:hAnsi="Times New Roman"/>
                <w:sz w:val="19"/>
                <w:szCs w:val="19"/>
              </w:rPr>
              <w:t>Supervisory Management</w:t>
            </w:r>
          </w:p>
        </w:tc>
        <w:tc>
          <w:tcPr>
            <w:tcW w:w="884" w:type="dxa"/>
          </w:tcPr>
          <w:p w:rsidR="004E10E2" w:rsidRPr="00A722F7" w:rsidRDefault="004E10E2"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856002" w:rsidRPr="00A722F7" w:rsidTr="0077539B">
        <w:tc>
          <w:tcPr>
            <w:tcW w:w="1854" w:type="dxa"/>
          </w:tcPr>
          <w:p w:rsidR="00856002" w:rsidRPr="00A722F7" w:rsidRDefault="00856002" w:rsidP="00585AC2">
            <w:pPr>
              <w:jc w:val="center"/>
              <w:rPr>
                <w:rFonts w:ascii="Times New Roman" w:eastAsia="Times New Roman" w:hAnsi="Times New Roman"/>
                <w:sz w:val="19"/>
                <w:szCs w:val="19"/>
              </w:rPr>
            </w:pPr>
            <w:r w:rsidRPr="00A722F7">
              <w:rPr>
                <w:rFonts w:ascii="Times New Roman" w:eastAsia="Times New Roman" w:hAnsi="Times New Roman"/>
                <w:sz w:val="19"/>
                <w:szCs w:val="19"/>
              </w:rPr>
              <w:t>MDT220</w:t>
            </w:r>
          </w:p>
        </w:tc>
        <w:tc>
          <w:tcPr>
            <w:tcW w:w="3720" w:type="dxa"/>
          </w:tcPr>
          <w:p w:rsidR="00856002" w:rsidRPr="00A722F7" w:rsidRDefault="00856002" w:rsidP="004E10E2">
            <w:pPr>
              <w:rPr>
                <w:rFonts w:ascii="Times New Roman" w:eastAsia="Times New Roman" w:hAnsi="Times New Roman"/>
                <w:sz w:val="19"/>
                <w:szCs w:val="19"/>
              </w:rPr>
            </w:pPr>
            <w:r w:rsidRPr="00A722F7">
              <w:rPr>
                <w:rFonts w:ascii="Times New Roman" w:eastAsia="Times New Roman" w:hAnsi="Times New Roman"/>
                <w:sz w:val="19"/>
                <w:szCs w:val="19"/>
              </w:rPr>
              <w:t xml:space="preserve">Phlebotomy </w:t>
            </w:r>
          </w:p>
        </w:tc>
        <w:tc>
          <w:tcPr>
            <w:tcW w:w="884" w:type="dxa"/>
          </w:tcPr>
          <w:p w:rsidR="00856002" w:rsidRPr="00A722F7" w:rsidRDefault="00856002"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C11403" w:rsidRPr="00A722F7" w:rsidTr="0077539B">
        <w:tc>
          <w:tcPr>
            <w:tcW w:w="1854" w:type="dxa"/>
          </w:tcPr>
          <w:p w:rsidR="00C11403" w:rsidRPr="00A722F7" w:rsidRDefault="00C11403" w:rsidP="00680662">
            <w:pPr>
              <w:jc w:val="center"/>
              <w:rPr>
                <w:rFonts w:ascii="Times New Roman" w:eastAsia="Times New Roman" w:hAnsi="Times New Roman"/>
                <w:sz w:val="19"/>
                <w:szCs w:val="19"/>
              </w:rPr>
            </w:pPr>
            <w:r w:rsidRPr="00A722F7">
              <w:rPr>
                <w:rFonts w:ascii="Times New Roman" w:eastAsia="Times New Roman" w:hAnsi="Times New Roman"/>
                <w:sz w:val="19"/>
                <w:szCs w:val="19"/>
              </w:rPr>
              <w:t>MDT227</w:t>
            </w:r>
          </w:p>
        </w:tc>
        <w:tc>
          <w:tcPr>
            <w:tcW w:w="3720" w:type="dxa"/>
          </w:tcPr>
          <w:p w:rsidR="00C11403" w:rsidRPr="00A722F7" w:rsidRDefault="00C11403" w:rsidP="004E10E2">
            <w:pPr>
              <w:rPr>
                <w:rFonts w:ascii="Times New Roman" w:eastAsia="Times New Roman" w:hAnsi="Times New Roman"/>
                <w:sz w:val="19"/>
                <w:szCs w:val="19"/>
              </w:rPr>
            </w:pPr>
            <w:r w:rsidRPr="00A722F7">
              <w:rPr>
                <w:rFonts w:ascii="Times New Roman" w:eastAsia="Times New Roman" w:hAnsi="Times New Roman"/>
                <w:sz w:val="19"/>
                <w:szCs w:val="19"/>
              </w:rPr>
              <w:t>Introduction to Pharmacology</w:t>
            </w:r>
          </w:p>
        </w:tc>
        <w:tc>
          <w:tcPr>
            <w:tcW w:w="884" w:type="dxa"/>
          </w:tcPr>
          <w:p w:rsidR="00C11403" w:rsidRPr="00A722F7" w:rsidRDefault="00C11403"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585AC2" w:rsidRPr="00A722F7" w:rsidTr="0077539B">
        <w:tc>
          <w:tcPr>
            <w:tcW w:w="1854" w:type="dxa"/>
          </w:tcPr>
          <w:p w:rsidR="00585AC2" w:rsidRPr="00A722F7" w:rsidRDefault="00585AC2" w:rsidP="00680662">
            <w:pPr>
              <w:jc w:val="center"/>
              <w:rPr>
                <w:rFonts w:ascii="Times New Roman" w:eastAsia="Times New Roman" w:hAnsi="Times New Roman"/>
                <w:sz w:val="19"/>
                <w:szCs w:val="19"/>
              </w:rPr>
            </w:pPr>
            <w:r w:rsidRPr="00A722F7">
              <w:rPr>
                <w:rFonts w:ascii="Times New Roman" w:eastAsia="Times New Roman" w:hAnsi="Times New Roman"/>
                <w:sz w:val="19"/>
                <w:szCs w:val="19"/>
              </w:rPr>
              <w:t>MDT235</w:t>
            </w:r>
          </w:p>
        </w:tc>
        <w:tc>
          <w:tcPr>
            <w:tcW w:w="3720" w:type="dxa"/>
          </w:tcPr>
          <w:p w:rsidR="00585AC2" w:rsidRPr="00A722F7" w:rsidRDefault="00585AC2" w:rsidP="004E10E2">
            <w:pPr>
              <w:rPr>
                <w:rFonts w:ascii="Times New Roman" w:eastAsia="Times New Roman" w:hAnsi="Times New Roman"/>
                <w:sz w:val="19"/>
                <w:szCs w:val="19"/>
              </w:rPr>
            </w:pPr>
            <w:r w:rsidRPr="00A722F7">
              <w:rPr>
                <w:rFonts w:ascii="Times New Roman" w:eastAsia="Times New Roman" w:hAnsi="Times New Roman"/>
                <w:sz w:val="19"/>
                <w:szCs w:val="19"/>
              </w:rPr>
              <w:t>Clinical Office Procedures II &amp; Lab</w:t>
            </w:r>
          </w:p>
        </w:tc>
        <w:tc>
          <w:tcPr>
            <w:tcW w:w="884" w:type="dxa"/>
          </w:tcPr>
          <w:p w:rsidR="00585AC2" w:rsidRPr="00A722F7" w:rsidRDefault="00585AC2"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4E10E2" w:rsidRPr="00A722F7" w:rsidTr="0077539B">
        <w:tc>
          <w:tcPr>
            <w:tcW w:w="1854" w:type="dxa"/>
          </w:tcPr>
          <w:p w:rsidR="004E10E2" w:rsidRPr="00A722F7" w:rsidRDefault="004E10E2" w:rsidP="00680662">
            <w:pPr>
              <w:jc w:val="center"/>
              <w:rPr>
                <w:rFonts w:ascii="Times New Roman" w:eastAsia="Times New Roman" w:hAnsi="Times New Roman"/>
                <w:sz w:val="19"/>
                <w:szCs w:val="19"/>
              </w:rPr>
            </w:pPr>
          </w:p>
        </w:tc>
        <w:tc>
          <w:tcPr>
            <w:tcW w:w="3720" w:type="dxa"/>
          </w:tcPr>
          <w:p w:rsidR="004E10E2" w:rsidRPr="00A722F7" w:rsidRDefault="004E10E2" w:rsidP="004E10E2">
            <w:pPr>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884" w:type="dxa"/>
          </w:tcPr>
          <w:p w:rsidR="004E10E2" w:rsidRPr="00A722F7" w:rsidRDefault="007B1E52" w:rsidP="004D3905">
            <w:pPr>
              <w:jc w:val="center"/>
              <w:rPr>
                <w:rFonts w:ascii="Times New Roman" w:eastAsia="Times New Roman" w:hAnsi="Times New Roman"/>
                <w:b/>
                <w:sz w:val="19"/>
                <w:szCs w:val="19"/>
              </w:rPr>
            </w:pPr>
            <w:r w:rsidRPr="00A722F7">
              <w:rPr>
                <w:rFonts w:ascii="Times New Roman" w:eastAsia="Times New Roman" w:hAnsi="Times New Roman"/>
                <w:b/>
                <w:sz w:val="19"/>
                <w:szCs w:val="19"/>
              </w:rPr>
              <w:t>16</w:t>
            </w:r>
          </w:p>
        </w:tc>
      </w:tr>
      <w:tr w:rsidR="004E10E2" w:rsidRPr="00A722F7" w:rsidTr="0077539B">
        <w:tc>
          <w:tcPr>
            <w:tcW w:w="1854" w:type="dxa"/>
          </w:tcPr>
          <w:p w:rsidR="004E10E2" w:rsidRPr="00A722F7" w:rsidRDefault="004E10E2" w:rsidP="00680662">
            <w:pPr>
              <w:jc w:val="center"/>
              <w:rPr>
                <w:rFonts w:ascii="Times New Roman" w:eastAsia="Times New Roman" w:hAnsi="Times New Roman"/>
                <w:b/>
                <w:sz w:val="19"/>
                <w:szCs w:val="19"/>
              </w:rPr>
            </w:pPr>
            <w:r w:rsidRPr="00A722F7">
              <w:rPr>
                <w:rFonts w:ascii="Times New Roman" w:eastAsia="Times New Roman" w:hAnsi="Times New Roman"/>
                <w:b/>
                <w:sz w:val="19"/>
                <w:szCs w:val="19"/>
              </w:rPr>
              <w:t>Semester 4</w:t>
            </w:r>
          </w:p>
        </w:tc>
        <w:tc>
          <w:tcPr>
            <w:tcW w:w="3720" w:type="dxa"/>
          </w:tcPr>
          <w:p w:rsidR="004E10E2" w:rsidRPr="00A722F7" w:rsidRDefault="004E10E2" w:rsidP="004E10E2">
            <w:pPr>
              <w:rPr>
                <w:rFonts w:ascii="Times New Roman" w:eastAsia="Times New Roman" w:hAnsi="Times New Roman"/>
                <w:sz w:val="19"/>
                <w:szCs w:val="19"/>
              </w:rPr>
            </w:pPr>
          </w:p>
        </w:tc>
        <w:tc>
          <w:tcPr>
            <w:tcW w:w="884" w:type="dxa"/>
          </w:tcPr>
          <w:p w:rsidR="004E10E2" w:rsidRPr="00A722F7" w:rsidRDefault="004E10E2" w:rsidP="004D3905">
            <w:pPr>
              <w:jc w:val="center"/>
              <w:rPr>
                <w:rFonts w:ascii="Times New Roman" w:eastAsia="Times New Roman" w:hAnsi="Times New Roman"/>
                <w:sz w:val="19"/>
                <w:szCs w:val="19"/>
              </w:rPr>
            </w:pPr>
          </w:p>
        </w:tc>
      </w:tr>
      <w:tr w:rsidR="00787A27" w:rsidRPr="00A722F7" w:rsidTr="0077539B">
        <w:tc>
          <w:tcPr>
            <w:tcW w:w="1854" w:type="dxa"/>
          </w:tcPr>
          <w:p w:rsidR="00787A27" w:rsidRPr="00A722F7" w:rsidRDefault="00787A27" w:rsidP="00680662">
            <w:pPr>
              <w:jc w:val="center"/>
              <w:rPr>
                <w:rFonts w:ascii="Times New Roman" w:eastAsia="Times New Roman" w:hAnsi="Times New Roman"/>
                <w:sz w:val="19"/>
                <w:szCs w:val="19"/>
              </w:rPr>
            </w:pPr>
            <w:r w:rsidRPr="00A722F7">
              <w:rPr>
                <w:rFonts w:ascii="Times New Roman" w:eastAsia="Times New Roman" w:hAnsi="Times New Roman"/>
                <w:sz w:val="19"/>
                <w:szCs w:val="19"/>
              </w:rPr>
              <w:t>Elective</w:t>
            </w:r>
          </w:p>
        </w:tc>
        <w:tc>
          <w:tcPr>
            <w:tcW w:w="3720" w:type="dxa"/>
          </w:tcPr>
          <w:p w:rsidR="00787A27" w:rsidRPr="00A722F7" w:rsidRDefault="00787A27" w:rsidP="000A7320">
            <w:pPr>
              <w:rPr>
                <w:rFonts w:ascii="Times New Roman" w:eastAsia="Times New Roman" w:hAnsi="Times New Roman"/>
                <w:sz w:val="19"/>
                <w:szCs w:val="19"/>
              </w:rPr>
            </w:pPr>
            <w:r w:rsidRPr="00A722F7">
              <w:rPr>
                <w:rFonts w:ascii="Times New Roman" w:eastAsia="Times New Roman" w:hAnsi="Times New Roman"/>
                <w:sz w:val="19"/>
                <w:szCs w:val="19"/>
              </w:rPr>
              <w:t>Elective</w:t>
            </w:r>
          </w:p>
        </w:tc>
        <w:tc>
          <w:tcPr>
            <w:tcW w:w="884" w:type="dxa"/>
            <w:vAlign w:val="center"/>
          </w:tcPr>
          <w:p w:rsidR="00787A27" w:rsidRPr="00A722F7" w:rsidRDefault="00787A27"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C11403" w:rsidRPr="00A722F7" w:rsidTr="0077539B">
        <w:tc>
          <w:tcPr>
            <w:tcW w:w="1854" w:type="dxa"/>
          </w:tcPr>
          <w:p w:rsidR="00C11403" w:rsidRPr="00A722F7" w:rsidRDefault="00C11403" w:rsidP="00680662">
            <w:pPr>
              <w:jc w:val="center"/>
              <w:rPr>
                <w:rFonts w:ascii="Times New Roman" w:eastAsia="Times New Roman" w:hAnsi="Times New Roman"/>
                <w:sz w:val="19"/>
                <w:szCs w:val="19"/>
              </w:rPr>
            </w:pPr>
            <w:r w:rsidRPr="00A722F7">
              <w:rPr>
                <w:rFonts w:ascii="Times New Roman" w:eastAsia="Times New Roman" w:hAnsi="Times New Roman"/>
                <w:sz w:val="19"/>
                <w:szCs w:val="19"/>
              </w:rPr>
              <w:t>MDT240</w:t>
            </w:r>
          </w:p>
        </w:tc>
        <w:tc>
          <w:tcPr>
            <w:tcW w:w="3720" w:type="dxa"/>
          </w:tcPr>
          <w:p w:rsidR="00C11403" w:rsidRPr="00A722F7" w:rsidRDefault="00C11403" w:rsidP="000A7320">
            <w:pPr>
              <w:rPr>
                <w:rFonts w:ascii="Times New Roman" w:eastAsia="Times New Roman" w:hAnsi="Times New Roman"/>
                <w:sz w:val="19"/>
                <w:szCs w:val="19"/>
              </w:rPr>
            </w:pPr>
            <w:r w:rsidRPr="00A722F7">
              <w:rPr>
                <w:rFonts w:ascii="Times New Roman" w:eastAsia="Times New Roman" w:hAnsi="Times New Roman"/>
                <w:sz w:val="19"/>
                <w:szCs w:val="19"/>
              </w:rPr>
              <w:t>Medical Assisting Capstone</w:t>
            </w:r>
          </w:p>
        </w:tc>
        <w:tc>
          <w:tcPr>
            <w:tcW w:w="884" w:type="dxa"/>
          </w:tcPr>
          <w:p w:rsidR="00C11403" w:rsidRPr="00A722F7" w:rsidRDefault="00C11403"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787A27" w:rsidRPr="00A722F7" w:rsidTr="0077539B">
        <w:tc>
          <w:tcPr>
            <w:tcW w:w="1854" w:type="dxa"/>
          </w:tcPr>
          <w:p w:rsidR="00787A27" w:rsidRPr="00A722F7" w:rsidRDefault="00DA3CC8" w:rsidP="00680662">
            <w:pPr>
              <w:jc w:val="center"/>
              <w:rPr>
                <w:rFonts w:ascii="Times New Roman" w:eastAsia="Times New Roman" w:hAnsi="Times New Roman"/>
                <w:sz w:val="19"/>
                <w:szCs w:val="19"/>
              </w:rPr>
            </w:pPr>
            <w:r w:rsidRPr="00A722F7">
              <w:rPr>
                <w:rFonts w:ascii="Times New Roman" w:eastAsia="Times New Roman" w:hAnsi="Times New Roman"/>
                <w:sz w:val="19"/>
                <w:szCs w:val="19"/>
              </w:rPr>
              <w:t>MDT245</w:t>
            </w:r>
          </w:p>
        </w:tc>
        <w:tc>
          <w:tcPr>
            <w:tcW w:w="3720" w:type="dxa"/>
          </w:tcPr>
          <w:p w:rsidR="00787A27" w:rsidRPr="00A722F7" w:rsidRDefault="00787A27" w:rsidP="004E10E2">
            <w:pPr>
              <w:rPr>
                <w:rFonts w:ascii="Times New Roman" w:eastAsia="Times New Roman" w:hAnsi="Times New Roman"/>
                <w:sz w:val="19"/>
                <w:szCs w:val="19"/>
              </w:rPr>
            </w:pPr>
            <w:r w:rsidRPr="00A722F7">
              <w:rPr>
                <w:rFonts w:ascii="Times New Roman" w:eastAsia="Times New Roman" w:hAnsi="Times New Roman"/>
                <w:sz w:val="19"/>
                <w:szCs w:val="19"/>
              </w:rPr>
              <w:t>Clinical Medical Cooperative Practicum</w:t>
            </w:r>
          </w:p>
        </w:tc>
        <w:tc>
          <w:tcPr>
            <w:tcW w:w="884" w:type="dxa"/>
          </w:tcPr>
          <w:p w:rsidR="00787A27" w:rsidRPr="00A722F7" w:rsidRDefault="003139B3"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4</w:t>
            </w:r>
          </w:p>
        </w:tc>
      </w:tr>
      <w:tr w:rsidR="00C11403" w:rsidRPr="00A722F7" w:rsidTr="0077539B">
        <w:tc>
          <w:tcPr>
            <w:tcW w:w="1854" w:type="dxa"/>
          </w:tcPr>
          <w:p w:rsidR="00C11403" w:rsidRPr="00A722F7" w:rsidRDefault="00C11403" w:rsidP="00680662">
            <w:pPr>
              <w:jc w:val="center"/>
              <w:rPr>
                <w:rFonts w:ascii="Times New Roman" w:eastAsia="Times New Roman" w:hAnsi="Times New Roman"/>
                <w:sz w:val="19"/>
                <w:szCs w:val="19"/>
              </w:rPr>
            </w:pPr>
            <w:r w:rsidRPr="00A722F7">
              <w:rPr>
                <w:rFonts w:ascii="Times New Roman" w:eastAsia="Times New Roman" w:hAnsi="Times New Roman"/>
                <w:sz w:val="19"/>
                <w:szCs w:val="19"/>
              </w:rPr>
              <w:t>PHI115</w:t>
            </w:r>
          </w:p>
        </w:tc>
        <w:tc>
          <w:tcPr>
            <w:tcW w:w="3720" w:type="dxa"/>
          </w:tcPr>
          <w:p w:rsidR="00C11403" w:rsidRPr="00A722F7" w:rsidRDefault="00C11403" w:rsidP="004E10E2">
            <w:pPr>
              <w:rPr>
                <w:rFonts w:ascii="Times New Roman" w:eastAsia="Times New Roman" w:hAnsi="Times New Roman"/>
                <w:sz w:val="19"/>
                <w:szCs w:val="19"/>
              </w:rPr>
            </w:pPr>
            <w:r w:rsidRPr="00A722F7">
              <w:rPr>
                <w:rFonts w:ascii="Times New Roman" w:eastAsia="Times New Roman" w:hAnsi="Times New Roman"/>
                <w:sz w:val="19"/>
                <w:szCs w:val="19"/>
              </w:rPr>
              <w:t>Ethics</w:t>
            </w:r>
          </w:p>
        </w:tc>
        <w:tc>
          <w:tcPr>
            <w:tcW w:w="884" w:type="dxa"/>
            <w:vAlign w:val="center"/>
          </w:tcPr>
          <w:p w:rsidR="00C11403" w:rsidRPr="00A722F7" w:rsidRDefault="00C11403"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787A27" w:rsidRPr="00A722F7" w:rsidTr="0077539B">
        <w:tc>
          <w:tcPr>
            <w:tcW w:w="1854" w:type="dxa"/>
          </w:tcPr>
          <w:p w:rsidR="00787A27" w:rsidRPr="00A722F7" w:rsidRDefault="00787A27" w:rsidP="00680662">
            <w:pPr>
              <w:jc w:val="center"/>
              <w:rPr>
                <w:rFonts w:ascii="Times New Roman" w:eastAsia="Times New Roman" w:hAnsi="Times New Roman"/>
                <w:sz w:val="19"/>
                <w:szCs w:val="19"/>
              </w:rPr>
            </w:pPr>
            <w:r w:rsidRPr="00A722F7">
              <w:rPr>
                <w:rFonts w:ascii="Times New Roman" w:eastAsia="Times New Roman" w:hAnsi="Times New Roman"/>
                <w:sz w:val="19"/>
                <w:szCs w:val="19"/>
              </w:rPr>
              <w:t>PSY101 or</w:t>
            </w:r>
          </w:p>
          <w:p w:rsidR="00787A27" w:rsidRPr="00A722F7" w:rsidRDefault="00DF7D43" w:rsidP="00680662">
            <w:pPr>
              <w:jc w:val="center"/>
              <w:rPr>
                <w:rFonts w:ascii="Times New Roman" w:eastAsia="Times New Roman" w:hAnsi="Times New Roman"/>
                <w:sz w:val="19"/>
                <w:szCs w:val="19"/>
              </w:rPr>
            </w:pPr>
            <w:r w:rsidRPr="00A722F7">
              <w:rPr>
                <w:rFonts w:ascii="Times New Roman" w:eastAsia="Times New Roman" w:hAnsi="Times New Roman"/>
                <w:sz w:val="19"/>
                <w:szCs w:val="19"/>
              </w:rPr>
              <w:t>PSY105</w:t>
            </w:r>
          </w:p>
        </w:tc>
        <w:tc>
          <w:tcPr>
            <w:tcW w:w="3720" w:type="dxa"/>
          </w:tcPr>
          <w:p w:rsidR="00787A27" w:rsidRPr="00A722F7" w:rsidRDefault="00787A27" w:rsidP="004E10E2">
            <w:pPr>
              <w:rPr>
                <w:rFonts w:ascii="Times New Roman" w:eastAsia="Times New Roman" w:hAnsi="Times New Roman"/>
                <w:sz w:val="19"/>
                <w:szCs w:val="19"/>
              </w:rPr>
            </w:pPr>
            <w:r w:rsidRPr="00A722F7">
              <w:rPr>
                <w:rFonts w:ascii="Times New Roman" w:eastAsia="Times New Roman" w:hAnsi="Times New Roman"/>
                <w:sz w:val="19"/>
                <w:szCs w:val="19"/>
              </w:rPr>
              <w:t xml:space="preserve">Introduction to Psychology or </w:t>
            </w:r>
          </w:p>
          <w:p w:rsidR="00787A27" w:rsidRPr="00A722F7" w:rsidRDefault="00787A27" w:rsidP="004E10E2">
            <w:pPr>
              <w:rPr>
                <w:rFonts w:ascii="Times New Roman" w:eastAsia="Times New Roman" w:hAnsi="Times New Roman"/>
                <w:sz w:val="19"/>
                <w:szCs w:val="19"/>
              </w:rPr>
            </w:pPr>
            <w:r w:rsidRPr="00A722F7">
              <w:rPr>
                <w:rFonts w:ascii="Times New Roman" w:eastAsia="Times New Roman" w:hAnsi="Times New Roman"/>
                <w:sz w:val="19"/>
                <w:szCs w:val="19"/>
              </w:rPr>
              <w:t>Human Relations</w:t>
            </w:r>
          </w:p>
        </w:tc>
        <w:tc>
          <w:tcPr>
            <w:tcW w:w="884" w:type="dxa"/>
            <w:vAlign w:val="center"/>
          </w:tcPr>
          <w:p w:rsidR="00787A27" w:rsidRPr="00A722F7" w:rsidRDefault="00787A27"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4E10E2" w:rsidRPr="00A722F7" w:rsidTr="0077539B">
        <w:tc>
          <w:tcPr>
            <w:tcW w:w="1854" w:type="dxa"/>
          </w:tcPr>
          <w:p w:rsidR="004E10E2" w:rsidRPr="00A722F7" w:rsidRDefault="004E10E2" w:rsidP="00680662">
            <w:pPr>
              <w:jc w:val="center"/>
              <w:rPr>
                <w:rFonts w:ascii="Times New Roman" w:eastAsia="Times New Roman" w:hAnsi="Times New Roman"/>
                <w:sz w:val="19"/>
                <w:szCs w:val="19"/>
              </w:rPr>
            </w:pPr>
          </w:p>
        </w:tc>
        <w:tc>
          <w:tcPr>
            <w:tcW w:w="3720" w:type="dxa"/>
          </w:tcPr>
          <w:p w:rsidR="004E10E2" w:rsidRPr="00A722F7" w:rsidRDefault="004E10E2" w:rsidP="004E10E2">
            <w:pPr>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884" w:type="dxa"/>
            <w:vAlign w:val="center"/>
          </w:tcPr>
          <w:p w:rsidR="004E10E2" w:rsidRPr="00A722F7" w:rsidRDefault="006314EA" w:rsidP="004D3905">
            <w:pPr>
              <w:jc w:val="center"/>
              <w:rPr>
                <w:rFonts w:ascii="Times New Roman" w:eastAsia="Times New Roman" w:hAnsi="Times New Roman"/>
                <w:b/>
                <w:sz w:val="19"/>
                <w:szCs w:val="19"/>
              </w:rPr>
            </w:pPr>
            <w:r w:rsidRPr="00A722F7">
              <w:rPr>
                <w:rFonts w:ascii="Times New Roman" w:eastAsia="Times New Roman" w:hAnsi="Times New Roman"/>
                <w:b/>
                <w:sz w:val="19"/>
                <w:szCs w:val="19"/>
              </w:rPr>
              <w:t>1</w:t>
            </w:r>
            <w:r w:rsidR="003139B3" w:rsidRPr="00A722F7">
              <w:rPr>
                <w:rFonts w:ascii="Times New Roman" w:eastAsia="Times New Roman" w:hAnsi="Times New Roman"/>
                <w:b/>
                <w:sz w:val="19"/>
                <w:szCs w:val="19"/>
              </w:rPr>
              <w:t>6</w:t>
            </w:r>
          </w:p>
        </w:tc>
      </w:tr>
    </w:tbl>
    <w:p w:rsidR="00EC0B3F" w:rsidRPr="00A722F7" w:rsidRDefault="00EC0B3F" w:rsidP="004E10E2">
      <w:pPr>
        <w:jc w:val="center"/>
        <w:rPr>
          <w:b/>
          <w:sz w:val="19"/>
          <w:szCs w:val="19"/>
        </w:rPr>
      </w:pPr>
    </w:p>
    <w:p w:rsidR="00286296" w:rsidRPr="00A722F7" w:rsidRDefault="00286296">
      <w:pPr>
        <w:rPr>
          <w:b/>
          <w:sz w:val="19"/>
          <w:szCs w:val="19"/>
        </w:rPr>
      </w:pPr>
      <w:r w:rsidRPr="00A722F7">
        <w:rPr>
          <w:b/>
          <w:sz w:val="19"/>
          <w:szCs w:val="19"/>
        </w:rPr>
        <w:br w:type="page"/>
      </w:r>
    </w:p>
    <w:p w:rsidR="004E10E2" w:rsidRPr="00A722F7" w:rsidRDefault="004E10E2" w:rsidP="004E10E2">
      <w:pPr>
        <w:jc w:val="center"/>
        <w:rPr>
          <w:b/>
          <w:sz w:val="19"/>
          <w:szCs w:val="19"/>
        </w:rPr>
      </w:pPr>
      <w:r w:rsidRPr="00A722F7">
        <w:rPr>
          <w:b/>
          <w:sz w:val="19"/>
          <w:szCs w:val="19"/>
        </w:rPr>
        <w:t>Medical Office Technology</w:t>
      </w:r>
    </w:p>
    <w:p w:rsidR="004E10E2" w:rsidRPr="00A722F7" w:rsidRDefault="004E10E2" w:rsidP="004E10E2">
      <w:pPr>
        <w:jc w:val="center"/>
        <w:rPr>
          <w:i/>
          <w:sz w:val="19"/>
          <w:szCs w:val="19"/>
        </w:rPr>
      </w:pPr>
      <w:r w:rsidRPr="00A722F7">
        <w:rPr>
          <w:i/>
          <w:sz w:val="19"/>
          <w:szCs w:val="19"/>
        </w:rPr>
        <w:t>Certificate - 3</w:t>
      </w:r>
      <w:r w:rsidR="00F9480D" w:rsidRPr="00A722F7">
        <w:rPr>
          <w:i/>
          <w:sz w:val="19"/>
          <w:szCs w:val="19"/>
        </w:rPr>
        <w:t>2</w:t>
      </w:r>
      <w:r w:rsidRPr="00A722F7">
        <w:rPr>
          <w:i/>
          <w:sz w:val="19"/>
          <w:szCs w:val="19"/>
        </w:rPr>
        <w:t xml:space="preserve"> credit hours</w:t>
      </w:r>
    </w:p>
    <w:p w:rsidR="00707942" w:rsidRPr="00A722F7" w:rsidRDefault="00707942" w:rsidP="00FF035C">
      <w:pPr>
        <w:spacing w:line="120" w:lineRule="auto"/>
        <w:jc w:val="center"/>
        <w:rPr>
          <w:i/>
          <w:sz w:val="19"/>
          <w:szCs w:val="19"/>
        </w:rPr>
      </w:pPr>
    </w:p>
    <w:p w:rsidR="004E10E2" w:rsidRPr="00A722F7" w:rsidRDefault="004E10E2" w:rsidP="00EB2E50">
      <w:pPr>
        <w:rPr>
          <w:sz w:val="19"/>
          <w:szCs w:val="19"/>
        </w:rPr>
      </w:pPr>
      <w:r w:rsidRPr="00A722F7">
        <w:rPr>
          <w:b/>
          <w:sz w:val="19"/>
          <w:szCs w:val="19"/>
        </w:rPr>
        <w:t xml:space="preserve">Purpose: </w:t>
      </w:r>
      <w:r w:rsidRPr="00A722F7">
        <w:rPr>
          <w:sz w:val="19"/>
          <w:szCs w:val="19"/>
        </w:rPr>
        <w:t>With the medical industry’s climate changing almost daily, the demand for office professionals trained in health care is growing</w:t>
      </w:r>
      <w:r w:rsidR="000B3702" w:rsidRPr="00A722F7">
        <w:rPr>
          <w:sz w:val="19"/>
          <w:szCs w:val="19"/>
        </w:rPr>
        <w:t xml:space="preserve">. </w:t>
      </w:r>
      <w:r w:rsidRPr="00A722F7">
        <w:rPr>
          <w:sz w:val="19"/>
          <w:szCs w:val="19"/>
        </w:rPr>
        <w:t>The MOT program prepares students to become professional</w:t>
      </w:r>
      <w:r w:rsidR="00AF675F" w:rsidRPr="00A722F7">
        <w:rPr>
          <w:sz w:val="19"/>
          <w:szCs w:val="19"/>
        </w:rPr>
        <w:t>ly</w:t>
      </w:r>
      <w:r w:rsidRPr="00A722F7">
        <w:rPr>
          <w:sz w:val="19"/>
          <w:szCs w:val="19"/>
        </w:rPr>
        <w:t xml:space="preserve"> dedicated to assisting in patient care and proficient in a number of skills</w:t>
      </w:r>
      <w:r w:rsidR="000B3702" w:rsidRPr="00A722F7">
        <w:rPr>
          <w:sz w:val="19"/>
          <w:szCs w:val="19"/>
        </w:rPr>
        <w:t xml:space="preserve">. </w:t>
      </w:r>
      <w:r w:rsidRPr="00A722F7">
        <w:rPr>
          <w:sz w:val="19"/>
          <w:szCs w:val="19"/>
        </w:rPr>
        <w:t>The MOT professional transcribes dictation, greets patients, schedules appointments, maintains medical records, bills patients and insurance companies f</w:t>
      </w:r>
      <w:r w:rsidR="00AF675F" w:rsidRPr="00A722F7">
        <w:rPr>
          <w:sz w:val="19"/>
          <w:szCs w:val="19"/>
        </w:rPr>
        <w:t>or office visits and treatments</w:t>
      </w:r>
      <w:r w:rsidR="004A32DA" w:rsidRPr="00A722F7">
        <w:rPr>
          <w:sz w:val="19"/>
          <w:szCs w:val="19"/>
        </w:rPr>
        <w:t>,</w:t>
      </w:r>
      <w:r w:rsidRPr="00A722F7">
        <w:rPr>
          <w:sz w:val="19"/>
          <w:szCs w:val="19"/>
        </w:rPr>
        <w:t xml:space="preserve"> and may assist physicians with reports and articles</w:t>
      </w:r>
      <w:r w:rsidR="000B3702" w:rsidRPr="00A722F7">
        <w:rPr>
          <w:sz w:val="19"/>
          <w:szCs w:val="19"/>
        </w:rPr>
        <w:t xml:space="preserve">. </w:t>
      </w:r>
      <w:r w:rsidRPr="00A722F7">
        <w:rPr>
          <w:sz w:val="19"/>
          <w:szCs w:val="19"/>
        </w:rPr>
        <w:t>Office professionals in medicine have the opportunity to work in a variety of settings</w:t>
      </w:r>
      <w:r w:rsidR="000B3702" w:rsidRPr="00A722F7">
        <w:rPr>
          <w:sz w:val="19"/>
          <w:szCs w:val="19"/>
        </w:rPr>
        <w:t xml:space="preserve">. </w:t>
      </w:r>
      <w:r w:rsidRPr="00A722F7">
        <w:rPr>
          <w:sz w:val="19"/>
          <w:szCs w:val="19"/>
        </w:rPr>
        <w:t xml:space="preserve">Medical office professionals are necessary to the smooth operation </w:t>
      </w:r>
      <w:r w:rsidR="00AF675F" w:rsidRPr="00A722F7">
        <w:rPr>
          <w:sz w:val="19"/>
          <w:szCs w:val="19"/>
        </w:rPr>
        <w:t>of physician’s offices, clinics</w:t>
      </w:r>
      <w:r w:rsidR="004A32DA" w:rsidRPr="00A722F7">
        <w:rPr>
          <w:sz w:val="19"/>
          <w:szCs w:val="19"/>
        </w:rPr>
        <w:t xml:space="preserve">, </w:t>
      </w:r>
      <w:r w:rsidRPr="00A722F7">
        <w:rPr>
          <w:sz w:val="19"/>
          <w:szCs w:val="19"/>
        </w:rPr>
        <w:t>and other health care facilities.</w:t>
      </w:r>
    </w:p>
    <w:p w:rsidR="00021DDF" w:rsidRPr="00A722F7" w:rsidRDefault="00021DDF" w:rsidP="00FF035C">
      <w:pPr>
        <w:spacing w:line="120" w:lineRule="auto"/>
        <w:rPr>
          <w:b/>
          <w:sz w:val="19"/>
          <w:szCs w:val="19"/>
        </w:rPr>
      </w:pPr>
    </w:p>
    <w:p w:rsidR="004E10E2" w:rsidRPr="00A722F7" w:rsidRDefault="004E10E2" w:rsidP="00EB2E50">
      <w:pPr>
        <w:rPr>
          <w:sz w:val="19"/>
          <w:szCs w:val="19"/>
        </w:rPr>
      </w:pPr>
      <w:r w:rsidRPr="00A722F7">
        <w:rPr>
          <w:b/>
          <w:sz w:val="19"/>
          <w:szCs w:val="19"/>
        </w:rPr>
        <w:t>Career Opportunities:</w:t>
      </w:r>
      <w:r w:rsidRPr="00A722F7">
        <w:rPr>
          <w:sz w:val="19"/>
          <w:szCs w:val="19"/>
        </w:rPr>
        <w:t xml:space="preserve"> Career options </w:t>
      </w:r>
      <w:r w:rsidR="00084496" w:rsidRPr="00A722F7">
        <w:rPr>
          <w:sz w:val="19"/>
          <w:szCs w:val="19"/>
        </w:rPr>
        <w:t>include</w:t>
      </w:r>
      <w:r w:rsidRPr="00A722F7">
        <w:rPr>
          <w:sz w:val="19"/>
          <w:szCs w:val="19"/>
        </w:rPr>
        <w:t xml:space="preserve"> office manager, office assistant, medical secretary, transcriptionist, coder/abstractor, unit secretary, patient registration, receptionist,</w:t>
      </w:r>
      <w:r w:rsidR="00AF675F" w:rsidRPr="00A722F7">
        <w:rPr>
          <w:sz w:val="19"/>
          <w:szCs w:val="19"/>
        </w:rPr>
        <w:t xml:space="preserve"> billing manager, billing clerk</w:t>
      </w:r>
      <w:r w:rsidR="004A32DA" w:rsidRPr="00A722F7">
        <w:rPr>
          <w:sz w:val="19"/>
          <w:szCs w:val="19"/>
        </w:rPr>
        <w:t>,</w:t>
      </w:r>
      <w:r w:rsidRPr="00A722F7">
        <w:rPr>
          <w:sz w:val="19"/>
          <w:szCs w:val="19"/>
        </w:rPr>
        <w:t xml:space="preserve"> or medical records clerk.</w:t>
      </w:r>
    </w:p>
    <w:p w:rsidR="00021DDF" w:rsidRPr="00A722F7" w:rsidRDefault="00021DDF" w:rsidP="00FF035C">
      <w:pPr>
        <w:spacing w:line="120" w:lineRule="auto"/>
        <w:rPr>
          <w:b/>
          <w:sz w:val="19"/>
          <w:szCs w:val="19"/>
        </w:rPr>
      </w:pPr>
    </w:p>
    <w:p w:rsidR="004E10E2" w:rsidRPr="00A722F7" w:rsidRDefault="004E10E2" w:rsidP="00EB2E50">
      <w:pPr>
        <w:rPr>
          <w:sz w:val="19"/>
          <w:szCs w:val="19"/>
        </w:rPr>
      </w:pPr>
      <w:r w:rsidRPr="00A722F7">
        <w:rPr>
          <w:b/>
          <w:sz w:val="19"/>
          <w:szCs w:val="19"/>
        </w:rPr>
        <w:t>Program Educational Outcomes:</w:t>
      </w:r>
      <w:r w:rsidRPr="00A722F7">
        <w:rPr>
          <w:sz w:val="19"/>
          <w:szCs w:val="19"/>
        </w:rPr>
        <w:t xml:space="preserve"> Upon completion of the certificate curriculum in the medical office technology program, the graduate is prepared to: </w:t>
      </w:r>
    </w:p>
    <w:p w:rsidR="004E10E2" w:rsidRPr="00A722F7" w:rsidRDefault="004E10E2" w:rsidP="0081323E">
      <w:pPr>
        <w:numPr>
          <w:ilvl w:val="0"/>
          <w:numId w:val="20"/>
        </w:numPr>
        <w:tabs>
          <w:tab w:val="clear" w:pos="1680"/>
        </w:tabs>
        <w:ind w:left="630" w:hanging="420"/>
        <w:rPr>
          <w:sz w:val="19"/>
          <w:szCs w:val="19"/>
        </w:rPr>
      </w:pPr>
      <w:r w:rsidRPr="00A722F7">
        <w:rPr>
          <w:sz w:val="19"/>
          <w:szCs w:val="19"/>
        </w:rPr>
        <w:t xml:space="preserve">Demonstrate understanding of commonly used medical terms </w:t>
      </w:r>
      <w:r w:rsidR="00272A27" w:rsidRPr="00A722F7">
        <w:rPr>
          <w:sz w:val="19"/>
          <w:szCs w:val="19"/>
        </w:rPr>
        <w:t>that</w:t>
      </w:r>
      <w:r w:rsidRPr="00A722F7">
        <w:rPr>
          <w:sz w:val="19"/>
          <w:szCs w:val="19"/>
        </w:rPr>
        <w:t xml:space="preserve"> are encountered in physical exams, medical correspondence, x-ray and pathological reports</w:t>
      </w:r>
      <w:r w:rsidR="000B3702" w:rsidRPr="00A722F7">
        <w:rPr>
          <w:sz w:val="19"/>
          <w:szCs w:val="19"/>
        </w:rPr>
        <w:t xml:space="preserve">. </w:t>
      </w:r>
      <w:r w:rsidRPr="00A722F7">
        <w:rPr>
          <w:sz w:val="19"/>
          <w:szCs w:val="19"/>
        </w:rPr>
        <w:t>Evaluate and perform medical office procedures including specialties of medical transcription</w:t>
      </w:r>
      <w:r w:rsidR="000B3702" w:rsidRPr="00A722F7">
        <w:rPr>
          <w:sz w:val="19"/>
          <w:szCs w:val="19"/>
        </w:rPr>
        <w:t xml:space="preserve">. </w:t>
      </w:r>
    </w:p>
    <w:p w:rsidR="004E10E2" w:rsidRPr="00A722F7" w:rsidRDefault="004E10E2" w:rsidP="0081323E">
      <w:pPr>
        <w:numPr>
          <w:ilvl w:val="0"/>
          <w:numId w:val="20"/>
        </w:numPr>
        <w:tabs>
          <w:tab w:val="clear" w:pos="1680"/>
        </w:tabs>
        <w:ind w:left="630" w:hanging="420"/>
        <w:rPr>
          <w:sz w:val="19"/>
          <w:szCs w:val="19"/>
        </w:rPr>
      </w:pPr>
      <w:r w:rsidRPr="00A722F7">
        <w:rPr>
          <w:sz w:val="19"/>
          <w:szCs w:val="19"/>
        </w:rPr>
        <w:t>Take specialized clerical positions in medical administration</w:t>
      </w:r>
      <w:r w:rsidR="00272A27" w:rsidRPr="00A722F7">
        <w:rPr>
          <w:sz w:val="19"/>
          <w:szCs w:val="19"/>
        </w:rPr>
        <w:t>,</w:t>
      </w:r>
      <w:r w:rsidRPr="00A722F7">
        <w:rPr>
          <w:sz w:val="19"/>
          <w:szCs w:val="19"/>
        </w:rPr>
        <w:t xml:space="preserve"> includ</w:t>
      </w:r>
      <w:r w:rsidR="00AF675F" w:rsidRPr="00A722F7">
        <w:rPr>
          <w:sz w:val="19"/>
          <w:szCs w:val="19"/>
        </w:rPr>
        <w:t>ing records management, billing</w:t>
      </w:r>
      <w:r w:rsidR="004A32DA" w:rsidRPr="00A722F7">
        <w:rPr>
          <w:sz w:val="19"/>
          <w:szCs w:val="19"/>
        </w:rPr>
        <w:t>,</w:t>
      </w:r>
      <w:r w:rsidRPr="00A722F7">
        <w:rPr>
          <w:sz w:val="19"/>
          <w:szCs w:val="19"/>
        </w:rPr>
        <w:t xml:space="preserve"> and insurance claims.</w:t>
      </w:r>
    </w:p>
    <w:p w:rsidR="004E10E2" w:rsidRPr="00A722F7" w:rsidRDefault="004E10E2" w:rsidP="0081323E">
      <w:pPr>
        <w:numPr>
          <w:ilvl w:val="0"/>
          <w:numId w:val="20"/>
        </w:numPr>
        <w:tabs>
          <w:tab w:val="clear" w:pos="1680"/>
        </w:tabs>
        <w:ind w:left="630" w:hanging="420"/>
        <w:rPr>
          <w:sz w:val="19"/>
          <w:szCs w:val="19"/>
        </w:rPr>
      </w:pPr>
      <w:r w:rsidRPr="00A722F7">
        <w:rPr>
          <w:sz w:val="19"/>
          <w:szCs w:val="19"/>
        </w:rPr>
        <w:t>Utilize word processing and accounting applications.</w:t>
      </w:r>
    </w:p>
    <w:p w:rsidR="004E10E2" w:rsidRPr="00A722F7" w:rsidRDefault="004E10E2" w:rsidP="0081323E">
      <w:pPr>
        <w:numPr>
          <w:ilvl w:val="0"/>
          <w:numId w:val="20"/>
        </w:numPr>
        <w:tabs>
          <w:tab w:val="clear" w:pos="1680"/>
        </w:tabs>
        <w:ind w:left="630" w:hanging="420"/>
        <w:rPr>
          <w:sz w:val="19"/>
          <w:szCs w:val="19"/>
        </w:rPr>
      </w:pPr>
      <w:r w:rsidRPr="00A722F7">
        <w:rPr>
          <w:sz w:val="19"/>
          <w:szCs w:val="19"/>
        </w:rPr>
        <w:t>Demonstrate professional conduct and interpersonal communication skills with pati</w:t>
      </w:r>
      <w:r w:rsidR="00AF675F" w:rsidRPr="00A722F7">
        <w:rPr>
          <w:sz w:val="19"/>
          <w:szCs w:val="19"/>
        </w:rPr>
        <w:t>ents, health care professionals</w:t>
      </w:r>
      <w:r w:rsidR="004A32DA" w:rsidRPr="00A722F7">
        <w:rPr>
          <w:sz w:val="19"/>
          <w:szCs w:val="19"/>
        </w:rPr>
        <w:t>,</w:t>
      </w:r>
      <w:r w:rsidRPr="00A722F7">
        <w:rPr>
          <w:sz w:val="19"/>
          <w:szCs w:val="19"/>
        </w:rPr>
        <w:t xml:space="preserve"> and the public.</w:t>
      </w:r>
    </w:p>
    <w:p w:rsidR="004E10E2" w:rsidRPr="00A722F7" w:rsidRDefault="004E10E2" w:rsidP="0081323E">
      <w:pPr>
        <w:numPr>
          <w:ilvl w:val="0"/>
          <w:numId w:val="20"/>
        </w:numPr>
        <w:tabs>
          <w:tab w:val="clear" w:pos="1680"/>
        </w:tabs>
        <w:ind w:left="630" w:hanging="420"/>
        <w:rPr>
          <w:sz w:val="19"/>
          <w:szCs w:val="19"/>
        </w:rPr>
      </w:pPr>
      <w:r w:rsidRPr="00A722F7">
        <w:rPr>
          <w:sz w:val="19"/>
          <w:szCs w:val="19"/>
        </w:rPr>
        <w:t>Qualify for medical office positions in clini</w:t>
      </w:r>
      <w:r w:rsidR="00AF675F" w:rsidRPr="00A722F7">
        <w:rPr>
          <w:sz w:val="19"/>
          <w:szCs w:val="19"/>
        </w:rPr>
        <w:t>cs, hospitals, doctors’ offices</w:t>
      </w:r>
      <w:r w:rsidR="004A32DA" w:rsidRPr="00A722F7">
        <w:rPr>
          <w:sz w:val="19"/>
          <w:szCs w:val="19"/>
        </w:rPr>
        <w:t>,</w:t>
      </w:r>
      <w:r w:rsidRPr="00A722F7">
        <w:rPr>
          <w:sz w:val="19"/>
          <w:szCs w:val="19"/>
        </w:rPr>
        <w:t xml:space="preserve"> and home health care facilities</w:t>
      </w:r>
      <w:r w:rsidR="000B3702" w:rsidRPr="00A722F7">
        <w:rPr>
          <w:sz w:val="19"/>
          <w:szCs w:val="19"/>
        </w:rPr>
        <w:t xml:space="preserve">. </w:t>
      </w:r>
    </w:p>
    <w:p w:rsidR="00DD1FB2" w:rsidRPr="00A722F7" w:rsidRDefault="00DD1FB2" w:rsidP="004E10E2">
      <w:pPr>
        <w:jc w:val="center"/>
        <w:rPr>
          <w:b/>
          <w:sz w:val="19"/>
          <w:szCs w:val="19"/>
        </w:rPr>
      </w:pPr>
    </w:p>
    <w:p w:rsidR="007622CD" w:rsidRPr="00A722F7" w:rsidRDefault="007622CD">
      <w:pPr>
        <w:rPr>
          <w:b/>
          <w:sz w:val="19"/>
          <w:szCs w:val="19"/>
        </w:rPr>
      </w:pPr>
      <w:r w:rsidRPr="00A722F7">
        <w:rPr>
          <w:b/>
          <w:sz w:val="19"/>
          <w:szCs w:val="19"/>
        </w:rPr>
        <w:br w:type="page"/>
      </w:r>
    </w:p>
    <w:p w:rsidR="004E10E2" w:rsidRPr="00A722F7" w:rsidRDefault="004E10E2" w:rsidP="004E10E2">
      <w:pPr>
        <w:jc w:val="center"/>
        <w:rPr>
          <w:b/>
          <w:sz w:val="19"/>
          <w:szCs w:val="19"/>
        </w:rPr>
      </w:pPr>
      <w:r w:rsidRPr="00A722F7">
        <w:rPr>
          <w:b/>
          <w:sz w:val="19"/>
          <w:szCs w:val="19"/>
        </w:rPr>
        <w:t>Medical Office Technology</w:t>
      </w:r>
    </w:p>
    <w:p w:rsidR="004E10E2" w:rsidRPr="00A722F7" w:rsidRDefault="004E10E2" w:rsidP="004E10E2">
      <w:pPr>
        <w:jc w:val="center"/>
        <w:rPr>
          <w:i/>
          <w:sz w:val="19"/>
          <w:szCs w:val="19"/>
        </w:rPr>
      </w:pPr>
      <w:r w:rsidRPr="00A722F7">
        <w:rPr>
          <w:i/>
          <w:sz w:val="19"/>
          <w:szCs w:val="19"/>
        </w:rPr>
        <w:t>Certificate - 3</w:t>
      </w:r>
      <w:r w:rsidR="00026916" w:rsidRPr="00A722F7">
        <w:rPr>
          <w:i/>
          <w:sz w:val="19"/>
          <w:szCs w:val="19"/>
        </w:rPr>
        <w:t>2</w:t>
      </w:r>
      <w:r w:rsidRPr="00A722F7">
        <w:rPr>
          <w:i/>
          <w:sz w:val="19"/>
          <w:szCs w:val="19"/>
        </w:rPr>
        <w:t xml:space="preserve"> credit hours</w:t>
      </w:r>
    </w:p>
    <w:p w:rsidR="00BF5EF9" w:rsidRPr="00A722F7" w:rsidRDefault="00BF5EF9" w:rsidP="00FF035C">
      <w:pPr>
        <w:spacing w:line="120" w:lineRule="auto"/>
        <w:jc w:val="center"/>
        <w:rPr>
          <w:i/>
          <w:sz w:val="19"/>
          <w:szCs w:val="19"/>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4032"/>
        <w:gridCol w:w="850"/>
      </w:tblGrid>
      <w:tr w:rsidR="004E10E2" w:rsidRPr="00A722F7" w:rsidTr="00AF7283">
        <w:tc>
          <w:tcPr>
            <w:tcW w:w="1260" w:type="dxa"/>
          </w:tcPr>
          <w:p w:rsidR="004E10E2" w:rsidRPr="00A722F7" w:rsidRDefault="004E10E2" w:rsidP="004D3905">
            <w:pPr>
              <w:jc w:val="center"/>
              <w:rPr>
                <w:rFonts w:ascii="Times New Roman" w:eastAsia="Times New Roman" w:hAnsi="Times New Roman"/>
                <w:b/>
                <w:sz w:val="19"/>
                <w:szCs w:val="19"/>
              </w:rPr>
            </w:pPr>
            <w:r w:rsidRPr="00A722F7">
              <w:rPr>
                <w:rFonts w:ascii="Times New Roman" w:eastAsia="Times New Roman" w:hAnsi="Times New Roman"/>
                <w:b/>
                <w:sz w:val="19"/>
                <w:szCs w:val="19"/>
              </w:rPr>
              <w:t>Course #</w:t>
            </w:r>
          </w:p>
        </w:tc>
        <w:tc>
          <w:tcPr>
            <w:tcW w:w="4032" w:type="dxa"/>
          </w:tcPr>
          <w:p w:rsidR="004E10E2" w:rsidRPr="00A722F7" w:rsidRDefault="004E10E2" w:rsidP="004D3905">
            <w:pPr>
              <w:jc w:val="center"/>
              <w:rPr>
                <w:rFonts w:ascii="Times New Roman" w:eastAsia="Times New Roman" w:hAnsi="Times New Roman"/>
                <w:b/>
                <w:sz w:val="19"/>
                <w:szCs w:val="19"/>
              </w:rPr>
            </w:pPr>
            <w:r w:rsidRPr="00A722F7">
              <w:rPr>
                <w:rFonts w:ascii="Times New Roman" w:eastAsia="Times New Roman" w:hAnsi="Times New Roman"/>
                <w:b/>
                <w:sz w:val="19"/>
                <w:szCs w:val="19"/>
              </w:rPr>
              <w:t>Course Title</w:t>
            </w:r>
          </w:p>
        </w:tc>
        <w:tc>
          <w:tcPr>
            <w:tcW w:w="850" w:type="dxa"/>
          </w:tcPr>
          <w:p w:rsidR="004E10E2" w:rsidRPr="00A722F7" w:rsidRDefault="004E10E2" w:rsidP="004D3905">
            <w:pPr>
              <w:jc w:val="center"/>
              <w:rPr>
                <w:rFonts w:ascii="Times New Roman" w:eastAsia="Times New Roman" w:hAnsi="Times New Roman"/>
                <w:b/>
                <w:sz w:val="19"/>
                <w:szCs w:val="19"/>
              </w:rPr>
            </w:pPr>
            <w:r w:rsidRPr="00A722F7">
              <w:rPr>
                <w:rFonts w:ascii="Times New Roman" w:eastAsia="Times New Roman" w:hAnsi="Times New Roman"/>
                <w:b/>
                <w:sz w:val="19"/>
                <w:szCs w:val="19"/>
              </w:rPr>
              <w:t>Credits</w:t>
            </w:r>
          </w:p>
        </w:tc>
      </w:tr>
      <w:tr w:rsidR="004E10E2" w:rsidRPr="00A722F7" w:rsidTr="00AF7283">
        <w:tc>
          <w:tcPr>
            <w:tcW w:w="1260" w:type="dxa"/>
          </w:tcPr>
          <w:p w:rsidR="004E10E2" w:rsidRPr="00A722F7" w:rsidRDefault="004E10E2" w:rsidP="004D3905">
            <w:pPr>
              <w:jc w:val="center"/>
              <w:rPr>
                <w:rFonts w:ascii="Times New Roman" w:eastAsia="Times New Roman" w:hAnsi="Times New Roman"/>
                <w:b/>
                <w:sz w:val="19"/>
                <w:szCs w:val="19"/>
              </w:rPr>
            </w:pPr>
            <w:r w:rsidRPr="00A722F7">
              <w:rPr>
                <w:rFonts w:ascii="Times New Roman" w:eastAsia="Times New Roman" w:hAnsi="Times New Roman"/>
                <w:b/>
                <w:sz w:val="19"/>
                <w:szCs w:val="19"/>
              </w:rPr>
              <w:t>Semester 1</w:t>
            </w:r>
          </w:p>
        </w:tc>
        <w:tc>
          <w:tcPr>
            <w:tcW w:w="4032" w:type="dxa"/>
          </w:tcPr>
          <w:p w:rsidR="004E10E2" w:rsidRPr="00A722F7" w:rsidRDefault="004E10E2" w:rsidP="004D3905">
            <w:pPr>
              <w:jc w:val="center"/>
              <w:rPr>
                <w:rFonts w:ascii="Times New Roman" w:eastAsia="Times New Roman" w:hAnsi="Times New Roman"/>
                <w:b/>
                <w:sz w:val="19"/>
                <w:szCs w:val="19"/>
              </w:rPr>
            </w:pPr>
          </w:p>
        </w:tc>
        <w:tc>
          <w:tcPr>
            <w:tcW w:w="850" w:type="dxa"/>
          </w:tcPr>
          <w:p w:rsidR="004E10E2" w:rsidRPr="00A722F7" w:rsidRDefault="004E10E2" w:rsidP="004D3905">
            <w:pPr>
              <w:jc w:val="center"/>
              <w:rPr>
                <w:rFonts w:ascii="Times New Roman" w:eastAsia="Times New Roman" w:hAnsi="Times New Roman"/>
                <w:b/>
                <w:sz w:val="19"/>
                <w:szCs w:val="19"/>
              </w:rPr>
            </w:pPr>
          </w:p>
        </w:tc>
      </w:tr>
      <w:tr w:rsidR="000535C0" w:rsidRPr="00A722F7" w:rsidTr="00AF7283">
        <w:tc>
          <w:tcPr>
            <w:tcW w:w="1260" w:type="dxa"/>
          </w:tcPr>
          <w:p w:rsidR="000535C0" w:rsidRPr="00A722F7" w:rsidRDefault="000535C0"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CPT112</w:t>
            </w:r>
          </w:p>
        </w:tc>
        <w:tc>
          <w:tcPr>
            <w:tcW w:w="4032" w:type="dxa"/>
          </w:tcPr>
          <w:p w:rsidR="000535C0" w:rsidRPr="00A722F7" w:rsidRDefault="000535C0" w:rsidP="004E10E2">
            <w:pPr>
              <w:rPr>
                <w:rFonts w:ascii="Times New Roman" w:eastAsia="Times New Roman" w:hAnsi="Times New Roman"/>
                <w:sz w:val="19"/>
                <w:szCs w:val="19"/>
              </w:rPr>
            </w:pPr>
            <w:r w:rsidRPr="00A722F7">
              <w:rPr>
                <w:rFonts w:ascii="Times New Roman" w:eastAsia="Times New Roman" w:hAnsi="Times New Roman"/>
                <w:sz w:val="19"/>
                <w:szCs w:val="19"/>
              </w:rPr>
              <w:t>Keyboarding and Document Formatting I</w:t>
            </w:r>
          </w:p>
        </w:tc>
        <w:tc>
          <w:tcPr>
            <w:tcW w:w="850" w:type="dxa"/>
          </w:tcPr>
          <w:p w:rsidR="000535C0" w:rsidRPr="00A722F7" w:rsidRDefault="000535C0"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0535C0" w:rsidRPr="00A722F7" w:rsidTr="00AF7283">
        <w:tc>
          <w:tcPr>
            <w:tcW w:w="1260" w:type="dxa"/>
          </w:tcPr>
          <w:p w:rsidR="000535C0" w:rsidRPr="00A722F7" w:rsidRDefault="000535C0"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CPT140</w:t>
            </w:r>
          </w:p>
        </w:tc>
        <w:tc>
          <w:tcPr>
            <w:tcW w:w="4032" w:type="dxa"/>
          </w:tcPr>
          <w:p w:rsidR="000535C0" w:rsidRPr="00A722F7" w:rsidRDefault="000535C0" w:rsidP="004E10E2">
            <w:pPr>
              <w:rPr>
                <w:rFonts w:ascii="Times New Roman" w:eastAsia="Times New Roman" w:hAnsi="Times New Roman"/>
                <w:sz w:val="19"/>
                <w:szCs w:val="19"/>
              </w:rPr>
            </w:pPr>
            <w:r w:rsidRPr="00A722F7">
              <w:rPr>
                <w:rFonts w:ascii="Times New Roman" w:eastAsia="Times New Roman" w:hAnsi="Times New Roman"/>
                <w:sz w:val="19"/>
                <w:szCs w:val="19"/>
              </w:rPr>
              <w:t>Word Processing</w:t>
            </w:r>
          </w:p>
        </w:tc>
        <w:tc>
          <w:tcPr>
            <w:tcW w:w="850" w:type="dxa"/>
          </w:tcPr>
          <w:p w:rsidR="000535C0" w:rsidRPr="00A722F7" w:rsidRDefault="000535C0"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FB48D6" w:rsidRPr="00A722F7" w:rsidTr="00AF7283">
        <w:tc>
          <w:tcPr>
            <w:tcW w:w="1260" w:type="dxa"/>
          </w:tcPr>
          <w:p w:rsidR="00FB48D6" w:rsidRPr="00A722F7" w:rsidRDefault="00FB48D6"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ENG101</w:t>
            </w:r>
          </w:p>
        </w:tc>
        <w:tc>
          <w:tcPr>
            <w:tcW w:w="4032" w:type="dxa"/>
          </w:tcPr>
          <w:p w:rsidR="00FB48D6" w:rsidRPr="00A722F7" w:rsidRDefault="00FB48D6" w:rsidP="004E10E2">
            <w:pPr>
              <w:rPr>
                <w:rFonts w:ascii="Times New Roman" w:eastAsia="Times New Roman" w:hAnsi="Times New Roman"/>
                <w:sz w:val="19"/>
                <w:szCs w:val="19"/>
              </w:rPr>
            </w:pPr>
            <w:r w:rsidRPr="00A722F7">
              <w:rPr>
                <w:rFonts w:ascii="Times New Roman" w:eastAsia="Times New Roman" w:hAnsi="Times New Roman"/>
                <w:sz w:val="19"/>
                <w:szCs w:val="19"/>
              </w:rPr>
              <w:t>College Composition</w:t>
            </w:r>
          </w:p>
        </w:tc>
        <w:tc>
          <w:tcPr>
            <w:tcW w:w="850" w:type="dxa"/>
          </w:tcPr>
          <w:p w:rsidR="00FB48D6" w:rsidRPr="00A722F7" w:rsidRDefault="00FB48D6"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680662" w:rsidRPr="00A722F7" w:rsidTr="00AF7283">
        <w:tc>
          <w:tcPr>
            <w:tcW w:w="1260" w:type="dxa"/>
          </w:tcPr>
          <w:p w:rsidR="00680662" w:rsidRPr="00A722F7" w:rsidRDefault="00680662" w:rsidP="002F7C6D">
            <w:pPr>
              <w:jc w:val="center"/>
              <w:rPr>
                <w:rFonts w:ascii="Times New Roman" w:eastAsia="Times New Roman" w:hAnsi="Times New Roman"/>
                <w:sz w:val="19"/>
                <w:szCs w:val="19"/>
              </w:rPr>
            </w:pPr>
            <w:r w:rsidRPr="00A722F7">
              <w:rPr>
                <w:rFonts w:ascii="Times New Roman" w:eastAsia="Times New Roman" w:hAnsi="Times New Roman"/>
                <w:sz w:val="19"/>
                <w:szCs w:val="19"/>
              </w:rPr>
              <w:t>FYE100</w:t>
            </w:r>
          </w:p>
        </w:tc>
        <w:tc>
          <w:tcPr>
            <w:tcW w:w="4032" w:type="dxa"/>
          </w:tcPr>
          <w:p w:rsidR="00680662" w:rsidRPr="00A722F7" w:rsidRDefault="00680662" w:rsidP="00046A3E">
            <w:pPr>
              <w:rPr>
                <w:rFonts w:ascii="Times New Roman" w:eastAsia="Times New Roman" w:hAnsi="Times New Roman"/>
                <w:sz w:val="19"/>
                <w:szCs w:val="19"/>
              </w:rPr>
            </w:pPr>
            <w:r w:rsidRPr="00A722F7">
              <w:rPr>
                <w:rFonts w:ascii="Times New Roman" w:eastAsia="Times New Roman" w:hAnsi="Times New Roman"/>
                <w:sz w:val="19"/>
                <w:szCs w:val="19"/>
              </w:rPr>
              <w:t>First Year Experience</w:t>
            </w:r>
          </w:p>
        </w:tc>
        <w:tc>
          <w:tcPr>
            <w:tcW w:w="850" w:type="dxa"/>
          </w:tcPr>
          <w:p w:rsidR="00680662" w:rsidRPr="00A722F7" w:rsidRDefault="00680662"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1</w:t>
            </w:r>
          </w:p>
        </w:tc>
      </w:tr>
      <w:tr w:rsidR="000535C0" w:rsidRPr="00A722F7" w:rsidTr="00AF7283">
        <w:tc>
          <w:tcPr>
            <w:tcW w:w="1260" w:type="dxa"/>
          </w:tcPr>
          <w:p w:rsidR="000535C0" w:rsidRPr="00A722F7" w:rsidRDefault="000535C0" w:rsidP="002F7C6D">
            <w:pPr>
              <w:jc w:val="center"/>
              <w:rPr>
                <w:rFonts w:ascii="Times New Roman" w:eastAsia="Times New Roman" w:hAnsi="Times New Roman"/>
                <w:sz w:val="19"/>
                <w:szCs w:val="19"/>
              </w:rPr>
            </w:pPr>
            <w:r w:rsidRPr="00A722F7">
              <w:rPr>
                <w:rFonts w:ascii="Times New Roman" w:eastAsia="Times New Roman" w:hAnsi="Times New Roman"/>
                <w:sz w:val="19"/>
                <w:szCs w:val="19"/>
              </w:rPr>
              <w:t>MAT1</w:t>
            </w:r>
            <w:r w:rsidR="00B34057" w:rsidRPr="00A722F7">
              <w:rPr>
                <w:rFonts w:ascii="Times New Roman" w:eastAsia="Times New Roman" w:hAnsi="Times New Roman"/>
                <w:sz w:val="19"/>
                <w:szCs w:val="19"/>
              </w:rPr>
              <w:t>0</w:t>
            </w:r>
            <w:r w:rsidR="00365CB1" w:rsidRPr="00A722F7">
              <w:rPr>
                <w:rFonts w:ascii="Times New Roman" w:eastAsia="Times New Roman" w:hAnsi="Times New Roman"/>
                <w:sz w:val="19"/>
                <w:szCs w:val="19"/>
              </w:rPr>
              <w:t xml:space="preserve">6 </w:t>
            </w:r>
          </w:p>
        </w:tc>
        <w:tc>
          <w:tcPr>
            <w:tcW w:w="4032" w:type="dxa"/>
          </w:tcPr>
          <w:p w:rsidR="000535C0" w:rsidRPr="00A722F7" w:rsidRDefault="00365CB1" w:rsidP="00340596">
            <w:pPr>
              <w:rPr>
                <w:rFonts w:ascii="Times New Roman" w:eastAsia="Times New Roman" w:hAnsi="Times New Roman"/>
                <w:sz w:val="19"/>
                <w:szCs w:val="19"/>
              </w:rPr>
            </w:pPr>
            <w:r w:rsidRPr="00A722F7">
              <w:rPr>
                <w:rFonts w:ascii="Times New Roman" w:eastAsia="Times New Roman" w:hAnsi="Times New Roman"/>
                <w:sz w:val="19"/>
                <w:szCs w:val="19"/>
              </w:rPr>
              <w:t xml:space="preserve">College Mathematics for </w:t>
            </w:r>
            <w:r w:rsidR="00340596">
              <w:rPr>
                <w:rFonts w:ascii="Times New Roman" w:eastAsia="Times New Roman" w:hAnsi="Times New Roman"/>
                <w:sz w:val="19"/>
                <w:szCs w:val="19"/>
              </w:rPr>
              <w:t>Technologies</w:t>
            </w:r>
          </w:p>
        </w:tc>
        <w:tc>
          <w:tcPr>
            <w:tcW w:w="850" w:type="dxa"/>
          </w:tcPr>
          <w:p w:rsidR="000535C0" w:rsidRPr="00A722F7" w:rsidRDefault="000535C0"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0535C0" w:rsidRPr="00A722F7" w:rsidTr="00AF7283">
        <w:tc>
          <w:tcPr>
            <w:tcW w:w="1260" w:type="dxa"/>
          </w:tcPr>
          <w:p w:rsidR="000535C0" w:rsidRPr="00A722F7" w:rsidRDefault="003A1C52"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MDT125</w:t>
            </w:r>
          </w:p>
        </w:tc>
        <w:tc>
          <w:tcPr>
            <w:tcW w:w="4032" w:type="dxa"/>
          </w:tcPr>
          <w:p w:rsidR="000535C0" w:rsidRPr="00A722F7" w:rsidRDefault="003A1C52" w:rsidP="004E10E2">
            <w:pPr>
              <w:rPr>
                <w:rFonts w:ascii="Times New Roman" w:eastAsia="Times New Roman" w:hAnsi="Times New Roman"/>
                <w:sz w:val="19"/>
                <w:szCs w:val="19"/>
              </w:rPr>
            </w:pPr>
            <w:r w:rsidRPr="00A722F7">
              <w:rPr>
                <w:rFonts w:ascii="Times New Roman" w:eastAsia="Times New Roman" w:hAnsi="Times New Roman"/>
                <w:sz w:val="19"/>
                <w:szCs w:val="19"/>
              </w:rPr>
              <w:t>Medical Terminology</w:t>
            </w:r>
          </w:p>
        </w:tc>
        <w:tc>
          <w:tcPr>
            <w:tcW w:w="850" w:type="dxa"/>
          </w:tcPr>
          <w:p w:rsidR="000535C0" w:rsidRPr="00A722F7" w:rsidRDefault="000535C0"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AF7283" w:rsidRPr="00A722F7" w:rsidTr="00AF7283">
        <w:tc>
          <w:tcPr>
            <w:tcW w:w="1260" w:type="dxa"/>
          </w:tcPr>
          <w:p w:rsidR="00AF7283" w:rsidRPr="00A722F7" w:rsidRDefault="00AF7283" w:rsidP="004D3905">
            <w:pPr>
              <w:jc w:val="center"/>
              <w:rPr>
                <w:rFonts w:ascii="Times New Roman" w:eastAsia="Times New Roman" w:hAnsi="Times New Roman"/>
                <w:sz w:val="19"/>
                <w:szCs w:val="19"/>
              </w:rPr>
            </w:pPr>
          </w:p>
        </w:tc>
        <w:tc>
          <w:tcPr>
            <w:tcW w:w="4032" w:type="dxa"/>
          </w:tcPr>
          <w:p w:rsidR="00AF7283" w:rsidRPr="00A722F7" w:rsidRDefault="00AF7283" w:rsidP="004E10E2">
            <w:pPr>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850" w:type="dxa"/>
          </w:tcPr>
          <w:p w:rsidR="00AF7283" w:rsidRPr="00A722F7" w:rsidRDefault="00AF7283" w:rsidP="004D3905">
            <w:pPr>
              <w:jc w:val="center"/>
              <w:rPr>
                <w:rFonts w:ascii="Times New Roman" w:eastAsia="Times New Roman" w:hAnsi="Times New Roman"/>
                <w:b/>
                <w:sz w:val="19"/>
                <w:szCs w:val="19"/>
              </w:rPr>
            </w:pPr>
            <w:r w:rsidRPr="00A722F7">
              <w:rPr>
                <w:rFonts w:ascii="Times New Roman" w:eastAsia="Times New Roman" w:hAnsi="Times New Roman"/>
                <w:b/>
                <w:sz w:val="19"/>
                <w:szCs w:val="19"/>
              </w:rPr>
              <w:t>1</w:t>
            </w:r>
            <w:r w:rsidR="00D759A7" w:rsidRPr="00A722F7">
              <w:rPr>
                <w:rFonts w:ascii="Times New Roman" w:eastAsia="Times New Roman" w:hAnsi="Times New Roman"/>
                <w:b/>
                <w:sz w:val="19"/>
                <w:szCs w:val="19"/>
              </w:rPr>
              <w:t>6</w:t>
            </w:r>
          </w:p>
        </w:tc>
      </w:tr>
      <w:tr w:rsidR="004E10E2" w:rsidRPr="00A722F7" w:rsidTr="00AF7283">
        <w:tc>
          <w:tcPr>
            <w:tcW w:w="1260" w:type="dxa"/>
          </w:tcPr>
          <w:p w:rsidR="004E10E2" w:rsidRPr="00A722F7" w:rsidRDefault="00B60393" w:rsidP="004D3905">
            <w:pPr>
              <w:jc w:val="center"/>
              <w:rPr>
                <w:rFonts w:ascii="Times New Roman" w:eastAsia="Times New Roman" w:hAnsi="Times New Roman"/>
                <w:b/>
                <w:sz w:val="19"/>
                <w:szCs w:val="19"/>
              </w:rPr>
            </w:pPr>
            <w:r w:rsidRPr="00A722F7">
              <w:rPr>
                <w:sz w:val="19"/>
                <w:szCs w:val="19"/>
              </w:rPr>
              <w:br w:type="page"/>
            </w:r>
            <w:r w:rsidR="004E10E2" w:rsidRPr="00A722F7">
              <w:rPr>
                <w:rFonts w:ascii="Times New Roman" w:eastAsia="Times New Roman" w:hAnsi="Times New Roman"/>
                <w:b/>
                <w:sz w:val="19"/>
                <w:szCs w:val="19"/>
              </w:rPr>
              <w:t>Semester 2</w:t>
            </w:r>
          </w:p>
        </w:tc>
        <w:tc>
          <w:tcPr>
            <w:tcW w:w="4032" w:type="dxa"/>
          </w:tcPr>
          <w:p w:rsidR="004E10E2" w:rsidRPr="00A722F7" w:rsidRDefault="004E10E2" w:rsidP="00AF7283">
            <w:pPr>
              <w:jc w:val="center"/>
              <w:rPr>
                <w:rFonts w:ascii="Times New Roman" w:eastAsia="Times New Roman" w:hAnsi="Times New Roman"/>
                <w:sz w:val="19"/>
                <w:szCs w:val="19"/>
              </w:rPr>
            </w:pPr>
          </w:p>
        </w:tc>
        <w:tc>
          <w:tcPr>
            <w:tcW w:w="850" w:type="dxa"/>
          </w:tcPr>
          <w:p w:rsidR="004E10E2" w:rsidRPr="00A722F7" w:rsidRDefault="004E10E2" w:rsidP="004D3905">
            <w:pPr>
              <w:jc w:val="center"/>
              <w:rPr>
                <w:rFonts w:ascii="Times New Roman" w:eastAsia="Times New Roman" w:hAnsi="Times New Roman"/>
                <w:sz w:val="19"/>
                <w:szCs w:val="19"/>
              </w:rPr>
            </w:pPr>
          </w:p>
        </w:tc>
      </w:tr>
      <w:tr w:rsidR="000535C0" w:rsidRPr="00A722F7" w:rsidTr="00AF7283">
        <w:tc>
          <w:tcPr>
            <w:tcW w:w="1260" w:type="dxa"/>
          </w:tcPr>
          <w:p w:rsidR="000535C0" w:rsidRPr="00A722F7" w:rsidRDefault="00FB48D6"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BUS205</w:t>
            </w:r>
          </w:p>
        </w:tc>
        <w:tc>
          <w:tcPr>
            <w:tcW w:w="4032" w:type="dxa"/>
          </w:tcPr>
          <w:p w:rsidR="000535C0" w:rsidRPr="00A722F7" w:rsidRDefault="00FB48D6" w:rsidP="004E10E2">
            <w:pPr>
              <w:rPr>
                <w:rFonts w:ascii="Times New Roman" w:eastAsia="Times New Roman" w:hAnsi="Times New Roman"/>
                <w:sz w:val="19"/>
                <w:szCs w:val="19"/>
              </w:rPr>
            </w:pPr>
            <w:r w:rsidRPr="00A722F7">
              <w:rPr>
                <w:rFonts w:ascii="Times New Roman" w:eastAsia="Times New Roman" w:hAnsi="Times New Roman"/>
                <w:sz w:val="19"/>
                <w:szCs w:val="19"/>
              </w:rPr>
              <w:t>Business Communications</w:t>
            </w:r>
          </w:p>
        </w:tc>
        <w:tc>
          <w:tcPr>
            <w:tcW w:w="850" w:type="dxa"/>
          </w:tcPr>
          <w:p w:rsidR="000535C0" w:rsidRPr="00A722F7" w:rsidRDefault="000535C0"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29767B" w:rsidRPr="00A722F7" w:rsidTr="00AF7283">
        <w:tc>
          <w:tcPr>
            <w:tcW w:w="1260" w:type="dxa"/>
          </w:tcPr>
          <w:p w:rsidR="0029767B" w:rsidRPr="00A722F7" w:rsidRDefault="0029767B" w:rsidP="00CE5DB0">
            <w:pPr>
              <w:jc w:val="center"/>
              <w:rPr>
                <w:rFonts w:ascii="Times New Roman" w:eastAsia="Times New Roman" w:hAnsi="Times New Roman"/>
                <w:sz w:val="19"/>
                <w:szCs w:val="19"/>
              </w:rPr>
            </w:pPr>
            <w:r w:rsidRPr="00A722F7">
              <w:rPr>
                <w:rFonts w:ascii="Times New Roman" w:eastAsia="Times New Roman" w:hAnsi="Times New Roman"/>
                <w:sz w:val="19"/>
                <w:szCs w:val="19"/>
              </w:rPr>
              <w:t>MDT13</w:t>
            </w:r>
            <w:r w:rsidR="00205427" w:rsidRPr="00A722F7">
              <w:rPr>
                <w:rFonts w:ascii="Times New Roman" w:eastAsia="Times New Roman" w:hAnsi="Times New Roman"/>
                <w:sz w:val="19"/>
                <w:szCs w:val="19"/>
              </w:rPr>
              <w:t>0</w:t>
            </w:r>
          </w:p>
        </w:tc>
        <w:tc>
          <w:tcPr>
            <w:tcW w:w="4032" w:type="dxa"/>
          </w:tcPr>
          <w:p w:rsidR="0029767B" w:rsidRPr="00A722F7" w:rsidRDefault="0029767B" w:rsidP="00C11403">
            <w:pPr>
              <w:rPr>
                <w:rFonts w:ascii="Times New Roman" w:eastAsia="Times New Roman" w:hAnsi="Times New Roman"/>
                <w:sz w:val="19"/>
                <w:szCs w:val="19"/>
              </w:rPr>
            </w:pPr>
            <w:r w:rsidRPr="00A722F7">
              <w:rPr>
                <w:rFonts w:ascii="Times New Roman" w:eastAsia="Times New Roman" w:hAnsi="Times New Roman"/>
                <w:sz w:val="19"/>
                <w:szCs w:val="19"/>
              </w:rPr>
              <w:t xml:space="preserve">Medical </w:t>
            </w:r>
            <w:r w:rsidR="00205427" w:rsidRPr="00A722F7">
              <w:rPr>
                <w:rFonts w:ascii="Times New Roman" w:eastAsia="Times New Roman" w:hAnsi="Times New Roman"/>
                <w:sz w:val="19"/>
                <w:szCs w:val="19"/>
              </w:rPr>
              <w:t xml:space="preserve">Office </w:t>
            </w:r>
            <w:r w:rsidRPr="00A722F7">
              <w:rPr>
                <w:rFonts w:ascii="Times New Roman" w:eastAsia="Times New Roman" w:hAnsi="Times New Roman"/>
                <w:sz w:val="19"/>
                <w:szCs w:val="19"/>
              </w:rPr>
              <w:t>Management</w:t>
            </w:r>
          </w:p>
        </w:tc>
        <w:tc>
          <w:tcPr>
            <w:tcW w:w="850" w:type="dxa"/>
          </w:tcPr>
          <w:p w:rsidR="0029767B" w:rsidRPr="00A722F7" w:rsidRDefault="0029767B" w:rsidP="00CE5DB0">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47464F" w:rsidRPr="00A722F7" w:rsidTr="00AF7283">
        <w:tc>
          <w:tcPr>
            <w:tcW w:w="1260" w:type="dxa"/>
          </w:tcPr>
          <w:p w:rsidR="0047464F" w:rsidRPr="00A722F7" w:rsidRDefault="0047464F"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MDT133</w:t>
            </w:r>
          </w:p>
        </w:tc>
        <w:tc>
          <w:tcPr>
            <w:tcW w:w="4032" w:type="dxa"/>
          </w:tcPr>
          <w:p w:rsidR="0047464F" w:rsidRPr="00A722F7" w:rsidRDefault="0047464F" w:rsidP="004E10E2">
            <w:pPr>
              <w:rPr>
                <w:rFonts w:ascii="Times New Roman" w:eastAsia="Times New Roman" w:hAnsi="Times New Roman"/>
                <w:sz w:val="19"/>
                <w:szCs w:val="19"/>
              </w:rPr>
            </w:pPr>
            <w:r w:rsidRPr="00A722F7">
              <w:rPr>
                <w:rFonts w:ascii="Times New Roman" w:eastAsia="Times New Roman" w:hAnsi="Times New Roman"/>
                <w:sz w:val="19"/>
                <w:szCs w:val="19"/>
              </w:rPr>
              <w:t>Medical Documentation</w:t>
            </w:r>
          </w:p>
        </w:tc>
        <w:tc>
          <w:tcPr>
            <w:tcW w:w="850" w:type="dxa"/>
          </w:tcPr>
          <w:p w:rsidR="0047464F" w:rsidRPr="00A722F7" w:rsidRDefault="0047464F"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0535C0" w:rsidRPr="00A722F7" w:rsidTr="00AF7283">
        <w:tc>
          <w:tcPr>
            <w:tcW w:w="1260" w:type="dxa"/>
          </w:tcPr>
          <w:p w:rsidR="000535C0" w:rsidRPr="00A722F7" w:rsidRDefault="0094100A"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MDT</w:t>
            </w:r>
            <w:r w:rsidR="0029767B" w:rsidRPr="00A722F7">
              <w:rPr>
                <w:rFonts w:ascii="Times New Roman" w:eastAsia="Times New Roman" w:hAnsi="Times New Roman"/>
                <w:sz w:val="19"/>
                <w:szCs w:val="19"/>
              </w:rPr>
              <w:t>135</w:t>
            </w:r>
          </w:p>
        </w:tc>
        <w:tc>
          <w:tcPr>
            <w:tcW w:w="4032" w:type="dxa"/>
          </w:tcPr>
          <w:p w:rsidR="000535C0" w:rsidRPr="00A722F7" w:rsidRDefault="00B45637" w:rsidP="004E10E2">
            <w:pPr>
              <w:rPr>
                <w:rFonts w:ascii="Times New Roman" w:eastAsia="Times New Roman" w:hAnsi="Times New Roman"/>
                <w:sz w:val="19"/>
                <w:szCs w:val="19"/>
              </w:rPr>
            </w:pPr>
            <w:r w:rsidRPr="00A722F7">
              <w:rPr>
                <w:rFonts w:ascii="Times New Roman" w:eastAsia="Times New Roman" w:hAnsi="Times New Roman"/>
                <w:sz w:val="19"/>
                <w:szCs w:val="19"/>
              </w:rPr>
              <w:t>Clinical Office Procedures I</w:t>
            </w:r>
            <w:r w:rsidR="00014D0F" w:rsidRPr="00A722F7">
              <w:rPr>
                <w:rFonts w:ascii="Times New Roman" w:eastAsia="Times New Roman" w:hAnsi="Times New Roman"/>
                <w:sz w:val="19"/>
                <w:szCs w:val="19"/>
              </w:rPr>
              <w:t xml:space="preserve"> &amp; Lab</w:t>
            </w:r>
          </w:p>
        </w:tc>
        <w:tc>
          <w:tcPr>
            <w:tcW w:w="850" w:type="dxa"/>
          </w:tcPr>
          <w:p w:rsidR="000535C0" w:rsidRPr="00A722F7" w:rsidRDefault="00014D0F"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4</w:t>
            </w:r>
          </w:p>
        </w:tc>
      </w:tr>
      <w:tr w:rsidR="000535C0" w:rsidRPr="00A722F7" w:rsidTr="00AF7283">
        <w:tc>
          <w:tcPr>
            <w:tcW w:w="1260" w:type="dxa"/>
          </w:tcPr>
          <w:p w:rsidR="000535C0" w:rsidRPr="00A722F7" w:rsidRDefault="0094100A"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MDT221</w:t>
            </w:r>
          </w:p>
        </w:tc>
        <w:tc>
          <w:tcPr>
            <w:tcW w:w="4032" w:type="dxa"/>
          </w:tcPr>
          <w:p w:rsidR="000535C0" w:rsidRPr="00A722F7" w:rsidRDefault="000535C0" w:rsidP="004E10E2">
            <w:pPr>
              <w:rPr>
                <w:rFonts w:ascii="Times New Roman" w:eastAsia="Times New Roman" w:hAnsi="Times New Roman"/>
                <w:sz w:val="19"/>
                <w:szCs w:val="19"/>
              </w:rPr>
            </w:pPr>
            <w:r w:rsidRPr="00A722F7">
              <w:rPr>
                <w:rFonts w:ascii="Times New Roman" w:eastAsia="Times New Roman" w:hAnsi="Times New Roman"/>
                <w:sz w:val="19"/>
                <w:szCs w:val="19"/>
              </w:rPr>
              <w:t>Insurance Coding and Billing</w:t>
            </w:r>
          </w:p>
        </w:tc>
        <w:tc>
          <w:tcPr>
            <w:tcW w:w="850" w:type="dxa"/>
          </w:tcPr>
          <w:p w:rsidR="000535C0" w:rsidRPr="00A722F7" w:rsidRDefault="000535C0"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4E10E2" w:rsidRPr="00A722F7" w:rsidTr="00AF7283">
        <w:tc>
          <w:tcPr>
            <w:tcW w:w="1260" w:type="dxa"/>
          </w:tcPr>
          <w:p w:rsidR="004E10E2" w:rsidRPr="00A722F7" w:rsidRDefault="004E10E2" w:rsidP="004D3905">
            <w:pPr>
              <w:jc w:val="center"/>
              <w:rPr>
                <w:rFonts w:ascii="Times New Roman" w:eastAsia="Times New Roman" w:hAnsi="Times New Roman"/>
                <w:sz w:val="19"/>
                <w:szCs w:val="19"/>
              </w:rPr>
            </w:pPr>
          </w:p>
        </w:tc>
        <w:tc>
          <w:tcPr>
            <w:tcW w:w="4032" w:type="dxa"/>
          </w:tcPr>
          <w:p w:rsidR="004E10E2" w:rsidRPr="00A722F7" w:rsidRDefault="004E10E2" w:rsidP="004E10E2">
            <w:pPr>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850" w:type="dxa"/>
          </w:tcPr>
          <w:p w:rsidR="004E10E2" w:rsidRPr="00A722F7" w:rsidRDefault="00E674D9" w:rsidP="004D3905">
            <w:pPr>
              <w:jc w:val="center"/>
              <w:rPr>
                <w:rFonts w:ascii="Times New Roman" w:eastAsia="Times New Roman" w:hAnsi="Times New Roman"/>
                <w:b/>
                <w:sz w:val="19"/>
                <w:szCs w:val="19"/>
              </w:rPr>
            </w:pPr>
            <w:r w:rsidRPr="00A722F7">
              <w:rPr>
                <w:rFonts w:ascii="Times New Roman" w:eastAsia="Times New Roman" w:hAnsi="Times New Roman"/>
                <w:b/>
                <w:sz w:val="19"/>
                <w:szCs w:val="19"/>
              </w:rPr>
              <w:t>1</w:t>
            </w:r>
            <w:r w:rsidR="004B6444" w:rsidRPr="00A722F7">
              <w:rPr>
                <w:rFonts w:ascii="Times New Roman" w:eastAsia="Times New Roman" w:hAnsi="Times New Roman"/>
                <w:b/>
                <w:sz w:val="19"/>
                <w:szCs w:val="19"/>
              </w:rPr>
              <w:t>6</w:t>
            </w:r>
          </w:p>
        </w:tc>
      </w:tr>
    </w:tbl>
    <w:p w:rsidR="008F5CC9" w:rsidRPr="00A722F7" w:rsidRDefault="008F5CC9" w:rsidP="000D0FB0">
      <w:pPr>
        <w:jc w:val="center"/>
        <w:rPr>
          <w:b/>
          <w:sz w:val="19"/>
          <w:szCs w:val="19"/>
        </w:rPr>
      </w:pPr>
    </w:p>
    <w:p w:rsidR="00B040DF" w:rsidRPr="00A722F7" w:rsidRDefault="00B040DF" w:rsidP="0052501D">
      <w:pPr>
        <w:autoSpaceDE w:val="0"/>
        <w:autoSpaceDN w:val="0"/>
        <w:adjustRightInd w:val="0"/>
        <w:jc w:val="center"/>
        <w:rPr>
          <w:rFonts w:ascii="Times New Roman" w:hAnsi="Times New Roman"/>
          <w:b/>
          <w:bCs/>
          <w:iCs/>
          <w:sz w:val="19"/>
          <w:szCs w:val="19"/>
        </w:rPr>
      </w:pPr>
    </w:p>
    <w:p w:rsidR="00B040DF" w:rsidRPr="00A722F7" w:rsidRDefault="00B040DF" w:rsidP="0052501D">
      <w:pPr>
        <w:autoSpaceDE w:val="0"/>
        <w:autoSpaceDN w:val="0"/>
        <w:adjustRightInd w:val="0"/>
        <w:jc w:val="center"/>
        <w:rPr>
          <w:rFonts w:ascii="Times New Roman" w:hAnsi="Times New Roman"/>
          <w:b/>
          <w:bCs/>
          <w:iCs/>
          <w:sz w:val="19"/>
          <w:szCs w:val="19"/>
        </w:rPr>
      </w:pPr>
    </w:p>
    <w:p w:rsidR="00B040DF" w:rsidRPr="00A722F7" w:rsidRDefault="00B040DF" w:rsidP="0052501D">
      <w:pPr>
        <w:autoSpaceDE w:val="0"/>
        <w:autoSpaceDN w:val="0"/>
        <w:adjustRightInd w:val="0"/>
        <w:jc w:val="center"/>
        <w:rPr>
          <w:rFonts w:ascii="Times New Roman" w:hAnsi="Times New Roman"/>
          <w:b/>
          <w:bCs/>
          <w:iCs/>
          <w:sz w:val="19"/>
          <w:szCs w:val="19"/>
        </w:rPr>
      </w:pPr>
    </w:p>
    <w:p w:rsidR="00B040DF" w:rsidRPr="00A722F7" w:rsidRDefault="00B040DF" w:rsidP="0052501D">
      <w:pPr>
        <w:autoSpaceDE w:val="0"/>
        <w:autoSpaceDN w:val="0"/>
        <w:adjustRightInd w:val="0"/>
        <w:jc w:val="center"/>
        <w:rPr>
          <w:rFonts w:ascii="Times New Roman" w:hAnsi="Times New Roman"/>
          <w:b/>
          <w:bCs/>
          <w:iCs/>
          <w:sz w:val="19"/>
          <w:szCs w:val="19"/>
        </w:rPr>
      </w:pPr>
    </w:p>
    <w:p w:rsidR="00B040DF" w:rsidRPr="00A722F7" w:rsidRDefault="00B040DF" w:rsidP="0052501D">
      <w:pPr>
        <w:autoSpaceDE w:val="0"/>
        <w:autoSpaceDN w:val="0"/>
        <w:adjustRightInd w:val="0"/>
        <w:jc w:val="center"/>
        <w:rPr>
          <w:rFonts w:ascii="Times New Roman" w:hAnsi="Times New Roman"/>
          <w:b/>
          <w:bCs/>
          <w:iCs/>
          <w:sz w:val="19"/>
          <w:szCs w:val="19"/>
        </w:rPr>
      </w:pPr>
    </w:p>
    <w:p w:rsidR="00B040DF" w:rsidRPr="00A722F7" w:rsidRDefault="00B040DF" w:rsidP="0052501D">
      <w:pPr>
        <w:autoSpaceDE w:val="0"/>
        <w:autoSpaceDN w:val="0"/>
        <w:adjustRightInd w:val="0"/>
        <w:jc w:val="center"/>
        <w:rPr>
          <w:rFonts w:ascii="Times New Roman" w:hAnsi="Times New Roman"/>
          <w:b/>
          <w:bCs/>
          <w:iCs/>
          <w:sz w:val="19"/>
          <w:szCs w:val="19"/>
        </w:rPr>
      </w:pPr>
    </w:p>
    <w:p w:rsidR="00B040DF" w:rsidRPr="00A722F7" w:rsidRDefault="00B040DF" w:rsidP="0052501D">
      <w:pPr>
        <w:autoSpaceDE w:val="0"/>
        <w:autoSpaceDN w:val="0"/>
        <w:adjustRightInd w:val="0"/>
        <w:jc w:val="center"/>
        <w:rPr>
          <w:rFonts w:ascii="Times New Roman" w:hAnsi="Times New Roman"/>
          <w:b/>
          <w:bCs/>
          <w:iCs/>
          <w:sz w:val="19"/>
          <w:szCs w:val="19"/>
        </w:rPr>
      </w:pPr>
    </w:p>
    <w:p w:rsidR="00B040DF" w:rsidRPr="00A722F7" w:rsidRDefault="00B040DF" w:rsidP="0052501D">
      <w:pPr>
        <w:autoSpaceDE w:val="0"/>
        <w:autoSpaceDN w:val="0"/>
        <w:adjustRightInd w:val="0"/>
        <w:jc w:val="center"/>
        <w:rPr>
          <w:rFonts w:ascii="Times New Roman" w:hAnsi="Times New Roman"/>
          <w:b/>
          <w:bCs/>
          <w:iCs/>
          <w:sz w:val="19"/>
          <w:szCs w:val="19"/>
        </w:rPr>
      </w:pPr>
    </w:p>
    <w:p w:rsidR="00B040DF" w:rsidRPr="00A722F7" w:rsidRDefault="00B040DF" w:rsidP="0052501D">
      <w:pPr>
        <w:autoSpaceDE w:val="0"/>
        <w:autoSpaceDN w:val="0"/>
        <w:adjustRightInd w:val="0"/>
        <w:jc w:val="center"/>
        <w:rPr>
          <w:rFonts w:ascii="Times New Roman" w:hAnsi="Times New Roman"/>
          <w:b/>
          <w:bCs/>
          <w:iCs/>
          <w:sz w:val="19"/>
          <w:szCs w:val="19"/>
        </w:rPr>
      </w:pPr>
    </w:p>
    <w:p w:rsidR="00B040DF" w:rsidRPr="00A722F7" w:rsidRDefault="00B040DF" w:rsidP="0052501D">
      <w:pPr>
        <w:autoSpaceDE w:val="0"/>
        <w:autoSpaceDN w:val="0"/>
        <w:adjustRightInd w:val="0"/>
        <w:jc w:val="center"/>
        <w:rPr>
          <w:rFonts w:ascii="Times New Roman" w:hAnsi="Times New Roman"/>
          <w:b/>
          <w:bCs/>
          <w:iCs/>
          <w:sz w:val="19"/>
          <w:szCs w:val="19"/>
        </w:rPr>
      </w:pPr>
    </w:p>
    <w:p w:rsidR="00B040DF" w:rsidRPr="00A722F7" w:rsidRDefault="00B040DF" w:rsidP="0052501D">
      <w:pPr>
        <w:autoSpaceDE w:val="0"/>
        <w:autoSpaceDN w:val="0"/>
        <w:adjustRightInd w:val="0"/>
        <w:jc w:val="center"/>
        <w:rPr>
          <w:rFonts w:ascii="Times New Roman" w:hAnsi="Times New Roman"/>
          <w:b/>
          <w:bCs/>
          <w:iCs/>
          <w:sz w:val="19"/>
          <w:szCs w:val="19"/>
        </w:rPr>
      </w:pPr>
    </w:p>
    <w:p w:rsidR="00B040DF" w:rsidRPr="00A722F7" w:rsidRDefault="00B040DF" w:rsidP="0052501D">
      <w:pPr>
        <w:autoSpaceDE w:val="0"/>
        <w:autoSpaceDN w:val="0"/>
        <w:adjustRightInd w:val="0"/>
        <w:jc w:val="center"/>
        <w:rPr>
          <w:rFonts w:ascii="Times New Roman" w:hAnsi="Times New Roman"/>
          <w:b/>
          <w:bCs/>
          <w:iCs/>
          <w:sz w:val="19"/>
          <w:szCs w:val="19"/>
        </w:rPr>
      </w:pPr>
    </w:p>
    <w:p w:rsidR="00B040DF" w:rsidRPr="00A722F7" w:rsidRDefault="00B040DF" w:rsidP="0052501D">
      <w:pPr>
        <w:autoSpaceDE w:val="0"/>
        <w:autoSpaceDN w:val="0"/>
        <w:adjustRightInd w:val="0"/>
        <w:jc w:val="center"/>
        <w:rPr>
          <w:rFonts w:ascii="Times New Roman" w:hAnsi="Times New Roman"/>
          <w:b/>
          <w:bCs/>
          <w:iCs/>
          <w:sz w:val="19"/>
          <w:szCs w:val="19"/>
        </w:rPr>
      </w:pPr>
    </w:p>
    <w:p w:rsidR="00B040DF" w:rsidRPr="00A722F7" w:rsidRDefault="00B040DF" w:rsidP="0052501D">
      <w:pPr>
        <w:autoSpaceDE w:val="0"/>
        <w:autoSpaceDN w:val="0"/>
        <w:adjustRightInd w:val="0"/>
        <w:jc w:val="center"/>
        <w:rPr>
          <w:rFonts w:ascii="Times New Roman" w:hAnsi="Times New Roman"/>
          <w:b/>
          <w:bCs/>
          <w:iCs/>
          <w:sz w:val="19"/>
          <w:szCs w:val="19"/>
        </w:rPr>
      </w:pPr>
    </w:p>
    <w:p w:rsidR="00B040DF" w:rsidRPr="00A722F7" w:rsidRDefault="00B040DF" w:rsidP="0052501D">
      <w:pPr>
        <w:autoSpaceDE w:val="0"/>
        <w:autoSpaceDN w:val="0"/>
        <w:adjustRightInd w:val="0"/>
        <w:jc w:val="center"/>
        <w:rPr>
          <w:rFonts w:ascii="Times New Roman" w:hAnsi="Times New Roman"/>
          <w:b/>
          <w:bCs/>
          <w:iCs/>
          <w:sz w:val="19"/>
          <w:szCs w:val="19"/>
        </w:rPr>
      </w:pPr>
    </w:p>
    <w:p w:rsidR="00B040DF" w:rsidRPr="00A722F7" w:rsidRDefault="00B040DF" w:rsidP="0052501D">
      <w:pPr>
        <w:autoSpaceDE w:val="0"/>
        <w:autoSpaceDN w:val="0"/>
        <w:adjustRightInd w:val="0"/>
        <w:jc w:val="center"/>
        <w:rPr>
          <w:rFonts w:ascii="Times New Roman" w:hAnsi="Times New Roman"/>
          <w:b/>
          <w:bCs/>
          <w:iCs/>
          <w:sz w:val="19"/>
          <w:szCs w:val="19"/>
        </w:rPr>
      </w:pPr>
    </w:p>
    <w:p w:rsidR="00B040DF" w:rsidRPr="00A722F7" w:rsidRDefault="00B040DF" w:rsidP="0052501D">
      <w:pPr>
        <w:autoSpaceDE w:val="0"/>
        <w:autoSpaceDN w:val="0"/>
        <w:adjustRightInd w:val="0"/>
        <w:jc w:val="center"/>
        <w:rPr>
          <w:rFonts w:ascii="Times New Roman" w:hAnsi="Times New Roman"/>
          <w:b/>
          <w:bCs/>
          <w:iCs/>
          <w:sz w:val="19"/>
          <w:szCs w:val="19"/>
        </w:rPr>
      </w:pPr>
    </w:p>
    <w:p w:rsidR="00B040DF" w:rsidRPr="00A722F7" w:rsidRDefault="00B040DF" w:rsidP="0052501D">
      <w:pPr>
        <w:autoSpaceDE w:val="0"/>
        <w:autoSpaceDN w:val="0"/>
        <w:adjustRightInd w:val="0"/>
        <w:jc w:val="center"/>
        <w:rPr>
          <w:rFonts w:ascii="Times New Roman" w:hAnsi="Times New Roman"/>
          <w:b/>
          <w:bCs/>
          <w:iCs/>
          <w:sz w:val="19"/>
          <w:szCs w:val="19"/>
        </w:rPr>
      </w:pPr>
    </w:p>
    <w:p w:rsidR="00B040DF" w:rsidRPr="00A722F7" w:rsidRDefault="00B040DF" w:rsidP="0052501D">
      <w:pPr>
        <w:autoSpaceDE w:val="0"/>
        <w:autoSpaceDN w:val="0"/>
        <w:adjustRightInd w:val="0"/>
        <w:jc w:val="center"/>
        <w:rPr>
          <w:rFonts w:ascii="Times New Roman" w:hAnsi="Times New Roman"/>
          <w:b/>
          <w:bCs/>
          <w:iCs/>
          <w:sz w:val="19"/>
          <w:szCs w:val="19"/>
        </w:rPr>
      </w:pPr>
    </w:p>
    <w:p w:rsidR="00B040DF" w:rsidRPr="00A722F7" w:rsidRDefault="00B040DF" w:rsidP="0052501D">
      <w:pPr>
        <w:autoSpaceDE w:val="0"/>
        <w:autoSpaceDN w:val="0"/>
        <w:adjustRightInd w:val="0"/>
        <w:jc w:val="center"/>
        <w:rPr>
          <w:rFonts w:ascii="Times New Roman" w:hAnsi="Times New Roman"/>
          <w:b/>
          <w:bCs/>
          <w:iCs/>
          <w:sz w:val="19"/>
          <w:szCs w:val="19"/>
        </w:rPr>
      </w:pPr>
    </w:p>
    <w:p w:rsidR="00B040DF" w:rsidRPr="00A722F7" w:rsidRDefault="00B040DF" w:rsidP="0052501D">
      <w:pPr>
        <w:autoSpaceDE w:val="0"/>
        <w:autoSpaceDN w:val="0"/>
        <w:adjustRightInd w:val="0"/>
        <w:jc w:val="center"/>
        <w:rPr>
          <w:rFonts w:ascii="Times New Roman" w:hAnsi="Times New Roman"/>
          <w:b/>
          <w:bCs/>
          <w:iCs/>
          <w:sz w:val="19"/>
          <w:szCs w:val="19"/>
        </w:rPr>
      </w:pPr>
    </w:p>
    <w:p w:rsidR="00B040DF" w:rsidRPr="00A722F7" w:rsidRDefault="00B040DF" w:rsidP="0052501D">
      <w:pPr>
        <w:autoSpaceDE w:val="0"/>
        <w:autoSpaceDN w:val="0"/>
        <w:adjustRightInd w:val="0"/>
        <w:jc w:val="center"/>
        <w:rPr>
          <w:rFonts w:ascii="Times New Roman" w:hAnsi="Times New Roman"/>
          <w:b/>
          <w:bCs/>
          <w:iCs/>
          <w:sz w:val="19"/>
          <w:szCs w:val="19"/>
        </w:rPr>
      </w:pPr>
    </w:p>
    <w:p w:rsidR="00BC5093" w:rsidRPr="00A722F7" w:rsidRDefault="00BC5093" w:rsidP="0052501D">
      <w:pPr>
        <w:autoSpaceDE w:val="0"/>
        <w:autoSpaceDN w:val="0"/>
        <w:adjustRightInd w:val="0"/>
        <w:jc w:val="center"/>
        <w:rPr>
          <w:rFonts w:ascii="Times New Roman" w:hAnsi="Times New Roman"/>
          <w:b/>
          <w:bCs/>
          <w:iCs/>
          <w:sz w:val="19"/>
          <w:szCs w:val="19"/>
        </w:rPr>
      </w:pPr>
    </w:p>
    <w:p w:rsidR="00B72416" w:rsidRDefault="00B72416" w:rsidP="004E10E2">
      <w:pPr>
        <w:jc w:val="center"/>
        <w:rPr>
          <w:b/>
          <w:sz w:val="19"/>
          <w:szCs w:val="19"/>
        </w:rPr>
      </w:pPr>
    </w:p>
    <w:p w:rsidR="00B72416" w:rsidRDefault="00B72416" w:rsidP="004E10E2">
      <w:pPr>
        <w:jc w:val="center"/>
        <w:rPr>
          <w:b/>
          <w:sz w:val="19"/>
          <w:szCs w:val="19"/>
        </w:rPr>
      </w:pPr>
    </w:p>
    <w:p w:rsidR="00B72416" w:rsidRDefault="00B72416" w:rsidP="004E10E2">
      <w:pPr>
        <w:jc w:val="center"/>
        <w:rPr>
          <w:b/>
          <w:sz w:val="19"/>
          <w:szCs w:val="19"/>
        </w:rPr>
      </w:pPr>
    </w:p>
    <w:p w:rsidR="00340596" w:rsidRDefault="00340596" w:rsidP="004E10E2">
      <w:pPr>
        <w:jc w:val="center"/>
        <w:rPr>
          <w:b/>
          <w:sz w:val="19"/>
          <w:szCs w:val="19"/>
        </w:rPr>
      </w:pPr>
    </w:p>
    <w:p w:rsidR="00286296" w:rsidRPr="00A722F7" w:rsidRDefault="00A94FC5" w:rsidP="004E10E2">
      <w:pPr>
        <w:jc w:val="center"/>
        <w:rPr>
          <w:b/>
          <w:sz w:val="19"/>
          <w:szCs w:val="19"/>
        </w:rPr>
      </w:pPr>
      <w:r w:rsidRPr="00A722F7">
        <w:rPr>
          <w:b/>
          <w:sz w:val="19"/>
          <w:szCs w:val="19"/>
        </w:rPr>
        <w:t>Phlebotomy</w:t>
      </w:r>
    </w:p>
    <w:p w:rsidR="00A94FC5" w:rsidRPr="00A722F7" w:rsidRDefault="00A94FC5" w:rsidP="004E10E2">
      <w:pPr>
        <w:jc w:val="center"/>
        <w:rPr>
          <w:i/>
          <w:sz w:val="19"/>
          <w:szCs w:val="19"/>
        </w:rPr>
      </w:pPr>
      <w:r w:rsidRPr="00A722F7">
        <w:rPr>
          <w:i/>
          <w:sz w:val="19"/>
          <w:szCs w:val="19"/>
        </w:rPr>
        <w:t>Certificate – 25 credit hours</w:t>
      </w:r>
    </w:p>
    <w:p w:rsidR="00A94FC5" w:rsidRPr="00A722F7" w:rsidRDefault="00A94FC5" w:rsidP="00FF035C">
      <w:pPr>
        <w:spacing w:line="120" w:lineRule="auto"/>
        <w:rPr>
          <w:sz w:val="19"/>
          <w:szCs w:val="19"/>
        </w:rPr>
      </w:pPr>
    </w:p>
    <w:p w:rsidR="00A94FC5" w:rsidRPr="00A722F7" w:rsidRDefault="00A94FC5" w:rsidP="00A94FC5">
      <w:pPr>
        <w:jc w:val="both"/>
        <w:rPr>
          <w:rFonts w:ascii="Times New Roman" w:eastAsia="Times New Roman" w:hAnsi="Times New Roman"/>
          <w:sz w:val="19"/>
          <w:szCs w:val="19"/>
        </w:rPr>
      </w:pPr>
      <w:r w:rsidRPr="00A722F7">
        <w:rPr>
          <w:rFonts w:ascii="Times New Roman" w:eastAsia="Times New Roman" w:hAnsi="Times New Roman"/>
          <w:noProof/>
          <w:sz w:val="19"/>
          <w:szCs w:val="19"/>
        </w:rPr>
        <w:drawing>
          <wp:anchor distT="36576" distB="36576" distL="36576" distR="36576" simplePos="0" relativeHeight="251659264" behindDoc="0" locked="0" layoutInCell="1" allowOverlap="1" wp14:anchorId="27BBCF7B" wp14:editId="6B1372C1">
            <wp:simplePos x="0" y="0"/>
            <wp:positionH relativeFrom="column">
              <wp:posOffset>7886700</wp:posOffset>
            </wp:positionH>
            <wp:positionV relativeFrom="paragraph">
              <wp:posOffset>3657600</wp:posOffset>
            </wp:positionV>
            <wp:extent cx="1558290" cy="1248410"/>
            <wp:effectExtent l="19050" t="0" r="3810" b="0"/>
            <wp:wrapNone/>
            <wp:docPr id="1" name="Picture 1" descr="P502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5020024"/>
                    <pic:cNvPicPr>
                      <a:picLocks noChangeAspect="1" noChangeArrowheads="1"/>
                    </pic:cNvPicPr>
                  </pic:nvPicPr>
                  <pic:blipFill>
                    <a:blip r:embed="rId36" cstate="print"/>
                    <a:srcRect/>
                    <a:stretch>
                      <a:fillRect/>
                    </a:stretch>
                  </pic:blipFill>
                  <pic:spPr bwMode="auto">
                    <a:xfrm>
                      <a:off x="0" y="0"/>
                      <a:ext cx="1558290" cy="1248410"/>
                    </a:xfrm>
                    <a:prstGeom prst="rect">
                      <a:avLst/>
                    </a:prstGeom>
                    <a:noFill/>
                    <a:ln w="0" algn="in">
                      <a:noFill/>
                      <a:miter lim="800000"/>
                      <a:headEnd/>
                      <a:tailEnd/>
                    </a:ln>
                    <a:effectLst/>
                  </pic:spPr>
                </pic:pic>
              </a:graphicData>
            </a:graphic>
          </wp:anchor>
        </w:drawing>
      </w:r>
      <w:r w:rsidRPr="00A722F7">
        <w:rPr>
          <w:rFonts w:ascii="Times New Roman" w:eastAsia="Times New Roman" w:hAnsi="Times New Roman"/>
          <w:noProof/>
          <w:sz w:val="19"/>
          <w:szCs w:val="19"/>
        </w:rPr>
        <w:drawing>
          <wp:anchor distT="36576" distB="36576" distL="36576" distR="36576" simplePos="0" relativeHeight="251660288" behindDoc="0" locked="0" layoutInCell="1" allowOverlap="1" wp14:anchorId="6426447B" wp14:editId="2B1E11F4">
            <wp:simplePos x="0" y="0"/>
            <wp:positionH relativeFrom="column">
              <wp:posOffset>6115050</wp:posOffset>
            </wp:positionH>
            <wp:positionV relativeFrom="paragraph">
              <wp:posOffset>8115300</wp:posOffset>
            </wp:positionV>
            <wp:extent cx="365760" cy="274320"/>
            <wp:effectExtent l="19050" t="0" r="0" b="0"/>
            <wp:wrapNone/>
            <wp:docPr id="2" name="Picture 2" descr="P501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5010018"/>
                    <pic:cNvPicPr>
                      <a:picLocks noChangeAspect="1" noChangeArrowheads="1"/>
                    </pic:cNvPicPr>
                  </pic:nvPicPr>
                  <pic:blipFill>
                    <a:blip r:embed="rId37" cstate="print"/>
                    <a:srcRect/>
                    <a:stretch>
                      <a:fillRect/>
                    </a:stretch>
                  </pic:blipFill>
                  <pic:spPr bwMode="auto">
                    <a:xfrm>
                      <a:off x="0" y="0"/>
                      <a:ext cx="365760" cy="274320"/>
                    </a:xfrm>
                    <a:prstGeom prst="rect">
                      <a:avLst/>
                    </a:prstGeom>
                    <a:noFill/>
                    <a:ln w="0" algn="in">
                      <a:noFill/>
                      <a:miter lim="800000"/>
                      <a:headEnd/>
                      <a:tailEnd/>
                    </a:ln>
                    <a:effectLst/>
                  </pic:spPr>
                </pic:pic>
              </a:graphicData>
            </a:graphic>
          </wp:anchor>
        </w:drawing>
      </w:r>
      <w:r w:rsidR="00EB1358" w:rsidRPr="00A722F7">
        <w:rPr>
          <w:rFonts w:ascii="Times New Roman" w:eastAsia="Times New Roman" w:hAnsi="Times New Roman"/>
          <w:b/>
          <w:sz w:val="19"/>
          <w:szCs w:val="19"/>
        </w:rPr>
        <w:t xml:space="preserve">Purpose:  </w:t>
      </w:r>
      <w:r w:rsidRPr="00A722F7">
        <w:rPr>
          <w:rFonts w:ascii="Times New Roman" w:eastAsia="Times New Roman" w:hAnsi="Times New Roman"/>
          <w:sz w:val="19"/>
          <w:szCs w:val="19"/>
        </w:rPr>
        <w:t>The Phlebotomy Certificate program</w:t>
      </w:r>
      <w:r w:rsidRPr="00A722F7">
        <w:rPr>
          <w:rFonts w:ascii="Times New Roman" w:eastAsia="Times New Roman" w:hAnsi="Times New Roman"/>
          <w:b/>
          <w:i/>
          <w:sz w:val="19"/>
          <w:szCs w:val="19"/>
        </w:rPr>
        <w:t xml:space="preserve"> </w:t>
      </w:r>
      <w:r w:rsidRPr="00A722F7">
        <w:rPr>
          <w:rFonts w:ascii="Times New Roman" w:eastAsia="Times New Roman" w:hAnsi="Times New Roman"/>
          <w:sz w:val="19"/>
          <w:szCs w:val="19"/>
        </w:rPr>
        <w:t xml:space="preserve">is a </w:t>
      </w:r>
      <w:r w:rsidR="00084496" w:rsidRPr="00A722F7">
        <w:rPr>
          <w:rFonts w:ascii="Times New Roman" w:eastAsia="Times New Roman" w:hAnsi="Times New Roman"/>
          <w:sz w:val="19"/>
          <w:szCs w:val="19"/>
        </w:rPr>
        <w:t>one-year</w:t>
      </w:r>
      <w:r w:rsidRPr="00A722F7">
        <w:rPr>
          <w:rFonts w:ascii="Times New Roman" w:eastAsia="Times New Roman" w:hAnsi="Times New Roman"/>
          <w:sz w:val="19"/>
          <w:szCs w:val="19"/>
        </w:rPr>
        <w:t xml:space="preserve"> certificate program designed to prepare students for </w:t>
      </w:r>
      <w:r w:rsidR="00084496" w:rsidRPr="00A722F7">
        <w:rPr>
          <w:rFonts w:ascii="Times New Roman" w:eastAsia="Times New Roman" w:hAnsi="Times New Roman"/>
          <w:sz w:val="19"/>
          <w:szCs w:val="19"/>
        </w:rPr>
        <w:t>entry-level</w:t>
      </w:r>
      <w:r w:rsidRPr="00A722F7">
        <w:rPr>
          <w:rFonts w:ascii="Times New Roman" w:eastAsia="Times New Roman" w:hAnsi="Times New Roman"/>
          <w:sz w:val="19"/>
          <w:szCs w:val="19"/>
        </w:rPr>
        <w:t xml:space="preserve"> positions as phlebotomists and laboratory technicians in hospitals, clinics, and other medical facilities. Phlebotomists draw blood from patients in preparation for medical testing.  A</w:t>
      </w:r>
      <w:r w:rsidR="001E3520">
        <w:rPr>
          <w:rFonts w:ascii="Times New Roman" w:eastAsia="Times New Roman" w:hAnsi="Times New Roman"/>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rFonts w:ascii="Times New Roman" w:eastAsia="Times New Roman" w:hAnsi="Times New Roman"/>
          <w:sz w:val="19"/>
          <w:szCs w:val="19"/>
        </w:rPr>
        <w:fldChar w:fldCharType="end"/>
      </w:r>
      <w:r w:rsidRPr="00A722F7">
        <w:rPr>
          <w:rFonts w:ascii="Times New Roman" w:eastAsia="Times New Roman" w:hAnsi="Times New Roman"/>
          <w:sz w:val="19"/>
          <w:szCs w:val="19"/>
        </w:rPr>
        <w:t xml:space="preserve"> phlebotomy technician is an integral member of the medical laboratory team whose primary function is the collection of blood samples from patients by venipuncture or dermal puncture.  The phlebotomy technician facilitates the collection and transportation of laboratory specimens and is often the patients only contact with the medical laboratory.</w:t>
      </w:r>
    </w:p>
    <w:p w:rsidR="00A94FC5" w:rsidRPr="00A722F7" w:rsidRDefault="00A94FC5" w:rsidP="00FF035C">
      <w:pPr>
        <w:spacing w:line="120" w:lineRule="auto"/>
        <w:jc w:val="both"/>
        <w:rPr>
          <w:rFonts w:ascii="Times New Roman" w:eastAsia="Times New Roman" w:hAnsi="Times New Roman"/>
          <w:sz w:val="19"/>
          <w:szCs w:val="19"/>
        </w:rPr>
      </w:pPr>
    </w:p>
    <w:p w:rsidR="00A94FC5" w:rsidRPr="00A722F7" w:rsidRDefault="00A94FC5" w:rsidP="00A94FC5">
      <w:pPr>
        <w:jc w:val="both"/>
        <w:rPr>
          <w:rFonts w:ascii="Times New Roman" w:eastAsia="Times New Roman" w:hAnsi="Times New Roman"/>
          <w:sz w:val="19"/>
          <w:szCs w:val="19"/>
        </w:rPr>
      </w:pPr>
      <w:r w:rsidRPr="00A722F7">
        <w:rPr>
          <w:rFonts w:ascii="Times New Roman" w:eastAsia="Times New Roman" w:hAnsi="Times New Roman"/>
          <w:sz w:val="19"/>
          <w:szCs w:val="19"/>
        </w:rPr>
        <w:t>Students will also participate in a Phlebotomy Internship. This internship provides practical phlebotomy experience in a clinical setting</w:t>
      </w:r>
      <w:r w:rsidR="00F01280" w:rsidRPr="00A722F7">
        <w:rPr>
          <w:rFonts w:ascii="Times New Roman" w:eastAsia="Times New Roman" w:hAnsi="Times New Roman"/>
          <w:sz w:val="19"/>
          <w:szCs w:val="19"/>
        </w:rPr>
        <w:t>.</w:t>
      </w:r>
      <w:r w:rsidR="00340596">
        <w:rPr>
          <w:rFonts w:ascii="Times New Roman" w:eastAsia="Times New Roman" w:hAnsi="Times New Roman"/>
          <w:sz w:val="19"/>
          <w:szCs w:val="19"/>
        </w:rPr>
        <w:t xml:space="preserve"> WCCC </w:t>
      </w:r>
      <w:r w:rsidRPr="00A722F7">
        <w:rPr>
          <w:rFonts w:ascii="Times New Roman" w:eastAsia="Times New Roman" w:hAnsi="Times New Roman"/>
          <w:sz w:val="19"/>
          <w:szCs w:val="19"/>
        </w:rPr>
        <w:t>partner</w:t>
      </w:r>
      <w:r w:rsidR="00340596">
        <w:rPr>
          <w:rFonts w:ascii="Times New Roman" w:eastAsia="Times New Roman" w:hAnsi="Times New Roman"/>
          <w:sz w:val="19"/>
          <w:szCs w:val="19"/>
        </w:rPr>
        <w:t>s</w:t>
      </w:r>
      <w:r w:rsidRPr="00A722F7">
        <w:rPr>
          <w:rFonts w:ascii="Times New Roman" w:eastAsia="Times New Roman" w:hAnsi="Times New Roman"/>
          <w:sz w:val="19"/>
          <w:szCs w:val="19"/>
        </w:rPr>
        <w:t xml:space="preserve"> with both Calais Regional Hospital and Downeast Community</w:t>
      </w:r>
      <w:r w:rsidRPr="00A722F7">
        <w:rPr>
          <w:rFonts w:ascii="Times New Roman" w:eastAsia="Times New Roman" w:hAnsi="Times New Roman"/>
          <w:color w:val="FF0000"/>
          <w:sz w:val="19"/>
          <w:szCs w:val="19"/>
        </w:rPr>
        <w:t xml:space="preserve"> </w:t>
      </w:r>
      <w:r w:rsidRPr="00A722F7">
        <w:rPr>
          <w:rFonts w:ascii="Times New Roman" w:eastAsia="Times New Roman" w:hAnsi="Times New Roman"/>
          <w:sz w:val="19"/>
          <w:szCs w:val="19"/>
        </w:rPr>
        <w:t xml:space="preserve">Hospital. </w:t>
      </w:r>
    </w:p>
    <w:p w:rsidR="00A94FC5" w:rsidRPr="00A722F7" w:rsidRDefault="00A94FC5" w:rsidP="00FF035C">
      <w:pPr>
        <w:spacing w:line="120" w:lineRule="auto"/>
        <w:jc w:val="both"/>
        <w:rPr>
          <w:rFonts w:ascii="Times New Roman" w:eastAsia="Times New Roman" w:hAnsi="Times New Roman"/>
          <w:sz w:val="19"/>
          <w:szCs w:val="19"/>
        </w:rPr>
      </w:pPr>
    </w:p>
    <w:p w:rsidR="00A94FC5" w:rsidRPr="00A722F7" w:rsidRDefault="00EB1358" w:rsidP="00A94FC5">
      <w:pPr>
        <w:jc w:val="both"/>
        <w:rPr>
          <w:rFonts w:ascii="Times New Roman" w:eastAsia="Times New Roman" w:hAnsi="Times New Roman"/>
          <w:sz w:val="19"/>
          <w:szCs w:val="19"/>
        </w:rPr>
      </w:pPr>
      <w:r w:rsidRPr="00A722F7">
        <w:rPr>
          <w:rFonts w:ascii="Times New Roman" w:eastAsia="Times New Roman" w:hAnsi="Times New Roman"/>
          <w:b/>
          <w:sz w:val="19"/>
          <w:szCs w:val="19"/>
        </w:rPr>
        <w:t xml:space="preserve">Career Opportunities:  </w:t>
      </w:r>
      <w:r w:rsidR="00A94FC5" w:rsidRPr="00A722F7">
        <w:rPr>
          <w:rFonts w:ascii="Times New Roman" w:eastAsia="Times New Roman" w:hAnsi="Times New Roman"/>
          <w:sz w:val="19"/>
          <w:szCs w:val="19"/>
        </w:rPr>
        <w:t xml:space="preserve">Upon successful completion of this program, the graduates will be qualified to sit for the Phlebotomy Technician Certification Exam offered by the </w:t>
      </w:r>
      <w:r w:rsidR="00A94FC5" w:rsidRPr="00A722F7">
        <w:rPr>
          <w:rFonts w:ascii="Times New Roman" w:eastAsia="Times New Roman" w:hAnsi="Times New Roman"/>
          <w:i/>
          <w:sz w:val="19"/>
          <w:szCs w:val="19"/>
        </w:rPr>
        <w:t>American Society for Clinical Pathology (</w:t>
      </w:r>
      <w:r w:rsidR="00A94FC5" w:rsidRPr="00A722F7">
        <w:rPr>
          <w:rFonts w:ascii="Times New Roman" w:eastAsia="Times New Roman" w:hAnsi="Times New Roman"/>
          <w:sz w:val="19"/>
          <w:szCs w:val="19"/>
        </w:rPr>
        <w:t>ASCP</w:t>
      </w:r>
      <w:r w:rsidR="00A94FC5" w:rsidRPr="00A722F7">
        <w:rPr>
          <w:rFonts w:ascii="Times New Roman" w:eastAsia="Times New Roman" w:hAnsi="Times New Roman"/>
          <w:i/>
          <w:sz w:val="19"/>
          <w:szCs w:val="19"/>
        </w:rPr>
        <w:t xml:space="preserve">). </w:t>
      </w:r>
      <w:r w:rsidR="00A94FC5" w:rsidRPr="00A722F7">
        <w:rPr>
          <w:rFonts w:ascii="Times New Roman" w:eastAsia="Times New Roman" w:hAnsi="Times New Roman"/>
          <w:sz w:val="19"/>
          <w:szCs w:val="19"/>
        </w:rPr>
        <w:t xml:space="preserve">Graduates will become certified phlebotomists upon passing the exam. </w:t>
      </w:r>
    </w:p>
    <w:p w:rsidR="00EB1358" w:rsidRPr="00A722F7" w:rsidRDefault="00EB1358" w:rsidP="00FF035C">
      <w:pPr>
        <w:spacing w:line="120" w:lineRule="auto"/>
        <w:jc w:val="both"/>
        <w:rPr>
          <w:rFonts w:ascii="Times New Roman" w:eastAsia="Times New Roman" w:hAnsi="Times New Roman"/>
          <w:sz w:val="19"/>
          <w:szCs w:val="19"/>
        </w:rPr>
      </w:pPr>
    </w:p>
    <w:p w:rsidR="00762DCC" w:rsidRPr="00A722F7" w:rsidRDefault="00EB1358" w:rsidP="00A94FC5">
      <w:pPr>
        <w:jc w:val="both"/>
        <w:rPr>
          <w:rFonts w:ascii="Times New Roman" w:eastAsia="Times New Roman" w:hAnsi="Times New Roman"/>
          <w:b/>
          <w:sz w:val="19"/>
          <w:szCs w:val="19"/>
        </w:rPr>
      </w:pPr>
      <w:r w:rsidRPr="00A722F7">
        <w:rPr>
          <w:rFonts w:ascii="Times New Roman" w:eastAsia="Times New Roman" w:hAnsi="Times New Roman"/>
          <w:b/>
          <w:sz w:val="19"/>
          <w:szCs w:val="19"/>
        </w:rPr>
        <w:t>Program Educational Outcomes:</w:t>
      </w:r>
      <w:r w:rsidR="00762DCC" w:rsidRPr="00A722F7">
        <w:rPr>
          <w:rFonts w:ascii="Times New Roman" w:eastAsia="Times New Roman" w:hAnsi="Times New Roman"/>
          <w:b/>
          <w:sz w:val="19"/>
          <w:szCs w:val="19"/>
        </w:rPr>
        <w:t xml:space="preserve"> </w:t>
      </w:r>
      <w:r w:rsidR="00762DCC" w:rsidRPr="00A722F7">
        <w:rPr>
          <w:rFonts w:ascii="Times New Roman" w:eastAsia="Times New Roman" w:hAnsi="Times New Roman"/>
          <w:sz w:val="19"/>
          <w:szCs w:val="19"/>
        </w:rPr>
        <w:t>Upon completion of the Phlebotomy program, the graduate is prepared to:</w:t>
      </w:r>
    </w:p>
    <w:p w:rsidR="00762DCC" w:rsidRPr="00A722F7" w:rsidRDefault="00762DCC" w:rsidP="004A4D80">
      <w:pPr>
        <w:pStyle w:val="ListParagraph"/>
        <w:numPr>
          <w:ilvl w:val="0"/>
          <w:numId w:val="56"/>
        </w:numPr>
        <w:rPr>
          <w:sz w:val="19"/>
          <w:szCs w:val="19"/>
        </w:rPr>
      </w:pPr>
      <w:r w:rsidRPr="00A722F7">
        <w:rPr>
          <w:color w:val="333333"/>
          <w:sz w:val="19"/>
          <w:szCs w:val="19"/>
        </w:rPr>
        <w:t>Match laboratory requisition forms to specimen tubes.</w:t>
      </w:r>
    </w:p>
    <w:p w:rsidR="00762DCC" w:rsidRPr="00A722F7" w:rsidRDefault="00762DCC" w:rsidP="004A4D80">
      <w:pPr>
        <w:pStyle w:val="ListParagraph"/>
        <w:numPr>
          <w:ilvl w:val="0"/>
          <w:numId w:val="56"/>
        </w:numPr>
        <w:rPr>
          <w:sz w:val="19"/>
          <w:szCs w:val="19"/>
        </w:rPr>
      </w:pPr>
      <w:r w:rsidRPr="00A722F7">
        <w:rPr>
          <w:color w:val="333333"/>
          <w:sz w:val="19"/>
          <w:szCs w:val="19"/>
        </w:rPr>
        <w:t>Dispose of contaminated sharps, in accordance with applicable laws, standards, and policies.</w:t>
      </w:r>
    </w:p>
    <w:p w:rsidR="00762DCC" w:rsidRPr="00A722F7" w:rsidRDefault="00762DCC" w:rsidP="004A4D80">
      <w:pPr>
        <w:pStyle w:val="ListParagraph"/>
        <w:numPr>
          <w:ilvl w:val="0"/>
          <w:numId w:val="56"/>
        </w:numPr>
        <w:rPr>
          <w:sz w:val="19"/>
          <w:szCs w:val="19"/>
        </w:rPr>
      </w:pPr>
      <w:r w:rsidRPr="00A722F7">
        <w:rPr>
          <w:color w:val="333333"/>
          <w:sz w:val="19"/>
          <w:szCs w:val="19"/>
        </w:rPr>
        <w:t>Draw blood from veins by vacuum tube, syringe, or butterfly venipuncture methods.</w:t>
      </w:r>
    </w:p>
    <w:p w:rsidR="00762DCC" w:rsidRPr="00A722F7" w:rsidRDefault="00762DCC" w:rsidP="004A4D80">
      <w:pPr>
        <w:pStyle w:val="ListParagraph"/>
        <w:numPr>
          <w:ilvl w:val="0"/>
          <w:numId w:val="56"/>
        </w:numPr>
        <w:rPr>
          <w:sz w:val="19"/>
          <w:szCs w:val="19"/>
        </w:rPr>
      </w:pPr>
      <w:r w:rsidRPr="00A722F7">
        <w:rPr>
          <w:color w:val="333333"/>
          <w:sz w:val="19"/>
          <w:szCs w:val="19"/>
        </w:rPr>
        <w:t>Dispose of blood or other biohazard fluids or tissue, in accordance with applicable laws, standards, or policies.</w:t>
      </w:r>
    </w:p>
    <w:p w:rsidR="00762DCC" w:rsidRPr="00A722F7" w:rsidRDefault="00762DCC" w:rsidP="004A4D80">
      <w:pPr>
        <w:pStyle w:val="ListParagraph"/>
        <w:numPr>
          <w:ilvl w:val="0"/>
          <w:numId w:val="56"/>
        </w:numPr>
        <w:rPr>
          <w:sz w:val="19"/>
          <w:szCs w:val="19"/>
        </w:rPr>
      </w:pPr>
      <w:r w:rsidRPr="00A722F7">
        <w:rPr>
          <w:color w:val="333333"/>
          <w:sz w:val="19"/>
          <w:szCs w:val="19"/>
        </w:rPr>
        <w:t>Draw blood from capillaries by dermal puncture, such as heel or finger stick methods.</w:t>
      </w:r>
    </w:p>
    <w:p w:rsidR="00762DCC" w:rsidRPr="00A722F7" w:rsidRDefault="00762DCC" w:rsidP="004A4D80">
      <w:pPr>
        <w:pStyle w:val="ListParagraph"/>
        <w:numPr>
          <w:ilvl w:val="0"/>
          <w:numId w:val="56"/>
        </w:numPr>
        <w:rPr>
          <w:sz w:val="19"/>
          <w:szCs w:val="19"/>
        </w:rPr>
      </w:pPr>
      <w:r w:rsidRPr="00A722F7">
        <w:rPr>
          <w:color w:val="333333"/>
          <w:sz w:val="19"/>
          <w:szCs w:val="19"/>
        </w:rPr>
        <w:t>Enter patient, specimen, insurance, or billing information into computer.</w:t>
      </w:r>
    </w:p>
    <w:p w:rsidR="00762DCC" w:rsidRPr="00A722F7" w:rsidRDefault="00762DCC" w:rsidP="004A4D80">
      <w:pPr>
        <w:pStyle w:val="ListParagraph"/>
        <w:numPr>
          <w:ilvl w:val="0"/>
          <w:numId w:val="56"/>
        </w:numPr>
        <w:rPr>
          <w:sz w:val="19"/>
          <w:szCs w:val="19"/>
        </w:rPr>
      </w:pPr>
      <w:r w:rsidRPr="00A722F7">
        <w:rPr>
          <w:color w:val="333333"/>
          <w:sz w:val="19"/>
          <w:szCs w:val="19"/>
        </w:rPr>
        <w:t>Organize or clean blood-drawing trays, ensuring that appropriate instruments are sterile and all needles, syringes, or related items are of first-time use.</w:t>
      </w:r>
    </w:p>
    <w:p w:rsidR="00762DCC" w:rsidRPr="00A722F7" w:rsidRDefault="00762DCC" w:rsidP="004A4D80">
      <w:pPr>
        <w:pStyle w:val="ListParagraph"/>
        <w:numPr>
          <w:ilvl w:val="0"/>
          <w:numId w:val="56"/>
        </w:numPr>
        <w:rPr>
          <w:sz w:val="19"/>
          <w:szCs w:val="19"/>
        </w:rPr>
      </w:pPr>
      <w:r w:rsidRPr="00A722F7">
        <w:rPr>
          <w:color w:val="333333"/>
          <w:sz w:val="19"/>
          <w:szCs w:val="19"/>
        </w:rPr>
        <w:t>Collect fluid or tissue samples, using appropriate collection procedures.</w:t>
      </w:r>
    </w:p>
    <w:p w:rsidR="00762DCC" w:rsidRPr="00A722F7" w:rsidRDefault="00762DCC" w:rsidP="004A4D80">
      <w:pPr>
        <w:pStyle w:val="ListParagraph"/>
        <w:numPr>
          <w:ilvl w:val="0"/>
          <w:numId w:val="56"/>
        </w:numPr>
        <w:rPr>
          <w:sz w:val="19"/>
          <w:szCs w:val="19"/>
        </w:rPr>
      </w:pPr>
      <w:r w:rsidRPr="00A722F7">
        <w:rPr>
          <w:color w:val="333333"/>
          <w:sz w:val="19"/>
          <w:szCs w:val="19"/>
        </w:rPr>
        <w:t>Collect specimens at specific time intervals for tests, such as those assessing therapeutic drug levels.</w:t>
      </w:r>
    </w:p>
    <w:p w:rsidR="00762DCC" w:rsidRPr="00A722F7" w:rsidRDefault="00762DCC" w:rsidP="004A4D80">
      <w:pPr>
        <w:pStyle w:val="ListParagraph"/>
        <w:numPr>
          <w:ilvl w:val="0"/>
          <w:numId w:val="56"/>
        </w:numPr>
        <w:rPr>
          <w:sz w:val="19"/>
          <w:szCs w:val="19"/>
        </w:rPr>
      </w:pPr>
      <w:r w:rsidRPr="00A722F7">
        <w:rPr>
          <w:color w:val="333333"/>
          <w:sz w:val="19"/>
          <w:szCs w:val="19"/>
        </w:rPr>
        <w:t>Transport specimens or fluid samples from collection sites to laboratories</w:t>
      </w:r>
    </w:p>
    <w:p w:rsidR="00762DCC" w:rsidRPr="00A722F7" w:rsidRDefault="00762DCC" w:rsidP="004A4D80">
      <w:pPr>
        <w:pStyle w:val="ListParagraph"/>
        <w:numPr>
          <w:ilvl w:val="0"/>
          <w:numId w:val="56"/>
        </w:numPr>
        <w:jc w:val="both"/>
        <w:rPr>
          <w:b/>
          <w:sz w:val="19"/>
          <w:szCs w:val="19"/>
        </w:rPr>
      </w:pPr>
      <w:r w:rsidRPr="00A722F7">
        <w:rPr>
          <w:color w:val="333333"/>
          <w:sz w:val="19"/>
          <w:szCs w:val="19"/>
        </w:rPr>
        <w:t>Prepare for the phlebotomy technician (PBT) certification exam through the American Society for Clinical Pathology (ASCP)</w:t>
      </w:r>
    </w:p>
    <w:p w:rsidR="00EB1358" w:rsidRPr="00A722F7" w:rsidRDefault="00EB1358" w:rsidP="00A94FC5">
      <w:pPr>
        <w:jc w:val="both"/>
        <w:rPr>
          <w:rFonts w:ascii="Times New Roman" w:eastAsia="Times New Roman" w:hAnsi="Times New Roman"/>
          <w:b/>
          <w:sz w:val="19"/>
          <w:szCs w:val="19"/>
        </w:rPr>
      </w:pPr>
    </w:p>
    <w:p w:rsidR="007D6973" w:rsidRPr="00A722F7" w:rsidRDefault="007D6973" w:rsidP="00EB1358">
      <w:pPr>
        <w:jc w:val="center"/>
        <w:rPr>
          <w:rFonts w:ascii="Times New Roman" w:eastAsia="Times New Roman" w:hAnsi="Times New Roman"/>
          <w:b/>
          <w:sz w:val="19"/>
          <w:szCs w:val="19"/>
        </w:rPr>
      </w:pPr>
    </w:p>
    <w:p w:rsidR="009A07F4" w:rsidRPr="00A722F7" w:rsidRDefault="009A07F4" w:rsidP="00EB1358">
      <w:pPr>
        <w:jc w:val="center"/>
        <w:rPr>
          <w:rFonts w:ascii="Times New Roman" w:eastAsia="Times New Roman" w:hAnsi="Times New Roman"/>
          <w:b/>
          <w:sz w:val="19"/>
          <w:szCs w:val="19"/>
        </w:rPr>
      </w:pPr>
    </w:p>
    <w:p w:rsidR="002F4134" w:rsidRPr="00A722F7" w:rsidRDefault="002F4134" w:rsidP="00EB1358">
      <w:pPr>
        <w:jc w:val="center"/>
        <w:rPr>
          <w:rFonts w:ascii="Times New Roman" w:eastAsia="Times New Roman" w:hAnsi="Times New Roman"/>
          <w:b/>
          <w:sz w:val="19"/>
          <w:szCs w:val="19"/>
        </w:rPr>
      </w:pPr>
    </w:p>
    <w:p w:rsidR="002F4134" w:rsidRPr="00A722F7" w:rsidRDefault="002F4134" w:rsidP="00EB1358">
      <w:pPr>
        <w:jc w:val="center"/>
        <w:rPr>
          <w:rFonts w:ascii="Times New Roman" w:eastAsia="Times New Roman" w:hAnsi="Times New Roman"/>
          <w:b/>
          <w:sz w:val="19"/>
          <w:szCs w:val="19"/>
        </w:rPr>
      </w:pPr>
    </w:p>
    <w:p w:rsidR="009A07F4" w:rsidRDefault="009A07F4" w:rsidP="00EB1358">
      <w:pPr>
        <w:jc w:val="center"/>
        <w:rPr>
          <w:rFonts w:ascii="Times New Roman" w:eastAsia="Times New Roman" w:hAnsi="Times New Roman"/>
          <w:b/>
          <w:sz w:val="19"/>
          <w:szCs w:val="19"/>
        </w:rPr>
      </w:pPr>
    </w:p>
    <w:p w:rsidR="00B72416" w:rsidRPr="00A722F7" w:rsidRDefault="00B72416" w:rsidP="00EB1358">
      <w:pPr>
        <w:jc w:val="center"/>
        <w:rPr>
          <w:rFonts w:ascii="Times New Roman" w:eastAsia="Times New Roman" w:hAnsi="Times New Roman"/>
          <w:b/>
          <w:sz w:val="19"/>
          <w:szCs w:val="19"/>
        </w:rPr>
      </w:pPr>
    </w:p>
    <w:p w:rsidR="00FF035C" w:rsidRDefault="00FF035C" w:rsidP="00EB1358">
      <w:pPr>
        <w:jc w:val="center"/>
        <w:rPr>
          <w:rFonts w:ascii="Times New Roman" w:eastAsia="Times New Roman" w:hAnsi="Times New Roman"/>
          <w:b/>
          <w:sz w:val="19"/>
          <w:szCs w:val="19"/>
        </w:rPr>
      </w:pPr>
    </w:p>
    <w:p w:rsidR="00FF035C" w:rsidRDefault="00FF035C" w:rsidP="00EB1358">
      <w:pPr>
        <w:jc w:val="center"/>
        <w:rPr>
          <w:rFonts w:ascii="Times New Roman" w:eastAsia="Times New Roman" w:hAnsi="Times New Roman"/>
          <w:b/>
          <w:sz w:val="19"/>
          <w:szCs w:val="19"/>
        </w:rPr>
      </w:pPr>
    </w:p>
    <w:p w:rsidR="00FF035C" w:rsidRDefault="00FF035C" w:rsidP="00EB1358">
      <w:pPr>
        <w:jc w:val="center"/>
        <w:rPr>
          <w:rFonts w:ascii="Times New Roman" w:eastAsia="Times New Roman" w:hAnsi="Times New Roman"/>
          <w:b/>
          <w:sz w:val="19"/>
          <w:szCs w:val="19"/>
        </w:rPr>
      </w:pPr>
    </w:p>
    <w:p w:rsidR="00EB1358" w:rsidRPr="00A722F7" w:rsidRDefault="00EB1358" w:rsidP="00EB1358">
      <w:pPr>
        <w:jc w:val="center"/>
        <w:rPr>
          <w:rFonts w:ascii="Times New Roman" w:eastAsia="Times New Roman" w:hAnsi="Times New Roman"/>
          <w:b/>
          <w:sz w:val="19"/>
          <w:szCs w:val="19"/>
        </w:rPr>
      </w:pPr>
      <w:r w:rsidRPr="00A722F7">
        <w:rPr>
          <w:rFonts w:ascii="Times New Roman" w:eastAsia="Times New Roman" w:hAnsi="Times New Roman"/>
          <w:b/>
          <w:sz w:val="19"/>
          <w:szCs w:val="19"/>
        </w:rPr>
        <w:t>Phlebotomy</w:t>
      </w:r>
    </w:p>
    <w:p w:rsidR="00EB1358" w:rsidRPr="00A722F7" w:rsidRDefault="00EB1358" w:rsidP="00EB1358">
      <w:pPr>
        <w:jc w:val="center"/>
        <w:rPr>
          <w:rFonts w:ascii="Times New Roman" w:eastAsia="Times New Roman" w:hAnsi="Times New Roman"/>
          <w:i/>
          <w:sz w:val="19"/>
          <w:szCs w:val="19"/>
        </w:rPr>
      </w:pPr>
      <w:r w:rsidRPr="00A722F7">
        <w:rPr>
          <w:rFonts w:ascii="Times New Roman" w:eastAsia="Times New Roman" w:hAnsi="Times New Roman"/>
          <w:i/>
          <w:sz w:val="19"/>
          <w:szCs w:val="19"/>
        </w:rPr>
        <w:t>Certificate – 25 credit hours</w:t>
      </w:r>
    </w:p>
    <w:p w:rsidR="00EB1358" w:rsidRPr="00A722F7" w:rsidRDefault="00EB1358" w:rsidP="00FF035C">
      <w:pPr>
        <w:spacing w:line="120" w:lineRule="auto"/>
        <w:jc w:val="both"/>
        <w:rPr>
          <w:rFonts w:ascii="Times New Roman" w:eastAsia="Times New Roman" w:hAnsi="Times New Roman"/>
          <w:b/>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4498"/>
        <w:gridCol w:w="915"/>
      </w:tblGrid>
      <w:tr w:rsidR="00EB1358" w:rsidRPr="00A722F7" w:rsidTr="00A9607D">
        <w:tc>
          <w:tcPr>
            <w:tcW w:w="1037" w:type="pct"/>
          </w:tcPr>
          <w:p w:rsidR="00EB1358" w:rsidRPr="00A722F7" w:rsidRDefault="00EB1358" w:rsidP="00EB1358">
            <w:pPr>
              <w:jc w:val="center"/>
              <w:rPr>
                <w:rFonts w:ascii="Times New Roman" w:eastAsia="Times New Roman" w:hAnsi="Times New Roman"/>
                <w:b/>
                <w:sz w:val="19"/>
                <w:szCs w:val="19"/>
              </w:rPr>
            </w:pPr>
            <w:r w:rsidRPr="00A722F7">
              <w:rPr>
                <w:rFonts w:ascii="Times New Roman" w:eastAsia="Times New Roman" w:hAnsi="Times New Roman"/>
                <w:b/>
                <w:sz w:val="19"/>
                <w:szCs w:val="19"/>
              </w:rPr>
              <w:t>Course #</w:t>
            </w:r>
          </w:p>
        </w:tc>
        <w:tc>
          <w:tcPr>
            <w:tcW w:w="3293" w:type="pct"/>
          </w:tcPr>
          <w:p w:rsidR="00EB1358" w:rsidRPr="00A722F7" w:rsidRDefault="00EB1358" w:rsidP="00EB1358">
            <w:pPr>
              <w:jc w:val="center"/>
              <w:rPr>
                <w:rFonts w:ascii="Times New Roman" w:eastAsia="Times New Roman" w:hAnsi="Times New Roman"/>
                <w:b/>
                <w:sz w:val="19"/>
                <w:szCs w:val="19"/>
              </w:rPr>
            </w:pPr>
            <w:r w:rsidRPr="00A722F7">
              <w:rPr>
                <w:rFonts w:ascii="Times New Roman" w:eastAsia="Times New Roman" w:hAnsi="Times New Roman"/>
                <w:b/>
                <w:sz w:val="19"/>
                <w:szCs w:val="19"/>
              </w:rPr>
              <w:t xml:space="preserve">Course Title </w:t>
            </w:r>
          </w:p>
        </w:tc>
        <w:tc>
          <w:tcPr>
            <w:tcW w:w="670" w:type="pct"/>
          </w:tcPr>
          <w:p w:rsidR="00EB1358" w:rsidRPr="00A722F7" w:rsidRDefault="00EB1358" w:rsidP="00EB1358">
            <w:pPr>
              <w:jc w:val="center"/>
              <w:rPr>
                <w:rFonts w:ascii="Times New Roman" w:eastAsia="Times New Roman" w:hAnsi="Times New Roman"/>
                <w:b/>
                <w:sz w:val="19"/>
                <w:szCs w:val="19"/>
              </w:rPr>
            </w:pPr>
            <w:r w:rsidRPr="00A722F7">
              <w:rPr>
                <w:rFonts w:ascii="Times New Roman" w:eastAsia="Times New Roman" w:hAnsi="Times New Roman"/>
                <w:b/>
                <w:sz w:val="19"/>
                <w:szCs w:val="19"/>
              </w:rPr>
              <w:t>Credits</w:t>
            </w:r>
          </w:p>
        </w:tc>
      </w:tr>
      <w:tr w:rsidR="00EB1358" w:rsidRPr="00A722F7" w:rsidTr="00A9607D">
        <w:tc>
          <w:tcPr>
            <w:tcW w:w="1037" w:type="pct"/>
          </w:tcPr>
          <w:p w:rsidR="00EB1358" w:rsidRPr="00A722F7" w:rsidRDefault="00EB1358" w:rsidP="00EB1358">
            <w:pPr>
              <w:rPr>
                <w:rFonts w:ascii="Times New Roman" w:eastAsia="Times New Roman" w:hAnsi="Times New Roman"/>
                <w:b/>
                <w:sz w:val="19"/>
                <w:szCs w:val="19"/>
              </w:rPr>
            </w:pPr>
            <w:r w:rsidRPr="00A722F7">
              <w:rPr>
                <w:rFonts w:ascii="Times New Roman" w:eastAsia="Times New Roman" w:hAnsi="Times New Roman"/>
                <w:b/>
                <w:sz w:val="19"/>
                <w:szCs w:val="19"/>
              </w:rPr>
              <w:t>Semester 1</w:t>
            </w:r>
          </w:p>
        </w:tc>
        <w:tc>
          <w:tcPr>
            <w:tcW w:w="3293" w:type="pct"/>
          </w:tcPr>
          <w:p w:rsidR="00EB1358" w:rsidRPr="00A722F7" w:rsidRDefault="00EB1358" w:rsidP="00EB1358">
            <w:pPr>
              <w:rPr>
                <w:rFonts w:ascii="Times New Roman" w:eastAsia="Times New Roman" w:hAnsi="Times New Roman"/>
                <w:sz w:val="19"/>
                <w:szCs w:val="19"/>
              </w:rPr>
            </w:pPr>
          </w:p>
        </w:tc>
        <w:tc>
          <w:tcPr>
            <w:tcW w:w="670" w:type="pct"/>
          </w:tcPr>
          <w:p w:rsidR="00EB1358" w:rsidRPr="00A722F7" w:rsidRDefault="00EB1358" w:rsidP="00EB1358">
            <w:pPr>
              <w:rPr>
                <w:rFonts w:ascii="Times New Roman" w:eastAsia="Times New Roman" w:hAnsi="Times New Roman"/>
                <w:sz w:val="19"/>
                <w:szCs w:val="19"/>
              </w:rPr>
            </w:pPr>
          </w:p>
        </w:tc>
      </w:tr>
      <w:tr w:rsidR="00A9607D" w:rsidRPr="00A722F7" w:rsidTr="00A9607D">
        <w:tc>
          <w:tcPr>
            <w:tcW w:w="1037" w:type="pct"/>
          </w:tcPr>
          <w:p w:rsidR="00A9607D" w:rsidRPr="00A722F7" w:rsidRDefault="00A9607D" w:rsidP="00EB1358">
            <w:pPr>
              <w:rPr>
                <w:rFonts w:ascii="Times New Roman" w:eastAsia="Times New Roman" w:hAnsi="Times New Roman"/>
                <w:sz w:val="19"/>
                <w:szCs w:val="19"/>
              </w:rPr>
            </w:pPr>
            <w:r w:rsidRPr="00A722F7">
              <w:rPr>
                <w:rFonts w:ascii="Times New Roman" w:eastAsia="Times New Roman" w:hAnsi="Times New Roman"/>
                <w:sz w:val="19"/>
                <w:szCs w:val="19"/>
              </w:rPr>
              <w:t xml:space="preserve">  CPT140</w:t>
            </w:r>
          </w:p>
        </w:tc>
        <w:tc>
          <w:tcPr>
            <w:tcW w:w="3293" w:type="pct"/>
          </w:tcPr>
          <w:p w:rsidR="00A9607D" w:rsidRPr="00A722F7" w:rsidRDefault="00A9607D" w:rsidP="00EB1358">
            <w:pPr>
              <w:rPr>
                <w:rFonts w:ascii="Times New Roman" w:eastAsia="Times New Roman" w:hAnsi="Times New Roman"/>
                <w:sz w:val="19"/>
                <w:szCs w:val="19"/>
              </w:rPr>
            </w:pPr>
            <w:r w:rsidRPr="00A722F7">
              <w:rPr>
                <w:rFonts w:ascii="Times New Roman" w:eastAsia="Times New Roman" w:hAnsi="Times New Roman"/>
                <w:sz w:val="19"/>
                <w:szCs w:val="19"/>
              </w:rPr>
              <w:t>Word Processing</w:t>
            </w:r>
          </w:p>
        </w:tc>
        <w:tc>
          <w:tcPr>
            <w:tcW w:w="670" w:type="pct"/>
          </w:tcPr>
          <w:p w:rsidR="00A9607D" w:rsidRPr="00A722F7" w:rsidRDefault="00A9607D" w:rsidP="00EB1358">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EB1358" w:rsidRPr="00A722F7" w:rsidTr="00A9607D">
        <w:tc>
          <w:tcPr>
            <w:tcW w:w="1037" w:type="pct"/>
          </w:tcPr>
          <w:p w:rsidR="00EB1358" w:rsidRPr="00A722F7" w:rsidRDefault="00EB1358" w:rsidP="00EB1358">
            <w:pPr>
              <w:rPr>
                <w:rFonts w:ascii="Times New Roman" w:eastAsia="Times New Roman" w:hAnsi="Times New Roman"/>
                <w:sz w:val="19"/>
                <w:szCs w:val="19"/>
              </w:rPr>
            </w:pPr>
            <w:r w:rsidRPr="00A722F7">
              <w:rPr>
                <w:rFonts w:ascii="Times New Roman" w:eastAsia="Times New Roman" w:hAnsi="Times New Roman"/>
                <w:sz w:val="19"/>
                <w:szCs w:val="19"/>
              </w:rPr>
              <w:t xml:space="preserve">  ENG 101</w:t>
            </w:r>
          </w:p>
        </w:tc>
        <w:tc>
          <w:tcPr>
            <w:tcW w:w="3293" w:type="pct"/>
          </w:tcPr>
          <w:p w:rsidR="00EB1358" w:rsidRPr="00A722F7" w:rsidRDefault="00EB1358" w:rsidP="00EB1358">
            <w:pPr>
              <w:rPr>
                <w:rFonts w:ascii="Times New Roman" w:eastAsia="Times New Roman" w:hAnsi="Times New Roman"/>
                <w:sz w:val="19"/>
                <w:szCs w:val="19"/>
              </w:rPr>
            </w:pPr>
            <w:r w:rsidRPr="00A722F7">
              <w:rPr>
                <w:rFonts w:ascii="Times New Roman" w:eastAsia="Times New Roman" w:hAnsi="Times New Roman"/>
                <w:sz w:val="19"/>
                <w:szCs w:val="19"/>
              </w:rPr>
              <w:t>College Composition</w:t>
            </w:r>
          </w:p>
        </w:tc>
        <w:tc>
          <w:tcPr>
            <w:tcW w:w="670" w:type="pct"/>
          </w:tcPr>
          <w:p w:rsidR="00EB1358" w:rsidRPr="00A722F7" w:rsidRDefault="00EB1358" w:rsidP="00EB1358">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EB1358" w:rsidRPr="00A722F7" w:rsidTr="00A9607D">
        <w:tc>
          <w:tcPr>
            <w:tcW w:w="1037" w:type="pct"/>
          </w:tcPr>
          <w:p w:rsidR="00EB1358" w:rsidRPr="00A722F7" w:rsidRDefault="00EB1358" w:rsidP="00A9607D">
            <w:pPr>
              <w:rPr>
                <w:rFonts w:ascii="Times New Roman" w:eastAsia="Times New Roman" w:hAnsi="Times New Roman"/>
                <w:sz w:val="19"/>
                <w:szCs w:val="19"/>
              </w:rPr>
            </w:pPr>
            <w:r w:rsidRPr="00A722F7">
              <w:rPr>
                <w:rFonts w:ascii="Times New Roman" w:eastAsia="Times New Roman" w:hAnsi="Times New Roman"/>
                <w:sz w:val="19"/>
                <w:szCs w:val="19"/>
              </w:rPr>
              <w:t xml:space="preserve">  </w:t>
            </w:r>
            <w:r w:rsidR="00A9607D" w:rsidRPr="00A722F7">
              <w:rPr>
                <w:rFonts w:ascii="Times New Roman" w:eastAsia="Times New Roman" w:hAnsi="Times New Roman"/>
                <w:sz w:val="19"/>
                <w:szCs w:val="19"/>
              </w:rPr>
              <w:t>FYE100</w:t>
            </w:r>
          </w:p>
        </w:tc>
        <w:tc>
          <w:tcPr>
            <w:tcW w:w="3293" w:type="pct"/>
          </w:tcPr>
          <w:p w:rsidR="00EB1358" w:rsidRPr="00A722F7" w:rsidRDefault="00A9607D" w:rsidP="00EB1358">
            <w:pPr>
              <w:rPr>
                <w:rFonts w:ascii="Times New Roman" w:eastAsia="Times New Roman" w:hAnsi="Times New Roman"/>
                <w:sz w:val="19"/>
                <w:szCs w:val="19"/>
              </w:rPr>
            </w:pPr>
            <w:r w:rsidRPr="00A722F7">
              <w:rPr>
                <w:rFonts w:ascii="Times New Roman" w:eastAsia="Times New Roman" w:hAnsi="Times New Roman"/>
                <w:sz w:val="19"/>
                <w:szCs w:val="19"/>
              </w:rPr>
              <w:t>First Year Experience</w:t>
            </w:r>
          </w:p>
        </w:tc>
        <w:tc>
          <w:tcPr>
            <w:tcW w:w="670" w:type="pct"/>
          </w:tcPr>
          <w:p w:rsidR="00EB1358" w:rsidRPr="00A722F7" w:rsidRDefault="00A9607D" w:rsidP="00EB1358">
            <w:pPr>
              <w:jc w:val="center"/>
              <w:rPr>
                <w:rFonts w:ascii="Times New Roman" w:eastAsia="Times New Roman" w:hAnsi="Times New Roman"/>
                <w:sz w:val="19"/>
                <w:szCs w:val="19"/>
              </w:rPr>
            </w:pPr>
            <w:r w:rsidRPr="00A722F7">
              <w:rPr>
                <w:rFonts w:ascii="Times New Roman" w:eastAsia="Times New Roman" w:hAnsi="Times New Roman"/>
                <w:sz w:val="19"/>
                <w:szCs w:val="19"/>
              </w:rPr>
              <w:t>1</w:t>
            </w:r>
          </w:p>
        </w:tc>
      </w:tr>
      <w:tr w:rsidR="00EB1358" w:rsidRPr="00A722F7" w:rsidTr="00A9607D">
        <w:tc>
          <w:tcPr>
            <w:tcW w:w="1037" w:type="pct"/>
          </w:tcPr>
          <w:p w:rsidR="00EB1358" w:rsidRPr="00A722F7" w:rsidRDefault="00EB1358" w:rsidP="00A9607D">
            <w:pPr>
              <w:rPr>
                <w:rFonts w:ascii="Times New Roman" w:eastAsia="Times New Roman" w:hAnsi="Times New Roman"/>
                <w:sz w:val="19"/>
                <w:szCs w:val="19"/>
              </w:rPr>
            </w:pPr>
            <w:r w:rsidRPr="00A722F7">
              <w:rPr>
                <w:rFonts w:ascii="Times New Roman" w:eastAsia="Times New Roman" w:hAnsi="Times New Roman"/>
                <w:sz w:val="19"/>
                <w:szCs w:val="19"/>
              </w:rPr>
              <w:t xml:space="preserve">  MDT125</w:t>
            </w:r>
          </w:p>
        </w:tc>
        <w:tc>
          <w:tcPr>
            <w:tcW w:w="3293" w:type="pct"/>
          </w:tcPr>
          <w:p w:rsidR="00EB1358" w:rsidRPr="00A722F7" w:rsidRDefault="00EB1358" w:rsidP="00EB1358">
            <w:pPr>
              <w:rPr>
                <w:rFonts w:ascii="Times New Roman" w:eastAsia="Times New Roman" w:hAnsi="Times New Roman"/>
                <w:sz w:val="19"/>
                <w:szCs w:val="19"/>
              </w:rPr>
            </w:pPr>
            <w:r w:rsidRPr="00A722F7">
              <w:rPr>
                <w:rFonts w:ascii="Times New Roman" w:eastAsia="Times New Roman" w:hAnsi="Times New Roman"/>
                <w:sz w:val="19"/>
                <w:szCs w:val="19"/>
              </w:rPr>
              <w:t>Medical Terminology</w:t>
            </w:r>
          </w:p>
        </w:tc>
        <w:tc>
          <w:tcPr>
            <w:tcW w:w="670" w:type="pct"/>
          </w:tcPr>
          <w:p w:rsidR="00EB1358" w:rsidRPr="00A722F7" w:rsidRDefault="00EB1358" w:rsidP="00EB1358">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EB1358" w:rsidRPr="00A722F7" w:rsidTr="00A9607D">
        <w:tc>
          <w:tcPr>
            <w:tcW w:w="1037" w:type="pct"/>
          </w:tcPr>
          <w:p w:rsidR="00EB1358" w:rsidRPr="00A722F7" w:rsidRDefault="00EB1358" w:rsidP="00A9607D">
            <w:pPr>
              <w:rPr>
                <w:rFonts w:ascii="Times New Roman" w:eastAsia="Times New Roman" w:hAnsi="Times New Roman"/>
                <w:sz w:val="19"/>
                <w:szCs w:val="19"/>
              </w:rPr>
            </w:pPr>
            <w:r w:rsidRPr="00A722F7">
              <w:rPr>
                <w:rFonts w:ascii="Times New Roman" w:eastAsia="Times New Roman" w:hAnsi="Times New Roman"/>
                <w:sz w:val="19"/>
                <w:szCs w:val="19"/>
              </w:rPr>
              <w:t xml:space="preserve">  MDT220</w:t>
            </w:r>
          </w:p>
        </w:tc>
        <w:tc>
          <w:tcPr>
            <w:tcW w:w="3293" w:type="pct"/>
          </w:tcPr>
          <w:p w:rsidR="00EB1358" w:rsidRPr="00A722F7" w:rsidRDefault="00EB1358" w:rsidP="00EB1358">
            <w:pPr>
              <w:rPr>
                <w:rFonts w:ascii="Times New Roman" w:eastAsia="Times New Roman" w:hAnsi="Times New Roman"/>
                <w:sz w:val="19"/>
                <w:szCs w:val="19"/>
              </w:rPr>
            </w:pPr>
            <w:r w:rsidRPr="00A722F7">
              <w:rPr>
                <w:rFonts w:ascii="Times New Roman" w:eastAsia="Times New Roman" w:hAnsi="Times New Roman"/>
                <w:sz w:val="19"/>
                <w:szCs w:val="19"/>
              </w:rPr>
              <w:t>Phlebotomy</w:t>
            </w:r>
          </w:p>
        </w:tc>
        <w:tc>
          <w:tcPr>
            <w:tcW w:w="670" w:type="pct"/>
          </w:tcPr>
          <w:p w:rsidR="00EB1358" w:rsidRPr="00A722F7" w:rsidRDefault="00EB1358" w:rsidP="00EB1358">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EB1358" w:rsidRPr="00A722F7" w:rsidTr="00A9607D">
        <w:tc>
          <w:tcPr>
            <w:tcW w:w="1037" w:type="pct"/>
          </w:tcPr>
          <w:p w:rsidR="00EB1358" w:rsidRPr="00A722F7" w:rsidRDefault="00EB1358" w:rsidP="00EB1358">
            <w:pPr>
              <w:rPr>
                <w:rFonts w:ascii="Times New Roman" w:eastAsia="Times New Roman" w:hAnsi="Times New Roman"/>
                <w:sz w:val="19"/>
                <w:szCs w:val="19"/>
              </w:rPr>
            </w:pPr>
          </w:p>
        </w:tc>
        <w:tc>
          <w:tcPr>
            <w:tcW w:w="3293" w:type="pct"/>
          </w:tcPr>
          <w:p w:rsidR="00EB1358" w:rsidRPr="00A722F7" w:rsidRDefault="00EB1358" w:rsidP="00EB1358">
            <w:pPr>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670" w:type="pct"/>
          </w:tcPr>
          <w:p w:rsidR="00EB1358" w:rsidRPr="00A722F7" w:rsidRDefault="00EB1358" w:rsidP="00EB1358">
            <w:pPr>
              <w:jc w:val="center"/>
              <w:rPr>
                <w:rFonts w:ascii="Times New Roman" w:eastAsia="Times New Roman" w:hAnsi="Times New Roman"/>
                <w:b/>
                <w:sz w:val="19"/>
                <w:szCs w:val="19"/>
              </w:rPr>
            </w:pPr>
            <w:r w:rsidRPr="00A722F7">
              <w:rPr>
                <w:rFonts w:ascii="Times New Roman" w:eastAsia="Times New Roman" w:hAnsi="Times New Roman"/>
                <w:b/>
                <w:sz w:val="19"/>
                <w:szCs w:val="19"/>
              </w:rPr>
              <w:t>13</w:t>
            </w:r>
          </w:p>
        </w:tc>
      </w:tr>
      <w:tr w:rsidR="00EB1358" w:rsidRPr="00A722F7" w:rsidTr="00A9607D">
        <w:tc>
          <w:tcPr>
            <w:tcW w:w="1037" w:type="pct"/>
          </w:tcPr>
          <w:p w:rsidR="00EB1358" w:rsidRPr="00A722F7" w:rsidRDefault="00EB1358" w:rsidP="00EB1358">
            <w:pPr>
              <w:rPr>
                <w:rFonts w:ascii="Times New Roman" w:eastAsia="Times New Roman" w:hAnsi="Times New Roman"/>
                <w:sz w:val="19"/>
                <w:szCs w:val="19"/>
              </w:rPr>
            </w:pPr>
            <w:r w:rsidRPr="00A722F7">
              <w:rPr>
                <w:rFonts w:ascii="Times New Roman" w:eastAsia="Times New Roman" w:hAnsi="Times New Roman"/>
                <w:b/>
                <w:sz w:val="19"/>
                <w:szCs w:val="19"/>
              </w:rPr>
              <w:t>Semester 2</w:t>
            </w:r>
          </w:p>
        </w:tc>
        <w:tc>
          <w:tcPr>
            <w:tcW w:w="3293" w:type="pct"/>
          </w:tcPr>
          <w:p w:rsidR="00EB1358" w:rsidRPr="00A722F7" w:rsidRDefault="00EB1358" w:rsidP="00EB1358">
            <w:pPr>
              <w:rPr>
                <w:rFonts w:ascii="Times New Roman" w:eastAsia="Times New Roman" w:hAnsi="Times New Roman"/>
                <w:b/>
                <w:sz w:val="19"/>
                <w:szCs w:val="19"/>
              </w:rPr>
            </w:pPr>
          </w:p>
        </w:tc>
        <w:tc>
          <w:tcPr>
            <w:tcW w:w="670" w:type="pct"/>
          </w:tcPr>
          <w:p w:rsidR="00EB1358" w:rsidRPr="00A722F7" w:rsidRDefault="00EB1358" w:rsidP="00EB1358">
            <w:pPr>
              <w:jc w:val="center"/>
              <w:rPr>
                <w:rFonts w:ascii="Times New Roman" w:eastAsia="Times New Roman" w:hAnsi="Times New Roman"/>
                <w:b/>
                <w:sz w:val="19"/>
                <w:szCs w:val="19"/>
              </w:rPr>
            </w:pPr>
          </w:p>
        </w:tc>
      </w:tr>
      <w:tr w:rsidR="00EB1358" w:rsidRPr="00A722F7" w:rsidTr="00A9607D">
        <w:tc>
          <w:tcPr>
            <w:tcW w:w="1037" w:type="pct"/>
          </w:tcPr>
          <w:p w:rsidR="00EB1358" w:rsidRPr="00A722F7" w:rsidRDefault="00EB1358" w:rsidP="00A9607D">
            <w:pPr>
              <w:rPr>
                <w:rFonts w:ascii="Times New Roman" w:eastAsia="Times New Roman" w:hAnsi="Times New Roman"/>
                <w:sz w:val="19"/>
                <w:szCs w:val="19"/>
              </w:rPr>
            </w:pPr>
            <w:r w:rsidRPr="00A722F7">
              <w:rPr>
                <w:rFonts w:ascii="Times New Roman" w:eastAsia="Times New Roman" w:hAnsi="Times New Roman"/>
                <w:sz w:val="19"/>
                <w:szCs w:val="19"/>
              </w:rPr>
              <w:t xml:space="preserve">  MAT106</w:t>
            </w:r>
          </w:p>
        </w:tc>
        <w:tc>
          <w:tcPr>
            <w:tcW w:w="3293" w:type="pct"/>
          </w:tcPr>
          <w:p w:rsidR="00EB1358" w:rsidRPr="00A722F7" w:rsidRDefault="00EB1358" w:rsidP="00EB1358">
            <w:pPr>
              <w:rPr>
                <w:rFonts w:ascii="Times New Roman" w:eastAsia="Times New Roman" w:hAnsi="Times New Roman"/>
                <w:sz w:val="19"/>
                <w:szCs w:val="19"/>
              </w:rPr>
            </w:pPr>
            <w:r w:rsidRPr="00A722F7">
              <w:rPr>
                <w:rFonts w:ascii="Times New Roman" w:eastAsia="Times New Roman" w:hAnsi="Times New Roman"/>
                <w:sz w:val="19"/>
                <w:szCs w:val="19"/>
              </w:rPr>
              <w:t>College Math for Technologies</w:t>
            </w:r>
          </w:p>
        </w:tc>
        <w:tc>
          <w:tcPr>
            <w:tcW w:w="670" w:type="pct"/>
          </w:tcPr>
          <w:p w:rsidR="00EB1358" w:rsidRPr="00A722F7" w:rsidRDefault="00EB1358" w:rsidP="00EB1358">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EB1358" w:rsidRPr="00A722F7" w:rsidTr="00A9607D">
        <w:tc>
          <w:tcPr>
            <w:tcW w:w="1037" w:type="pct"/>
          </w:tcPr>
          <w:p w:rsidR="00EB1358" w:rsidRPr="00A722F7" w:rsidRDefault="00EB1358" w:rsidP="00A9607D">
            <w:pPr>
              <w:rPr>
                <w:rFonts w:ascii="Times New Roman" w:eastAsia="Times New Roman" w:hAnsi="Times New Roman"/>
                <w:sz w:val="19"/>
                <w:szCs w:val="19"/>
              </w:rPr>
            </w:pPr>
            <w:r w:rsidRPr="00A722F7">
              <w:rPr>
                <w:rFonts w:ascii="Times New Roman" w:eastAsia="Times New Roman" w:hAnsi="Times New Roman"/>
                <w:sz w:val="19"/>
                <w:szCs w:val="19"/>
              </w:rPr>
              <w:t xml:space="preserve">  MDT22</w:t>
            </w:r>
            <w:r w:rsidR="00465E21">
              <w:rPr>
                <w:rFonts w:ascii="Times New Roman" w:eastAsia="Times New Roman" w:hAnsi="Times New Roman"/>
                <w:sz w:val="19"/>
                <w:szCs w:val="19"/>
              </w:rPr>
              <w:t>2</w:t>
            </w:r>
          </w:p>
        </w:tc>
        <w:tc>
          <w:tcPr>
            <w:tcW w:w="3293" w:type="pct"/>
          </w:tcPr>
          <w:p w:rsidR="00EB1358" w:rsidRPr="00A722F7" w:rsidRDefault="00EB1358" w:rsidP="00EB1358">
            <w:pPr>
              <w:rPr>
                <w:rFonts w:ascii="Times New Roman" w:eastAsia="Times New Roman" w:hAnsi="Times New Roman"/>
                <w:sz w:val="19"/>
                <w:szCs w:val="19"/>
              </w:rPr>
            </w:pPr>
            <w:r w:rsidRPr="00A722F7">
              <w:rPr>
                <w:rFonts w:ascii="Times New Roman" w:eastAsia="Times New Roman" w:hAnsi="Times New Roman"/>
                <w:sz w:val="19"/>
                <w:szCs w:val="19"/>
              </w:rPr>
              <w:t>Phlebotomy Internship</w:t>
            </w:r>
          </w:p>
        </w:tc>
        <w:tc>
          <w:tcPr>
            <w:tcW w:w="670" w:type="pct"/>
          </w:tcPr>
          <w:p w:rsidR="00EB1358" w:rsidRPr="00A722F7" w:rsidRDefault="00EB1358" w:rsidP="00EB1358">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EB1358" w:rsidRPr="00A722F7" w:rsidTr="00A9607D">
        <w:tc>
          <w:tcPr>
            <w:tcW w:w="1037" w:type="pct"/>
          </w:tcPr>
          <w:p w:rsidR="00EB1358" w:rsidRPr="00A722F7" w:rsidRDefault="00EB1358" w:rsidP="00A9607D">
            <w:pPr>
              <w:rPr>
                <w:rFonts w:ascii="Times New Roman" w:eastAsia="Times New Roman" w:hAnsi="Times New Roman"/>
                <w:sz w:val="19"/>
                <w:szCs w:val="19"/>
              </w:rPr>
            </w:pPr>
            <w:r w:rsidRPr="00A722F7">
              <w:rPr>
                <w:rFonts w:ascii="Times New Roman" w:eastAsia="Times New Roman" w:hAnsi="Times New Roman"/>
                <w:sz w:val="19"/>
                <w:szCs w:val="19"/>
              </w:rPr>
              <w:t xml:space="preserve">  MDT230</w:t>
            </w:r>
          </w:p>
        </w:tc>
        <w:tc>
          <w:tcPr>
            <w:tcW w:w="3293" w:type="pct"/>
          </w:tcPr>
          <w:p w:rsidR="00EB1358" w:rsidRPr="00A722F7" w:rsidRDefault="00EB1358" w:rsidP="00EB1358">
            <w:pPr>
              <w:rPr>
                <w:rFonts w:ascii="Times New Roman" w:eastAsia="Times New Roman" w:hAnsi="Times New Roman"/>
                <w:sz w:val="19"/>
                <w:szCs w:val="19"/>
              </w:rPr>
            </w:pPr>
            <w:r w:rsidRPr="00A722F7">
              <w:rPr>
                <w:rFonts w:ascii="Times New Roman" w:eastAsia="Times New Roman" w:hAnsi="Times New Roman"/>
                <w:sz w:val="19"/>
                <w:szCs w:val="19"/>
              </w:rPr>
              <w:t>Phlebotomy Capstone</w:t>
            </w:r>
          </w:p>
        </w:tc>
        <w:tc>
          <w:tcPr>
            <w:tcW w:w="670" w:type="pct"/>
          </w:tcPr>
          <w:p w:rsidR="00EB1358" w:rsidRPr="00A722F7" w:rsidRDefault="00EB1358" w:rsidP="00EB1358">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EC577D" w:rsidRPr="00A722F7" w:rsidTr="00A9607D">
        <w:tc>
          <w:tcPr>
            <w:tcW w:w="1037" w:type="pct"/>
          </w:tcPr>
          <w:p w:rsidR="00EC577D" w:rsidRPr="00A722F7" w:rsidRDefault="00245EE6" w:rsidP="00245EE6">
            <w:pPr>
              <w:rPr>
                <w:rFonts w:ascii="Times New Roman" w:eastAsia="Times New Roman" w:hAnsi="Times New Roman"/>
                <w:sz w:val="19"/>
                <w:szCs w:val="19"/>
              </w:rPr>
            </w:pPr>
            <w:r w:rsidRPr="00A722F7">
              <w:rPr>
                <w:rFonts w:ascii="Times New Roman" w:eastAsia="Times New Roman" w:hAnsi="Times New Roman"/>
                <w:sz w:val="19"/>
                <w:szCs w:val="19"/>
              </w:rPr>
              <w:t xml:space="preserve">  </w:t>
            </w:r>
            <w:r w:rsidR="00EC577D" w:rsidRPr="00A722F7">
              <w:rPr>
                <w:rFonts w:ascii="Times New Roman" w:eastAsia="Times New Roman" w:hAnsi="Times New Roman"/>
                <w:sz w:val="19"/>
                <w:szCs w:val="19"/>
              </w:rPr>
              <w:t>PSY105</w:t>
            </w:r>
          </w:p>
        </w:tc>
        <w:tc>
          <w:tcPr>
            <w:tcW w:w="3293" w:type="pct"/>
          </w:tcPr>
          <w:p w:rsidR="00EC577D" w:rsidRPr="00A722F7" w:rsidRDefault="00245EE6" w:rsidP="00EB1358">
            <w:pPr>
              <w:rPr>
                <w:rFonts w:ascii="Times New Roman" w:eastAsia="Times New Roman" w:hAnsi="Times New Roman"/>
                <w:sz w:val="19"/>
                <w:szCs w:val="19"/>
              </w:rPr>
            </w:pPr>
            <w:r w:rsidRPr="00A722F7">
              <w:rPr>
                <w:rFonts w:ascii="Times New Roman" w:eastAsia="Times New Roman" w:hAnsi="Times New Roman"/>
                <w:sz w:val="19"/>
                <w:szCs w:val="19"/>
              </w:rPr>
              <w:t>Human Relations</w:t>
            </w:r>
          </w:p>
        </w:tc>
        <w:tc>
          <w:tcPr>
            <w:tcW w:w="670" w:type="pct"/>
          </w:tcPr>
          <w:p w:rsidR="00EC577D" w:rsidRPr="00A722F7" w:rsidRDefault="00245EE6" w:rsidP="00EB1358">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EB1358" w:rsidRPr="00A722F7" w:rsidTr="00A9607D">
        <w:tc>
          <w:tcPr>
            <w:tcW w:w="1037" w:type="pct"/>
          </w:tcPr>
          <w:p w:rsidR="00EB1358" w:rsidRPr="00A722F7" w:rsidRDefault="00EB1358" w:rsidP="00EB1358">
            <w:pPr>
              <w:rPr>
                <w:rFonts w:ascii="Times New Roman" w:eastAsia="Times New Roman" w:hAnsi="Times New Roman"/>
                <w:sz w:val="19"/>
                <w:szCs w:val="19"/>
              </w:rPr>
            </w:pPr>
          </w:p>
        </w:tc>
        <w:tc>
          <w:tcPr>
            <w:tcW w:w="3293" w:type="pct"/>
          </w:tcPr>
          <w:p w:rsidR="00EB1358" w:rsidRPr="00A722F7" w:rsidRDefault="00EB1358" w:rsidP="00EB1358">
            <w:pPr>
              <w:rPr>
                <w:rFonts w:ascii="Times New Roman" w:eastAsia="Times New Roman" w:hAnsi="Times New Roman"/>
                <w:sz w:val="19"/>
                <w:szCs w:val="19"/>
              </w:rPr>
            </w:pPr>
            <w:r w:rsidRPr="00A722F7">
              <w:rPr>
                <w:rFonts w:ascii="Times New Roman" w:eastAsia="Times New Roman" w:hAnsi="Times New Roman"/>
                <w:b/>
                <w:sz w:val="19"/>
                <w:szCs w:val="19"/>
              </w:rPr>
              <w:t>Total</w:t>
            </w:r>
          </w:p>
        </w:tc>
        <w:tc>
          <w:tcPr>
            <w:tcW w:w="670" w:type="pct"/>
          </w:tcPr>
          <w:p w:rsidR="00EB1358" w:rsidRPr="00A722F7" w:rsidRDefault="00EB1358" w:rsidP="00EB1358">
            <w:pPr>
              <w:jc w:val="center"/>
              <w:rPr>
                <w:rFonts w:ascii="Times New Roman" w:eastAsia="Times New Roman" w:hAnsi="Times New Roman"/>
                <w:sz w:val="19"/>
                <w:szCs w:val="19"/>
              </w:rPr>
            </w:pPr>
            <w:r w:rsidRPr="00A722F7">
              <w:rPr>
                <w:rFonts w:ascii="Times New Roman" w:eastAsia="Times New Roman" w:hAnsi="Times New Roman"/>
                <w:b/>
                <w:sz w:val="19"/>
                <w:szCs w:val="19"/>
              </w:rPr>
              <w:t>12</w:t>
            </w:r>
          </w:p>
        </w:tc>
      </w:tr>
    </w:tbl>
    <w:p w:rsidR="002A4CAD" w:rsidRPr="00A722F7" w:rsidRDefault="002A4CAD" w:rsidP="004E10E2">
      <w:pPr>
        <w:jc w:val="center"/>
        <w:rPr>
          <w:b/>
          <w:sz w:val="19"/>
          <w:szCs w:val="19"/>
        </w:rPr>
      </w:pPr>
    </w:p>
    <w:p w:rsidR="00B040DF" w:rsidRPr="00A722F7" w:rsidRDefault="00B040DF">
      <w:pPr>
        <w:rPr>
          <w:b/>
          <w:sz w:val="19"/>
          <w:szCs w:val="19"/>
        </w:rPr>
      </w:pPr>
      <w:r w:rsidRPr="00A722F7">
        <w:rPr>
          <w:b/>
          <w:sz w:val="19"/>
          <w:szCs w:val="19"/>
        </w:rPr>
        <w:br w:type="page"/>
      </w:r>
    </w:p>
    <w:p w:rsidR="004E10E2" w:rsidRPr="00A722F7" w:rsidRDefault="004E10E2" w:rsidP="004E10E2">
      <w:pPr>
        <w:jc w:val="center"/>
        <w:rPr>
          <w:b/>
          <w:sz w:val="19"/>
          <w:szCs w:val="19"/>
        </w:rPr>
      </w:pPr>
      <w:r w:rsidRPr="00A722F7">
        <w:rPr>
          <w:b/>
          <w:sz w:val="19"/>
          <w:szCs w:val="19"/>
        </w:rPr>
        <w:t>Plumbing Technology</w:t>
      </w:r>
    </w:p>
    <w:p w:rsidR="004E10E2" w:rsidRPr="00A722F7" w:rsidRDefault="004E10E2" w:rsidP="004E10E2">
      <w:pPr>
        <w:jc w:val="center"/>
        <w:rPr>
          <w:i/>
          <w:sz w:val="19"/>
          <w:szCs w:val="19"/>
        </w:rPr>
      </w:pPr>
      <w:r w:rsidRPr="00A722F7">
        <w:rPr>
          <w:i/>
          <w:sz w:val="19"/>
          <w:szCs w:val="19"/>
        </w:rPr>
        <w:t>Certificate</w:t>
      </w:r>
      <w:r w:rsidRPr="00A722F7">
        <w:rPr>
          <w:sz w:val="19"/>
          <w:szCs w:val="19"/>
        </w:rPr>
        <w:t xml:space="preserve"> </w:t>
      </w:r>
      <w:r w:rsidRPr="00A722F7">
        <w:rPr>
          <w:i/>
          <w:sz w:val="19"/>
          <w:szCs w:val="19"/>
        </w:rPr>
        <w:t>– 3</w:t>
      </w:r>
      <w:r w:rsidR="002C44BF" w:rsidRPr="00A722F7">
        <w:rPr>
          <w:i/>
          <w:sz w:val="19"/>
          <w:szCs w:val="19"/>
        </w:rPr>
        <w:t>6</w:t>
      </w:r>
      <w:r w:rsidRPr="00A722F7">
        <w:rPr>
          <w:b/>
          <w:i/>
          <w:sz w:val="19"/>
          <w:szCs w:val="19"/>
        </w:rPr>
        <w:t xml:space="preserve"> </w:t>
      </w:r>
      <w:r w:rsidRPr="00A722F7">
        <w:rPr>
          <w:i/>
          <w:sz w:val="19"/>
          <w:szCs w:val="19"/>
        </w:rPr>
        <w:t>credit hours</w:t>
      </w:r>
    </w:p>
    <w:p w:rsidR="00707942" w:rsidRPr="00A722F7" w:rsidRDefault="00707942" w:rsidP="00FF035C">
      <w:pPr>
        <w:spacing w:line="120" w:lineRule="auto"/>
        <w:jc w:val="center"/>
        <w:rPr>
          <w:b/>
          <w:sz w:val="19"/>
          <w:szCs w:val="19"/>
        </w:rPr>
      </w:pPr>
    </w:p>
    <w:p w:rsidR="004E10E2" w:rsidRPr="00A722F7" w:rsidRDefault="004E10E2" w:rsidP="00EB2E50">
      <w:pPr>
        <w:rPr>
          <w:sz w:val="19"/>
          <w:szCs w:val="19"/>
        </w:rPr>
      </w:pPr>
      <w:r w:rsidRPr="00A722F7">
        <w:rPr>
          <w:b/>
          <w:sz w:val="19"/>
          <w:szCs w:val="19"/>
        </w:rPr>
        <w:t xml:space="preserve">Purpose:  </w:t>
      </w:r>
      <w:r w:rsidRPr="00A722F7">
        <w:rPr>
          <w:sz w:val="19"/>
          <w:szCs w:val="19"/>
        </w:rPr>
        <w:t>The Plumbing Technology program prepares students to assemble, maintain, and repair plumbing system</w:t>
      </w:r>
      <w:r w:rsidR="00AF675F" w:rsidRPr="00A722F7">
        <w:rPr>
          <w:sz w:val="19"/>
          <w:szCs w:val="19"/>
        </w:rPr>
        <w:t>s in accordance with the Maine S</w:t>
      </w:r>
      <w:r w:rsidRPr="00A722F7">
        <w:rPr>
          <w:sz w:val="19"/>
          <w:szCs w:val="19"/>
        </w:rPr>
        <w:t>tate plumbing code</w:t>
      </w:r>
      <w:r w:rsidR="000B3702" w:rsidRPr="00A722F7">
        <w:rPr>
          <w:sz w:val="19"/>
          <w:szCs w:val="19"/>
        </w:rPr>
        <w:t xml:space="preserve">. </w:t>
      </w:r>
      <w:r w:rsidRPr="00A722F7">
        <w:rPr>
          <w:sz w:val="19"/>
          <w:szCs w:val="19"/>
        </w:rPr>
        <w:t>Through classroom instruction</w:t>
      </w:r>
      <w:r w:rsidR="00AF675F" w:rsidRPr="00A722F7">
        <w:rPr>
          <w:sz w:val="19"/>
          <w:szCs w:val="19"/>
        </w:rPr>
        <w:t>, students learn design, layout</w:t>
      </w:r>
      <w:r w:rsidR="0003012E" w:rsidRPr="00A722F7">
        <w:rPr>
          <w:sz w:val="19"/>
          <w:szCs w:val="19"/>
        </w:rPr>
        <w:t>,</w:t>
      </w:r>
      <w:r w:rsidRPr="00A722F7">
        <w:rPr>
          <w:sz w:val="19"/>
          <w:szCs w:val="19"/>
        </w:rPr>
        <w:t xml:space="preserve"> and installation theory</w:t>
      </w:r>
      <w:r w:rsidR="000B3702" w:rsidRPr="00A722F7">
        <w:rPr>
          <w:sz w:val="19"/>
          <w:szCs w:val="19"/>
        </w:rPr>
        <w:t xml:space="preserve">. </w:t>
      </w:r>
      <w:r w:rsidRPr="00A722F7">
        <w:rPr>
          <w:sz w:val="19"/>
          <w:szCs w:val="19"/>
        </w:rPr>
        <w:t>Working in a shop equipped with a complete house layout, students acquire the skills necessary to perform basic plumbing operations</w:t>
      </w:r>
      <w:r w:rsidR="000B3702" w:rsidRPr="00A722F7">
        <w:rPr>
          <w:sz w:val="19"/>
          <w:szCs w:val="19"/>
        </w:rPr>
        <w:t xml:space="preserve">. </w:t>
      </w:r>
      <w:r w:rsidRPr="00A722F7">
        <w:rPr>
          <w:sz w:val="19"/>
          <w:szCs w:val="19"/>
        </w:rPr>
        <w:t>Instruction includes related work in mathematics, soldering, water pumps, and electrical applications.</w:t>
      </w:r>
    </w:p>
    <w:p w:rsidR="00F04796" w:rsidRPr="00A722F7" w:rsidRDefault="00F04796" w:rsidP="00FF035C">
      <w:pPr>
        <w:spacing w:line="120" w:lineRule="auto"/>
        <w:rPr>
          <w:b/>
          <w:sz w:val="19"/>
          <w:szCs w:val="19"/>
        </w:rPr>
      </w:pPr>
    </w:p>
    <w:p w:rsidR="004E10E2" w:rsidRPr="00A722F7" w:rsidRDefault="004E10E2" w:rsidP="00EB2E50">
      <w:pPr>
        <w:rPr>
          <w:sz w:val="19"/>
          <w:szCs w:val="19"/>
        </w:rPr>
      </w:pPr>
      <w:r w:rsidRPr="00A722F7">
        <w:rPr>
          <w:b/>
          <w:sz w:val="19"/>
          <w:szCs w:val="19"/>
        </w:rPr>
        <w:t xml:space="preserve">Career Opportunities:  </w:t>
      </w:r>
      <w:r w:rsidRPr="00A722F7">
        <w:rPr>
          <w:sz w:val="19"/>
          <w:szCs w:val="19"/>
        </w:rPr>
        <w:t xml:space="preserve">Upon completion of the program, graduates are eligible to take the State of Maine journeyman’s plumbing </w:t>
      </w:r>
      <w:r w:rsidR="00AF675F" w:rsidRPr="00A722F7">
        <w:rPr>
          <w:sz w:val="19"/>
          <w:szCs w:val="19"/>
        </w:rPr>
        <w:t>examination</w:t>
      </w:r>
      <w:r w:rsidR="000B3702" w:rsidRPr="00A722F7">
        <w:rPr>
          <w:sz w:val="19"/>
          <w:szCs w:val="19"/>
        </w:rPr>
        <w:t xml:space="preserve">. </w:t>
      </w:r>
      <w:r w:rsidR="00AF675F" w:rsidRPr="00A722F7">
        <w:rPr>
          <w:sz w:val="19"/>
          <w:szCs w:val="19"/>
        </w:rPr>
        <w:t>Upon passing the S</w:t>
      </w:r>
      <w:r w:rsidRPr="00A722F7">
        <w:rPr>
          <w:sz w:val="19"/>
          <w:szCs w:val="19"/>
        </w:rPr>
        <w:t>tate examination, students are issued journeyman-in-training licenses</w:t>
      </w:r>
      <w:r w:rsidR="000B3702" w:rsidRPr="00A722F7">
        <w:rPr>
          <w:sz w:val="19"/>
          <w:szCs w:val="19"/>
        </w:rPr>
        <w:t xml:space="preserve">. </w:t>
      </w:r>
      <w:r w:rsidRPr="00A722F7">
        <w:rPr>
          <w:sz w:val="19"/>
          <w:szCs w:val="19"/>
        </w:rPr>
        <w:t>Upon accumulating an additional 2000 hours under the supervision of a journeyman or master plumber, the license is upgraded to that of a journeyman</w:t>
      </w:r>
      <w:r w:rsidR="000B3702" w:rsidRPr="00A722F7">
        <w:rPr>
          <w:sz w:val="19"/>
          <w:szCs w:val="19"/>
        </w:rPr>
        <w:t xml:space="preserve">. </w:t>
      </w:r>
    </w:p>
    <w:p w:rsidR="00021DDF" w:rsidRPr="00A722F7" w:rsidRDefault="00021DDF" w:rsidP="00FF035C">
      <w:pPr>
        <w:spacing w:line="120" w:lineRule="auto"/>
        <w:rPr>
          <w:sz w:val="19"/>
          <w:szCs w:val="19"/>
        </w:rPr>
      </w:pPr>
    </w:p>
    <w:p w:rsidR="004E10E2" w:rsidRPr="00A722F7" w:rsidRDefault="004E10E2" w:rsidP="00021DDF">
      <w:pPr>
        <w:rPr>
          <w:sz w:val="19"/>
          <w:szCs w:val="19"/>
        </w:rPr>
      </w:pPr>
      <w:r w:rsidRPr="00A722F7">
        <w:rPr>
          <w:sz w:val="19"/>
          <w:szCs w:val="19"/>
        </w:rPr>
        <w:t>Graduates may find employment opportunities with plumbing contractors as construction plumbers, maintenance personnel, plumbing draftspersons, plumbing warehouse workers, and salespersons</w:t>
      </w:r>
      <w:r w:rsidR="000B3702" w:rsidRPr="00A722F7">
        <w:rPr>
          <w:sz w:val="19"/>
          <w:szCs w:val="19"/>
        </w:rPr>
        <w:t xml:space="preserve">. </w:t>
      </w:r>
      <w:r w:rsidRPr="00A722F7">
        <w:rPr>
          <w:sz w:val="19"/>
          <w:szCs w:val="19"/>
        </w:rPr>
        <w:t>Additional experience may provide opportunities as managers, supervisors, or operators of their own business</w:t>
      </w:r>
      <w:r w:rsidR="00272A27" w:rsidRPr="00A722F7">
        <w:rPr>
          <w:sz w:val="19"/>
          <w:szCs w:val="19"/>
        </w:rPr>
        <w:t>es</w:t>
      </w:r>
      <w:r w:rsidRPr="00A722F7">
        <w:rPr>
          <w:sz w:val="19"/>
          <w:szCs w:val="19"/>
        </w:rPr>
        <w:t>.</w:t>
      </w:r>
    </w:p>
    <w:p w:rsidR="00021DDF" w:rsidRPr="00A722F7" w:rsidRDefault="00021DDF" w:rsidP="00FF035C">
      <w:pPr>
        <w:spacing w:line="120" w:lineRule="auto"/>
        <w:rPr>
          <w:b/>
          <w:sz w:val="19"/>
          <w:szCs w:val="19"/>
        </w:rPr>
      </w:pPr>
    </w:p>
    <w:p w:rsidR="004E10E2" w:rsidRPr="00A722F7" w:rsidRDefault="004E10E2" w:rsidP="00EB2E50">
      <w:pPr>
        <w:rPr>
          <w:sz w:val="19"/>
          <w:szCs w:val="19"/>
        </w:rPr>
      </w:pPr>
      <w:r w:rsidRPr="00A722F7">
        <w:rPr>
          <w:b/>
          <w:sz w:val="19"/>
          <w:szCs w:val="19"/>
        </w:rPr>
        <w:t xml:space="preserve">Program Educational Outcomes:  </w:t>
      </w:r>
      <w:r w:rsidRPr="00A722F7">
        <w:rPr>
          <w:sz w:val="19"/>
          <w:szCs w:val="19"/>
        </w:rPr>
        <w:t>Upon completion of the Plumbing Technology program, the graduate is prepared to:</w:t>
      </w:r>
    </w:p>
    <w:p w:rsidR="004E10E2" w:rsidRPr="00A722F7" w:rsidRDefault="004E10E2" w:rsidP="0081323E">
      <w:pPr>
        <w:numPr>
          <w:ilvl w:val="0"/>
          <w:numId w:val="22"/>
        </w:numPr>
        <w:tabs>
          <w:tab w:val="clear" w:pos="660"/>
        </w:tabs>
        <w:ind w:left="540"/>
        <w:rPr>
          <w:sz w:val="19"/>
          <w:szCs w:val="19"/>
        </w:rPr>
      </w:pPr>
      <w:r w:rsidRPr="00A722F7">
        <w:rPr>
          <w:sz w:val="19"/>
          <w:szCs w:val="19"/>
        </w:rPr>
        <w:t>Operate and maintain tools and test equipment.</w:t>
      </w:r>
    </w:p>
    <w:p w:rsidR="004E10E2" w:rsidRPr="00A722F7" w:rsidRDefault="004E10E2" w:rsidP="0081323E">
      <w:pPr>
        <w:numPr>
          <w:ilvl w:val="0"/>
          <w:numId w:val="22"/>
        </w:numPr>
        <w:tabs>
          <w:tab w:val="clear" w:pos="660"/>
        </w:tabs>
        <w:ind w:left="540"/>
        <w:rPr>
          <w:sz w:val="19"/>
          <w:szCs w:val="19"/>
        </w:rPr>
      </w:pPr>
      <w:r w:rsidRPr="00A722F7">
        <w:rPr>
          <w:sz w:val="19"/>
          <w:szCs w:val="19"/>
        </w:rPr>
        <w:t>Analyze and troubleshoot equipment.</w:t>
      </w:r>
    </w:p>
    <w:p w:rsidR="004E10E2" w:rsidRPr="00A722F7" w:rsidRDefault="004E10E2" w:rsidP="0081323E">
      <w:pPr>
        <w:numPr>
          <w:ilvl w:val="0"/>
          <w:numId w:val="22"/>
        </w:numPr>
        <w:tabs>
          <w:tab w:val="clear" w:pos="660"/>
        </w:tabs>
        <w:ind w:left="540"/>
        <w:rPr>
          <w:sz w:val="19"/>
          <w:szCs w:val="19"/>
        </w:rPr>
      </w:pPr>
      <w:r w:rsidRPr="00A722F7">
        <w:rPr>
          <w:sz w:val="19"/>
          <w:szCs w:val="19"/>
        </w:rPr>
        <w:t>Identify and adhere to propane industry standards, safety codes, and regulations.</w:t>
      </w:r>
    </w:p>
    <w:p w:rsidR="004E10E2" w:rsidRPr="00A722F7" w:rsidRDefault="004E10E2" w:rsidP="0081323E">
      <w:pPr>
        <w:numPr>
          <w:ilvl w:val="0"/>
          <w:numId w:val="22"/>
        </w:numPr>
        <w:tabs>
          <w:tab w:val="clear" w:pos="660"/>
        </w:tabs>
        <w:ind w:left="540"/>
        <w:rPr>
          <w:sz w:val="19"/>
          <w:szCs w:val="19"/>
        </w:rPr>
      </w:pPr>
      <w:r w:rsidRPr="00A722F7">
        <w:rPr>
          <w:sz w:val="19"/>
          <w:szCs w:val="19"/>
        </w:rPr>
        <w:t>Assemble, maintain, and repair plumbing systems in accordance wi</w:t>
      </w:r>
      <w:r w:rsidR="00AF675F" w:rsidRPr="00A722F7">
        <w:rPr>
          <w:sz w:val="19"/>
          <w:szCs w:val="19"/>
        </w:rPr>
        <w:t>th Maine S</w:t>
      </w:r>
      <w:r w:rsidRPr="00A722F7">
        <w:rPr>
          <w:sz w:val="19"/>
          <w:szCs w:val="19"/>
        </w:rPr>
        <w:t>tate plumbing code.</w:t>
      </w:r>
    </w:p>
    <w:p w:rsidR="004E10E2" w:rsidRPr="00A722F7" w:rsidRDefault="004E10E2" w:rsidP="0081323E">
      <w:pPr>
        <w:numPr>
          <w:ilvl w:val="0"/>
          <w:numId w:val="22"/>
        </w:numPr>
        <w:tabs>
          <w:tab w:val="clear" w:pos="660"/>
        </w:tabs>
        <w:ind w:left="540"/>
        <w:rPr>
          <w:sz w:val="19"/>
          <w:szCs w:val="19"/>
        </w:rPr>
      </w:pPr>
      <w:r w:rsidRPr="00A722F7">
        <w:rPr>
          <w:sz w:val="19"/>
          <w:szCs w:val="19"/>
        </w:rPr>
        <w:t>Understand and apply knowledge regarding design, layout, and installation theory.</w:t>
      </w:r>
    </w:p>
    <w:p w:rsidR="004E10E2" w:rsidRPr="00A722F7" w:rsidRDefault="004E10E2" w:rsidP="0081323E">
      <w:pPr>
        <w:numPr>
          <w:ilvl w:val="0"/>
          <w:numId w:val="22"/>
        </w:numPr>
        <w:tabs>
          <w:tab w:val="clear" w:pos="660"/>
        </w:tabs>
        <w:ind w:left="540"/>
        <w:rPr>
          <w:sz w:val="19"/>
          <w:szCs w:val="19"/>
        </w:rPr>
      </w:pPr>
      <w:r w:rsidRPr="00A722F7">
        <w:rPr>
          <w:sz w:val="19"/>
          <w:szCs w:val="19"/>
        </w:rPr>
        <w:t>Demonstrate skills necessary to perform basic plumbing operations.</w:t>
      </w:r>
    </w:p>
    <w:p w:rsidR="004E10E2" w:rsidRPr="00A722F7" w:rsidRDefault="004E10E2" w:rsidP="0081323E">
      <w:pPr>
        <w:numPr>
          <w:ilvl w:val="0"/>
          <w:numId w:val="22"/>
        </w:numPr>
        <w:tabs>
          <w:tab w:val="clear" w:pos="660"/>
        </w:tabs>
        <w:ind w:left="540"/>
        <w:rPr>
          <w:sz w:val="19"/>
          <w:szCs w:val="19"/>
        </w:rPr>
      </w:pPr>
      <w:r w:rsidRPr="00A722F7">
        <w:rPr>
          <w:sz w:val="19"/>
          <w:szCs w:val="19"/>
        </w:rPr>
        <w:t>Understand and apply knowledge r</w:t>
      </w:r>
      <w:r w:rsidR="00AF675F" w:rsidRPr="00A722F7">
        <w:rPr>
          <w:sz w:val="19"/>
          <w:szCs w:val="19"/>
        </w:rPr>
        <w:t>egarding mathematics, soldering</w:t>
      </w:r>
      <w:r w:rsidR="0003012E" w:rsidRPr="00A722F7">
        <w:rPr>
          <w:sz w:val="19"/>
          <w:szCs w:val="19"/>
        </w:rPr>
        <w:t>,</w:t>
      </w:r>
      <w:r w:rsidRPr="00A722F7">
        <w:rPr>
          <w:sz w:val="19"/>
          <w:szCs w:val="19"/>
        </w:rPr>
        <w:t xml:space="preserve"> and water pumps, in connection with plumbing systems.</w:t>
      </w:r>
    </w:p>
    <w:p w:rsidR="004E10E2" w:rsidRPr="00A722F7" w:rsidRDefault="004E10E2" w:rsidP="0081323E">
      <w:pPr>
        <w:numPr>
          <w:ilvl w:val="0"/>
          <w:numId w:val="22"/>
        </w:numPr>
        <w:tabs>
          <w:tab w:val="clear" w:pos="660"/>
        </w:tabs>
        <w:ind w:left="540"/>
        <w:rPr>
          <w:sz w:val="19"/>
          <w:szCs w:val="19"/>
        </w:rPr>
      </w:pPr>
      <w:r w:rsidRPr="00A722F7">
        <w:rPr>
          <w:sz w:val="19"/>
          <w:szCs w:val="19"/>
        </w:rPr>
        <w:t>Understand and apply knowledge regarding electrical applications in connection with plumbing systems.</w:t>
      </w:r>
    </w:p>
    <w:p w:rsidR="004E10E2" w:rsidRPr="00A722F7" w:rsidRDefault="004E10E2" w:rsidP="0081323E">
      <w:pPr>
        <w:numPr>
          <w:ilvl w:val="0"/>
          <w:numId w:val="22"/>
        </w:numPr>
        <w:tabs>
          <w:tab w:val="clear" w:pos="660"/>
        </w:tabs>
        <w:ind w:left="540"/>
        <w:rPr>
          <w:sz w:val="19"/>
          <w:szCs w:val="19"/>
        </w:rPr>
      </w:pPr>
      <w:r w:rsidRPr="00A722F7">
        <w:rPr>
          <w:sz w:val="19"/>
          <w:szCs w:val="19"/>
        </w:rPr>
        <w:t>Demonstrate eligibility to take State of Maine journeyman’s plumbing examination.</w:t>
      </w:r>
    </w:p>
    <w:p w:rsidR="004E10E2" w:rsidRPr="00A722F7" w:rsidRDefault="004E10E2" w:rsidP="0081323E">
      <w:pPr>
        <w:numPr>
          <w:ilvl w:val="0"/>
          <w:numId w:val="22"/>
        </w:numPr>
        <w:tabs>
          <w:tab w:val="clear" w:pos="660"/>
        </w:tabs>
        <w:ind w:left="540"/>
        <w:rPr>
          <w:sz w:val="19"/>
          <w:szCs w:val="19"/>
        </w:rPr>
      </w:pPr>
      <w:r w:rsidRPr="00A722F7">
        <w:rPr>
          <w:sz w:val="19"/>
          <w:szCs w:val="19"/>
        </w:rPr>
        <w:t>Qualify for employment with plumbing contractors, as construction plumbers, maintenance personnel, plumbing draftspersons, plumbing warehouse workers, and salespersons.</w:t>
      </w:r>
    </w:p>
    <w:p w:rsidR="009B5379" w:rsidRPr="00A722F7" w:rsidRDefault="009B5379">
      <w:pPr>
        <w:rPr>
          <w:b/>
          <w:sz w:val="19"/>
          <w:szCs w:val="19"/>
        </w:rPr>
      </w:pPr>
    </w:p>
    <w:p w:rsidR="00B040DF" w:rsidRPr="00A722F7" w:rsidRDefault="00B040DF">
      <w:pPr>
        <w:rPr>
          <w:b/>
          <w:sz w:val="19"/>
          <w:szCs w:val="19"/>
        </w:rPr>
      </w:pPr>
      <w:r w:rsidRPr="00A722F7">
        <w:rPr>
          <w:b/>
          <w:sz w:val="19"/>
          <w:szCs w:val="19"/>
        </w:rPr>
        <w:br w:type="page"/>
      </w:r>
    </w:p>
    <w:p w:rsidR="004E10E2" w:rsidRPr="00A722F7" w:rsidRDefault="004E10E2" w:rsidP="004E10E2">
      <w:pPr>
        <w:jc w:val="center"/>
        <w:rPr>
          <w:b/>
          <w:sz w:val="19"/>
          <w:szCs w:val="19"/>
        </w:rPr>
      </w:pPr>
      <w:r w:rsidRPr="00A722F7">
        <w:rPr>
          <w:b/>
          <w:sz w:val="19"/>
          <w:szCs w:val="19"/>
        </w:rPr>
        <w:t>Plumbing Technology</w:t>
      </w:r>
    </w:p>
    <w:p w:rsidR="004E10E2" w:rsidRPr="00A722F7" w:rsidRDefault="004E10E2" w:rsidP="004E10E2">
      <w:pPr>
        <w:jc w:val="center"/>
        <w:rPr>
          <w:b/>
          <w:sz w:val="19"/>
          <w:szCs w:val="19"/>
        </w:rPr>
      </w:pPr>
      <w:r w:rsidRPr="00A722F7">
        <w:rPr>
          <w:i/>
          <w:sz w:val="19"/>
          <w:szCs w:val="19"/>
        </w:rPr>
        <w:t>Certificate</w:t>
      </w:r>
      <w:r w:rsidRPr="00A722F7">
        <w:rPr>
          <w:sz w:val="19"/>
          <w:szCs w:val="19"/>
        </w:rPr>
        <w:t xml:space="preserve"> </w:t>
      </w:r>
      <w:r w:rsidRPr="00A722F7">
        <w:rPr>
          <w:i/>
          <w:sz w:val="19"/>
          <w:szCs w:val="19"/>
        </w:rPr>
        <w:t>– 3</w:t>
      </w:r>
      <w:r w:rsidR="00157447" w:rsidRPr="00A722F7">
        <w:rPr>
          <w:i/>
          <w:sz w:val="19"/>
          <w:szCs w:val="19"/>
        </w:rPr>
        <w:t>6</w:t>
      </w:r>
      <w:r w:rsidRPr="00A722F7">
        <w:rPr>
          <w:b/>
          <w:i/>
          <w:sz w:val="19"/>
          <w:szCs w:val="19"/>
        </w:rPr>
        <w:t xml:space="preserve"> </w:t>
      </w:r>
      <w:r w:rsidRPr="00A722F7">
        <w:rPr>
          <w:i/>
          <w:sz w:val="19"/>
          <w:szCs w:val="19"/>
        </w:rPr>
        <w:t>credit hours</w:t>
      </w:r>
    </w:p>
    <w:p w:rsidR="004E10E2" w:rsidRPr="00A722F7" w:rsidRDefault="004E10E2" w:rsidP="00FF035C">
      <w:pPr>
        <w:spacing w:line="120" w:lineRule="auto"/>
        <w:rPr>
          <w:b/>
          <w:sz w:val="19"/>
          <w:szCs w:val="19"/>
        </w:rPr>
      </w:pP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3755"/>
        <w:gridCol w:w="1139"/>
      </w:tblGrid>
      <w:tr w:rsidR="004E10E2" w:rsidRPr="00A722F7" w:rsidTr="004D3905">
        <w:tc>
          <w:tcPr>
            <w:tcW w:w="1514" w:type="dxa"/>
          </w:tcPr>
          <w:p w:rsidR="004E10E2" w:rsidRPr="00A722F7" w:rsidRDefault="004E10E2" w:rsidP="004D3905">
            <w:pPr>
              <w:jc w:val="center"/>
              <w:rPr>
                <w:rFonts w:ascii="Times New Roman" w:eastAsia="Times New Roman" w:hAnsi="Times New Roman"/>
                <w:b/>
                <w:sz w:val="19"/>
                <w:szCs w:val="19"/>
              </w:rPr>
            </w:pPr>
            <w:r w:rsidRPr="00A722F7">
              <w:rPr>
                <w:rFonts w:ascii="Times New Roman" w:eastAsia="Times New Roman" w:hAnsi="Times New Roman"/>
                <w:b/>
                <w:sz w:val="19"/>
                <w:szCs w:val="19"/>
              </w:rPr>
              <w:t>Course #</w:t>
            </w:r>
          </w:p>
        </w:tc>
        <w:tc>
          <w:tcPr>
            <w:tcW w:w="3755" w:type="dxa"/>
          </w:tcPr>
          <w:p w:rsidR="004E10E2" w:rsidRPr="00A722F7" w:rsidRDefault="004E10E2" w:rsidP="004D3905">
            <w:pPr>
              <w:jc w:val="center"/>
              <w:rPr>
                <w:rFonts w:ascii="Times New Roman" w:eastAsia="Times New Roman" w:hAnsi="Times New Roman"/>
                <w:b/>
                <w:sz w:val="19"/>
                <w:szCs w:val="19"/>
              </w:rPr>
            </w:pPr>
            <w:r w:rsidRPr="00A722F7">
              <w:rPr>
                <w:rFonts w:ascii="Times New Roman" w:eastAsia="Times New Roman" w:hAnsi="Times New Roman"/>
                <w:b/>
                <w:sz w:val="19"/>
                <w:szCs w:val="19"/>
              </w:rPr>
              <w:t>Course Title</w:t>
            </w:r>
          </w:p>
        </w:tc>
        <w:tc>
          <w:tcPr>
            <w:tcW w:w="1139" w:type="dxa"/>
          </w:tcPr>
          <w:p w:rsidR="004E10E2" w:rsidRPr="00A722F7" w:rsidRDefault="004E10E2" w:rsidP="004D3905">
            <w:pPr>
              <w:jc w:val="center"/>
              <w:rPr>
                <w:rFonts w:ascii="Times New Roman" w:eastAsia="Times New Roman" w:hAnsi="Times New Roman"/>
                <w:b/>
                <w:sz w:val="19"/>
                <w:szCs w:val="19"/>
              </w:rPr>
            </w:pPr>
            <w:r w:rsidRPr="00A722F7">
              <w:rPr>
                <w:rFonts w:ascii="Times New Roman" w:eastAsia="Times New Roman" w:hAnsi="Times New Roman"/>
                <w:b/>
                <w:sz w:val="19"/>
                <w:szCs w:val="19"/>
              </w:rPr>
              <w:t>Credits</w:t>
            </w:r>
          </w:p>
        </w:tc>
      </w:tr>
      <w:tr w:rsidR="004E10E2" w:rsidRPr="00A722F7" w:rsidTr="004D3905">
        <w:tc>
          <w:tcPr>
            <w:tcW w:w="1514" w:type="dxa"/>
          </w:tcPr>
          <w:p w:rsidR="004E10E2" w:rsidRPr="00A722F7" w:rsidRDefault="004E10E2" w:rsidP="004D3905">
            <w:pPr>
              <w:jc w:val="center"/>
              <w:rPr>
                <w:rFonts w:ascii="Times New Roman" w:eastAsia="Times New Roman" w:hAnsi="Times New Roman"/>
                <w:b/>
                <w:sz w:val="19"/>
                <w:szCs w:val="19"/>
              </w:rPr>
            </w:pPr>
            <w:r w:rsidRPr="00A722F7">
              <w:rPr>
                <w:rFonts w:ascii="Times New Roman" w:eastAsia="Times New Roman" w:hAnsi="Times New Roman"/>
                <w:b/>
                <w:sz w:val="19"/>
                <w:szCs w:val="19"/>
              </w:rPr>
              <w:t>Semester 1</w:t>
            </w:r>
          </w:p>
        </w:tc>
        <w:tc>
          <w:tcPr>
            <w:tcW w:w="3755" w:type="dxa"/>
          </w:tcPr>
          <w:p w:rsidR="004E10E2" w:rsidRPr="00A722F7" w:rsidRDefault="004E10E2" w:rsidP="004D3905">
            <w:pPr>
              <w:jc w:val="center"/>
              <w:rPr>
                <w:rFonts w:ascii="Times New Roman" w:eastAsia="Times New Roman" w:hAnsi="Times New Roman"/>
                <w:b/>
                <w:sz w:val="19"/>
                <w:szCs w:val="19"/>
              </w:rPr>
            </w:pPr>
          </w:p>
        </w:tc>
        <w:tc>
          <w:tcPr>
            <w:tcW w:w="1139" w:type="dxa"/>
          </w:tcPr>
          <w:p w:rsidR="004E10E2" w:rsidRPr="00A722F7" w:rsidRDefault="004E10E2" w:rsidP="004D3905">
            <w:pPr>
              <w:jc w:val="center"/>
              <w:rPr>
                <w:rFonts w:ascii="Times New Roman" w:eastAsia="Times New Roman" w:hAnsi="Times New Roman"/>
                <w:b/>
                <w:sz w:val="19"/>
                <w:szCs w:val="19"/>
              </w:rPr>
            </w:pPr>
          </w:p>
        </w:tc>
      </w:tr>
      <w:tr w:rsidR="00E146CA" w:rsidRPr="00A722F7" w:rsidTr="004D3905">
        <w:tc>
          <w:tcPr>
            <w:tcW w:w="1514" w:type="dxa"/>
          </w:tcPr>
          <w:p w:rsidR="00E146CA" w:rsidRPr="00A722F7" w:rsidRDefault="00E146CA"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DRG12</w:t>
            </w:r>
            <w:r w:rsidR="00DB1278" w:rsidRPr="00A722F7">
              <w:rPr>
                <w:rFonts w:ascii="Times New Roman" w:eastAsia="Times New Roman" w:hAnsi="Times New Roman"/>
                <w:sz w:val="19"/>
                <w:szCs w:val="19"/>
              </w:rPr>
              <w:t>6</w:t>
            </w:r>
          </w:p>
        </w:tc>
        <w:tc>
          <w:tcPr>
            <w:tcW w:w="3755" w:type="dxa"/>
          </w:tcPr>
          <w:p w:rsidR="00E146CA" w:rsidRPr="00A722F7" w:rsidRDefault="00DB1278" w:rsidP="004E10E2">
            <w:pPr>
              <w:rPr>
                <w:rFonts w:ascii="Times New Roman" w:eastAsia="Times New Roman" w:hAnsi="Times New Roman"/>
                <w:sz w:val="19"/>
                <w:szCs w:val="19"/>
              </w:rPr>
            </w:pPr>
            <w:r w:rsidRPr="00A722F7">
              <w:rPr>
                <w:rFonts w:ascii="Times New Roman" w:eastAsia="Times New Roman" w:hAnsi="Times New Roman"/>
                <w:sz w:val="19"/>
                <w:szCs w:val="19"/>
              </w:rPr>
              <w:t>Architectural Drafting and CAD</w:t>
            </w:r>
          </w:p>
        </w:tc>
        <w:tc>
          <w:tcPr>
            <w:tcW w:w="1139" w:type="dxa"/>
          </w:tcPr>
          <w:p w:rsidR="00E146CA" w:rsidRPr="00A722F7" w:rsidRDefault="00E146CA"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E146CA" w:rsidRPr="00A722F7" w:rsidTr="004D3905">
        <w:tc>
          <w:tcPr>
            <w:tcW w:w="1514" w:type="dxa"/>
          </w:tcPr>
          <w:p w:rsidR="00E146CA" w:rsidRPr="00A722F7" w:rsidRDefault="00E146CA"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ENG101</w:t>
            </w:r>
          </w:p>
        </w:tc>
        <w:tc>
          <w:tcPr>
            <w:tcW w:w="3755" w:type="dxa"/>
          </w:tcPr>
          <w:p w:rsidR="00E146CA" w:rsidRPr="00A722F7" w:rsidRDefault="00E146CA" w:rsidP="004E10E2">
            <w:pPr>
              <w:rPr>
                <w:rFonts w:ascii="Times New Roman" w:eastAsia="Times New Roman" w:hAnsi="Times New Roman"/>
                <w:sz w:val="19"/>
                <w:szCs w:val="19"/>
              </w:rPr>
            </w:pPr>
            <w:r w:rsidRPr="00A722F7">
              <w:rPr>
                <w:rFonts w:ascii="Times New Roman" w:eastAsia="Times New Roman" w:hAnsi="Times New Roman"/>
                <w:sz w:val="19"/>
                <w:szCs w:val="19"/>
              </w:rPr>
              <w:t>College Composition</w:t>
            </w:r>
          </w:p>
        </w:tc>
        <w:tc>
          <w:tcPr>
            <w:tcW w:w="1139" w:type="dxa"/>
          </w:tcPr>
          <w:p w:rsidR="00E146CA" w:rsidRPr="00A722F7" w:rsidRDefault="00E146CA"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E146CA" w:rsidRPr="00A722F7" w:rsidTr="004D3905">
        <w:tc>
          <w:tcPr>
            <w:tcW w:w="1514" w:type="dxa"/>
          </w:tcPr>
          <w:p w:rsidR="00E146CA" w:rsidRPr="00A722F7" w:rsidRDefault="00E146CA"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FYE100</w:t>
            </w:r>
          </w:p>
        </w:tc>
        <w:tc>
          <w:tcPr>
            <w:tcW w:w="3755" w:type="dxa"/>
          </w:tcPr>
          <w:p w:rsidR="00E146CA" w:rsidRPr="00A722F7" w:rsidRDefault="00E146CA" w:rsidP="004E10E2">
            <w:pPr>
              <w:rPr>
                <w:rFonts w:ascii="Times New Roman" w:eastAsia="Times New Roman" w:hAnsi="Times New Roman"/>
                <w:sz w:val="19"/>
                <w:szCs w:val="19"/>
              </w:rPr>
            </w:pPr>
            <w:r w:rsidRPr="00A722F7">
              <w:rPr>
                <w:rFonts w:ascii="Times New Roman" w:eastAsia="Times New Roman" w:hAnsi="Times New Roman"/>
                <w:sz w:val="19"/>
                <w:szCs w:val="19"/>
              </w:rPr>
              <w:t>First Year Experience</w:t>
            </w:r>
          </w:p>
        </w:tc>
        <w:tc>
          <w:tcPr>
            <w:tcW w:w="1139" w:type="dxa"/>
          </w:tcPr>
          <w:p w:rsidR="00E146CA" w:rsidRPr="00A722F7" w:rsidRDefault="00E146CA"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1</w:t>
            </w:r>
          </w:p>
        </w:tc>
      </w:tr>
      <w:tr w:rsidR="00E146CA" w:rsidRPr="00A722F7" w:rsidTr="004D3905">
        <w:tc>
          <w:tcPr>
            <w:tcW w:w="1514" w:type="dxa"/>
          </w:tcPr>
          <w:p w:rsidR="00E146CA" w:rsidRPr="00A722F7" w:rsidRDefault="00E146CA"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PLU134</w:t>
            </w:r>
          </w:p>
        </w:tc>
        <w:tc>
          <w:tcPr>
            <w:tcW w:w="3755" w:type="dxa"/>
          </w:tcPr>
          <w:p w:rsidR="00E146CA" w:rsidRPr="00A722F7" w:rsidRDefault="00E146CA" w:rsidP="004E10E2">
            <w:pPr>
              <w:rPr>
                <w:rFonts w:ascii="Times New Roman" w:eastAsia="Times New Roman" w:hAnsi="Times New Roman"/>
                <w:sz w:val="19"/>
                <w:szCs w:val="19"/>
              </w:rPr>
            </w:pPr>
            <w:r w:rsidRPr="00A722F7">
              <w:rPr>
                <w:rFonts w:ascii="Times New Roman" w:eastAsia="Times New Roman" w:hAnsi="Times New Roman"/>
                <w:sz w:val="19"/>
                <w:szCs w:val="19"/>
              </w:rPr>
              <w:t>Plumbing Technology I</w:t>
            </w:r>
          </w:p>
        </w:tc>
        <w:tc>
          <w:tcPr>
            <w:tcW w:w="1139" w:type="dxa"/>
          </w:tcPr>
          <w:p w:rsidR="00E146CA" w:rsidRPr="00A722F7" w:rsidRDefault="00E146CA"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12</w:t>
            </w:r>
          </w:p>
        </w:tc>
      </w:tr>
      <w:tr w:rsidR="004E10E2" w:rsidRPr="00A722F7" w:rsidTr="004D3905">
        <w:tc>
          <w:tcPr>
            <w:tcW w:w="1514" w:type="dxa"/>
          </w:tcPr>
          <w:p w:rsidR="004E10E2" w:rsidRPr="00A722F7" w:rsidRDefault="004E10E2" w:rsidP="004D3905">
            <w:pPr>
              <w:jc w:val="center"/>
              <w:rPr>
                <w:rFonts w:ascii="Times New Roman" w:eastAsia="Times New Roman" w:hAnsi="Times New Roman"/>
                <w:sz w:val="19"/>
                <w:szCs w:val="19"/>
              </w:rPr>
            </w:pPr>
          </w:p>
        </w:tc>
        <w:tc>
          <w:tcPr>
            <w:tcW w:w="3755" w:type="dxa"/>
          </w:tcPr>
          <w:p w:rsidR="004E10E2" w:rsidRPr="00A722F7" w:rsidRDefault="004E10E2" w:rsidP="004E10E2">
            <w:pPr>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1139" w:type="dxa"/>
          </w:tcPr>
          <w:p w:rsidR="004E10E2" w:rsidRPr="00A722F7" w:rsidRDefault="00E146CA" w:rsidP="004D3905">
            <w:pPr>
              <w:jc w:val="center"/>
              <w:rPr>
                <w:rFonts w:ascii="Times New Roman" w:eastAsia="Times New Roman" w:hAnsi="Times New Roman"/>
                <w:b/>
                <w:sz w:val="19"/>
                <w:szCs w:val="19"/>
              </w:rPr>
            </w:pPr>
            <w:r w:rsidRPr="00A722F7">
              <w:rPr>
                <w:rFonts w:ascii="Times New Roman" w:eastAsia="Times New Roman" w:hAnsi="Times New Roman"/>
                <w:b/>
                <w:sz w:val="19"/>
                <w:szCs w:val="19"/>
              </w:rPr>
              <w:t>19</w:t>
            </w:r>
          </w:p>
        </w:tc>
      </w:tr>
      <w:tr w:rsidR="004E10E2" w:rsidRPr="00A722F7" w:rsidTr="004D3905">
        <w:tc>
          <w:tcPr>
            <w:tcW w:w="1514" w:type="dxa"/>
          </w:tcPr>
          <w:p w:rsidR="004E10E2" w:rsidRPr="00A722F7" w:rsidRDefault="004E10E2" w:rsidP="004D3905">
            <w:pPr>
              <w:jc w:val="center"/>
              <w:rPr>
                <w:rFonts w:ascii="Times New Roman" w:eastAsia="Times New Roman" w:hAnsi="Times New Roman"/>
                <w:b/>
                <w:sz w:val="19"/>
                <w:szCs w:val="19"/>
              </w:rPr>
            </w:pPr>
            <w:r w:rsidRPr="00A722F7">
              <w:rPr>
                <w:rFonts w:ascii="Times New Roman" w:eastAsia="Times New Roman" w:hAnsi="Times New Roman"/>
                <w:b/>
                <w:sz w:val="19"/>
                <w:szCs w:val="19"/>
              </w:rPr>
              <w:t>Semester 2</w:t>
            </w:r>
          </w:p>
        </w:tc>
        <w:tc>
          <w:tcPr>
            <w:tcW w:w="3755" w:type="dxa"/>
          </w:tcPr>
          <w:p w:rsidR="004E10E2" w:rsidRPr="00A722F7" w:rsidRDefault="004E10E2" w:rsidP="004E10E2">
            <w:pPr>
              <w:rPr>
                <w:rFonts w:ascii="Times New Roman" w:eastAsia="Times New Roman" w:hAnsi="Times New Roman"/>
                <w:sz w:val="19"/>
                <w:szCs w:val="19"/>
              </w:rPr>
            </w:pPr>
          </w:p>
        </w:tc>
        <w:tc>
          <w:tcPr>
            <w:tcW w:w="1139" w:type="dxa"/>
          </w:tcPr>
          <w:p w:rsidR="004E10E2" w:rsidRPr="00A722F7" w:rsidRDefault="004E10E2" w:rsidP="004D3905">
            <w:pPr>
              <w:jc w:val="center"/>
              <w:rPr>
                <w:rFonts w:ascii="Times New Roman" w:eastAsia="Times New Roman" w:hAnsi="Times New Roman"/>
                <w:sz w:val="19"/>
                <w:szCs w:val="19"/>
              </w:rPr>
            </w:pPr>
          </w:p>
        </w:tc>
      </w:tr>
      <w:tr w:rsidR="004E10E2" w:rsidRPr="00A722F7" w:rsidTr="004D3905">
        <w:tc>
          <w:tcPr>
            <w:tcW w:w="1514" w:type="dxa"/>
          </w:tcPr>
          <w:p w:rsidR="004E10E2" w:rsidRPr="00A722F7" w:rsidRDefault="004E10E2"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MAT106</w:t>
            </w:r>
          </w:p>
        </w:tc>
        <w:tc>
          <w:tcPr>
            <w:tcW w:w="3755" w:type="dxa"/>
          </w:tcPr>
          <w:p w:rsidR="004E10E2" w:rsidRPr="00A722F7" w:rsidRDefault="004E10E2" w:rsidP="004E10E2">
            <w:pPr>
              <w:rPr>
                <w:rFonts w:ascii="Times New Roman" w:eastAsia="Times New Roman" w:hAnsi="Times New Roman"/>
                <w:sz w:val="19"/>
                <w:szCs w:val="19"/>
              </w:rPr>
            </w:pPr>
            <w:r w:rsidRPr="00A722F7">
              <w:rPr>
                <w:rFonts w:ascii="Times New Roman" w:eastAsia="Times New Roman" w:hAnsi="Times New Roman"/>
                <w:sz w:val="19"/>
                <w:szCs w:val="19"/>
              </w:rPr>
              <w:t>College Mathematics for Technologies</w:t>
            </w:r>
          </w:p>
        </w:tc>
        <w:tc>
          <w:tcPr>
            <w:tcW w:w="1139" w:type="dxa"/>
          </w:tcPr>
          <w:p w:rsidR="004E10E2" w:rsidRPr="00A722F7" w:rsidRDefault="004E10E2"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4E10E2" w:rsidRPr="00A722F7" w:rsidTr="004D3905">
        <w:tc>
          <w:tcPr>
            <w:tcW w:w="1514" w:type="dxa"/>
          </w:tcPr>
          <w:p w:rsidR="004E10E2" w:rsidRPr="00A722F7" w:rsidRDefault="004E10E2"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PLU155</w:t>
            </w:r>
          </w:p>
        </w:tc>
        <w:tc>
          <w:tcPr>
            <w:tcW w:w="3755" w:type="dxa"/>
          </w:tcPr>
          <w:p w:rsidR="004E10E2" w:rsidRPr="00A722F7" w:rsidRDefault="004E10E2" w:rsidP="004E10E2">
            <w:pPr>
              <w:rPr>
                <w:rFonts w:ascii="Times New Roman" w:eastAsia="Times New Roman" w:hAnsi="Times New Roman"/>
                <w:sz w:val="19"/>
                <w:szCs w:val="19"/>
              </w:rPr>
            </w:pPr>
            <w:r w:rsidRPr="00A722F7">
              <w:rPr>
                <w:rFonts w:ascii="Times New Roman" w:eastAsia="Times New Roman" w:hAnsi="Times New Roman"/>
                <w:sz w:val="19"/>
                <w:szCs w:val="19"/>
              </w:rPr>
              <w:t>Plumbing II</w:t>
            </w:r>
          </w:p>
        </w:tc>
        <w:tc>
          <w:tcPr>
            <w:tcW w:w="1139" w:type="dxa"/>
          </w:tcPr>
          <w:p w:rsidR="004E10E2" w:rsidRPr="00A722F7" w:rsidRDefault="004E10E2"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12</w:t>
            </w:r>
          </w:p>
        </w:tc>
      </w:tr>
      <w:tr w:rsidR="004E10E2" w:rsidRPr="00A722F7" w:rsidTr="004D3905">
        <w:tc>
          <w:tcPr>
            <w:tcW w:w="1514" w:type="dxa"/>
          </w:tcPr>
          <w:p w:rsidR="004E10E2" w:rsidRPr="00A722F7" w:rsidRDefault="004E10E2"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WEL109</w:t>
            </w:r>
          </w:p>
        </w:tc>
        <w:tc>
          <w:tcPr>
            <w:tcW w:w="3755" w:type="dxa"/>
          </w:tcPr>
          <w:p w:rsidR="004E10E2" w:rsidRPr="00A722F7" w:rsidRDefault="004E10E2" w:rsidP="004E10E2">
            <w:pPr>
              <w:rPr>
                <w:rFonts w:ascii="Times New Roman" w:eastAsia="Times New Roman" w:hAnsi="Times New Roman"/>
                <w:sz w:val="19"/>
                <w:szCs w:val="19"/>
              </w:rPr>
            </w:pPr>
            <w:r w:rsidRPr="00A722F7">
              <w:rPr>
                <w:rFonts w:ascii="Times New Roman" w:eastAsia="Times New Roman" w:hAnsi="Times New Roman"/>
                <w:sz w:val="19"/>
                <w:szCs w:val="19"/>
              </w:rPr>
              <w:t>Introductory Welding</w:t>
            </w:r>
          </w:p>
        </w:tc>
        <w:tc>
          <w:tcPr>
            <w:tcW w:w="1139" w:type="dxa"/>
          </w:tcPr>
          <w:p w:rsidR="004E10E2" w:rsidRPr="00A722F7" w:rsidRDefault="004E10E2"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2</w:t>
            </w:r>
          </w:p>
        </w:tc>
      </w:tr>
      <w:tr w:rsidR="004E10E2" w:rsidRPr="00A722F7" w:rsidTr="004D3905">
        <w:tc>
          <w:tcPr>
            <w:tcW w:w="1514" w:type="dxa"/>
          </w:tcPr>
          <w:p w:rsidR="004E10E2" w:rsidRPr="00A722F7" w:rsidRDefault="004E10E2" w:rsidP="004D3905">
            <w:pPr>
              <w:jc w:val="center"/>
              <w:rPr>
                <w:rFonts w:ascii="Times New Roman" w:eastAsia="Times New Roman" w:hAnsi="Times New Roman"/>
                <w:sz w:val="19"/>
                <w:szCs w:val="19"/>
              </w:rPr>
            </w:pPr>
          </w:p>
        </w:tc>
        <w:tc>
          <w:tcPr>
            <w:tcW w:w="3755" w:type="dxa"/>
          </w:tcPr>
          <w:p w:rsidR="004E10E2" w:rsidRPr="00A722F7" w:rsidRDefault="004E10E2" w:rsidP="004E10E2">
            <w:pPr>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1139" w:type="dxa"/>
          </w:tcPr>
          <w:p w:rsidR="004E10E2" w:rsidRPr="00A722F7" w:rsidRDefault="004E10E2" w:rsidP="004D3905">
            <w:pPr>
              <w:jc w:val="center"/>
              <w:rPr>
                <w:rFonts w:ascii="Times New Roman" w:eastAsia="Times New Roman" w:hAnsi="Times New Roman"/>
                <w:b/>
                <w:sz w:val="19"/>
                <w:szCs w:val="19"/>
              </w:rPr>
            </w:pPr>
            <w:r w:rsidRPr="00A722F7">
              <w:rPr>
                <w:rFonts w:ascii="Times New Roman" w:eastAsia="Times New Roman" w:hAnsi="Times New Roman"/>
                <w:b/>
                <w:sz w:val="19"/>
                <w:szCs w:val="19"/>
              </w:rPr>
              <w:t>17</w:t>
            </w:r>
          </w:p>
        </w:tc>
      </w:tr>
    </w:tbl>
    <w:p w:rsidR="004E10E2" w:rsidRPr="00A722F7" w:rsidRDefault="004E10E2" w:rsidP="00FF035C">
      <w:pPr>
        <w:spacing w:line="120" w:lineRule="auto"/>
        <w:jc w:val="center"/>
        <w:rPr>
          <w:b/>
          <w:sz w:val="19"/>
          <w:szCs w:val="19"/>
        </w:rPr>
      </w:pPr>
    </w:p>
    <w:p w:rsidR="00B040DF" w:rsidRPr="00A722F7" w:rsidRDefault="005A77A4">
      <w:pPr>
        <w:rPr>
          <w:b/>
          <w:sz w:val="19"/>
          <w:szCs w:val="19"/>
        </w:rPr>
      </w:pPr>
      <w:r w:rsidRPr="00A722F7">
        <w:rPr>
          <w:sz w:val="19"/>
          <w:szCs w:val="19"/>
        </w:rPr>
        <w:t xml:space="preserve">NOTE: </w:t>
      </w:r>
      <w:r w:rsidR="00C6400D" w:rsidRPr="00A722F7">
        <w:rPr>
          <w:sz w:val="19"/>
          <w:szCs w:val="19"/>
        </w:rPr>
        <w:t>This program alternates annually with the Heating Technology program.</w:t>
      </w:r>
      <w:r w:rsidR="00B040DF" w:rsidRPr="00A722F7">
        <w:rPr>
          <w:b/>
          <w:sz w:val="19"/>
          <w:szCs w:val="19"/>
        </w:rPr>
        <w:br w:type="page"/>
      </w:r>
    </w:p>
    <w:p w:rsidR="00843742" w:rsidRPr="00A722F7" w:rsidRDefault="00843742" w:rsidP="007D6973">
      <w:pPr>
        <w:jc w:val="center"/>
        <w:rPr>
          <w:b/>
          <w:sz w:val="19"/>
          <w:szCs w:val="19"/>
        </w:rPr>
      </w:pPr>
      <w:r w:rsidRPr="00A722F7">
        <w:rPr>
          <w:b/>
          <w:sz w:val="19"/>
          <w:szCs w:val="19"/>
        </w:rPr>
        <w:t>Powersport Equipment/Small Engine Technician</w:t>
      </w:r>
    </w:p>
    <w:p w:rsidR="00843742" w:rsidRPr="00A722F7" w:rsidRDefault="00843742" w:rsidP="007D6973">
      <w:pPr>
        <w:jc w:val="center"/>
        <w:rPr>
          <w:i/>
          <w:sz w:val="19"/>
          <w:szCs w:val="19"/>
        </w:rPr>
      </w:pPr>
      <w:r w:rsidRPr="00A722F7">
        <w:rPr>
          <w:i/>
          <w:sz w:val="19"/>
          <w:szCs w:val="19"/>
        </w:rPr>
        <w:t xml:space="preserve">Certificate – </w:t>
      </w:r>
      <w:r w:rsidR="005249AA" w:rsidRPr="00A722F7">
        <w:rPr>
          <w:i/>
          <w:sz w:val="19"/>
          <w:szCs w:val="19"/>
        </w:rPr>
        <w:t>29</w:t>
      </w:r>
      <w:r w:rsidRPr="00A722F7">
        <w:rPr>
          <w:i/>
          <w:sz w:val="19"/>
          <w:szCs w:val="19"/>
        </w:rPr>
        <w:t xml:space="preserve"> credit hours</w:t>
      </w:r>
    </w:p>
    <w:p w:rsidR="00843742" w:rsidRPr="00A722F7" w:rsidRDefault="00843742" w:rsidP="00FF035C">
      <w:pPr>
        <w:spacing w:line="120" w:lineRule="auto"/>
        <w:rPr>
          <w:sz w:val="19"/>
          <w:szCs w:val="19"/>
        </w:rPr>
      </w:pPr>
    </w:p>
    <w:p w:rsidR="00843742" w:rsidRPr="00A722F7" w:rsidRDefault="00843742" w:rsidP="007D6973">
      <w:pPr>
        <w:rPr>
          <w:sz w:val="19"/>
          <w:szCs w:val="19"/>
        </w:rPr>
      </w:pPr>
      <w:r w:rsidRPr="00A722F7">
        <w:rPr>
          <w:b/>
          <w:sz w:val="19"/>
          <w:szCs w:val="19"/>
        </w:rPr>
        <w:t>Purpose:</w:t>
      </w:r>
      <w:r w:rsidRPr="00A722F7">
        <w:rPr>
          <w:sz w:val="19"/>
          <w:szCs w:val="19"/>
        </w:rPr>
        <w:t xml:space="preserve">  The Powersport Equipment/Small Engine Technician Certificate program </w:t>
      </w:r>
      <w:r w:rsidR="00420826" w:rsidRPr="00A722F7">
        <w:rPr>
          <w:sz w:val="19"/>
          <w:szCs w:val="19"/>
        </w:rPr>
        <w:t>has been</w:t>
      </w:r>
      <w:r w:rsidRPr="00A722F7">
        <w:rPr>
          <w:sz w:val="19"/>
          <w:szCs w:val="19"/>
        </w:rPr>
        <w:t xml:space="preserve"> developed to train students as professional </w:t>
      </w:r>
      <w:r w:rsidR="00420826" w:rsidRPr="00A722F7">
        <w:rPr>
          <w:sz w:val="19"/>
          <w:szCs w:val="19"/>
        </w:rPr>
        <w:t>entry-level</w:t>
      </w:r>
      <w:r w:rsidRPr="00A722F7">
        <w:rPr>
          <w:sz w:val="19"/>
          <w:szCs w:val="19"/>
        </w:rPr>
        <w:t xml:space="preserve"> outdoor power propulsion and small engine technicians through a combination of theory and hands on experience. The program prepares students to maintain and repair a variety of outdoor equipment. Students will be introduced to the skills and knowledge to be capable of diagnosing mechanical failures quickly and accurately on various types of two- and four-cycle small engines that are presently used to power lawn mowers, snow blowers, generators, garden tractors, rototillers, snowmobiles, ATVs, </w:t>
      </w:r>
      <w:r w:rsidR="00A03ABD" w:rsidRPr="00A722F7">
        <w:rPr>
          <w:sz w:val="19"/>
          <w:szCs w:val="19"/>
        </w:rPr>
        <w:t xml:space="preserve">handheld power equipment (chainsaws, trimmers, blowers, etc.) </w:t>
      </w:r>
      <w:r w:rsidRPr="00A722F7">
        <w:rPr>
          <w:sz w:val="19"/>
          <w:szCs w:val="19"/>
        </w:rPr>
        <w:t xml:space="preserve">and personal watercrafts. Students who perform satisfactorily may find employment as service technicians, sales personnel, equipment rental staff, </w:t>
      </w:r>
      <w:r w:rsidR="00420826" w:rsidRPr="00A722F7">
        <w:rPr>
          <w:sz w:val="19"/>
          <w:szCs w:val="19"/>
        </w:rPr>
        <w:t xml:space="preserve">parts counter, set-up personnel, </w:t>
      </w:r>
      <w:r w:rsidRPr="00A722F7">
        <w:rPr>
          <w:sz w:val="19"/>
          <w:szCs w:val="19"/>
        </w:rPr>
        <w:t xml:space="preserve">and factory representatives or may wish to open their own business.                                       </w:t>
      </w:r>
    </w:p>
    <w:p w:rsidR="00843742" w:rsidRPr="00A722F7" w:rsidRDefault="00843742" w:rsidP="00FF035C">
      <w:pPr>
        <w:widowControl w:val="0"/>
        <w:tabs>
          <w:tab w:val="left" w:pos="1440"/>
          <w:tab w:val="right" w:pos="6480"/>
        </w:tabs>
        <w:spacing w:line="120" w:lineRule="auto"/>
        <w:jc w:val="both"/>
        <w:rPr>
          <w:rFonts w:ascii="Times New Roman" w:hAnsi="Times New Roman"/>
          <w:spacing w:val="-4"/>
          <w:sz w:val="19"/>
          <w:szCs w:val="19"/>
          <w:lang w:val="en"/>
        </w:rPr>
      </w:pPr>
    </w:p>
    <w:p w:rsidR="00843742" w:rsidRPr="00A722F7" w:rsidRDefault="00843742" w:rsidP="00843742">
      <w:pPr>
        <w:widowControl w:val="0"/>
        <w:tabs>
          <w:tab w:val="left" w:pos="1440"/>
          <w:tab w:val="right" w:pos="6480"/>
        </w:tabs>
        <w:spacing w:line="276" w:lineRule="auto"/>
        <w:jc w:val="both"/>
        <w:rPr>
          <w:sz w:val="19"/>
          <w:szCs w:val="19"/>
        </w:rPr>
      </w:pPr>
      <w:r w:rsidRPr="00A722F7">
        <w:rPr>
          <w:b/>
          <w:sz w:val="19"/>
          <w:szCs w:val="19"/>
        </w:rPr>
        <w:t xml:space="preserve">Program Educational Outcomes:  </w:t>
      </w:r>
      <w:r w:rsidRPr="00A722F7">
        <w:rPr>
          <w:sz w:val="19"/>
          <w:szCs w:val="19"/>
        </w:rPr>
        <w:t>Upon completion of the Certificate in Powersport Equipment/Small Engine Technician</w:t>
      </w:r>
      <w:r w:rsidR="00420826" w:rsidRPr="00A722F7">
        <w:rPr>
          <w:sz w:val="19"/>
          <w:szCs w:val="19"/>
        </w:rPr>
        <w:t>,</w:t>
      </w:r>
      <w:r w:rsidRPr="00A722F7">
        <w:rPr>
          <w:sz w:val="19"/>
          <w:szCs w:val="19"/>
        </w:rPr>
        <w:t xml:space="preserve"> the graduate is prepared to: </w:t>
      </w:r>
    </w:p>
    <w:p w:rsidR="00843742" w:rsidRPr="00A722F7" w:rsidRDefault="00843742" w:rsidP="004A4D80">
      <w:pPr>
        <w:pStyle w:val="ListParagraph"/>
        <w:widowControl w:val="0"/>
        <w:numPr>
          <w:ilvl w:val="1"/>
          <w:numId w:val="39"/>
        </w:numPr>
        <w:tabs>
          <w:tab w:val="clear" w:pos="1440"/>
          <w:tab w:val="right" w:pos="6480"/>
        </w:tabs>
        <w:spacing w:line="276" w:lineRule="auto"/>
        <w:ind w:left="720" w:hanging="270"/>
        <w:jc w:val="both"/>
        <w:rPr>
          <w:sz w:val="19"/>
          <w:szCs w:val="19"/>
        </w:rPr>
      </w:pPr>
      <w:r w:rsidRPr="00A722F7">
        <w:rPr>
          <w:sz w:val="19"/>
          <w:szCs w:val="19"/>
        </w:rPr>
        <w:t>Demonstrate a foundation in theory, technology, equipment, safety and industry standards.</w:t>
      </w:r>
    </w:p>
    <w:p w:rsidR="00843742" w:rsidRPr="00A722F7" w:rsidRDefault="00843742" w:rsidP="004A4D80">
      <w:pPr>
        <w:pStyle w:val="ListParagraph"/>
        <w:widowControl w:val="0"/>
        <w:numPr>
          <w:ilvl w:val="1"/>
          <w:numId w:val="39"/>
        </w:numPr>
        <w:tabs>
          <w:tab w:val="clear" w:pos="1440"/>
          <w:tab w:val="right" w:pos="6480"/>
        </w:tabs>
        <w:spacing w:line="276" w:lineRule="auto"/>
        <w:ind w:left="720" w:hanging="270"/>
        <w:jc w:val="both"/>
        <w:rPr>
          <w:sz w:val="19"/>
          <w:szCs w:val="19"/>
        </w:rPr>
      </w:pPr>
      <w:r w:rsidRPr="00A722F7">
        <w:rPr>
          <w:sz w:val="19"/>
          <w:szCs w:val="19"/>
        </w:rPr>
        <w:t>Understand and apply basic principles of testing, diagnosis, and servicing of small engines, outdoor power equipment, recreational power equipment and power sport equipment.</w:t>
      </w:r>
    </w:p>
    <w:p w:rsidR="00843742" w:rsidRPr="00A722F7" w:rsidRDefault="00843742" w:rsidP="004A4D80">
      <w:pPr>
        <w:pStyle w:val="ListParagraph"/>
        <w:widowControl w:val="0"/>
        <w:numPr>
          <w:ilvl w:val="1"/>
          <w:numId w:val="39"/>
        </w:numPr>
        <w:tabs>
          <w:tab w:val="clear" w:pos="1440"/>
          <w:tab w:val="right" w:pos="6480"/>
        </w:tabs>
        <w:spacing w:line="276" w:lineRule="auto"/>
        <w:ind w:left="720" w:hanging="270"/>
        <w:jc w:val="both"/>
        <w:rPr>
          <w:sz w:val="19"/>
          <w:szCs w:val="19"/>
        </w:rPr>
      </w:pPr>
      <w:r w:rsidRPr="00A722F7">
        <w:rPr>
          <w:sz w:val="19"/>
          <w:szCs w:val="19"/>
        </w:rPr>
        <w:t>Understand and apply basic principles regarding repair and maintenance.</w:t>
      </w:r>
    </w:p>
    <w:p w:rsidR="00843742" w:rsidRPr="00A722F7" w:rsidRDefault="00843742" w:rsidP="004A4D80">
      <w:pPr>
        <w:pStyle w:val="ListParagraph"/>
        <w:widowControl w:val="0"/>
        <w:numPr>
          <w:ilvl w:val="1"/>
          <w:numId w:val="39"/>
        </w:numPr>
        <w:tabs>
          <w:tab w:val="clear" w:pos="1440"/>
          <w:tab w:val="right" w:pos="6480"/>
        </w:tabs>
        <w:spacing w:line="276" w:lineRule="auto"/>
        <w:ind w:left="720" w:hanging="270"/>
        <w:jc w:val="both"/>
        <w:rPr>
          <w:sz w:val="19"/>
          <w:szCs w:val="19"/>
        </w:rPr>
      </w:pPr>
      <w:r w:rsidRPr="00A722F7">
        <w:rPr>
          <w:sz w:val="19"/>
          <w:szCs w:val="19"/>
        </w:rPr>
        <w:t>Identify, diagnose and solve mechanical equipment/engine problems.</w:t>
      </w:r>
    </w:p>
    <w:p w:rsidR="00843742" w:rsidRPr="00A722F7" w:rsidRDefault="00843742" w:rsidP="004A4D80">
      <w:pPr>
        <w:pStyle w:val="ListParagraph"/>
        <w:widowControl w:val="0"/>
        <w:numPr>
          <w:ilvl w:val="1"/>
          <w:numId w:val="39"/>
        </w:numPr>
        <w:tabs>
          <w:tab w:val="clear" w:pos="1440"/>
          <w:tab w:val="right" w:pos="6480"/>
        </w:tabs>
        <w:spacing w:line="276" w:lineRule="auto"/>
        <w:ind w:left="720" w:hanging="270"/>
        <w:jc w:val="both"/>
        <w:rPr>
          <w:sz w:val="19"/>
          <w:szCs w:val="19"/>
        </w:rPr>
      </w:pPr>
      <w:r w:rsidRPr="00A722F7">
        <w:rPr>
          <w:sz w:val="19"/>
          <w:szCs w:val="19"/>
        </w:rPr>
        <w:t>Apply theoretical knowledge and skills, and complete repair and maintenance tasks in accordance with the Equipment and Engine Training Council (EETC) and the outdoor Power Equipment and Engine Service Association (OPEESA).</w:t>
      </w:r>
    </w:p>
    <w:p w:rsidR="00843742" w:rsidRPr="00A722F7" w:rsidRDefault="00843742" w:rsidP="004A4D80">
      <w:pPr>
        <w:pStyle w:val="ListParagraph"/>
        <w:widowControl w:val="0"/>
        <w:numPr>
          <w:ilvl w:val="0"/>
          <w:numId w:val="39"/>
        </w:numPr>
        <w:tabs>
          <w:tab w:val="left" w:pos="1440"/>
          <w:tab w:val="right" w:pos="6480"/>
        </w:tabs>
        <w:spacing w:line="276" w:lineRule="auto"/>
        <w:jc w:val="both"/>
        <w:rPr>
          <w:sz w:val="19"/>
          <w:szCs w:val="19"/>
        </w:rPr>
      </w:pPr>
      <w:r w:rsidRPr="00A722F7">
        <w:rPr>
          <w:sz w:val="19"/>
          <w:szCs w:val="19"/>
        </w:rPr>
        <w:t>Apply theoretical knowledge of electronic and other test equipment in practical settings.</w:t>
      </w:r>
    </w:p>
    <w:p w:rsidR="00843742" w:rsidRPr="00A722F7" w:rsidRDefault="00843742" w:rsidP="004A4D80">
      <w:pPr>
        <w:pStyle w:val="ListParagraph"/>
        <w:widowControl w:val="0"/>
        <w:numPr>
          <w:ilvl w:val="0"/>
          <w:numId w:val="39"/>
        </w:numPr>
        <w:tabs>
          <w:tab w:val="left" w:pos="1440"/>
          <w:tab w:val="right" w:pos="6480"/>
        </w:tabs>
        <w:spacing w:line="276" w:lineRule="auto"/>
        <w:jc w:val="both"/>
        <w:rPr>
          <w:sz w:val="19"/>
          <w:szCs w:val="19"/>
        </w:rPr>
      </w:pPr>
      <w:r w:rsidRPr="00A722F7">
        <w:rPr>
          <w:sz w:val="19"/>
          <w:szCs w:val="19"/>
        </w:rPr>
        <w:t>Demonstrate professionalism.</w:t>
      </w:r>
    </w:p>
    <w:p w:rsidR="00843742" w:rsidRPr="00A722F7" w:rsidRDefault="00843742" w:rsidP="004A4D80">
      <w:pPr>
        <w:pStyle w:val="ListParagraph"/>
        <w:widowControl w:val="0"/>
        <w:numPr>
          <w:ilvl w:val="0"/>
          <w:numId w:val="39"/>
        </w:numPr>
        <w:tabs>
          <w:tab w:val="left" w:pos="1440"/>
          <w:tab w:val="right" w:pos="6480"/>
        </w:tabs>
        <w:spacing w:line="276" w:lineRule="auto"/>
        <w:jc w:val="both"/>
        <w:rPr>
          <w:sz w:val="19"/>
          <w:szCs w:val="19"/>
        </w:rPr>
      </w:pPr>
      <w:r w:rsidRPr="00A722F7">
        <w:rPr>
          <w:sz w:val="19"/>
          <w:szCs w:val="19"/>
        </w:rPr>
        <w:t>Interpret service information.</w:t>
      </w:r>
    </w:p>
    <w:p w:rsidR="00843742" w:rsidRPr="00A722F7" w:rsidRDefault="00843742" w:rsidP="00843742">
      <w:pPr>
        <w:pStyle w:val="Default"/>
        <w:jc w:val="center"/>
        <w:rPr>
          <w:rFonts w:ascii="Times New Roman" w:hAnsi="Times New Roman" w:cs="Times New Roman"/>
          <w:bCs/>
          <w:sz w:val="19"/>
          <w:szCs w:val="19"/>
        </w:rPr>
      </w:pPr>
    </w:p>
    <w:p w:rsidR="00B040DF" w:rsidRPr="00A722F7" w:rsidRDefault="00B040DF">
      <w:pPr>
        <w:rPr>
          <w:rFonts w:ascii="Times New Roman" w:hAnsi="Times New Roman"/>
          <w:b/>
          <w:bCs/>
          <w:color w:val="000000"/>
          <w:sz w:val="19"/>
          <w:szCs w:val="19"/>
        </w:rPr>
      </w:pPr>
      <w:r w:rsidRPr="00A722F7">
        <w:rPr>
          <w:rFonts w:ascii="Times New Roman" w:hAnsi="Times New Roman"/>
          <w:b/>
          <w:bCs/>
          <w:sz w:val="19"/>
          <w:szCs w:val="19"/>
        </w:rPr>
        <w:br w:type="page"/>
      </w:r>
    </w:p>
    <w:p w:rsidR="00843742" w:rsidRPr="00A722F7" w:rsidRDefault="00843742" w:rsidP="00843742">
      <w:pPr>
        <w:pStyle w:val="Default"/>
        <w:jc w:val="center"/>
        <w:rPr>
          <w:rFonts w:ascii="Times New Roman" w:hAnsi="Times New Roman" w:cs="Times New Roman"/>
          <w:sz w:val="19"/>
          <w:szCs w:val="19"/>
        </w:rPr>
      </w:pPr>
      <w:r w:rsidRPr="00A722F7">
        <w:rPr>
          <w:rFonts w:ascii="Times New Roman" w:hAnsi="Times New Roman" w:cs="Times New Roman"/>
          <w:b/>
          <w:bCs/>
          <w:sz w:val="19"/>
          <w:szCs w:val="19"/>
        </w:rPr>
        <w:t>Powersport Equipment/Small Engine Technician</w:t>
      </w:r>
    </w:p>
    <w:p w:rsidR="00843742" w:rsidRPr="00A722F7" w:rsidRDefault="00843742" w:rsidP="00843742">
      <w:pPr>
        <w:pStyle w:val="Header"/>
        <w:jc w:val="center"/>
        <w:outlineLvl w:val="0"/>
        <w:rPr>
          <w:rFonts w:ascii="Times New Roman" w:hAnsi="Times New Roman"/>
          <w:i/>
          <w:iCs/>
          <w:sz w:val="19"/>
          <w:szCs w:val="19"/>
        </w:rPr>
      </w:pPr>
      <w:r w:rsidRPr="00A722F7">
        <w:rPr>
          <w:rFonts w:ascii="Times New Roman" w:hAnsi="Times New Roman"/>
          <w:i/>
          <w:iCs/>
          <w:sz w:val="19"/>
          <w:szCs w:val="19"/>
        </w:rPr>
        <w:t xml:space="preserve">Certificate - </w:t>
      </w:r>
      <w:r w:rsidR="00293785" w:rsidRPr="00A722F7">
        <w:rPr>
          <w:rFonts w:ascii="Times New Roman" w:hAnsi="Times New Roman"/>
          <w:i/>
          <w:iCs/>
          <w:sz w:val="19"/>
          <w:szCs w:val="19"/>
        </w:rPr>
        <w:t>29</w:t>
      </w:r>
      <w:r w:rsidRPr="00A722F7">
        <w:rPr>
          <w:rFonts w:ascii="Times New Roman" w:hAnsi="Times New Roman"/>
          <w:i/>
          <w:iCs/>
          <w:sz w:val="19"/>
          <w:szCs w:val="19"/>
        </w:rPr>
        <w:t xml:space="preserve"> credit hours</w:t>
      </w:r>
    </w:p>
    <w:p w:rsidR="00196B7A" w:rsidRPr="00A722F7" w:rsidRDefault="00196B7A" w:rsidP="002A1CDD">
      <w:pPr>
        <w:pStyle w:val="Header"/>
        <w:spacing w:line="120" w:lineRule="auto"/>
        <w:jc w:val="center"/>
        <w:outlineLvl w:val="0"/>
        <w:rPr>
          <w:rFonts w:ascii="Times New Roman" w:hAnsi="Times New Roman"/>
          <w:i/>
          <w:iCs/>
          <w:sz w:val="19"/>
          <w:szCs w:val="19"/>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3791"/>
        <w:gridCol w:w="1144"/>
      </w:tblGrid>
      <w:tr w:rsidR="00196B7A" w:rsidRPr="00A722F7" w:rsidTr="00331D12">
        <w:trPr>
          <w:trHeight w:val="232"/>
        </w:trPr>
        <w:tc>
          <w:tcPr>
            <w:tcW w:w="1190" w:type="dxa"/>
          </w:tcPr>
          <w:p w:rsidR="00196B7A" w:rsidRPr="00A722F7" w:rsidRDefault="00196B7A" w:rsidP="00331D12">
            <w:pPr>
              <w:pStyle w:val="Header"/>
              <w:jc w:val="center"/>
              <w:outlineLvl w:val="0"/>
              <w:rPr>
                <w:rFonts w:ascii="Times New Roman" w:hAnsi="Times New Roman"/>
                <w:b/>
                <w:sz w:val="19"/>
                <w:szCs w:val="19"/>
              </w:rPr>
            </w:pPr>
            <w:r w:rsidRPr="00A722F7">
              <w:rPr>
                <w:rFonts w:ascii="Times New Roman" w:hAnsi="Times New Roman"/>
                <w:b/>
                <w:sz w:val="19"/>
                <w:szCs w:val="19"/>
              </w:rPr>
              <w:t>Course #</w:t>
            </w:r>
          </w:p>
        </w:tc>
        <w:tc>
          <w:tcPr>
            <w:tcW w:w="3791" w:type="dxa"/>
          </w:tcPr>
          <w:p w:rsidR="00196B7A" w:rsidRPr="00A722F7" w:rsidRDefault="00196B7A" w:rsidP="00331D12">
            <w:pPr>
              <w:pStyle w:val="Header"/>
              <w:jc w:val="center"/>
              <w:outlineLvl w:val="0"/>
              <w:rPr>
                <w:rFonts w:ascii="Times New Roman" w:hAnsi="Times New Roman"/>
                <w:b/>
                <w:sz w:val="19"/>
                <w:szCs w:val="19"/>
              </w:rPr>
            </w:pPr>
            <w:r w:rsidRPr="00A722F7">
              <w:rPr>
                <w:rFonts w:ascii="Times New Roman" w:hAnsi="Times New Roman"/>
                <w:b/>
                <w:sz w:val="19"/>
                <w:szCs w:val="19"/>
              </w:rPr>
              <w:t>Course Title</w:t>
            </w:r>
          </w:p>
        </w:tc>
        <w:tc>
          <w:tcPr>
            <w:tcW w:w="1144" w:type="dxa"/>
          </w:tcPr>
          <w:p w:rsidR="00196B7A" w:rsidRPr="00A722F7" w:rsidRDefault="00196B7A" w:rsidP="00331D12">
            <w:pPr>
              <w:pStyle w:val="Header"/>
              <w:jc w:val="center"/>
              <w:outlineLvl w:val="0"/>
              <w:rPr>
                <w:rFonts w:ascii="Times New Roman" w:hAnsi="Times New Roman"/>
                <w:b/>
                <w:sz w:val="19"/>
                <w:szCs w:val="19"/>
              </w:rPr>
            </w:pPr>
            <w:r w:rsidRPr="00A722F7">
              <w:rPr>
                <w:rFonts w:ascii="Times New Roman" w:hAnsi="Times New Roman"/>
                <w:b/>
                <w:sz w:val="19"/>
                <w:szCs w:val="19"/>
              </w:rPr>
              <w:t>Credits</w:t>
            </w:r>
          </w:p>
        </w:tc>
      </w:tr>
      <w:tr w:rsidR="00196B7A" w:rsidRPr="00A722F7" w:rsidTr="00331D12">
        <w:trPr>
          <w:trHeight w:val="305"/>
        </w:trPr>
        <w:tc>
          <w:tcPr>
            <w:tcW w:w="1190" w:type="dxa"/>
          </w:tcPr>
          <w:p w:rsidR="00196B7A" w:rsidRPr="00A722F7" w:rsidRDefault="00196B7A" w:rsidP="00331D12">
            <w:pPr>
              <w:pStyle w:val="Header"/>
              <w:jc w:val="center"/>
              <w:outlineLvl w:val="0"/>
              <w:rPr>
                <w:rFonts w:ascii="Times New Roman" w:hAnsi="Times New Roman"/>
                <w:b/>
                <w:sz w:val="19"/>
                <w:szCs w:val="19"/>
              </w:rPr>
            </w:pPr>
            <w:r w:rsidRPr="00A722F7">
              <w:rPr>
                <w:rFonts w:ascii="Times New Roman" w:hAnsi="Times New Roman"/>
                <w:b/>
                <w:sz w:val="19"/>
                <w:szCs w:val="19"/>
              </w:rPr>
              <w:t>Semester 1</w:t>
            </w:r>
          </w:p>
        </w:tc>
        <w:tc>
          <w:tcPr>
            <w:tcW w:w="3791" w:type="dxa"/>
          </w:tcPr>
          <w:p w:rsidR="00196B7A" w:rsidRPr="00A722F7" w:rsidRDefault="00196B7A" w:rsidP="00331D12">
            <w:pPr>
              <w:pStyle w:val="Header"/>
              <w:jc w:val="center"/>
              <w:outlineLvl w:val="0"/>
              <w:rPr>
                <w:rFonts w:ascii="Times New Roman" w:hAnsi="Times New Roman"/>
                <w:sz w:val="19"/>
                <w:szCs w:val="19"/>
              </w:rPr>
            </w:pPr>
          </w:p>
        </w:tc>
        <w:tc>
          <w:tcPr>
            <w:tcW w:w="1144" w:type="dxa"/>
          </w:tcPr>
          <w:p w:rsidR="00196B7A" w:rsidRPr="00A722F7" w:rsidRDefault="00196B7A" w:rsidP="00331D12">
            <w:pPr>
              <w:pStyle w:val="Header"/>
              <w:jc w:val="center"/>
              <w:outlineLvl w:val="0"/>
              <w:rPr>
                <w:rFonts w:ascii="Times New Roman" w:hAnsi="Times New Roman"/>
                <w:sz w:val="19"/>
                <w:szCs w:val="19"/>
              </w:rPr>
            </w:pPr>
          </w:p>
        </w:tc>
      </w:tr>
      <w:tr w:rsidR="00196B7A" w:rsidRPr="00A722F7" w:rsidTr="00331D12">
        <w:trPr>
          <w:trHeight w:val="269"/>
        </w:trPr>
        <w:tc>
          <w:tcPr>
            <w:tcW w:w="1190" w:type="dxa"/>
          </w:tcPr>
          <w:p w:rsidR="00196B7A" w:rsidRPr="00A722F7" w:rsidRDefault="00196B7A" w:rsidP="00331D12">
            <w:pPr>
              <w:pStyle w:val="Header"/>
              <w:jc w:val="center"/>
              <w:outlineLvl w:val="0"/>
              <w:rPr>
                <w:rFonts w:ascii="Times New Roman" w:hAnsi="Times New Roman"/>
                <w:sz w:val="19"/>
                <w:szCs w:val="19"/>
              </w:rPr>
            </w:pPr>
            <w:r w:rsidRPr="00A722F7">
              <w:rPr>
                <w:rFonts w:ascii="Times New Roman" w:hAnsi="Times New Roman"/>
                <w:sz w:val="19"/>
                <w:szCs w:val="19"/>
              </w:rPr>
              <w:t>ENG101</w:t>
            </w:r>
          </w:p>
        </w:tc>
        <w:tc>
          <w:tcPr>
            <w:tcW w:w="3791" w:type="dxa"/>
          </w:tcPr>
          <w:p w:rsidR="00196B7A" w:rsidRPr="00A722F7" w:rsidRDefault="00196B7A" w:rsidP="00297F1C">
            <w:pPr>
              <w:pStyle w:val="Header"/>
              <w:outlineLvl w:val="0"/>
              <w:rPr>
                <w:rFonts w:ascii="Times New Roman" w:hAnsi="Times New Roman"/>
                <w:sz w:val="19"/>
                <w:szCs w:val="19"/>
              </w:rPr>
            </w:pPr>
            <w:r w:rsidRPr="00A722F7">
              <w:rPr>
                <w:rFonts w:ascii="Times New Roman" w:hAnsi="Times New Roman"/>
                <w:sz w:val="19"/>
                <w:szCs w:val="19"/>
              </w:rPr>
              <w:t xml:space="preserve">  </w:t>
            </w:r>
            <w:r w:rsidR="00297F1C" w:rsidRPr="00A722F7">
              <w:rPr>
                <w:rFonts w:ascii="Times New Roman" w:hAnsi="Times New Roman"/>
                <w:sz w:val="19"/>
                <w:szCs w:val="19"/>
              </w:rPr>
              <w:t>College Composition</w:t>
            </w:r>
          </w:p>
        </w:tc>
        <w:tc>
          <w:tcPr>
            <w:tcW w:w="1144" w:type="dxa"/>
          </w:tcPr>
          <w:p w:rsidR="00196B7A" w:rsidRPr="00A722F7" w:rsidRDefault="00196B7A" w:rsidP="00331D12">
            <w:pPr>
              <w:pStyle w:val="Header"/>
              <w:jc w:val="center"/>
              <w:outlineLvl w:val="0"/>
              <w:rPr>
                <w:rFonts w:ascii="Times New Roman" w:hAnsi="Times New Roman"/>
                <w:sz w:val="19"/>
                <w:szCs w:val="19"/>
              </w:rPr>
            </w:pPr>
            <w:r w:rsidRPr="00A722F7">
              <w:rPr>
                <w:rFonts w:ascii="Times New Roman" w:hAnsi="Times New Roman"/>
                <w:sz w:val="19"/>
                <w:szCs w:val="19"/>
              </w:rPr>
              <w:t>3</w:t>
            </w:r>
          </w:p>
        </w:tc>
      </w:tr>
      <w:tr w:rsidR="00196B7A" w:rsidRPr="00A722F7" w:rsidTr="00331D12">
        <w:trPr>
          <w:trHeight w:val="305"/>
        </w:trPr>
        <w:tc>
          <w:tcPr>
            <w:tcW w:w="1190" w:type="dxa"/>
          </w:tcPr>
          <w:p w:rsidR="00196B7A" w:rsidRPr="00A722F7" w:rsidRDefault="00196B7A" w:rsidP="00331D12">
            <w:pPr>
              <w:pStyle w:val="Header"/>
              <w:jc w:val="center"/>
              <w:outlineLvl w:val="0"/>
              <w:rPr>
                <w:rFonts w:ascii="Times New Roman" w:hAnsi="Times New Roman"/>
                <w:sz w:val="19"/>
                <w:szCs w:val="19"/>
              </w:rPr>
            </w:pPr>
            <w:r w:rsidRPr="00A722F7">
              <w:rPr>
                <w:rFonts w:ascii="Times New Roman" w:hAnsi="Times New Roman"/>
                <w:sz w:val="19"/>
                <w:szCs w:val="19"/>
              </w:rPr>
              <w:t>FYE100</w:t>
            </w:r>
          </w:p>
        </w:tc>
        <w:tc>
          <w:tcPr>
            <w:tcW w:w="3791" w:type="dxa"/>
          </w:tcPr>
          <w:p w:rsidR="00196B7A" w:rsidRPr="00A722F7" w:rsidRDefault="00196B7A" w:rsidP="00331D12">
            <w:pPr>
              <w:pStyle w:val="Header"/>
              <w:outlineLvl w:val="0"/>
              <w:rPr>
                <w:rFonts w:ascii="Times New Roman" w:hAnsi="Times New Roman"/>
                <w:sz w:val="19"/>
                <w:szCs w:val="19"/>
              </w:rPr>
            </w:pPr>
            <w:r w:rsidRPr="00A722F7">
              <w:rPr>
                <w:rFonts w:ascii="Times New Roman" w:hAnsi="Times New Roman"/>
                <w:sz w:val="19"/>
                <w:szCs w:val="19"/>
              </w:rPr>
              <w:t xml:space="preserve">  First Year Experience</w:t>
            </w:r>
          </w:p>
        </w:tc>
        <w:tc>
          <w:tcPr>
            <w:tcW w:w="1144" w:type="dxa"/>
          </w:tcPr>
          <w:p w:rsidR="00196B7A" w:rsidRPr="00A722F7" w:rsidRDefault="00196B7A" w:rsidP="00331D12">
            <w:pPr>
              <w:pStyle w:val="Header"/>
              <w:jc w:val="center"/>
              <w:outlineLvl w:val="0"/>
              <w:rPr>
                <w:rFonts w:ascii="Times New Roman" w:hAnsi="Times New Roman"/>
                <w:sz w:val="19"/>
                <w:szCs w:val="19"/>
              </w:rPr>
            </w:pPr>
            <w:r w:rsidRPr="00A722F7">
              <w:rPr>
                <w:rFonts w:ascii="Times New Roman" w:hAnsi="Times New Roman"/>
                <w:sz w:val="19"/>
                <w:szCs w:val="19"/>
              </w:rPr>
              <w:t>1</w:t>
            </w:r>
          </w:p>
        </w:tc>
      </w:tr>
      <w:tr w:rsidR="00196B7A" w:rsidRPr="00A722F7" w:rsidTr="00331D12">
        <w:trPr>
          <w:trHeight w:val="232"/>
        </w:trPr>
        <w:tc>
          <w:tcPr>
            <w:tcW w:w="1190" w:type="dxa"/>
          </w:tcPr>
          <w:p w:rsidR="00196B7A" w:rsidRPr="00A722F7" w:rsidRDefault="00196B7A" w:rsidP="00331D12">
            <w:pPr>
              <w:pStyle w:val="Header"/>
              <w:jc w:val="center"/>
              <w:outlineLvl w:val="0"/>
              <w:rPr>
                <w:rFonts w:ascii="Times New Roman" w:hAnsi="Times New Roman"/>
                <w:sz w:val="19"/>
                <w:szCs w:val="19"/>
              </w:rPr>
            </w:pPr>
            <w:r w:rsidRPr="00A722F7">
              <w:rPr>
                <w:rFonts w:ascii="Times New Roman" w:hAnsi="Times New Roman"/>
                <w:sz w:val="19"/>
                <w:szCs w:val="19"/>
              </w:rPr>
              <w:t>MET103</w:t>
            </w:r>
          </w:p>
        </w:tc>
        <w:tc>
          <w:tcPr>
            <w:tcW w:w="3791" w:type="dxa"/>
          </w:tcPr>
          <w:p w:rsidR="00196B7A" w:rsidRPr="00A722F7" w:rsidRDefault="00196B7A" w:rsidP="00331D12">
            <w:pPr>
              <w:pStyle w:val="Header"/>
              <w:outlineLvl w:val="0"/>
              <w:rPr>
                <w:rFonts w:ascii="Times New Roman" w:hAnsi="Times New Roman"/>
                <w:sz w:val="19"/>
                <w:szCs w:val="19"/>
              </w:rPr>
            </w:pPr>
            <w:r w:rsidRPr="00A722F7">
              <w:rPr>
                <w:rFonts w:ascii="Times New Roman" w:hAnsi="Times New Roman"/>
                <w:sz w:val="19"/>
                <w:szCs w:val="19"/>
              </w:rPr>
              <w:t xml:space="preserve">  Principals of Vehicular Electronics</w:t>
            </w:r>
          </w:p>
        </w:tc>
        <w:tc>
          <w:tcPr>
            <w:tcW w:w="1144" w:type="dxa"/>
          </w:tcPr>
          <w:p w:rsidR="00196B7A" w:rsidRPr="00A722F7" w:rsidRDefault="00196B7A" w:rsidP="00331D12">
            <w:pPr>
              <w:pStyle w:val="Header"/>
              <w:jc w:val="center"/>
              <w:outlineLvl w:val="0"/>
              <w:rPr>
                <w:rFonts w:ascii="Times New Roman" w:hAnsi="Times New Roman"/>
                <w:sz w:val="19"/>
                <w:szCs w:val="19"/>
              </w:rPr>
            </w:pPr>
            <w:r w:rsidRPr="00A722F7">
              <w:rPr>
                <w:rFonts w:ascii="Times New Roman" w:hAnsi="Times New Roman"/>
                <w:sz w:val="19"/>
                <w:szCs w:val="19"/>
              </w:rPr>
              <w:t>2</w:t>
            </w:r>
          </w:p>
        </w:tc>
      </w:tr>
      <w:tr w:rsidR="00196B7A" w:rsidRPr="00A722F7" w:rsidTr="00331D12">
        <w:trPr>
          <w:trHeight w:val="232"/>
        </w:trPr>
        <w:tc>
          <w:tcPr>
            <w:tcW w:w="1190" w:type="dxa"/>
          </w:tcPr>
          <w:p w:rsidR="00196B7A" w:rsidRPr="00A722F7" w:rsidRDefault="00196B7A" w:rsidP="00331D12">
            <w:pPr>
              <w:pStyle w:val="Header"/>
              <w:jc w:val="center"/>
              <w:outlineLvl w:val="0"/>
              <w:rPr>
                <w:rFonts w:ascii="Times New Roman" w:hAnsi="Times New Roman"/>
                <w:sz w:val="19"/>
                <w:szCs w:val="19"/>
              </w:rPr>
            </w:pPr>
            <w:r w:rsidRPr="00A722F7">
              <w:rPr>
                <w:rFonts w:ascii="Times New Roman" w:hAnsi="Times New Roman"/>
                <w:sz w:val="19"/>
                <w:szCs w:val="19"/>
              </w:rPr>
              <w:t>MET170</w:t>
            </w:r>
          </w:p>
        </w:tc>
        <w:tc>
          <w:tcPr>
            <w:tcW w:w="3791" w:type="dxa"/>
          </w:tcPr>
          <w:p w:rsidR="00196B7A" w:rsidRPr="00A722F7" w:rsidRDefault="00196B7A" w:rsidP="00331D12">
            <w:pPr>
              <w:pStyle w:val="Header"/>
              <w:outlineLvl w:val="0"/>
              <w:rPr>
                <w:rFonts w:ascii="Times New Roman" w:hAnsi="Times New Roman"/>
                <w:sz w:val="19"/>
                <w:szCs w:val="19"/>
              </w:rPr>
            </w:pPr>
            <w:r w:rsidRPr="00A722F7">
              <w:rPr>
                <w:rFonts w:ascii="Times New Roman" w:hAnsi="Times New Roman"/>
                <w:sz w:val="19"/>
                <w:szCs w:val="19"/>
              </w:rPr>
              <w:t xml:space="preserve">  Small Engine Repair and Tune-up</w:t>
            </w:r>
          </w:p>
        </w:tc>
        <w:tc>
          <w:tcPr>
            <w:tcW w:w="1144" w:type="dxa"/>
          </w:tcPr>
          <w:p w:rsidR="00196B7A" w:rsidRPr="00A722F7" w:rsidRDefault="00196B7A" w:rsidP="00331D12">
            <w:pPr>
              <w:pStyle w:val="Header"/>
              <w:jc w:val="center"/>
              <w:outlineLvl w:val="0"/>
              <w:rPr>
                <w:rFonts w:ascii="Times New Roman" w:hAnsi="Times New Roman"/>
                <w:sz w:val="19"/>
                <w:szCs w:val="19"/>
              </w:rPr>
            </w:pPr>
            <w:r w:rsidRPr="00A722F7">
              <w:rPr>
                <w:rFonts w:ascii="Times New Roman" w:hAnsi="Times New Roman"/>
                <w:sz w:val="19"/>
                <w:szCs w:val="19"/>
              </w:rPr>
              <w:t>3</w:t>
            </w:r>
          </w:p>
        </w:tc>
      </w:tr>
      <w:tr w:rsidR="00196B7A" w:rsidRPr="00A722F7" w:rsidTr="00331D12">
        <w:trPr>
          <w:trHeight w:val="477"/>
        </w:trPr>
        <w:tc>
          <w:tcPr>
            <w:tcW w:w="1190" w:type="dxa"/>
          </w:tcPr>
          <w:p w:rsidR="00196B7A" w:rsidRPr="00A722F7" w:rsidRDefault="00196B7A" w:rsidP="00331D12">
            <w:pPr>
              <w:pStyle w:val="Header"/>
              <w:jc w:val="center"/>
              <w:outlineLvl w:val="0"/>
              <w:rPr>
                <w:rFonts w:ascii="Times New Roman" w:hAnsi="Times New Roman"/>
                <w:sz w:val="19"/>
                <w:szCs w:val="19"/>
              </w:rPr>
            </w:pPr>
            <w:r w:rsidRPr="00A722F7">
              <w:rPr>
                <w:rFonts w:ascii="Times New Roman" w:hAnsi="Times New Roman"/>
                <w:sz w:val="19"/>
                <w:szCs w:val="19"/>
              </w:rPr>
              <w:t>MET 171</w:t>
            </w:r>
          </w:p>
        </w:tc>
        <w:tc>
          <w:tcPr>
            <w:tcW w:w="3791" w:type="dxa"/>
          </w:tcPr>
          <w:p w:rsidR="00196B7A" w:rsidRPr="00A722F7" w:rsidRDefault="00196B7A" w:rsidP="00331D12">
            <w:pPr>
              <w:pStyle w:val="Header"/>
              <w:outlineLvl w:val="0"/>
              <w:rPr>
                <w:rFonts w:ascii="Times New Roman" w:hAnsi="Times New Roman"/>
                <w:sz w:val="19"/>
                <w:szCs w:val="19"/>
              </w:rPr>
            </w:pPr>
            <w:r w:rsidRPr="00A722F7">
              <w:rPr>
                <w:rFonts w:ascii="Times New Roman" w:hAnsi="Times New Roman"/>
                <w:sz w:val="19"/>
                <w:szCs w:val="19"/>
              </w:rPr>
              <w:t xml:space="preserve">  Power Equipment Drivelines/Hydraulics</w:t>
            </w:r>
          </w:p>
          <w:p w:rsidR="00196B7A" w:rsidRPr="00A722F7" w:rsidRDefault="00196B7A" w:rsidP="00331D12">
            <w:pPr>
              <w:pStyle w:val="Header"/>
              <w:outlineLvl w:val="0"/>
              <w:rPr>
                <w:rFonts w:ascii="Times New Roman" w:hAnsi="Times New Roman"/>
                <w:sz w:val="19"/>
                <w:szCs w:val="19"/>
              </w:rPr>
            </w:pPr>
            <w:r w:rsidRPr="00A722F7">
              <w:rPr>
                <w:rFonts w:ascii="Times New Roman" w:hAnsi="Times New Roman"/>
                <w:sz w:val="19"/>
                <w:szCs w:val="19"/>
              </w:rPr>
              <w:t xml:space="preserve">  and Hydrostatics </w:t>
            </w:r>
          </w:p>
        </w:tc>
        <w:tc>
          <w:tcPr>
            <w:tcW w:w="1144" w:type="dxa"/>
          </w:tcPr>
          <w:p w:rsidR="00196B7A" w:rsidRPr="00A722F7" w:rsidRDefault="00196B7A" w:rsidP="00331D12">
            <w:pPr>
              <w:pStyle w:val="Header"/>
              <w:jc w:val="center"/>
              <w:outlineLvl w:val="0"/>
              <w:rPr>
                <w:rFonts w:ascii="Times New Roman" w:hAnsi="Times New Roman"/>
                <w:sz w:val="19"/>
                <w:szCs w:val="19"/>
              </w:rPr>
            </w:pPr>
            <w:r w:rsidRPr="00A722F7">
              <w:rPr>
                <w:rFonts w:ascii="Times New Roman" w:hAnsi="Times New Roman"/>
                <w:sz w:val="19"/>
                <w:szCs w:val="19"/>
              </w:rPr>
              <w:t>3</w:t>
            </w:r>
          </w:p>
        </w:tc>
      </w:tr>
      <w:tr w:rsidR="00196B7A" w:rsidRPr="00A722F7" w:rsidTr="00331D12">
        <w:trPr>
          <w:trHeight w:val="463"/>
        </w:trPr>
        <w:tc>
          <w:tcPr>
            <w:tcW w:w="1190" w:type="dxa"/>
          </w:tcPr>
          <w:p w:rsidR="00196B7A" w:rsidRPr="00A722F7" w:rsidRDefault="00196B7A" w:rsidP="00331D12">
            <w:pPr>
              <w:pStyle w:val="Header"/>
              <w:jc w:val="center"/>
              <w:outlineLvl w:val="0"/>
              <w:rPr>
                <w:rFonts w:ascii="Times New Roman" w:hAnsi="Times New Roman"/>
                <w:sz w:val="19"/>
                <w:szCs w:val="19"/>
              </w:rPr>
            </w:pPr>
            <w:r w:rsidRPr="00A722F7">
              <w:rPr>
                <w:rFonts w:ascii="Times New Roman" w:hAnsi="Times New Roman"/>
                <w:sz w:val="19"/>
                <w:szCs w:val="19"/>
              </w:rPr>
              <w:t>MET190</w:t>
            </w:r>
          </w:p>
        </w:tc>
        <w:tc>
          <w:tcPr>
            <w:tcW w:w="3791" w:type="dxa"/>
          </w:tcPr>
          <w:p w:rsidR="00196B7A" w:rsidRPr="00A722F7" w:rsidRDefault="00196B7A" w:rsidP="00331D12">
            <w:pPr>
              <w:pStyle w:val="Header"/>
              <w:outlineLvl w:val="0"/>
              <w:rPr>
                <w:rFonts w:ascii="Times New Roman" w:hAnsi="Times New Roman"/>
                <w:sz w:val="19"/>
                <w:szCs w:val="19"/>
              </w:rPr>
            </w:pPr>
            <w:r w:rsidRPr="00A722F7">
              <w:rPr>
                <w:rFonts w:ascii="Times New Roman" w:hAnsi="Times New Roman"/>
                <w:sz w:val="19"/>
                <w:szCs w:val="19"/>
              </w:rPr>
              <w:t xml:space="preserve">  Recreational Vehicles Operation and </w:t>
            </w:r>
          </w:p>
          <w:p w:rsidR="00196B7A" w:rsidRPr="00A722F7" w:rsidRDefault="00196B7A" w:rsidP="00331D12">
            <w:pPr>
              <w:pStyle w:val="Header"/>
              <w:outlineLvl w:val="0"/>
              <w:rPr>
                <w:rFonts w:ascii="Times New Roman" w:hAnsi="Times New Roman"/>
                <w:sz w:val="19"/>
                <w:szCs w:val="19"/>
              </w:rPr>
            </w:pPr>
            <w:r w:rsidRPr="00A722F7">
              <w:rPr>
                <w:rFonts w:ascii="Times New Roman" w:hAnsi="Times New Roman"/>
                <w:sz w:val="19"/>
                <w:szCs w:val="19"/>
              </w:rPr>
              <w:t xml:space="preserve">  Maintenance</w:t>
            </w:r>
          </w:p>
        </w:tc>
        <w:tc>
          <w:tcPr>
            <w:tcW w:w="1144" w:type="dxa"/>
          </w:tcPr>
          <w:p w:rsidR="00196B7A" w:rsidRPr="00A722F7" w:rsidRDefault="00196B7A" w:rsidP="00331D12">
            <w:pPr>
              <w:pStyle w:val="Header"/>
              <w:jc w:val="center"/>
              <w:outlineLvl w:val="0"/>
              <w:rPr>
                <w:rFonts w:ascii="Times New Roman" w:hAnsi="Times New Roman"/>
                <w:sz w:val="19"/>
                <w:szCs w:val="19"/>
              </w:rPr>
            </w:pPr>
            <w:r w:rsidRPr="00A722F7">
              <w:rPr>
                <w:rFonts w:ascii="Times New Roman" w:hAnsi="Times New Roman"/>
                <w:sz w:val="19"/>
                <w:szCs w:val="19"/>
              </w:rPr>
              <w:t>3</w:t>
            </w:r>
          </w:p>
        </w:tc>
      </w:tr>
      <w:tr w:rsidR="00196B7A" w:rsidRPr="00A722F7" w:rsidTr="00331D12">
        <w:trPr>
          <w:trHeight w:val="246"/>
        </w:trPr>
        <w:tc>
          <w:tcPr>
            <w:tcW w:w="1190" w:type="dxa"/>
          </w:tcPr>
          <w:p w:rsidR="00196B7A" w:rsidRPr="00A722F7" w:rsidRDefault="00196B7A" w:rsidP="00331D12">
            <w:pPr>
              <w:pStyle w:val="Header"/>
              <w:jc w:val="center"/>
              <w:outlineLvl w:val="0"/>
              <w:rPr>
                <w:rFonts w:ascii="Times New Roman" w:hAnsi="Times New Roman"/>
                <w:sz w:val="19"/>
                <w:szCs w:val="19"/>
              </w:rPr>
            </w:pPr>
          </w:p>
        </w:tc>
        <w:tc>
          <w:tcPr>
            <w:tcW w:w="3791" w:type="dxa"/>
          </w:tcPr>
          <w:p w:rsidR="00196B7A" w:rsidRPr="00A722F7" w:rsidRDefault="00196B7A" w:rsidP="00331D12">
            <w:pPr>
              <w:pStyle w:val="Header"/>
              <w:outlineLvl w:val="0"/>
              <w:rPr>
                <w:rFonts w:ascii="Times New Roman" w:hAnsi="Times New Roman"/>
                <w:b/>
                <w:sz w:val="19"/>
                <w:szCs w:val="19"/>
              </w:rPr>
            </w:pPr>
            <w:r w:rsidRPr="00A722F7">
              <w:rPr>
                <w:rFonts w:ascii="Times New Roman" w:hAnsi="Times New Roman"/>
                <w:b/>
                <w:sz w:val="19"/>
                <w:szCs w:val="19"/>
              </w:rPr>
              <w:t xml:space="preserve"> Total</w:t>
            </w:r>
          </w:p>
        </w:tc>
        <w:tc>
          <w:tcPr>
            <w:tcW w:w="1144" w:type="dxa"/>
          </w:tcPr>
          <w:p w:rsidR="00196B7A" w:rsidRPr="00A722F7" w:rsidRDefault="00196B7A" w:rsidP="00331D12">
            <w:pPr>
              <w:pStyle w:val="Header"/>
              <w:jc w:val="center"/>
              <w:outlineLvl w:val="0"/>
              <w:rPr>
                <w:rFonts w:ascii="Times New Roman" w:hAnsi="Times New Roman"/>
                <w:b/>
                <w:sz w:val="19"/>
                <w:szCs w:val="19"/>
              </w:rPr>
            </w:pPr>
            <w:r w:rsidRPr="00A722F7">
              <w:rPr>
                <w:rFonts w:ascii="Times New Roman" w:hAnsi="Times New Roman"/>
                <w:b/>
                <w:sz w:val="19"/>
                <w:szCs w:val="19"/>
              </w:rPr>
              <w:t>1</w:t>
            </w:r>
            <w:r w:rsidR="00293785" w:rsidRPr="00A722F7">
              <w:rPr>
                <w:rFonts w:ascii="Times New Roman" w:hAnsi="Times New Roman"/>
                <w:b/>
                <w:sz w:val="19"/>
                <w:szCs w:val="19"/>
              </w:rPr>
              <w:t>5</w:t>
            </w:r>
          </w:p>
        </w:tc>
      </w:tr>
      <w:tr w:rsidR="00196B7A" w:rsidRPr="00A722F7" w:rsidTr="00331D12">
        <w:trPr>
          <w:trHeight w:val="246"/>
        </w:trPr>
        <w:tc>
          <w:tcPr>
            <w:tcW w:w="1190" w:type="dxa"/>
          </w:tcPr>
          <w:p w:rsidR="00196B7A" w:rsidRPr="00A722F7" w:rsidRDefault="00196B7A" w:rsidP="00331D12">
            <w:pPr>
              <w:pStyle w:val="Header"/>
              <w:jc w:val="center"/>
              <w:outlineLvl w:val="0"/>
              <w:rPr>
                <w:rFonts w:ascii="Times New Roman" w:hAnsi="Times New Roman"/>
                <w:b/>
                <w:sz w:val="19"/>
                <w:szCs w:val="19"/>
              </w:rPr>
            </w:pPr>
            <w:r w:rsidRPr="00A722F7">
              <w:rPr>
                <w:rFonts w:ascii="Times New Roman" w:hAnsi="Times New Roman"/>
                <w:b/>
                <w:sz w:val="19"/>
                <w:szCs w:val="19"/>
              </w:rPr>
              <w:t>Semester 2</w:t>
            </w:r>
          </w:p>
        </w:tc>
        <w:tc>
          <w:tcPr>
            <w:tcW w:w="3791" w:type="dxa"/>
          </w:tcPr>
          <w:p w:rsidR="00196B7A" w:rsidRPr="00A722F7" w:rsidRDefault="00196B7A" w:rsidP="00331D12">
            <w:pPr>
              <w:pStyle w:val="Header"/>
              <w:outlineLvl w:val="0"/>
              <w:rPr>
                <w:rFonts w:ascii="Times New Roman" w:hAnsi="Times New Roman"/>
                <w:b/>
                <w:sz w:val="19"/>
                <w:szCs w:val="19"/>
              </w:rPr>
            </w:pPr>
          </w:p>
        </w:tc>
        <w:tc>
          <w:tcPr>
            <w:tcW w:w="1144" w:type="dxa"/>
          </w:tcPr>
          <w:p w:rsidR="00196B7A" w:rsidRPr="00A722F7" w:rsidRDefault="00196B7A" w:rsidP="00331D12">
            <w:pPr>
              <w:pStyle w:val="Header"/>
              <w:jc w:val="center"/>
              <w:outlineLvl w:val="0"/>
              <w:rPr>
                <w:rFonts w:ascii="Times New Roman" w:hAnsi="Times New Roman"/>
                <w:b/>
                <w:sz w:val="19"/>
                <w:szCs w:val="19"/>
              </w:rPr>
            </w:pPr>
          </w:p>
        </w:tc>
      </w:tr>
      <w:tr w:rsidR="00196B7A" w:rsidRPr="00A722F7" w:rsidTr="00331D12">
        <w:trPr>
          <w:trHeight w:val="246"/>
        </w:trPr>
        <w:tc>
          <w:tcPr>
            <w:tcW w:w="1190" w:type="dxa"/>
          </w:tcPr>
          <w:p w:rsidR="00196B7A" w:rsidRPr="00A722F7" w:rsidRDefault="00196B7A" w:rsidP="00331D12">
            <w:pPr>
              <w:pStyle w:val="Header"/>
              <w:jc w:val="center"/>
              <w:outlineLvl w:val="0"/>
              <w:rPr>
                <w:rFonts w:ascii="Times New Roman" w:hAnsi="Times New Roman"/>
                <w:sz w:val="19"/>
                <w:szCs w:val="19"/>
              </w:rPr>
            </w:pPr>
            <w:r w:rsidRPr="00A722F7">
              <w:rPr>
                <w:rFonts w:ascii="Times New Roman" w:hAnsi="Times New Roman"/>
                <w:sz w:val="19"/>
                <w:szCs w:val="19"/>
              </w:rPr>
              <w:t>MAT106</w:t>
            </w:r>
          </w:p>
        </w:tc>
        <w:tc>
          <w:tcPr>
            <w:tcW w:w="3791" w:type="dxa"/>
          </w:tcPr>
          <w:p w:rsidR="00196B7A" w:rsidRPr="00A722F7" w:rsidRDefault="00196B7A" w:rsidP="00331D12">
            <w:pPr>
              <w:pStyle w:val="Header"/>
              <w:outlineLvl w:val="0"/>
              <w:rPr>
                <w:rFonts w:ascii="Times New Roman" w:hAnsi="Times New Roman"/>
                <w:sz w:val="19"/>
                <w:szCs w:val="19"/>
              </w:rPr>
            </w:pPr>
            <w:r w:rsidRPr="00A722F7">
              <w:rPr>
                <w:rFonts w:ascii="Times New Roman" w:hAnsi="Times New Roman"/>
                <w:sz w:val="19"/>
                <w:szCs w:val="19"/>
              </w:rPr>
              <w:t>Mathematics for Technologies</w:t>
            </w:r>
          </w:p>
        </w:tc>
        <w:tc>
          <w:tcPr>
            <w:tcW w:w="1144" w:type="dxa"/>
          </w:tcPr>
          <w:p w:rsidR="00196B7A" w:rsidRPr="00A722F7" w:rsidRDefault="00196B7A" w:rsidP="00331D12">
            <w:pPr>
              <w:pStyle w:val="Header"/>
              <w:jc w:val="center"/>
              <w:outlineLvl w:val="0"/>
              <w:rPr>
                <w:rFonts w:ascii="Times New Roman" w:hAnsi="Times New Roman"/>
                <w:sz w:val="19"/>
                <w:szCs w:val="19"/>
              </w:rPr>
            </w:pPr>
            <w:r w:rsidRPr="00A722F7">
              <w:rPr>
                <w:rFonts w:ascii="Times New Roman" w:hAnsi="Times New Roman"/>
                <w:sz w:val="19"/>
                <w:szCs w:val="19"/>
              </w:rPr>
              <w:t>3</w:t>
            </w:r>
          </w:p>
        </w:tc>
      </w:tr>
      <w:tr w:rsidR="00196B7A" w:rsidRPr="00A722F7" w:rsidTr="00331D12">
        <w:trPr>
          <w:trHeight w:val="246"/>
        </w:trPr>
        <w:tc>
          <w:tcPr>
            <w:tcW w:w="1190" w:type="dxa"/>
          </w:tcPr>
          <w:p w:rsidR="00196B7A" w:rsidRPr="00A722F7" w:rsidRDefault="00196B7A" w:rsidP="00331D12">
            <w:pPr>
              <w:pStyle w:val="Header"/>
              <w:jc w:val="center"/>
              <w:outlineLvl w:val="0"/>
              <w:rPr>
                <w:rFonts w:ascii="Times New Roman" w:hAnsi="Times New Roman"/>
                <w:sz w:val="19"/>
                <w:szCs w:val="19"/>
              </w:rPr>
            </w:pPr>
            <w:r w:rsidRPr="00A722F7">
              <w:rPr>
                <w:rFonts w:ascii="Times New Roman" w:hAnsi="Times New Roman"/>
                <w:sz w:val="19"/>
                <w:szCs w:val="19"/>
              </w:rPr>
              <w:t>MET172</w:t>
            </w:r>
          </w:p>
        </w:tc>
        <w:tc>
          <w:tcPr>
            <w:tcW w:w="3791" w:type="dxa"/>
          </w:tcPr>
          <w:p w:rsidR="00196B7A" w:rsidRPr="00A722F7" w:rsidRDefault="00196B7A" w:rsidP="00331D12">
            <w:pPr>
              <w:pStyle w:val="Header"/>
              <w:outlineLvl w:val="0"/>
              <w:rPr>
                <w:rFonts w:ascii="Times New Roman" w:hAnsi="Times New Roman"/>
                <w:sz w:val="19"/>
                <w:szCs w:val="19"/>
              </w:rPr>
            </w:pPr>
            <w:r w:rsidRPr="00A722F7">
              <w:rPr>
                <w:rFonts w:ascii="Times New Roman" w:hAnsi="Times New Roman"/>
                <w:sz w:val="19"/>
                <w:szCs w:val="19"/>
              </w:rPr>
              <w:t>Power Equipment Electrical Systems and Generators</w:t>
            </w:r>
          </w:p>
        </w:tc>
        <w:tc>
          <w:tcPr>
            <w:tcW w:w="1144" w:type="dxa"/>
          </w:tcPr>
          <w:p w:rsidR="00196B7A" w:rsidRPr="00A722F7" w:rsidRDefault="00196B7A" w:rsidP="00331D12">
            <w:pPr>
              <w:pStyle w:val="Header"/>
              <w:jc w:val="center"/>
              <w:outlineLvl w:val="0"/>
              <w:rPr>
                <w:rFonts w:ascii="Times New Roman" w:hAnsi="Times New Roman"/>
                <w:sz w:val="19"/>
                <w:szCs w:val="19"/>
              </w:rPr>
            </w:pPr>
            <w:r w:rsidRPr="00A722F7">
              <w:rPr>
                <w:rFonts w:ascii="Times New Roman" w:hAnsi="Times New Roman"/>
                <w:sz w:val="19"/>
                <w:szCs w:val="19"/>
              </w:rPr>
              <w:t>3</w:t>
            </w:r>
          </w:p>
        </w:tc>
      </w:tr>
      <w:tr w:rsidR="00196B7A" w:rsidRPr="00A722F7" w:rsidTr="00331D12">
        <w:trPr>
          <w:trHeight w:val="246"/>
        </w:trPr>
        <w:tc>
          <w:tcPr>
            <w:tcW w:w="1190" w:type="dxa"/>
          </w:tcPr>
          <w:p w:rsidR="00196B7A" w:rsidRPr="00A722F7" w:rsidRDefault="00196B7A" w:rsidP="00331D12">
            <w:pPr>
              <w:pStyle w:val="Header"/>
              <w:jc w:val="center"/>
              <w:outlineLvl w:val="0"/>
              <w:rPr>
                <w:rFonts w:ascii="Times New Roman" w:hAnsi="Times New Roman"/>
                <w:sz w:val="19"/>
                <w:szCs w:val="19"/>
              </w:rPr>
            </w:pPr>
            <w:r w:rsidRPr="00A722F7">
              <w:rPr>
                <w:rFonts w:ascii="Times New Roman" w:hAnsi="Times New Roman"/>
                <w:sz w:val="19"/>
                <w:szCs w:val="19"/>
              </w:rPr>
              <w:t>MET173</w:t>
            </w:r>
          </w:p>
        </w:tc>
        <w:tc>
          <w:tcPr>
            <w:tcW w:w="3791" w:type="dxa"/>
          </w:tcPr>
          <w:p w:rsidR="00196B7A" w:rsidRPr="00A722F7" w:rsidRDefault="00196B7A" w:rsidP="00331D12">
            <w:pPr>
              <w:pStyle w:val="Header"/>
              <w:outlineLvl w:val="0"/>
              <w:rPr>
                <w:rFonts w:ascii="Times New Roman" w:hAnsi="Times New Roman"/>
                <w:sz w:val="19"/>
                <w:szCs w:val="19"/>
              </w:rPr>
            </w:pPr>
            <w:r w:rsidRPr="00A722F7">
              <w:rPr>
                <w:rFonts w:ascii="Times New Roman" w:hAnsi="Times New Roman"/>
                <w:sz w:val="19"/>
                <w:szCs w:val="19"/>
              </w:rPr>
              <w:t>Marine and Personal Watercraft Repair and Maintenance</w:t>
            </w:r>
          </w:p>
        </w:tc>
        <w:tc>
          <w:tcPr>
            <w:tcW w:w="1144" w:type="dxa"/>
          </w:tcPr>
          <w:p w:rsidR="00196B7A" w:rsidRPr="00A722F7" w:rsidRDefault="00196B7A" w:rsidP="00331D12">
            <w:pPr>
              <w:pStyle w:val="Header"/>
              <w:jc w:val="center"/>
              <w:outlineLvl w:val="0"/>
              <w:rPr>
                <w:rFonts w:ascii="Times New Roman" w:hAnsi="Times New Roman"/>
                <w:sz w:val="19"/>
                <w:szCs w:val="19"/>
              </w:rPr>
            </w:pPr>
            <w:r w:rsidRPr="00A722F7">
              <w:rPr>
                <w:rFonts w:ascii="Times New Roman" w:hAnsi="Times New Roman"/>
                <w:sz w:val="19"/>
                <w:szCs w:val="19"/>
              </w:rPr>
              <w:t>3</w:t>
            </w:r>
          </w:p>
        </w:tc>
      </w:tr>
      <w:tr w:rsidR="00196B7A" w:rsidRPr="00A722F7" w:rsidTr="00331D12">
        <w:trPr>
          <w:trHeight w:val="246"/>
        </w:trPr>
        <w:tc>
          <w:tcPr>
            <w:tcW w:w="1190" w:type="dxa"/>
          </w:tcPr>
          <w:p w:rsidR="00196B7A" w:rsidRPr="00A722F7" w:rsidRDefault="00196B7A" w:rsidP="00331D12">
            <w:pPr>
              <w:pStyle w:val="Header"/>
              <w:jc w:val="center"/>
              <w:outlineLvl w:val="0"/>
              <w:rPr>
                <w:rFonts w:ascii="Times New Roman" w:hAnsi="Times New Roman"/>
                <w:sz w:val="19"/>
                <w:szCs w:val="19"/>
              </w:rPr>
            </w:pPr>
            <w:r w:rsidRPr="00A722F7">
              <w:rPr>
                <w:rFonts w:ascii="Times New Roman" w:hAnsi="Times New Roman"/>
                <w:sz w:val="19"/>
                <w:szCs w:val="19"/>
              </w:rPr>
              <w:t>MET195</w:t>
            </w:r>
          </w:p>
        </w:tc>
        <w:tc>
          <w:tcPr>
            <w:tcW w:w="3791" w:type="dxa"/>
          </w:tcPr>
          <w:p w:rsidR="00196B7A" w:rsidRPr="00A722F7" w:rsidRDefault="00196B7A" w:rsidP="00331D12">
            <w:pPr>
              <w:pStyle w:val="Header"/>
              <w:outlineLvl w:val="0"/>
              <w:rPr>
                <w:rFonts w:ascii="Times New Roman" w:hAnsi="Times New Roman"/>
                <w:sz w:val="19"/>
                <w:szCs w:val="19"/>
              </w:rPr>
            </w:pPr>
            <w:r w:rsidRPr="00A722F7">
              <w:rPr>
                <w:rFonts w:ascii="Times New Roman" w:hAnsi="Times New Roman"/>
                <w:sz w:val="19"/>
                <w:szCs w:val="19"/>
              </w:rPr>
              <w:t>Outdoor Powered Equipment Vehicle Repair and Maintenance</w:t>
            </w:r>
          </w:p>
        </w:tc>
        <w:tc>
          <w:tcPr>
            <w:tcW w:w="1144" w:type="dxa"/>
          </w:tcPr>
          <w:p w:rsidR="00196B7A" w:rsidRPr="00A722F7" w:rsidRDefault="00196B7A" w:rsidP="00331D12">
            <w:pPr>
              <w:pStyle w:val="Header"/>
              <w:jc w:val="center"/>
              <w:outlineLvl w:val="0"/>
              <w:rPr>
                <w:rFonts w:ascii="Times New Roman" w:hAnsi="Times New Roman"/>
                <w:sz w:val="19"/>
                <w:szCs w:val="19"/>
              </w:rPr>
            </w:pPr>
            <w:r w:rsidRPr="00A722F7">
              <w:rPr>
                <w:rFonts w:ascii="Times New Roman" w:hAnsi="Times New Roman"/>
                <w:sz w:val="19"/>
                <w:szCs w:val="19"/>
              </w:rPr>
              <w:t>3</w:t>
            </w:r>
          </w:p>
        </w:tc>
      </w:tr>
      <w:tr w:rsidR="00196B7A" w:rsidRPr="00A722F7" w:rsidTr="00331D12">
        <w:trPr>
          <w:trHeight w:val="246"/>
        </w:trPr>
        <w:tc>
          <w:tcPr>
            <w:tcW w:w="1190" w:type="dxa"/>
          </w:tcPr>
          <w:p w:rsidR="00196B7A" w:rsidRPr="00A722F7" w:rsidRDefault="00196B7A" w:rsidP="00331D12">
            <w:pPr>
              <w:pStyle w:val="Header"/>
              <w:jc w:val="center"/>
              <w:outlineLvl w:val="0"/>
              <w:rPr>
                <w:rFonts w:ascii="Times New Roman" w:hAnsi="Times New Roman"/>
                <w:sz w:val="19"/>
                <w:szCs w:val="19"/>
              </w:rPr>
            </w:pPr>
            <w:r w:rsidRPr="00A722F7">
              <w:rPr>
                <w:rFonts w:ascii="Times New Roman" w:hAnsi="Times New Roman"/>
                <w:sz w:val="19"/>
                <w:szCs w:val="19"/>
              </w:rPr>
              <w:t>WEL109</w:t>
            </w:r>
          </w:p>
        </w:tc>
        <w:tc>
          <w:tcPr>
            <w:tcW w:w="3791" w:type="dxa"/>
          </w:tcPr>
          <w:p w:rsidR="00196B7A" w:rsidRPr="00A722F7" w:rsidRDefault="00196B7A" w:rsidP="00331D12">
            <w:pPr>
              <w:pStyle w:val="Header"/>
              <w:outlineLvl w:val="0"/>
              <w:rPr>
                <w:rFonts w:ascii="Times New Roman" w:hAnsi="Times New Roman"/>
                <w:sz w:val="19"/>
                <w:szCs w:val="19"/>
              </w:rPr>
            </w:pPr>
            <w:r w:rsidRPr="00A722F7">
              <w:rPr>
                <w:rFonts w:ascii="Times New Roman" w:hAnsi="Times New Roman"/>
                <w:sz w:val="19"/>
                <w:szCs w:val="19"/>
              </w:rPr>
              <w:t>Introductory Welding</w:t>
            </w:r>
          </w:p>
        </w:tc>
        <w:tc>
          <w:tcPr>
            <w:tcW w:w="1144" w:type="dxa"/>
          </w:tcPr>
          <w:p w:rsidR="00196B7A" w:rsidRPr="00A722F7" w:rsidRDefault="00196B7A" w:rsidP="00331D12">
            <w:pPr>
              <w:pStyle w:val="Header"/>
              <w:jc w:val="center"/>
              <w:outlineLvl w:val="0"/>
              <w:rPr>
                <w:rFonts w:ascii="Times New Roman" w:hAnsi="Times New Roman"/>
                <w:sz w:val="19"/>
                <w:szCs w:val="19"/>
              </w:rPr>
            </w:pPr>
            <w:r w:rsidRPr="00A722F7">
              <w:rPr>
                <w:rFonts w:ascii="Times New Roman" w:hAnsi="Times New Roman"/>
                <w:sz w:val="19"/>
                <w:szCs w:val="19"/>
              </w:rPr>
              <w:t>2</w:t>
            </w:r>
          </w:p>
        </w:tc>
      </w:tr>
      <w:tr w:rsidR="00196B7A" w:rsidRPr="00A722F7" w:rsidTr="00331D12">
        <w:trPr>
          <w:trHeight w:val="246"/>
        </w:trPr>
        <w:tc>
          <w:tcPr>
            <w:tcW w:w="1190" w:type="dxa"/>
          </w:tcPr>
          <w:p w:rsidR="00196B7A" w:rsidRPr="00A722F7" w:rsidRDefault="00196B7A" w:rsidP="00331D12">
            <w:pPr>
              <w:pStyle w:val="Header"/>
              <w:jc w:val="center"/>
              <w:outlineLvl w:val="0"/>
              <w:rPr>
                <w:rFonts w:ascii="Times New Roman" w:hAnsi="Times New Roman"/>
                <w:sz w:val="19"/>
                <w:szCs w:val="19"/>
              </w:rPr>
            </w:pPr>
          </w:p>
        </w:tc>
        <w:tc>
          <w:tcPr>
            <w:tcW w:w="3791" w:type="dxa"/>
          </w:tcPr>
          <w:p w:rsidR="00196B7A" w:rsidRPr="00A722F7" w:rsidRDefault="00196B7A" w:rsidP="00331D12">
            <w:pPr>
              <w:pStyle w:val="Header"/>
              <w:outlineLvl w:val="0"/>
              <w:rPr>
                <w:rFonts w:ascii="Times New Roman" w:hAnsi="Times New Roman"/>
                <w:b/>
                <w:sz w:val="19"/>
                <w:szCs w:val="19"/>
              </w:rPr>
            </w:pPr>
            <w:r w:rsidRPr="00A722F7">
              <w:rPr>
                <w:rFonts w:ascii="Times New Roman" w:hAnsi="Times New Roman"/>
                <w:b/>
                <w:sz w:val="19"/>
                <w:szCs w:val="19"/>
              </w:rPr>
              <w:t xml:space="preserve">Total </w:t>
            </w:r>
          </w:p>
        </w:tc>
        <w:tc>
          <w:tcPr>
            <w:tcW w:w="1144" w:type="dxa"/>
          </w:tcPr>
          <w:p w:rsidR="00196B7A" w:rsidRPr="00A722F7" w:rsidRDefault="00196B7A" w:rsidP="00331D12">
            <w:pPr>
              <w:pStyle w:val="Header"/>
              <w:jc w:val="center"/>
              <w:outlineLvl w:val="0"/>
              <w:rPr>
                <w:rFonts w:ascii="Times New Roman" w:hAnsi="Times New Roman"/>
                <w:b/>
                <w:sz w:val="19"/>
                <w:szCs w:val="19"/>
              </w:rPr>
            </w:pPr>
            <w:r w:rsidRPr="00A722F7">
              <w:rPr>
                <w:rFonts w:ascii="Times New Roman" w:hAnsi="Times New Roman"/>
                <w:b/>
                <w:sz w:val="19"/>
                <w:szCs w:val="19"/>
              </w:rPr>
              <w:t>1</w:t>
            </w:r>
            <w:r w:rsidR="00293785" w:rsidRPr="00A722F7">
              <w:rPr>
                <w:rFonts w:ascii="Times New Roman" w:hAnsi="Times New Roman"/>
                <w:b/>
                <w:sz w:val="19"/>
                <w:szCs w:val="19"/>
              </w:rPr>
              <w:t>4</w:t>
            </w:r>
          </w:p>
        </w:tc>
      </w:tr>
    </w:tbl>
    <w:p w:rsidR="00196B7A" w:rsidRPr="00A722F7" w:rsidRDefault="00196B7A" w:rsidP="00196B7A">
      <w:pPr>
        <w:pStyle w:val="Header"/>
        <w:outlineLvl w:val="0"/>
        <w:rPr>
          <w:rFonts w:ascii="Times New Roman" w:hAnsi="Times New Roman"/>
          <w:sz w:val="19"/>
          <w:szCs w:val="19"/>
        </w:rPr>
      </w:pPr>
    </w:p>
    <w:p w:rsidR="00B040DF" w:rsidRPr="00A722F7" w:rsidRDefault="00B040DF">
      <w:pPr>
        <w:rPr>
          <w:b/>
          <w:sz w:val="19"/>
          <w:szCs w:val="19"/>
        </w:rPr>
      </w:pPr>
      <w:r w:rsidRPr="00A722F7">
        <w:rPr>
          <w:b/>
          <w:sz w:val="19"/>
          <w:szCs w:val="19"/>
        </w:rPr>
        <w:br w:type="page"/>
      </w:r>
    </w:p>
    <w:p w:rsidR="004A7D2F" w:rsidRPr="00A722F7" w:rsidRDefault="004A7D2F" w:rsidP="004A7D2F">
      <w:pPr>
        <w:jc w:val="center"/>
        <w:rPr>
          <w:i/>
          <w:sz w:val="19"/>
          <w:szCs w:val="19"/>
        </w:rPr>
      </w:pPr>
      <w:r w:rsidRPr="00A722F7">
        <w:rPr>
          <w:b/>
          <w:sz w:val="19"/>
          <w:szCs w:val="19"/>
        </w:rPr>
        <w:t>Production Technician</w:t>
      </w:r>
      <w:r w:rsidRPr="00A722F7">
        <w:rPr>
          <w:sz w:val="19"/>
          <w:szCs w:val="19"/>
        </w:rPr>
        <w:br/>
      </w:r>
      <w:r w:rsidRPr="00A722F7">
        <w:rPr>
          <w:i/>
          <w:sz w:val="19"/>
          <w:szCs w:val="19"/>
        </w:rPr>
        <w:t>Certificate – 33 credit hours</w:t>
      </w:r>
    </w:p>
    <w:p w:rsidR="004A7D2F" w:rsidRPr="00A722F7" w:rsidRDefault="004A7D2F" w:rsidP="002A1CDD">
      <w:pPr>
        <w:spacing w:line="120" w:lineRule="auto"/>
        <w:jc w:val="center"/>
        <w:rPr>
          <w:sz w:val="19"/>
          <w:szCs w:val="19"/>
        </w:rPr>
      </w:pPr>
    </w:p>
    <w:p w:rsidR="004A7D2F" w:rsidRPr="00A722F7" w:rsidRDefault="004A7D2F" w:rsidP="004A7D2F">
      <w:pPr>
        <w:rPr>
          <w:sz w:val="19"/>
          <w:szCs w:val="19"/>
        </w:rPr>
      </w:pPr>
      <w:r w:rsidRPr="00A722F7">
        <w:rPr>
          <w:b/>
          <w:sz w:val="19"/>
          <w:szCs w:val="19"/>
        </w:rPr>
        <w:t>Purpose:</w:t>
      </w:r>
      <w:r w:rsidRPr="00A722F7">
        <w:rPr>
          <w:sz w:val="19"/>
          <w:szCs w:val="19"/>
        </w:rPr>
        <w:t xml:space="preserve"> Manufacturing and production-based businesses are coming back to the United States.  The Production Technician degree will prepare students for all basic entry level positions in any manufacturing/production environment.   Well-educated, professionally curious production technicians are needed in all aspects of industry to operate and maintain the equipment that makes the products needed around the world.</w:t>
      </w:r>
    </w:p>
    <w:p w:rsidR="004A7D2F" w:rsidRPr="00A722F7" w:rsidRDefault="004A7D2F" w:rsidP="002A1CDD">
      <w:pPr>
        <w:spacing w:line="120" w:lineRule="auto"/>
        <w:rPr>
          <w:sz w:val="19"/>
          <w:szCs w:val="19"/>
        </w:rPr>
      </w:pPr>
    </w:p>
    <w:p w:rsidR="004A7D2F" w:rsidRPr="00A722F7" w:rsidRDefault="004A7D2F" w:rsidP="004A7D2F">
      <w:pPr>
        <w:rPr>
          <w:sz w:val="19"/>
          <w:szCs w:val="19"/>
        </w:rPr>
      </w:pPr>
      <w:r w:rsidRPr="00A722F7">
        <w:rPr>
          <w:b/>
          <w:sz w:val="19"/>
          <w:szCs w:val="19"/>
        </w:rPr>
        <w:t>Career Opportunities:</w:t>
      </w:r>
      <w:r w:rsidRPr="00A722F7">
        <w:rPr>
          <w:sz w:val="19"/>
          <w:szCs w:val="19"/>
        </w:rPr>
        <w:t xml:space="preserve"> Career opportunities include production employees in agriculture, boat building, paper making, bottling plants, condiment plants and other production/manufacturing facilities. Focus areas include production and operations, planning and expediting, and machine operators.</w:t>
      </w:r>
    </w:p>
    <w:p w:rsidR="004A7D2F" w:rsidRPr="00A722F7" w:rsidRDefault="004A7D2F" w:rsidP="002A1CDD">
      <w:pPr>
        <w:spacing w:line="120" w:lineRule="auto"/>
        <w:rPr>
          <w:sz w:val="19"/>
          <w:szCs w:val="19"/>
        </w:rPr>
      </w:pPr>
    </w:p>
    <w:p w:rsidR="004A7D2F" w:rsidRPr="00A722F7" w:rsidRDefault="004A7D2F" w:rsidP="004A7D2F">
      <w:pPr>
        <w:rPr>
          <w:sz w:val="19"/>
          <w:szCs w:val="19"/>
        </w:rPr>
      </w:pPr>
      <w:r w:rsidRPr="00A722F7">
        <w:rPr>
          <w:b/>
          <w:sz w:val="19"/>
          <w:szCs w:val="19"/>
        </w:rPr>
        <w:t>Program Education Outcomes:</w:t>
      </w:r>
      <w:r w:rsidRPr="00A722F7">
        <w:rPr>
          <w:sz w:val="19"/>
          <w:szCs w:val="19"/>
        </w:rPr>
        <w:t xml:space="preserve"> Upon completion of this </w:t>
      </w:r>
      <w:r w:rsidR="008A4AEC" w:rsidRPr="00A722F7">
        <w:rPr>
          <w:sz w:val="19"/>
          <w:szCs w:val="19"/>
        </w:rPr>
        <w:t>certificate</w:t>
      </w:r>
      <w:r w:rsidRPr="00A722F7">
        <w:rPr>
          <w:sz w:val="19"/>
          <w:szCs w:val="19"/>
        </w:rPr>
        <w:t xml:space="preserve">, the graduate is prepared to understand basic chemical processes used in production processes, communicate effectively orally and in writing, use computers in a business setting, perform first line supervision, and understand quality, maintenance, and processing techniques.  Graduates will also be prepared to sit for the Certified Production Technician (CPT) industry credential exam from the Manufacturing Skills Standards Council (MSSC). </w:t>
      </w:r>
    </w:p>
    <w:p w:rsidR="004A7D2F" w:rsidRPr="00A722F7" w:rsidRDefault="004A7D2F" w:rsidP="004A7D2F">
      <w:pPr>
        <w:rPr>
          <w:sz w:val="19"/>
          <w:szCs w:val="19"/>
        </w:rPr>
      </w:pPr>
    </w:p>
    <w:p w:rsidR="002A1CDD" w:rsidRDefault="002A1CDD">
      <w:pPr>
        <w:rPr>
          <w:b/>
          <w:sz w:val="19"/>
          <w:szCs w:val="19"/>
        </w:rPr>
      </w:pPr>
      <w:r>
        <w:rPr>
          <w:b/>
          <w:sz w:val="19"/>
          <w:szCs w:val="19"/>
        </w:rPr>
        <w:br w:type="page"/>
      </w:r>
    </w:p>
    <w:p w:rsidR="004A7D2F" w:rsidRPr="00A722F7" w:rsidRDefault="004A7D2F" w:rsidP="004A7D2F">
      <w:pPr>
        <w:jc w:val="center"/>
        <w:rPr>
          <w:i/>
          <w:sz w:val="19"/>
          <w:szCs w:val="19"/>
        </w:rPr>
      </w:pPr>
      <w:r w:rsidRPr="00A722F7">
        <w:rPr>
          <w:b/>
          <w:sz w:val="19"/>
          <w:szCs w:val="19"/>
        </w:rPr>
        <w:t>Production Technician</w:t>
      </w:r>
      <w:r w:rsidRPr="00A722F7">
        <w:rPr>
          <w:sz w:val="19"/>
          <w:szCs w:val="19"/>
        </w:rPr>
        <w:br/>
      </w:r>
      <w:r w:rsidRPr="00A722F7">
        <w:rPr>
          <w:i/>
          <w:sz w:val="19"/>
          <w:szCs w:val="19"/>
        </w:rPr>
        <w:t>Certificate – 33 credit hours</w:t>
      </w:r>
    </w:p>
    <w:p w:rsidR="004A7D2F" w:rsidRPr="00A722F7" w:rsidRDefault="004A7D2F" w:rsidP="002A1CDD">
      <w:pPr>
        <w:spacing w:line="120" w:lineRule="auto"/>
        <w:rPr>
          <w:sz w:val="19"/>
          <w:szCs w:val="19"/>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3857"/>
        <w:gridCol w:w="1049"/>
      </w:tblGrid>
      <w:tr w:rsidR="004A7D2F" w:rsidRPr="00A722F7" w:rsidTr="004A7D2F">
        <w:trPr>
          <w:trHeight w:val="20"/>
        </w:trPr>
        <w:tc>
          <w:tcPr>
            <w:tcW w:w="1412" w:type="dxa"/>
          </w:tcPr>
          <w:p w:rsidR="004A7D2F" w:rsidRPr="00A722F7" w:rsidRDefault="004A7D2F" w:rsidP="004A7D2F">
            <w:pPr>
              <w:rPr>
                <w:b/>
                <w:sz w:val="19"/>
                <w:szCs w:val="19"/>
              </w:rPr>
            </w:pPr>
            <w:r w:rsidRPr="00A722F7">
              <w:rPr>
                <w:b/>
                <w:sz w:val="19"/>
                <w:szCs w:val="19"/>
              </w:rPr>
              <w:t>Course #</w:t>
            </w:r>
          </w:p>
        </w:tc>
        <w:tc>
          <w:tcPr>
            <w:tcW w:w="3857" w:type="dxa"/>
          </w:tcPr>
          <w:p w:rsidR="004A7D2F" w:rsidRPr="00A722F7" w:rsidRDefault="004A7D2F" w:rsidP="004A7D2F">
            <w:pPr>
              <w:rPr>
                <w:b/>
                <w:sz w:val="19"/>
                <w:szCs w:val="19"/>
              </w:rPr>
            </w:pPr>
            <w:r w:rsidRPr="00A722F7">
              <w:rPr>
                <w:b/>
                <w:sz w:val="19"/>
                <w:szCs w:val="19"/>
              </w:rPr>
              <w:t>Course Title</w:t>
            </w:r>
          </w:p>
        </w:tc>
        <w:tc>
          <w:tcPr>
            <w:tcW w:w="1049" w:type="dxa"/>
          </w:tcPr>
          <w:p w:rsidR="004A7D2F" w:rsidRPr="00A722F7" w:rsidRDefault="004A7D2F" w:rsidP="004A7D2F">
            <w:pPr>
              <w:rPr>
                <w:b/>
                <w:sz w:val="19"/>
                <w:szCs w:val="19"/>
              </w:rPr>
            </w:pPr>
            <w:r w:rsidRPr="00A722F7">
              <w:rPr>
                <w:b/>
                <w:sz w:val="19"/>
                <w:szCs w:val="19"/>
              </w:rPr>
              <w:t>Credits</w:t>
            </w:r>
          </w:p>
        </w:tc>
      </w:tr>
      <w:tr w:rsidR="004A7D2F" w:rsidRPr="00A722F7" w:rsidTr="004A7D2F">
        <w:trPr>
          <w:trHeight w:val="20"/>
        </w:trPr>
        <w:tc>
          <w:tcPr>
            <w:tcW w:w="1412" w:type="dxa"/>
          </w:tcPr>
          <w:p w:rsidR="004A7D2F" w:rsidRPr="00A722F7" w:rsidRDefault="004A7D2F" w:rsidP="004A7D2F">
            <w:pPr>
              <w:rPr>
                <w:b/>
                <w:sz w:val="19"/>
                <w:szCs w:val="19"/>
              </w:rPr>
            </w:pPr>
            <w:r w:rsidRPr="00A722F7">
              <w:rPr>
                <w:b/>
                <w:sz w:val="19"/>
                <w:szCs w:val="19"/>
              </w:rPr>
              <w:t>Semester 1</w:t>
            </w:r>
          </w:p>
        </w:tc>
        <w:tc>
          <w:tcPr>
            <w:tcW w:w="3857" w:type="dxa"/>
          </w:tcPr>
          <w:p w:rsidR="004A7D2F" w:rsidRPr="00A722F7" w:rsidRDefault="004A7D2F" w:rsidP="004A7D2F">
            <w:pPr>
              <w:rPr>
                <w:sz w:val="19"/>
                <w:szCs w:val="19"/>
              </w:rPr>
            </w:pPr>
          </w:p>
        </w:tc>
        <w:tc>
          <w:tcPr>
            <w:tcW w:w="1049" w:type="dxa"/>
          </w:tcPr>
          <w:p w:rsidR="004A7D2F" w:rsidRPr="00A722F7" w:rsidRDefault="004A7D2F" w:rsidP="004A7D2F">
            <w:pPr>
              <w:rPr>
                <w:sz w:val="19"/>
                <w:szCs w:val="19"/>
              </w:rPr>
            </w:pPr>
          </w:p>
        </w:tc>
      </w:tr>
      <w:tr w:rsidR="004A7D2F" w:rsidRPr="00A722F7" w:rsidTr="004A7D2F">
        <w:trPr>
          <w:trHeight w:val="20"/>
        </w:trPr>
        <w:tc>
          <w:tcPr>
            <w:tcW w:w="1412" w:type="dxa"/>
          </w:tcPr>
          <w:p w:rsidR="004A7D2F" w:rsidRPr="00A722F7" w:rsidRDefault="004A7D2F" w:rsidP="004A7D2F">
            <w:pPr>
              <w:rPr>
                <w:sz w:val="19"/>
                <w:szCs w:val="19"/>
              </w:rPr>
            </w:pPr>
            <w:r w:rsidRPr="00A722F7">
              <w:rPr>
                <w:sz w:val="19"/>
                <w:szCs w:val="19"/>
              </w:rPr>
              <w:t>CHY110</w:t>
            </w:r>
          </w:p>
        </w:tc>
        <w:tc>
          <w:tcPr>
            <w:tcW w:w="3857" w:type="dxa"/>
          </w:tcPr>
          <w:p w:rsidR="004A7D2F" w:rsidRPr="00A722F7" w:rsidRDefault="004A7D2F" w:rsidP="004A7D2F">
            <w:pPr>
              <w:rPr>
                <w:sz w:val="19"/>
                <w:szCs w:val="19"/>
              </w:rPr>
            </w:pPr>
            <w:r w:rsidRPr="00A722F7">
              <w:rPr>
                <w:sz w:val="19"/>
                <w:szCs w:val="19"/>
              </w:rPr>
              <w:t>Fundamentals of Chemistry with Lab</w:t>
            </w:r>
          </w:p>
        </w:tc>
        <w:tc>
          <w:tcPr>
            <w:tcW w:w="1049" w:type="dxa"/>
          </w:tcPr>
          <w:p w:rsidR="004A7D2F" w:rsidRPr="00A722F7" w:rsidRDefault="004A7D2F" w:rsidP="00881F87">
            <w:pPr>
              <w:jc w:val="center"/>
              <w:rPr>
                <w:sz w:val="19"/>
                <w:szCs w:val="19"/>
              </w:rPr>
            </w:pPr>
            <w:r w:rsidRPr="00A722F7">
              <w:rPr>
                <w:sz w:val="19"/>
                <w:szCs w:val="19"/>
              </w:rPr>
              <w:t>4</w:t>
            </w:r>
          </w:p>
        </w:tc>
      </w:tr>
      <w:tr w:rsidR="004A7D2F" w:rsidRPr="00A722F7" w:rsidTr="004A7D2F">
        <w:trPr>
          <w:trHeight w:val="20"/>
        </w:trPr>
        <w:tc>
          <w:tcPr>
            <w:tcW w:w="1412" w:type="dxa"/>
          </w:tcPr>
          <w:p w:rsidR="004A7D2F" w:rsidRPr="00A722F7" w:rsidRDefault="004A7D2F" w:rsidP="004A7D2F">
            <w:pPr>
              <w:rPr>
                <w:sz w:val="19"/>
                <w:szCs w:val="19"/>
              </w:rPr>
            </w:pPr>
            <w:r w:rsidRPr="00A722F7">
              <w:rPr>
                <w:sz w:val="19"/>
                <w:szCs w:val="19"/>
              </w:rPr>
              <w:t>ENG101</w:t>
            </w:r>
          </w:p>
        </w:tc>
        <w:tc>
          <w:tcPr>
            <w:tcW w:w="3857" w:type="dxa"/>
          </w:tcPr>
          <w:p w:rsidR="004A7D2F" w:rsidRPr="00A722F7" w:rsidRDefault="004A7D2F" w:rsidP="004A7D2F">
            <w:pPr>
              <w:rPr>
                <w:sz w:val="19"/>
                <w:szCs w:val="19"/>
              </w:rPr>
            </w:pPr>
            <w:r w:rsidRPr="00A722F7">
              <w:rPr>
                <w:sz w:val="19"/>
                <w:szCs w:val="19"/>
              </w:rPr>
              <w:t>College Composition</w:t>
            </w:r>
          </w:p>
        </w:tc>
        <w:tc>
          <w:tcPr>
            <w:tcW w:w="1049" w:type="dxa"/>
          </w:tcPr>
          <w:p w:rsidR="004A7D2F" w:rsidRPr="00A722F7" w:rsidRDefault="004A7D2F" w:rsidP="00881F87">
            <w:pPr>
              <w:jc w:val="center"/>
              <w:rPr>
                <w:sz w:val="19"/>
                <w:szCs w:val="19"/>
              </w:rPr>
            </w:pPr>
            <w:r w:rsidRPr="00A722F7">
              <w:rPr>
                <w:sz w:val="19"/>
                <w:szCs w:val="19"/>
              </w:rPr>
              <w:t>3</w:t>
            </w:r>
          </w:p>
        </w:tc>
      </w:tr>
      <w:tr w:rsidR="004A7D2F" w:rsidRPr="00A722F7" w:rsidTr="004A7D2F">
        <w:trPr>
          <w:trHeight w:val="20"/>
        </w:trPr>
        <w:tc>
          <w:tcPr>
            <w:tcW w:w="1412" w:type="dxa"/>
          </w:tcPr>
          <w:p w:rsidR="004A7D2F" w:rsidRPr="00A722F7" w:rsidRDefault="004A7D2F" w:rsidP="004A7D2F">
            <w:pPr>
              <w:rPr>
                <w:sz w:val="19"/>
                <w:szCs w:val="19"/>
              </w:rPr>
            </w:pPr>
            <w:r w:rsidRPr="00A722F7">
              <w:rPr>
                <w:sz w:val="19"/>
                <w:szCs w:val="19"/>
              </w:rPr>
              <w:t>FYE100</w:t>
            </w:r>
          </w:p>
        </w:tc>
        <w:tc>
          <w:tcPr>
            <w:tcW w:w="3857" w:type="dxa"/>
          </w:tcPr>
          <w:p w:rsidR="004A7D2F" w:rsidRPr="00A722F7" w:rsidRDefault="004A7D2F" w:rsidP="004A7D2F">
            <w:pPr>
              <w:rPr>
                <w:sz w:val="19"/>
                <w:szCs w:val="19"/>
              </w:rPr>
            </w:pPr>
            <w:r w:rsidRPr="00A722F7">
              <w:rPr>
                <w:sz w:val="19"/>
                <w:szCs w:val="19"/>
              </w:rPr>
              <w:t>First Year Experience</w:t>
            </w:r>
          </w:p>
        </w:tc>
        <w:tc>
          <w:tcPr>
            <w:tcW w:w="1049" w:type="dxa"/>
          </w:tcPr>
          <w:p w:rsidR="004A7D2F" w:rsidRPr="00A722F7" w:rsidRDefault="004A7D2F" w:rsidP="00881F87">
            <w:pPr>
              <w:jc w:val="center"/>
              <w:rPr>
                <w:sz w:val="19"/>
                <w:szCs w:val="19"/>
              </w:rPr>
            </w:pPr>
            <w:r w:rsidRPr="00A722F7">
              <w:rPr>
                <w:sz w:val="19"/>
                <w:szCs w:val="19"/>
              </w:rPr>
              <w:t>1</w:t>
            </w:r>
          </w:p>
        </w:tc>
      </w:tr>
      <w:tr w:rsidR="004A7D2F" w:rsidRPr="00A722F7" w:rsidTr="004A7D2F">
        <w:trPr>
          <w:trHeight w:val="20"/>
        </w:trPr>
        <w:tc>
          <w:tcPr>
            <w:tcW w:w="1412" w:type="dxa"/>
          </w:tcPr>
          <w:p w:rsidR="004A7D2F" w:rsidRPr="00A722F7" w:rsidRDefault="004A7D2F" w:rsidP="004A7D2F">
            <w:pPr>
              <w:rPr>
                <w:sz w:val="19"/>
                <w:szCs w:val="19"/>
              </w:rPr>
            </w:pPr>
            <w:r w:rsidRPr="00A722F7">
              <w:rPr>
                <w:sz w:val="19"/>
                <w:szCs w:val="19"/>
              </w:rPr>
              <w:t>MFG101</w:t>
            </w:r>
          </w:p>
        </w:tc>
        <w:tc>
          <w:tcPr>
            <w:tcW w:w="3857" w:type="dxa"/>
          </w:tcPr>
          <w:p w:rsidR="004A7D2F" w:rsidRPr="00A722F7" w:rsidRDefault="004A7D2F" w:rsidP="004A7D2F">
            <w:pPr>
              <w:rPr>
                <w:sz w:val="19"/>
                <w:szCs w:val="19"/>
              </w:rPr>
            </w:pPr>
            <w:r w:rsidRPr="00A722F7">
              <w:rPr>
                <w:sz w:val="19"/>
                <w:szCs w:val="19"/>
              </w:rPr>
              <w:t>Safety</w:t>
            </w:r>
          </w:p>
        </w:tc>
        <w:tc>
          <w:tcPr>
            <w:tcW w:w="1049" w:type="dxa"/>
          </w:tcPr>
          <w:p w:rsidR="004A7D2F" w:rsidRPr="00A722F7" w:rsidRDefault="004A7D2F" w:rsidP="00881F87">
            <w:pPr>
              <w:jc w:val="center"/>
              <w:rPr>
                <w:sz w:val="19"/>
                <w:szCs w:val="19"/>
              </w:rPr>
            </w:pPr>
            <w:r w:rsidRPr="00A722F7">
              <w:rPr>
                <w:sz w:val="19"/>
                <w:szCs w:val="19"/>
              </w:rPr>
              <w:t>2</w:t>
            </w:r>
          </w:p>
        </w:tc>
      </w:tr>
      <w:tr w:rsidR="004A7D2F" w:rsidRPr="00A722F7" w:rsidTr="004A7D2F">
        <w:trPr>
          <w:trHeight w:val="20"/>
        </w:trPr>
        <w:tc>
          <w:tcPr>
            <w:tcW w:w="1412" w:type="dxa"/>
          </w:tcPr>
          <w:p w:rsidR="004A7D2F" w:rsidRPr="00A722F7" w:rsidRDefault="004A7D2F" w:rsidP="004A7D2F">
            <w:pPr>
              <w:rPr>
                <w:sz w:val="19"/>
                <w:szCs w:val="19"/>
              </w:rPr>
            </w:pPr>
            <w:r w:rsidRPr="00A722F7">
              <w:rPr>
                <w:sz w:val="19"/>
                <w:szCs w:val="19"/>
              </w:rPr>
              <w:t>MFG110</w:t>
            </w:r>
          </w:p>
        </w:tc>
        <w:tc>
          <w:tcPr>
            <w:tcW w:w="3857" w:type="dxa"/>
          </w:tcPr>
          <w:p w:rsidR="004A7D2F" w:rsidRPr="00A722F7" w:rsidRDefault="004A7D2F" w:rsidP="004A7D2F">
            <w:pPr>
              <w:rPr>
                <w:sz w:val="19"/>
                <w:szCs w:val="19"/>
              </w:rPr>
            </w:pPr>
            <w:r w:rsidRPr="00A722F7">
              <w:rPr>
                <w:sz w:val="19"/>
                <w:szCs w:val="19"/>
              </w:rPr>
              <w:t>Process and Production</w:t>
            </w:r>
          </w:p>
        </w:tc>
        <w:tc>
          <w:tcPr>
            <w:tcW w:w="1049" w:type="dxa"/>
          </w:tcPr>
          <w:p w:rsidR="004A7D2F" w:rsidRPr="00A722F7" w:rsidRDefault="004A7D2F" w:rsidP="00881F87">
            <w:pPr>
              <w:jc w:val="center"/>
              <w:rPr>
                <w:sz w:val="19"/>
                <w:szCs w:val="19"/>
              </w:rPr>
            </w:pPr>
            <w:r w:rsidRPr="00A722F7">
              <w:rPr>
                <w:sz w:val="19"/>
                <w:szCs w:val="19"/>
              </w:rPr>
              <w:t>3</w:t>
            </w:r>
          </w:p>
        </w:tc>
      </w:tr>
      <w:tr w:rsidR="004A7D2F" w:rsidRPr="00A722F7" w:rsidTr="004A7D2F">
        <w:trPr>
          <w:trHeight w:val="20"/>
        </w:trPr>
        <w:tc>
          <w:tcPr>
            <w:tcW w:w="1412" w:type="dxa"/>
          </w:tcPr>
          <w:p w:rsidR="004A7D2F" w:rsidRPr="00A722F7" w:rsidRDefault="004A7D2F" w:rsidP="004A7D2F">
            <w:pPr>
              <w:rPr>
                <w:sz w:val="19"/>
                <w:szCs w:val="19"/>
              </w:rPr>
            </w:pPr>
            <w:r w:rsidRPr="00A722F7">
              <w:rPr>
                <w:sz w:val="19"/>
                <w:szCs w:val="19"/>
              </w:rPr>
              <w:t>TEC121</w:t>
            </w:r>
          </w:p>
        </w:tc>
        <w:tc>
          <w:tcPr>
            <w:tcW w:w="3857" w:type="dxa"/>
          </w:tcPr>
          <w:p w:rsidR="004A7D2F" w:rsidRPr="00A722F7" w:rsidRDefault="004A7D2F" w:rsidP="004A7D2F">
            <w:pPr>
              <w:rPr>
                <w:sz w:val="19"/>
                <w:szCs w:val="19"/>
              </w:rPr>
            </w:pPr>
            <w:r w:rsidRPr="00A722F7">
              <w:rPr>
                <w:sz w:val="19"/>
                <w:szCs w:val="19"/>
              </w:rPr>
              <w:t>Introduction to Computer Applications</w:t>
            </w:r>
          </w:p>
        </w:tc>
        <w:tc>
          <w:tcPr>
            <w:tcW w:w="1049" w:type="dxa"/>
          </w:tcPr>
          <w:p w:rsidR="004A7D2F" w:rsidRPr="00A722F7" w:rsidRDefault="004A7D2F" w:rsidP="00881F87">
            <w:pPr>
              <w:jc w:val="center"/>
              <w:rPr>
                <w:sz w:val="19"/>
                <w:szCs w:val="19"/>
              </w:rPr>
            </w:pPr>
            <w:r w:rsidRPr="00A722F7">
              <w:rPr>
                <w:sz w:val="19"/>
                <w:szCs w:val="19"/>
              </w:rPr>
              <w:t>3</w:t>
            </w:r>
          </w:p>
        </w:tc>
      </w:tr>
      <w:tr w:rsidR="004A7D2F" w:rsidRPr="00A722F7" w:rsidTr="004A7D2F">
        <w:trPr>
          <w:trHeight w:val="20"/>
        </w:trPr>
        <w:tc>
          <w:tcPr>
            <w:tcW w:w="1412" w:type="dxa"/>
          </w:tcPr>
          <w:p w:rsidR="004A7D2F" w:rsidRPr="00A722F7" w:rsidRDefault="004A7D2F" w:rsidP="004A7D2F">
            <w:pPr>
              <w:rPr>
                <w:sz w:val="19"/>
                <w:szCs w:val="19"/>
              </w:rPr>
            </w:pPr>
          </w:p>
        </w:tc>
        <w:tc>
          <w:tcPr>
            <w:tcW w:w="3857" w:type="dxa"/>
          </w:tcPr>
          <w:p w:rsidR="004A7D2F" w:rsidRPr="00A722F7" w:rsidRDefault="004A7D2F" w:rsidP="004A7D2F">
            <w:pPr>
              <w:rPr>
                <w:b/>
                <w:sz w:val="19"/>
                <w:szCs w:val="19"/>
              </w:rPr>
            </w:pPr>
            <w:r w:rsidRPr="00A722F7">
              <w:rPr>
                <w:b/>
                <w:sz w:val="19"/>
                <w:szCs w:val="19"/>
              </w:rPr>
              <w:t>Total</w:t>
            </w:r>
          </w:p>
        </w:tc>
        <w:tc>
          <w:tcPr>
            <w:tcW w:w="1049" w:type="dxa"/>
          </w:tcPr>
          <w:p w:rsidR="004A7D2F" w:rsidRPr="00A722F7" w:rsidRDefault="004A7D2F" w:rsidP="00881F87">
            <w:pPr>
              <w:jc w:val="center"/>
              <w:rPr>
                <w:b/>
                <w:sz w:val="19"/>
                <w:szCs w:val="19"/>
              </w:rPr>
            </w:pPr>
            <w:r w:rsidRPr="00A722F7">
              <w:rPr>
                <w:b/>
                <w:sz w:val="19"/>
                <w:szCs w:val="19"/>
              </w:rPr>
              <w:t>16</w:t>
            </w:r>
          </w:p>
        </w:tc>
      </w:tr>
      <w:tr w:rsidR="004A7D2F" w:rsidRPr="00A722F7" w:rsidTr="004A7D2F">
        <w:trPr>
          <w:trHeight w:val="20"/>
        </w:trPr>
        <w:tc>
          <w:tcPr>
            <w:tcW w:w="1412" w:type="dxa"/>
          </w:tcPr>
          <w:p w:rsidR="004A7D2F" w:rsidRPr="00A722F7" w:rsidRDefault="004A7D2F" w:rsidP="004A7D2F">
            <w:pPr>
              <w:rPr>
                <w:b/>
                <w:sz w:val="19"/>
                <w:szCs w:val="19"/>
              </w:rPr>
            </w:pPr>
            <w:r w:rsidRPr="00A722F7">
              <w:rPr>
                <w:b/>
                <w:sz w:val="19"/>
                <w:szCs w:val="19"/>
              </w:rPr>
              <w:t>Semester 2</w:t>
            </w:r>
          </w:p>
        </w:tc>
        <w:tc>
          <w:tcPr>
            <w:tcW w:w="3857" w:type="dxa"/>
          </w:tcPr>
          <w:p w:rsidR="004A7D2F" w:rsidRPr="00A722F7" w:rsidRDefault="004A7D2F" w:rsidP="004A7D2F">
            <w:pPr>
              <w:rPr>
                <w:sz w:val="19"/>
                <w:szCs w:val="19"/>
              </w:rPr>
            </w:pPr>
          </w:p>
        </w:tc>
        <w:tc>
          <w:tcPr>
            <w:tcW w:w="1049" w:type="dxa"/>
          </w:tcPr>
          <w:p w:rsidR="004A7D2F" w:rsidRPr="00A722F7" w:rsidRDefault="004A7D2F" w:rsidP="00881F87">
            <w:pPr>
              <w:jc w:val="center"/>
              <w:rPr>
                <w:sz w:val="19"/>
                <w:szCs w:val="19"/>
              </w:rPr>
            </w:pPr>
          </w:p>
        </w:tc>
      </w:tr>
      <w:tr w:rsidR="004A7D2F" w:rsidRPr="00A722F7" w:rsidTr="004A7D2F">
        <w:trPr>
          <w:trHeight w:val="20"/>
        </w:trPr>
        <w:tc>
          <w:tcPr>
            <w:tcW w:w="1412" w:type="dxa"/>
          </w:tcPr>
          <w:p w:rsidR="004A7D2F" w:rsidRPr="00A722F7" w:rsidRDefault="004A7D2F" w:rsidP="004A7D2F">
            <w:pPr>
              <w:rPr>
                <w:sz w:val="19"/>
                <w:szCs w:val="19"/>
              </w:rPr>
            </w:pPr>
            <w:r w:rsidRPr="00A722F7">
              <w:rPr>
                <w:sz w:val="19"/>
                <w:szCs w:val="19"/>
              </w:rPr>
              <w:t>BUS230</w:t>
            </w:r>
          </w:p>
        </w:tc>
        <w:tc>
          <w:tcPr>
            <w:tcW w:w="3857" w:type="dxa"/>
          </w:tcPr>
          <w:p w:rsidR="004A7D2F" w:rsidRPr="00A722F7" w:rsidRDefault="004A7D2F" w:rsidP="004A7D2F">
            <w:pPr>
              <w:rPr>
                <w:sz w:val="19"/>
                <w:szCs w:val="19"/>
              </w:rPr>
            </w:pPr>
            <w:r w:rsidRPr="00A722F7">
              <w:rPr>
                <w:sz w:val="19"/>
                <w:szCs w:val="19"/>
              </w:rPr>
              <w:t>Supervisory Management</w:t>
            </w:r>
          </w:p>
        </w:tc>
        <w:tc>
          <w:tcPr>
            <w:tcW w:w="1049" w:type="dxa"/>
          </w:tcPr>
          <w:p w:rsidR="004A7D2F" w:rsidRPr="00A722F7" w:rsidRDefault="004A7D2F" w:rsidP="00881F87">
            <w:pPr>
              <w:jc w:val="center"/>
              <w:rPr>
                <w:sz w:val="19"/>
                <w:szCs w:val="19"/>
              </w:rPr>
            </w:pPr>
            <w:r w:rsidRPr="00A722F7">
              <w:rPr>
                <w:sz w:val="19"/>
                <w:szCs w:val="19"/>
              </w:rPr>
              <w:t>3</w:t>
            </w:r>
          </w:p>
        </w:tc>
      </w:tr>
      <w:tr w:rsidR="004A7D2F" w:rsidRPr="00A722F7" w:rsidTr="004A7D2F">
        <w:trPr>
          <w:trHeight w:val="20"/>
        </w:trPr>
        <w:tc>
          <w:tcPr>
            <w:tcW w:w="1412" w:type="dxa"/>
          </w:tcPr>
          <w:p w:rsidR="004A7D2F" w:rsidRPr="00A722F7" w:rsidRDefault="004A7D2F" w:rsidP="004A7D2F">
            <w:pPr>
              <w:rPr>
                <w:sz w:val="19"/>
                <w:szCs w:val="19"/>
              </w:rPr>
            </w:pPr>
            <w:r w:rsidRPr="00A722F7">
              <w:rPr>
                <w:sz w:val="19"/>
                <w:szCs w:val="19"/>
              </w:rPr>
              <w:t>MAT106</w:t>
            </w:r>
          </w:p>
        </w:tc>
        <w:tc>
          <w:tcPr>
            <w:tcW w:w="3857" w:type="dxa"/>
          </w:tcPr>
          <w:p w:rsidR="004A7D2F" w:rsidRPr="00A722F7" w:rsidRDefault="004A7D2F" w:rsidP="004A7D2F">
            <w:pPr>
              <w:rPr>
                <w:sz w:val="19"/>
                <w:szCs w:val="19"/>
              </w:rPr>
            </w:pPr>
            <w:r w:rsidRPr="00A722F7">
              <w:rPr>
                <w:sz w:val="19"/>
                <w:szCs w:val="19"/>
              </w:rPr>
              <w:t>College Math for Technologies</w:t>
            </w:r>
          </w:p>
        </w:tc>
        <w:tc>
          <w:tcPr>
            <w:tcW w:w="1049" w:type="dxa"/>
          </w:tcPr>
          <w:p w:rsidR="004A7D2F" w:rsidRPr="00A722F7" w:rsidRDefault="004A7D2F" w:rsidP="00881F87">
            <w:pPr>
              <w:jc w:val="center"/>
              <w:rPr>
                <w:sz w:val="19"/>
                <w:szCs w:val="19"/>
              </w:rPr>
            </w:pPr>
            <w:r w:rsidRPr="00A722F7">
              <w:rPr>
                <w:sz w:val="19"/>
                <w:szCs w:val="19"/>
              </w:rPr>
              <w:t>3</w:t>
            </w:r>
          </w:p>
        </w:tc>
      </w:tr>
      <w:tr w:rsidR="004A7D2F" w:rsidRPr="00A722F7" w:rsidTr="004A7D2F">
        <w:trPr>
          <w:trHeight w:val="20"/>
        </w:trPr>
        <w:tc>
          <w:tcPr>
            <w:tcW w:w="1412" w:type="dxa"/>
          </w:tcPr>
          <w:p w:rsidR="004A7D2F" w:rsidRPr="00A722F7" w:rsidRDefault="004A7D2F" w:rsidP="004A7D2F">
            <w:pPr>
              <w:rPr>
                <w:sz w:val="19"/>
                <w:szCs w:val="19"/>
              </w:rPr>
            </w:pPr>
            <w:r w:rsidRPr="00A722F7">
              <w:rPr>
                <w:sz w:val="19"/>
                <w:szCs w:val="19"/>
              </w:rPr>
              <w:t>MFG120</w:t>
            </w:r>
          </w:p>
        </w:tc>
        <w:tc>
          <w:tcPr>
            <w:tcW w:w="3857" w:type="dxa"/>
          </w:tcPr>
          <w:p w:rsidR="004A7D2F" w:rsidRPr="00A722F7" w:rsidRDefault="004A7D2F" w:rsidP="004A7D2F">
            <w:pPr>
              <w:rPr>
                <w:sz w:val="19"/>
                <w:szCs w:val="19"/>
              </w:rPr>
            </w:pPr>
            <w:r w:rsidRPr="00A722F7">
              <w:rPr>
                <w:sz w:val="19"/>
                <w:szCs w:val="19"/>
              </w:rPr>
              <w:t>Quality Practices and Management</w:t>
            </w:r>
          </w:p>
        </w:tc>
        <w:tc>
          <w:tcPr>
            <w:tcW w:w="1049" w:type="dxa"/>
          </w:tcPr>
          <w:p w:rsidR="004A7D2F" w:rsidRPr="00A722F7" w:rsidRDefault="004A7D2F" w:rsidP="00881F87">
            <w:pPr>
              <w:jc w:val="center"/>
              <w:rPr>
                <w:sz w:val="19"/>
                <w:szCs w:val="19"/>
              </w:rPr>
            </w:pPr>
            <w:r w:rsidRPr="00A722F7">
              <w:rPr>
                <w:sz w:val="19"/>
                <w:szCs w:val="19"/>
              </w:rPr>
              <w:t>3</w:t>
            </w:r>
          </w:p>
        </w:tc>
      </w:tr>
      <w:tr w:rsidR="004A7D2F" w:rsidRPr="00A722F7" w:rsidTr="004A7D2F">
        <w:trPr>
          <w:trHeight w:val="20"/>
        </w:trPr>
        <w:tc>
          <w:tcPr>
            <w:tcW w:w="1412" w:type="dxa"/>
          </w:tcPr>
          <w:p w:rsidR="004A7D2F" w:rsidRPr="00A722F7" w:rsidRDefault="004A7D2F" w:rsidP="004A7D2F">
            <w:pPr>
              <w:rPr>
                <w:sz w:val="19"/>
                <w:szCs w:val="19"/>
              </w:rPr>
            </w:pPr>
            <w:r w:rsidRPr="00A722F7">
              <w:rPr>
                <w:sz w:val="19"/>
                <w:szCs w:val="19"/>
              </w:rPr>
              <w:t>MFG125</w:t>
            </w:r>
          </w:p>
        </w:tc>
        <w:tc>
          <w:tcPr>
            <w:tcW w:w="3857" w:type="dxa"/>
          </w:tcPr>
          <w:p w:rsidR="004A7D2F" w:rsidRPr="00A722F7" w:rsidRDefault="004A7D2F" w:rsidP="004A7D2F">
            <w:pPr>
              <w:rPr>
                <w:sz w:val="19"/>
                <w:szCs w:val="19"/>
              </w:rPr>
            </w:pPr>
            <w:r w:rsidRPr="00A722F7">
              <w:rPr>
                <w:sz w:val="19"/>
                <w:szCs w:val="19"/>
              </w:rPr>
              <w:t>Maintenance Awareness</w:t>
            </w:r>
          </w:p>
        </w:tc>
        <w:tc>
          <w:tcPr>
            <w:tcW w:w="1049" w:type="dxa"/>
          </w:tcPr>
          <w:p w:rsidR="004A7D2F" w:rsidRPr="00A722F7" w:rsidRDefault="004A7D2F" w:rsidP="00881F87">
            <w:pPr>
              <w:jc w:val="center"/>
              <w:rPr>
                <w:sz w:val="19"/>
                <w:szCs w:val="19"/>
              </w:rPr>
            </w:pPr>
            <w:r w:rsidRPr="00A722F7">
              <w:rPr>
                <w:sz w:val="19"/>
                <w:szCs w:val="19"/>
              </w:rPr>
              <w:t>3</w:t>
            </w:r>
          </w:p>
        </w:tc>
      </w:tr>
      <w:tr w:rsidR="004A7D2F" w:rsidRPr="00A722F7" w:rsidTr="004A7D2F">
        <w:trPr>
          <w:trHeight w:val="20"/>
        </w:trPr>
        <w:tc>
          <w:tcPr>
            <w:tcW w:w="1412" w:type="dxa"/>
          </w:tcPr>
          <w:p w:rsidR="004A7D2F" w:rsidRPr="00A722F7" w:rsidRDefault="004A7D2F" w:rsidP="00CF0EE0">
            <w:pPr>
              <w:rPr>
                <w:sz w:val="19"/>
                <w:szCs w:val="19"/>
              </w:rPr>
            </w:pPr>
            <w:r w:rsidRPr="00A722F7">
              <w:rPr>
                <w:sz w:val="19"/>
                <w:szCs w:val="19"/>
              </w:rPr>
              <w:t>MF</w:t>
            </w:r>
            <w:r w:rsidR="00CF0EE0" w:rsidRPr="00A722F7">
              <w:rPr>
                <w:sz w:val="19"/>
                <w:szCs w:val="19"/>
              </w:rPr>
              <w:t>G</w:t>
            </w:r>
            <w:r w:rsidRPr="00A722F7">
              <w:rPr>
                <w:sz w:val="19"/>
                <w:szCs w:val="19"/>
              </w:rPr>
              <w:t>210</w:t>
            </w:r>
          </w:p>
        </w:tc>
        <w:tc>
          <w:tcPr>
            <w:tcW w:w="3857" w:type="dxa"/>
          </w:tcPr>
          <w:p w:rsidR="004A7D2F" w:rsidRPr="00A722F7" w:rsidRDefault="004A7D2F" w:rsidP="004A7D2F">
            <w:pPr>
              <w:rPr>
                <w:sz w:val="19"/>
                <w:szCs w:val="19"/>
              </w:rPr>
            </w:pPr>
            <w:r w:rsidRPr="00A722F7">
              <w:rPr>
                <w:sz w:val="19"/>
                <w:szCs w:val="19"/>
              </w:rPr>
              <w:t>Green Production</w:t>
            </w:r>
          </w:p>
        </w:tc>
        <w:tc>
          <w:tcPr>
            <w:tcW w:w="1049" w:type="dxa"/>
          </w:tcPr>
          <w:p w:rsidR="004A7D2F" w:rsidRPr="00A722F7" w:rsidRDefault="004A7D2F" w:rsidP="00881F87">
            <w:pPr>
              <w:jc w:val="center"/>
              <w:rPr>
                <w:sz w:val="19"/>
                <w:szCs w:val="19"/>
              </w:rPr>
            </w:pPr>
            <w:r w:rsidRPr="00A722F7">
              <w:rPr>
                <w:sz w:val="19"/>
                <w:szCs w:val="19"/>
              </w:rPr>
              <w:t>2</w:t>
            </w:r>
          </w:p>
        </w:tc>
      </w:tr>
      <w:tr w:rsidR="004A7D2F" w:rsidRPr="00A722F7" w:rsidTr="004A7D2F">
        <w:trPr>
          <w:trHeight w:val="20"/>
        </w:trPr>
        <w:tc>
          <w:tcPr>
            <w:tcW w:w="1412" w:type="dxa"/>
          </w:tcPr>
          <w:p w:rsidR="004A7D2F" w:rsidRPr="00A722F7" w:rsidRDefault="004A7D2F" w:rsidP="004A7D2F">
            <w:pPr>
              <w:rPr>
                <w:sz w:val="19"/>
                <w:szCs w:val="19"/>
              </w:rPr>
            </w:pPr>
          </w:p>
        </w:tc>
        <w:tc>
          <w:tcPr>
            <w:tcW w:w="3857" w:type="dxa"/>
          </w:tcPr>
          <w:p w:rsidR="004A7D2F" w:rsidRPr="00A722F7" w:rsidRDefault="004A7D2F" w:rsidP="004A7D2F">
            <w:pPr>
              <w:rPr>
                <w:sz w:val="19"/>
                <w:szCs w:val="19"/>
              </w:rPr>
            </w:pPr>
            <w:r w:rsidRPr="00A722F7">
              <w:rPr>
                <w:sz w:val="19"/>
                <w:szCs w:val="19"/>
              </w:rPr>
              <w:t>General Elective</w:t>
            </w:r>
          </w:p>
        </w:tc>
        <w:tc>
          <w:tcPr>
            <w:tcW w:w="1049" w:type="dxa"/>
          </w:tcPr>
          <w:p w:rsidR="004A7D2F" w:rsidRPr="00A722F7" w:rsidRDefault="004A7D2F" w:rsidP="00881F87">
            <w:pPr>
              <w:jc w:val="center"/>
              <w:rPr>
                <w:sz w:val="19"/>
                <w:szCs w:val="19"/>
              </w:rPr>
            </w:pPr>
            <w:r w:rsidRPr="00A722F7">
              <w:rPr>
                <w:sz w:val="19"/>
                <w:szCs w:val="19"/>
              </w:rPr>
              <w:t>3</w:t>
            </w:r>
          </w:p>
        </w:tc>
      </w:tr>
      <w:tr w:rsidR="004A7D2F" w:rsidRPr="00A722F7" w:rsidTr="004A7D2F">
        <w:trPr>
          <w:trHeight w:val="170"/>
        </w:trPr>
        <w:tc>
          <w:tcPr>
            <w:tcW w:w="1412" w:type="dxa"/>
          </w:tcPr>
          <w:p w:rsidR="004A7D2F" w:rsidRPr="00A722F7" w:rsidRDefault="004A7D2F" w:rsidP="004A7D2F">
            <w:pPr>
              <w:rPr>
                <w:sz w:val="19"/>
                <w:szCs w:val="19"/>
              </w:rPr>
            </w:pPr>
          </w:p>
        </w:tc>
        <w:tc>
          <w:tcPr>
            <w:tcW w:w="3857" w:type="dxa"/>
          </w:tcPr>
          <w:p w:rsidR="004A7D2F" w:rsidRPr="00A722F7" w:rsidRDefault="004A7D2F" w:rsidP="004A7D2F">
            <w:pPr>
              <w:rPr>
                <w:b/>
                <w:sz w:val="19"/>
                <w:szCs w:val="19"/>
              </w:rPr>
            </w:pPr>
            <w:r w:rsidRPr="00A722F7">
              <w:rPr>
                <w:b/>
                <w:sz w:val="19"/>
                <w:szCs w:val="19"/>
              </w:rPr>
              <w:t>Total</w:t>
            </w:r>
          </w:p>
        </w:tc>
        <w:tc>
          <w:tcPr>
            <w:tcW w:w="1049" w:type="dxa"/>
          </w:tcPr>
          <w:p w:rsidR="004A7D2F" w:rsidRPr="00A722F7" w:rsidRDefault="004A7D2F" w:rsidP="00881F87">
            <w:pPr>
              <w:jc w:val="center"/>
              <w:rPr>
                <w:b/>
                <w:sz w:val="19"/>
                <w:szCs w:val="19"/>
              </w:rPr>
            </w:pPr>
            <w:r w:rsidRPr="00A722F7">
              <w:rPr>
                <w:b/>
                <w:sz w:val="19"/>
                <w:szCs w:val="19"/>
              </w:rPr>
              <w:t>17</w:t>
            </w:r>
          </w:p>
        </w:tc>
      </w:tr>
    </w:tbl>
    <w:p w:rsidR="004A7D2F" w:rsidRPr="00A722F7" w:rsidRDefault="004A7D2F" w:rsidP="004A7D2F">
      <w:pPr>
        <w:rPr>
          <w:sz w:val="19"/>
          <w:szCs w:val="19"/>
        </w:rPr>
      </w:pPr>
    </w:p>
    <w:p w:rsidR="004A7D2F" w:rsidRPr="00A722F7" w:rsidRDefault="004A7D2F" w:rsidP="004A7D2F">
      <w:pPr>
        <w:rPr>
          <w:sz w:val="19"/>
          <w:szCs w:val="19"/>
        </w:rPr>
      </w:pPr>
    </w:p>
    <w:p w:rsidR="002F4134" w:rsidRPr="00A722F7" w:rsidRDefault="002F4134" w:rsidP="004A7D2F">
      <w:pPr>
        <w:rPr>
          <w:sz w:val="19"/>
          <w:szCs w:val="19"/>
        </w:rPr>
      </w:pPr>
    </w:p>
    <w:p w:rsidR="00B72416" w:rsidRDefault="00B72416" w:rsidP="004A7D2F">
      <w:pPr>
        <w:jc w:val="center"/>
        <w:rPr>
          <w:b/>
          <w:sz w:val="19"/>
          <w:szCs w:val="19"/>
        </w:rPr>
      </w:pPr>
    </w:p>
    <w:p w:rsidR="00B72416" w:rsidRDefault="00B72416" w:rsidP="004A7D2F">
      <w:pPr>
        <w:jc w:val="center"/>
        <w:rPr>
          <w:b/>
          <w:sz w:val="19"/>
          <w:szCs w:val="19"/>
        </w:rPr>
      </w:pPr>
    </w:p>
    <w:p w:rsidR="002A1CDD" w:rsidRDefault="002A1CDD">
      <w:pPr>
        <w:rPr>
          <w:b/>
          <w:sz w:val="19"/>
          <w:szCs w:val="19"/>
        </w:rPr>
      </w:pPr>
      <w:r>
        <w:rPr>
          <w:b/>
          <w:sz w:val="19"/>
          <w:szCs w:val="19"/>
        </w:rPr>
        <w:br w:type="page"/>
      </w:r>
    </w:p>
    <w:p w:rsidR="004A7D2F" w:rsidRPr="00A722F7" w:rsidRDefault="004A7D2F" w:rsidP="004A7D2F">
      <w:pPr>
        <w:jc w:val="center"/>
        <w:rPr>
          <w:i/>
          <w:sz w:val="19"/>
          <w:szCs w:val="19"/>
        </w:rPr>
      </w:pPr>
      <w:r w:rsidRPr="00A722F7">
        <w:rPr>
          <w:b/>
          <w:sz w:val="19"/>
          <w:szCs w:val="19"/>
        </w:rPr>
        <w:t>Production Technician</w:t>
      </w:r>
      <w:r w:rsidRPr="00A722F7">
        <w:rPr>
          <w:sz w:val="19"/>
          <w:szCs w:val="19"/>
        </w:rPr>
        <w:br/>
      </w:r>
      <w:r w:rsidRPr="00A722F7">
        <w:rPr>
          <w:i/>
          <w:sz w:val="19"/>
          <w:szCs w:val="19"/>
        </w:rPr>
        <w:t>Associate in Applied Science – 61 credit hours</w:t>
      </w:r>
    </w:p>
    <w:p w:rsidR="004A7D2F" w:rsidRPr="00A722F7" w:rsidRDefault="004A7D2F" w:rsidP="002A1CDD">
      <w:pPr>
        <w:spacing w:line="120" w:lineRule="auto"/>
        <w:jc w:val="center"/>
        <w:rPr>
          <w:sz w:val="19"/>
          <w:szCs w:val="19"/>
        </w:rPr>
      </w:pPr>
    </w:p>
    <w:p w:rsidR="004A7D2F" w:rsidRPr="00A722F7" w:rsidRDefault="004A7D2F" w:rsidP="004A7D2F">
      <w:pPr>
        <w:rPr>
          <w:sz w:val="19"/>
          <w:szCs w:val="19"/>
        </w:rPr>
      </w:pPr>
      <w:r w:rsidRPr="00A722F7">
        <w:rPr>
          <w:b/>
          <w:sz w:val="19"/>
          <w:szCs w:val="19"/>
        </w:rPr>
        <w:t>Purpose:</w:t>
      </w:r>
      <w:r w:rsidRPr="00A722F7">
        <w:rPr>
          <w:sz w:val="19"/>
          <w:szCs w:val="19"/>
        </w:rPr>
        <w:t xml:space="preserve"> Manufacturing and production-based businesses are coming back to the United States.  The Production Technician degree will prepare students for all basic entry level positions in any manufacturing/production environment.   Well-educated, professionally curious production technicians are needed in all aspects of industry to operate and maintain the equipment that makes the products needed around the world.</w:t>
      </w:r>
    </w:p>
    <w:p w:rsidR="004A7D2F" w:rsidRPr="00A722F7" w:rsidRDefault="004A7D2F" w:rsidP="002A1CDD">
      <w:pPr>
        <w:spacing w:line="120" w:lineRule="auto"/>
        <w:rPr>
          <w:sz w:val="19"/>
          <w:szCs w:val="19"/>
        </w:rPr>
      </w:pPr>
    </w:p>
    <w:p w:rsidR="004A7D2F" w:rsidRPr="00A722F7" w:rsidRDefault="004A7D2F" w:rsidP="004A7D2F">
      <w:pPr>
        <w:rPr>
          <w:sz w:val="19"/>
          <w:szCs w:val="19"/>
        </w:rPr>
      </w:pPr>
      <w:r w:rsidRPr="00A722F7">
        <w:rPr>
          <w:b/>
          <w:sz w:val="19"/>
          <w:szCs w:val="19"/>
        </w:rPr>
        <w:t>Career Opportunities:</w:t>
      </w:r>
      <w:r w:rsidRPr="00A722F7">
        <w:rPr>
          <w:sz w:val="19"/>
          <w:szCs w:val="19"/>
        </w:rPr>
        <w:t xml:space="preserve"> Career opportunities include production employees in agriculture, boat building, paper making, bottling plants, condiment plants and other production/manufacturing facilities. This level of education exposes student’s electrical, mechanical, ethical reasoning, and provides opportunities to explore welding, drafting, and statistics. Focus areas include production and operations, planning and expediting, and machine operators. Some graduates may move into computer-controlled machine tool operations (CNC) and the metals and plastics industries.</w:t>
      </w:r>
    </w:p>
    <w:p w:rsidR="004A7D2F" w:rsidRPr="00A722F7" w:rsidRDefault="004A7D2F" w:rsidP="002A1CDD">
      <w:pPr>
        <w:spacing w:line="120" w:lineRule="auto"/>
        <w:rPr>
          <w:sz w:val="19"/>
          <w:szCs w:val="19"/>
        </w:rPr>
      </w:pPr>
    </w:p>
    <w:p w:rsidR="004A7D2F" w:rsidRPr="00A722F7" w:rsidRDefault="004A7D2F" w:rsidP="004A7D2F">
      <w:pPr>
        <w:rPr>
          <w:sz w:val="19"/>
          <w:szCs w:val="19"/>
        </w:rPr>
      </w:pPr>
      <w:r w:rsidRPr="00A722F7">
        <w:rPr>
          <w:b/>
          <w:sz w:val="19"/>
          <w:szCs w:val="19"/>
        </w:rPr>
        <w:t>Program Education Outcomes:</w:t>
      </w:r>
      <w:r w:rsidRPr="00A722F7">
        <w:rPr>
          <w:sz w:val="19"/>
          <w:szCs w:val="19"/>
        </w:rPr>
        <w:t xml:space="preserve"> Upon completion of this degree, the graduate is prepared to understand basic chemical processes used in production processes, communicate effectively orally and in writing, use computers in a business setting, perform first line supervision, and understand quality, maintenance, and processing techniques.  Graduates will also be prepared to sit for the Certified Production Technician (CPT) industry credential exam.</w:t>
      </w:r>
    </w:p>
    <w:p w:rsidR="004A7D2F" w:rsidRPr="00A722F7" w:rsidRDefault="004A7D2F" w:rsidP="004A7D2F">
      <w:pPr>
        <w:rPr>
          <w:sz w:val="19"/>
          <w:szCs w:val="19"/>
        </w:rPr>
      </w:pPr>
    </w:p>
    <w:p w:rsidR="004A7D2F" w:rsidRPr="00A722F7" w:rsidRDefault="004A7D2F" w:rsidP="004A7D2F">
      <w:pPr>
        <w:rPr>
          <w:sz w:val="19"/>
          <w:szCs w:val="19"/>
        </w:rPr>
      </w:pPr>
    </w:p>
    <w:p w:rsidR="004A7D2F" w:rsidRPr="00A722F7" w:rsidRDefault="004A7D2F">
      <w:pPr>
        <w:rPr>
          <w:b/>
          <w:sz w:val="19"/>
          <w:szCs w:val="19"/>
        </w:rPr>
      </w:pPr>
      <w:r w:rsidRPr="00A722F7">
        <w:rPr>
          <w:b/>
          <w:sz w:val="19"/>
          <w:szCs w:val="19"/>
        </w:rPr>
        <w:br w:type="page"/>
      </w:r>
    </w:p>
    <w:p w:rsidR="004A7D2F" w:rsidRPr="00A722F7" w:rsidRDefault="004A7D2F" w:rsidP="004A7D2F">
      <w:pPr>
        <w:jc w:val="center"/>
        <w:rPr>
          <w:i/>
          <w:sz w:val="19"/>
          <w:szCs w:val="19"/>
        </w:rPr>
      </w:pPr>
      <w:r w:rsidRPr="00A722F7">
        <w:rPr>
          <w:b/>
          <w:sz w:val="19"/>
          <w:szCs w:val="19"/>
        </w:rPr>
        <w:t>Production Technician</w:t>
      </w:r>
      <w:r w:rsidRPr="00A722F7">
        <w:rPr>
          <w:sz w:val="19"/>
          <w:szCs w:val="19"/>
        </w:rPr>
        <w:br/>
      </w:r>
      <w:r w:rsidRPr="00A722F7">
        <w:rPr>
          <w:i/>
          <w:sz w:val="19"/>
          <w:szCs w:val="19"/>
        </w:rPr>
        <w:t>Associate in Applied Science – 61 credit hours</w:t>
      </w:r>
    </w:p>
    <w:p w:rsidR="004A7D2F" w:rsidRPr="00A722F7" w:rsidRDefault="004A7D2F" w:rsidP="002A1CDD">
      <w:pPr>
        <w:spacing w:line="120" w:lineRule="auto"/>
        <w:rPr>
          <w:sz w:val="19"/>
          <w:szCs w:val="19"/>
        </w:rPr>
      </w:pPr>
    </w:p>
    <w:tbl>
      <w:tblPr>
        <w:tblW w:w="613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3718"/>
        <w:gridCol w:w="891"/>
      </w:tblGrid>
      <w:tr w:rsidR="004A7D2F" w:rsidRPr="00A722F7" w:rsidTr="004A7D2F">
        <w:tc>
          <w:tcPr>
            <w:tcW w:w="1218" w:type="dxa"/>
          </w:tcPr>
          <w:p w:rsidR="004A7D2F" w:rsidRPr="00A722F7" w:rsidRDefault="004A7D2F" w:rsidP="004A7D2F">
            <w:pPr>
              <w:rPr>
                <w:b/>
                <w:sz w:val="19"/>
                <w:szCs w:val="19"/>
              </w:rPr>
            </w:pPr>
            <w:r w:rsidRPr="00A722F7">
              <w:rPr>
                <w:b/>
                <w:sz w:val="19"/>
                <w:szCs w:val="19"/>
              </w:rPr>
              <w:t>Course #</w:t>
            </w:r>
          </w:p>
        </w:tc>
        <w:tc>
          <w:tcPr>
            <w:tcW w:w="4016" w:type="dxa"/>
          </w:tcPr>
          <w:p w:rsidR="004A7D2F" w:rsidRPr="00A722F7" w:rsidRDefault="004A7D2F" w:rsidP="004A7D2F">
            <w:pPr>
              <w:rPr>
                <w:b/>
                <w:sz w:val="19"/>
                <w:szCs w:val="19"/>
              </w:rPr>
            </w:pPr>
            <w:r w:rsidRPr="00A722F7">
              <w:rPr>
                <w:b/>
                <w:sz w:val="19"/>
                <w:szCs w:val="19"/>
              </w:rPr>
              <w:t>Course Title</w:t>
            </w:r>
          </w:p>
        </w:tc>
        <w:tc>
          <w:tcPr>
            <w:tcW w:w="900" w:type="dxa"/>
          </w:tcPr>
          <w:p w:rsidR="004A7D2F" w:rsidRPr="00A722F7" w:rsidRDefault="004A7D2F" w:rsidP="004A7D2F">
            <w:pPr>
              <w:rPr>
                <w:b/>
                <w:sz w:val="19"/>
                <w:szCs w:val="19"/>
              </w:rPr>
            </w:pPr>
            <w:r w:rsidRPr="00A722F7">
              <w:rPr>
                <w:b/>
                <w:sz w:val="19"/>
                <w:szCs w:val="19"/>
              </w:rPr>
              <w:t>Credits</w:t>
            </w:r>
          </w:p>
        </w:tc>
      </w:tr>
      <w:tr w:rsidR="004A7D2F" w:rsidRPr="00A722F7" w:rsidTr="004A7D2F">
        <w:tc>
          <w:tcPr>
            <w:tcW w:w="1218" w:type="dxa"/>
          </w:tcPr>
          <w:p w:rsidR="004A7D2F" w:rsidRPr="00A722F7" w:rsidRDefault="004A7D2F" w:rsidP="004A7D2F">
            <w:pPr>
              <w:rPr>
                <w:b/>
                <w:sz w:val="19"/>
                <w:szCs w:val="19"/>
              </w:rPr>
            </w:pPr>
            <w:r w:rsidRPr="00A722F7">
              <w:rPr>
                <w:b/>
                <w:sz w:val="19"/>
                <w:szCs w:val="19"/>
              </w:rPr>
              <w:t>Semester 1</w:t>
            </w:r>
          </w:p>
        </w:tc>
        <w:tc>
          <w:tcPr>
            <w:tcW w:w="4016" w:type="dxa"/>
          </w:tcPr>
          <w:p w:rsidR="004A7D2F" w:rsidRPr="00A722F7" w:rsidRDefault="004A7D2F" w:rsidP="004A7D2F">
            <w:pPr>
              <w:rPr>
                <w:sz w:val="19"/>
                <w:szCs w:val="19"/>
              </w:rPr>
            </w:pPr>
          </w:p>
        </w:tc>
        <w:tc>
          <w:tcPr>
            <w:tcW w:w="900" w:type="dxa"/>
          </w:tcPr>
          <w:p w:rsidR="004A7D2F" w:rsidRPr="00A722F7" w:rsidRDefault="004A7D2F" w:rsidP="004A7D2F">
            <w:pPr>
              <w:rPr>
                <w:sz w:val="19"/>
                <w:szCs w:val="19"/>
              </w:rPr>
            </w:pPr>
          </w:p>
        </w:tc>
      </w:tr>
      <w:tr w:rsidR="004A7D2F" w:rsidRPr="00A722F7" w:rsidTr="004A7D2F">
        <w:tc>
          <w:tcPr>
            <w:tcW w:w="1218" w:type="dxa"/>
          </w:tcPr>
          <w:p w:rsidR="004A7D2F" w:rsidRPr="00A722F7" w:rsidRDefault="004A7D2F" w:rsidP="004A7D2F">
            <w:pPr>
              <w:rPr>
                <w:sz w:val="19"/>
                <w:szCs w:val="19"/>
              </w:rPr>
            </w:pPr>
            <w:r w:rsidRPr="00A722F7">
              <w:rPr>
                <w:sz w:val="19"/>
                <w:szCs w:val="19"/>
              </w:rPr>
              <w:t>CHY110</w:t>
            </w:r>
          </w:p>
        </w:tc>
        <w:tc>
          <w:tcPr>
            <w:tcW w:w="4016" w:type="dxa"/>
          </w:tcPr>
          <w:p w:rsidR="004A7D2F" w:rsidRPr="00A722F7" w:rsidRDefault="004A7D2F" w:rsidP="004A7D2F">
            <w:pPr>
              <w:rPr>
                <w:sz w:val="19"/>
                <w:szCs w:val="19"/>
              </w:rPr>
            </w:pPr>
            <w:r w:rsidRPr="00A722F7">
              <w:rPr>
                <w:sz w:val="19"/>
                <w:szCs w:val="19"/>
              </w:rPr>
              <w:t>Fundamentals of Chemistry with Lab</w:t>
            </w:r>
          </w:p>
        </w:tc>
        <w:tc>
          <w:tcPr>
            <w:tcW w:w="900" w:type="dxa"/>
          </w:tcPr>
          <w:p w:rsidR="004A7D2F" w:rsidRPr="00A722F7" w:rsidRDefault="004A7D2F" w:rsidP="00881F87">
            <w:pPr>
              <w:jc w:val="center"/>
              <w:rPr>
                <w:sz w:val="19"/>
                <w:szCs w:val="19"/>
              </w:rPr>
            </w:pPr>
            <w:r w:rsidRPr="00A722F7">
              <w:rPr>
                <w:sz w:val="19"/>
                <w:szCs w:val="19"/>
              </w:rPr>
              <w:t>4</w:t>
            </w:r>
          </w:p>
        </w:tc>
      </w:tr>
      <w:tr w:rsidR="004A7D2F" w:rsidRPr="00A722F7" w:rsidTr="004A7D2F">
        <w:tc>
          <w:tcPr>
            <w:tcW w:w="1218" w:type="dxa"/>
          </w:tcPr>
          <w:p w:rsidR="004A7D2F" w:rsidRPr="00A722F7" w:rsidRDefault="004A7D2F" w:rsidP="004A7D2F">
            <w:pPr>
              <w:rPr>
                <w:sz w:val="19"/>
                <w:szCs w:val="19"/>
              </w:rPr>
            </w:pPr>
            <w:r w:rsidRPr="00A722F7">
              <w:rPr>
                <w:sz w:val="19"/>
                <w:szCs w:val="19"/>
              </w:rPr>
              <w:t>FYE100</w:t>
            </w:r>
          </w:p>
        </w:tc>
        <w:tc>
          <w:tcPr>
            <w:tcW w:w="4016" w:type="dxa"/>
          </w:tcPr>
          <w:p w:rsidR="004A7D2F" w:rsidRPr="00A722F7" w:rsidRDefault="004A7D2F" w:rsidP="004A7D2F">
            <w:pPr>
              <w:rPr>
                <w:sz w:val="19"/>
                <w:szCs w:val="19"/>
              </w:rPr>
            </w:pPr>
            <w:r w:rsidRPr="00A722F7">
              <w:rPr>
                <w:sz w:val="19"/>
                <w:szCs w:val="19"/>
              </w:rPr>
              <w:t>First Year Experience</w:t>
            </w:r>
          </w:p>
        </w:tc>
        <w:tc>
          <w:tcPr>
            <w:tcW w:w="900" w:type="dxa"/>
          </w:tcPr>
          <w:p w:rsidR="004A7D2F" w:rsidRPr="00A722F7" w:rsidRDefault="004A7D2F" w:rsidP="00881F87">
            <w:pPr>
              <w:jc w:val="center"/>
              <w:rPr>
                <w:sz w:val="19"/>
                <w:szCs w:val="19"/>
              </w:rPr>
            </w:pPr>
            <w:r w:rsidRPr="00A722F7">
              <w:rPr>
                <w:sz w:val="19"/>
                <w:szCs w:val="19"/>
              </w:rPr>
              <w:t>1</w:t>
            </w:r>
          </w:p>
        </w:tc>
      </w:tr>
      <w:tr w:rsidR="004A7D2F" w:rsidRPr="00A722F7" w:rsidTr="004A7D2F">
        <w:tc>
          <w:tcPr>
            <w:tcW w:w="1218" w:type="dxa"/>
          </w:tcPr>
          <w:p w:rsidR="004A7D2F" w:rsidRPr="00A722F7" w:rsidRDefault="004A7D2F" w:rsidP="004A7D2F">
            <w:pPr>
              <w:rPr>
                <w:sz w:val="19"/>
                <w:szCs w:val="19"/>
              </w:rPr>
            </w:pPr>
            <w:r w:rsidRPr="00A722F7">
              <w:rPr>
                <w:sz w:val="19"/>
                <w:szCs w:val="19"/>
              </w:rPr>
              <w:t>MAT106</w:t>
            </w:r>
          </w:p>
        </w:tc>
        <w:tc>
          <w:tcPr>
            <w:tcW w:w="4016" w:type="dxa"/>
          </w:tcPr>
          <w:p w:rsidR="004A7D2F" w:rsidRPr="00A722F7" w:rsidRDefault="004A7D2F" w:rsidP="004A7D2F">
            <w:pPr>
              <w:rPr>
                <w:sz w:val="19"/>
                <w:szCs w:val="19"/>
              </w:rPr>
            </w:pPr>
            <w:r w:rsidRPr="00A722F7">
              <w:rPr>
                <w:sz w:val="19"/>
                <w:szCs w:val="19"/>
              </w:rPr>
              <w:t>College Math for Technologies</w:t>
            </w:r>
          </w:p>
        </w:tc>
        <w:tc>
          <w:tcPr>
            <w:tcW w:w="900" w:type="dxa"/>
          </w:tcPr>
          <w:p w:rsidR="004A7D2F" w:rsidRPr="00A722F7" w:rsidRDefault="004A7D2F" w:rsidP="00881F87">
            <w:pPr>
              <w:jc w:val="center"/>
              <w:rPr>
                <w:sz w:val="19"/>
                <w:szCs w:val="19"/>
              </w:rPr>
            </w:pPr>
            <w:r w:rsidRPr="00A722F7">
              <w:rPr>
                <w:sz w:val="19"/>
                <w:szCs w:val="19"/>
              </w:rPr>
              <w:t>3</w:t>
            </w:r>
          </w:p>
        </w:tc>
      </w:tr>
      <w:tr w:rsidR="004A7D2F" w:rsidRPr="00A722F7" w:rsidTr="004A7D2F">
        <w:tc>
          <w:tcPr>
            <w:tcW w:w="1218" w:type="dxa"/>
          </w:tcPr>
          <w:p w:rsidR="004A7D2F" w:rsidRPr="00A722F7" w:rsidRDefault="004A7D2F" w:rsidP="004A7D2F">
            <w:pPr>
              <w:rPr>
                <w:sz w:val="19"/>
                <w:szCs w:val="19"/>
              </w:rPr>
            </w:pPr>
            <w:r w:rsidRPr="00A722F7">
              <w:rPr>
                <w:sz w:val="19"/>
                <w:szCs w:val="19"/>
              </w:rPr>
              <w:t>MFG101</w:t>
            </w:r>
          </w:p>
        </w:tc>
        <w:tc>
          <w:tcPr>
            <w:tcW w:w="4016" w:type="dxa"/>
          </w:tcPr>
          <w:p w:rsidR="004A7D2F" w:rsidRPr="00A722F7" w:rsidRDefault="004A7D2F" w:rsidP="004A7D2F">
            <w:pPr>
              <w:rPr>
                <w:sz w:val="19"/>
                <w:szCs w:val="19"/>
              </w:rPr>
            </w:pPr>
            <w:r w:rsidRPr="00A722F7">
              <w:rPr>
                <w:sz w:val="19"/>
                <w:szCs w:val="19"/>
              </w:rPr>
              <w:t>Safety</w:t>
            </w:r>
          </w:p>
        </w:tc>
        <w:tc>
          <w:tcPr>
            <w:tcW w:w="900" w:type="dxa"/>
          </w:tcPr>
          <w:p w:rsidR="004A7D2F" w:rsidRPr="00A722F7" w:rsidRDefault="004A7D2F" w:rsidP="00881F87">
            <w:pPr>
              <w:jc w:val="center"/>
              <w:rPr>
                <w:sz w:val="19"/>
                <w:szCs w:val="19"/>
              </w:rPr>
            </w:pPr>
            <w:r w:rsidRPr="00A722F7">
              <w:rPr>
                <w:sz w:val="19"/>
                <w:szCs w:val="19"/>
              </w:rPr>
              <w:t>2</w:t>
            </w:r>
          </w:p>
        </w:tc>
      </w:tr>
      <w:tr w:rsidR="004A7D2F" w:rsidRPr="00A722F7" w:rsidTr="004A7D2F">
        <w:tc>
          <w:tcPr>
            <w:tcW w:w="1218" w:type="dxa"/>
          </w:tcPr>
          <w:p w:rsidR="004A7D2F" w:rsidRPr="00A722F7" w:rsidRDefault="004A7D2F" w:rsidP="004A7D2F">
            <w:pPr>
              <w:rPr>
                <w:sz w:val="19"/>
                <w:szCs w:val="19"/>
              </w:rPr>
            </w:pPr>
            <w:r w:rsidRPr="00A722F7">
              <w:rPr>
                <w:sz w:val="19"/>
                <w:szCs w:val="19"/>
              </w:rPr>
              <w:t>MFG110</w:t>
            </w:r>
          </w:p>
        </w:tc>
        <w:tc>
          <w:tcPr>
            <w:tcW w:w="4016" w:type="dxa"/>
          </w:tcPr>
          <w:p w:rsidR="004A7D2F" w:rsidRPr="00A722F7" w:rsidRDefault="004A7D2F" w:rsidP="004A7D2F">
            <w:pPr>
              <w:rPr>
                <w:sz w:val="19"/>
                <w:szCs w:val="19"/>
              </w:rPr>
            </w:pPr>
            <w:r w:rsidRPr="00A722F7">
              <w:rPr>
                <w:sz w:val="19"/>
                <w:szCs w:val="19"/>
              </w:rPr>
              <w:t>Processes and Production</w:t>
            </w:r>
          </w:p>
        </w:tc>
        <w:tc>
          <w:tcPr>
            <w:tcW w:w="900" w:type="dxa"/>
          </w:tcPr>
          <w:p w:rsidR="004A7D2F" w:rsidRPr="00A722F7" w:rsidRDefault="004A7D2F" w:rsidP="00881F87">
            <w:pPr>
              <w:jc w:val="center"/>
              <w:rPr>
                <w:sz w:val="19"/>
                <w:szCs w:val="19"/>
              </w:rPr>
            </w:pPr>
            <w:r w:rsidRPr="00A722F7">
              <w:rPr>
                <w:sz w:val="19"/>
                <w:szCs w:val="19"/>
              </w:rPr>
              <w:t>3</w:t>
            </w:r>
          </w:p>
        </w:tc>
      </w:tr>
      <w:tr w:rsidR="004A7D2F" w:rsidRPr="00A722F7" w:rsidTr="004A7D2F">
        <w:tc>
          <w:tcPr>
            <w:tcW w:w="1218" w:type="dxa"/>
          </w:tcPr>
          <w:p w:rsidR="004A7D2F" w:rsidRPr="00A722F7" w:rsidRDefault="004A7D2F" w:rsidP="004A7D2F">
            <w:pPr>
              <w:rPr>
                <w:sz w:val="19"/>
                <w:szCs w:val="19"/>
              </w:rPr>
            </w:pPr>
            <w:r w:rsidRPr="00A722F7">
              <w:rPr>
                <w:sz w:val="19"/>
                <w:szCs w:val="19"/>
              </w:rPr>
              <w:t>TEC121</w:t>
            </w:r>
          </w:p>
        </w:tc>
        <w:tc>
          <w:tcPr>
            <w:tcW w:w="4016" w:type="dxa"/>
          </w:tcPr>
          <w:p w:rsidR="004A7D2F" w:rsidRPr="00A722F7" w:rsidRDefault="004A7D2F" w:rsidP="004A7D2F">
            <w:pPr>
              <w:rPr>
                <w:sz w:val="19"/>
                <w:szCs w:val="19"/>
              </w:rPr>
            </w:pPr>
            <w:r w:rsidRPr="00A722F7">
              <w:rPr>
                <w:sz w:val="19"/>
                <w:szCs w:val="19"/>
              </w:rPr>
              <w:t>Introduction to Computer Applications</w:t>
            </w:r>
          </w:p>
        </w:tc>
        <w:tc>
          <w:tcPr>
            <w:tcW w:w="900" w:type="dxa"/>
          </w:tcPr>
          <w:p w:rsidR="004A7D2F" w:rsidRPr="00A722F7" w:rsidRDefault="004A7D2F" w:rsidP="00881F87">
            <w:pPr>
              <w:jc w:val="center"/>
              <w:rPr>
                <w:sz w:val="19"/>
                <w:szCs w:val="19"/>
              </w:rPr>
            </w:pPr>
            <w:r w:rsidRPr="00A722F7">
              <w:rPr>
                <w:sz w:val="19"/>
                <w:szCs w:val="19"/>
              </w:rPr>
              <w:t>3</w:t>
            </w:r>
          </w:p>
        </w:tc>
      </w:tr>
      <w:tr w:rsidR="004A7D2F" w:rsidRPr="00A722F7" w:rsidTr="004A7D2F">
        <w:tc>
          <w:tcPr>
            <w:tcW w:w="1218" w:type="dxa"/>
          </w:tcPr>
          <w:p w:rsidR="004A7D2F" w:rsidRPr="00A722F7" w:rsidRDefault="004A7D2F" w:rsidP="004A7D2F">
            <w:pPr>
              <w:rPr>
                <w:sz w:val="19"/>
                <w:szCs w:val="19"/>
              </w:rPr>
            </w:pPr>
          </w:p>
        </w:tc>
        <w:tc>
          <w:tcPr>
            <w:tcW w:w="4016" w:type="dxa"/>
          </w:tcPr>
          <w:p w:rsidR="004A7D2F" w:rsidRPr="00A722F7" w:rsidRDefault="004A7D2F" w:rsidP="004A7D2F">
            <w:pPr>
              <w:rPr>
                <w:b/>
                <w:sz w:val="19"/>
                <w:szCs w:val="19"/>
              </w:rPr>
            </w:pPr>
            <w:r w:rsidRPr="00A722F7">
              <w:rPr>
                <w:b/>
                <w:sz w:val="19"/>
                <w:szCs w:val="19"/>
              </w:rPr>
              <w:t>Total</w:t>
            </w:r>
          </w:p>
        </w:tc>
        <w:tc>
          <w:tcPr>
            <w:tcW w:w="900" w:type="dxa"/>
          </w:tcPr>
          <w:p w:rsidR="004A7D2F" w:rsidRPr="00A722F7" w:rsidRDefault="004A7D2F" w:rsidP="00881F87">
            <w:pPr>
              <w:jc w:val="center"/>
              <w:rPr>
                <w:b/>
                <w:sz w:val="19"/>
                <w:szCs w:val="19"/>
              </w:rPr>
            </w:pPr>
            <w:r w:rsidRPr="00A722F7">
              <w:rPr>
                <w:b/>
                <w:sz w:val="19"/>
                <w:szCs w:val="19"/>
              </w:rPr>
              <w:t>16</w:t>
            </w:r>
          </w:p>
        </w:tc>
      </w:tr>
      <w:tr w:rsidR="004A7D2F" w:rsidRPr="00A722F7" w:rsidTr="004A7D2F">
        <w:tc>
          <w:tcPr>
            <w:tcW w:w="1218" w:type="dxa"/>
          </w:tcPr>
          <w:p w:rsidR="004A7D2F" w:rsidRPr="00A722F7" w:rsidRDefault="004A7D2F" w:rsidP="004A7D2F">
            <w:pPr>
              <w:rPr>
                <w:b/>
                <w:sz w:val="19"/>
                <w:szCs w:val="19"/>
              </w:rPr>
            </w:pPr>
            <w:r w:rsidRPr="00A722F7">
              <w:rPr>
                <w:b/>
                <w:sz w:val="19"/>
                <w:szCs w:val="19"/>
              </w:rPr>
              <w:t>Semester 2</w:t>
            </w:r>
          </w:p>
        </w:tc>
        <w:tc>
          <w:tcPr>
            <w:tcW w:w="4016" w:type="dxa"/>
          </w:tcPr>
          <w:p w:rsidR="004A7D2F" w:rsidRPr="00A722F7" w:rsidRDefault="004A7D2F" w:rsidP="004A7D2F">
            <w:pPr>
              <w:rPr>
                <w:sz w:val="19"/>
                <w:szCs w:val="19"/>
              </w:rPr>
            </w:pPr>
          </w:p>
        </w:tc>
        <w:tc>
          <w:tcPr>
            <w:tcW w:w="900" w:type="dxa"/>
          </w:tcPr>
          <w:p w:rsidR="004A7D2F" w:rsidRPr="00A722F7" w:rsidRDefault="004A7D2F" w:rsidP="00881F87">
            <w:pPr>
              <w:jc w:val="center"/>
              <w:rPr>
                <w:sz w:val="19"/>
                <w:szCs w:val="19"/>
              </w:rPr>
            </w:pPr>
          </w:p>
        </w:tc>
      </w:tr>
      <w:tr w:rsidR="004A7D2F" w:rsidRPr="00A722F7" w:rsidTr="004A7D2F">
        <w:tc>
          <w:tcPr>
            <w:tcW w:w="1218" w:type="dxa"/>
            <w:vAlign w:val="center"/>
          </w:tcPr>
          <w:p w:rsidR="004A7D2F" w:rsidRPr="00A722F7" w:rsidRDefault="004A7D2F" w:rsidP="004A7D2F">
            <w:pPr>
              <w:rPr>
                <w:sz w:val="19"/>
                <w:szCs w:val="19"/>
              </w:rPr>
            </w:pPr>
            <w:r w:rsidRPr="00A722F7">
              <w:rPr>
                <w:sz w:val="19"/>
                <w:szCs w:val="19"/>
              </w:rPr>
              <w:t>BUS140</w:t>
            </w:r>
          </w:p>
        </w:tc>
        <w:tc>
          <w:tcPr>
            <w:tcW w:w="4016" w:type="dxa"/>
          </w:tcPr>
          <w:p w:rsidR="004A7D2F" w:rsidRPr="00A722F7" w:rsidRDefault="004A7D2F" w:rsidP="004A7D2F">
            <w:pPr>
              <w:rPr>
                <w:sz w:val="19"/>
                <w:szCs w:val="19"/>
              </w:rPr>
            </w:pPr>
            <w:r w:rsidRPr="00A722F7">
              <w:rPr>
                <w:sz w:val="19"/>
                <w:szCs w:val="19"/>
              </w:rPr>
              <w:t>Accounting Principles I</w:t>
            </w:r>
          </w:p>
        </w:tc>
        <w:tc>
          <w:tcPr>
            <w:tcW w:w="900" w:type="dxa"/>
            <w:vAlign w:val="center"/>
          </w:tcPr>
          <w:p w:rsidR="004A7D2F" w:rsidRPr="00A722F7" w:rsidRDefault="004A7D2F" w:rsidP="00881F87">
            <w:pPr>
              <w:jc w:val="center"/>
              <w:rPr>
                <w:sz w:val="19"/>
                <w:szCs w:val="19"/>
              </w:rPr>
            </w:pPr>
            <w:r w:rsidRPr="00A722F7">
              <w:rPr>
                <w:sz w:val="19"/>
                <w:szCs w:val="19"/>
              </w:rPr>
              <w:t>3</w:t>
            </w:r>
          </w:p>
        </w:tc>
      </w:tr>
      <w:tr w:rsidR="004A7D2F" w:rsidRPr="00A722F7" w:rsidTr="004A7D2F">
        <w:tc>
          <w:tcPr>
            <w:tcW w:w="1218" w:type="dxa"/>
          </w:tcPr>
          <w:p w:rsidR="004A7D2F" w:rsidRPr="00A722F7" w:rsidRDefault="004A7D2F" w:rsidP="004A7D2F">
            <w:pPr>
              <w:rPr>
                <w:sz w:val="19"/>
                <w:szCs w:val="19"/>
              </w:rPr>
            </w:pPr>
            <w:r w:rsidRPr="00A722F7">
              <w:rPr>
                <w:sz w:val="19"/>
                <w:szCs w:val="19"/>
              </w:rPr>
              <w:t>BUS230</w:t>
            </w:r>
          </w:p>
        </w:tc>
        <w:tc>
          <w:tcPr>
            <w:tcW w:w="4016" w:type="dxa"/>
          </w:tcPr>
          <w:p w:rsidR="004A7D2F" w:rsidRPr="00A722F7" w:rsidRDefault="004A7D2F" w:rsidP="004A7D2F">
            <w:pPr>
              <w:rPr>
                <w:sz w:val="19"/>
                <w:szCs w:val="19"/>
              </w:rPr>
            </w:pPr>
            <w:r w:rsidRPr="00A722F7">
              <w:rPr>
                <w:sz w:val="19"/>
                <w:szCs w:val="19"/>
              </w:rPr>
              <w:t>Supervisory Management</w:t>
            </w:r>
          </w:p>
        </w:tc>
        <w:tc>
          <w:tcPr>
            <w:tcW w:w="900" w:type="dxa"/>
          </w:tcPr>
          <w:p w:rsidR="004A7D2F" w:rsidRPr="00A722F7" w:rsidRDefault="004A7D2F" w:rsidP="00881F87">
            <w:pPr>
              <w:jc w:val="center"/>
              <w:rPr>
                <w:sz w:val="19"/>
                <w:szCs w:val="19"/>
              </w:rPr>
            </w:pPr>
            <w:r w:rsidRPr="00A722F7">
              <w:rPr>
                <w:sz w:val="19"/>
                <w:szCs w:val="19"/>
              </w:rPr>
              <w:t>3</w:t>
            </w:r>
          </w:p>
        </w:tc>
      </w:tr>
      <w:tr w:rsidR="004A7D2F" w:rsidRPr="00A722F7" w:rsidTr="004A7D2F">
        <w:tc>
          <w:tcPr>
            <w:tcW w:w="1218" w:type="dxa"/>
          </w:tcPr>
          <w:p w:rsidR="004A7D2F" w:rsidRPr="00A722F7" w:rsidRDefault="004A7D2F" w:rsidP="004A7D2F">
            <w:pPr>
              <w:rPr>
                <w:sz w:val="19"/>
                <w:szCs w:val="19"/>
              </w:rPr>
            </w:pPr>
            <w:r w:rsidRPr="00A722F7">
              <w:rPr>
                <w:sz w:val="19"/>
                <w:szCs w:val="19"/>
              </w:rPr>
              <w:t>ENG101</w:t>
            </w:r>
          </w:p>
        </w:tc>
        <w:tc>
          <w:tcPr>
            <w:tcW w:w="4016" w:type="dxa"/>
          </w:tcPr>
          <w:p w:rsidR="004A7D2F" w:rsidRPr="00A722F7" w:rsidRDefault="004A7D2F" w:rsidP="004A7D2F">
            <w:pPr>
              <w:rPr>
                <w:sz w:val="19"/>
                <w:szCs w:val="19"/>
              </w:rPr>
            </w:pPr>
            <w:r w:rsidRPr="00A722F7">
              <w:rPr>
                <w:sz w:val="19"/>
                <w:szCs w:val="19"/>
              </w:rPr>
              <w:t>College Composition</w:t>
            </w:r>
          </w:p>
        </w:tc>
        <w:tc>
          <w:tcPr>
            <w:tcW w:w="900" w:type="dxa"/>
          </w:tcPr>
          <w:p w:rsidR="004A7D2F" w:rsidRPr="00A722F7" w:rsidRDefault="004A7D2F" w:rsidP="00881F87">
            <w:pPr>
              <w:jc w:val="center"/>
              <w:rPr>
                <w:sz w:val="19"/>
                <w:szCs w:val="19"/>
              </w:rPr>
            </w:pPr>
            <w:r w:rsidRPr="00A722F7">
              <w:rPr>
                <w:sz w:val="19"/>
                <w:szCs w:val="19"/>
              </w:rPr>
              <w:t>3</w:t>
            </w:r>
          </w:p>
        </w:tc>
      </w:tr>
      <w:tr w:rsidR="004A7D2F" w:rsidRPr="00A722F7" w:rsidTr="004A7D2F">
        <w:tc>
          <w:tcPr>
            <w:tcW w:w="1218" w:type="dxa"/>
          </w:tcPr>
          <w:p w:rsidR="004A7D2F" w:rsidRPr="00A722F7" w:rsidRDefault="004A7D2F" w:rsidP="004A7D2F">
            <w:pPr>
              <w:rPr>
                <w:sz w:val="19"/>
                <w:szCs w:val="19"/>
              </w:rPr>
            </w:pPr>
            <w:r w:rsidRPr="00A722F7">
              <w:rPr>
                <w:sz w:val="19"/>
                <w:szCs w:val="19"/>
              </w:rPr>
              <w:t>MFG120</w:t>
            </w:r>
          </w:p>
        </w:tc>
        <w:tc>
          <w:tcPr>
            <w:tcW w:w="4016" w:type="dxa"/>
          </w:tcPr>
          <w:p w:rsidR="004A7D2F" w:rsidRPr="00A722F7" w:rsidRDefault="004A7D2F" w:rsidP="004A7D2F">
            <w:pPr>
              <w:rPr>
                <w:sz w:val="19"/>
                <w:szCs w:val="19"/>
              </w:rPr>
            </w:pPr>
            <w:r w:rsidRPr="00A722F7">
              <w:rPr>
                <w:sz w:val="19"/>
                <w:szCs w:val="19"/>
              </w:rPr>
              <w:t>Quality Practices and Measurement</w:t>
            </w:r>
          </w:p>
        </w:tc>
        <w:tc>
          <w:tcPr>
            <w:tcW w:w="900" w:type="dxa"/>
          </w:tcPr>
          <w:p w:rsidR="004A7D2F" w:rsidRPr="00A722F7" w:rsidRDefault="004A7D2F" w:rsidP="00881F87">
            <w:pPr>
              <w:jc w:val="center"/>
              <w:rPr>
                <w:sz w:val="19"/>
                <w:szCs w:val="19"/>
              </w:rPr>
            </w:pPr>
            <w:r w:rsidRPr="00A722F7">
              <w:rPr>
                <w:sz w:val="19"/>
                <w:szCs w:val="19"/>
              </w:rPr>
              <w:t>3</w:t>
            </w:r>
          </w:p>
        </w:tc>
      </w:tr>
      <w:tr w:rsidR="004A7D2F" w:rsidRPr="00A722F7" w:rsidTr="004A7D2F">
        <w:tc>
          <w:tcPr>
            <w:tcW w:w="1218" w:type="dxa"/>
          </w:tcPr>
          <w:p w:rsidR="004A7D2F" w:rsidRPr="00A722F7" w:rsidRDefault="004A7D2F" w:rsidP="004A7D2F">
            <w:pPr>
              <w:rPr>
                <w:sz w:val="19"/>
                <w:szCs w:val="19"/>
              </w:rPr>
            </w:pPr>
            <w:r w:rsidRPr="00A722F7">
              <w:rPr>
                <w:sz w:val="19"/>
                <w:szCs w:val="19"/>
              </w:rPr>
              <w:t>MFG125</w:t>
            </w:r>
          </w:p>
        </w:tc>
        <w:tc>
          <w:tcPr>
            <w:tcW w:w="4016" w:type="dxa"/>
          </w:tcPr>
          <w:p w:rsidR="004A7D2F" w:rsidRPr="00A722F7" w:rsidRDefault="004A7D2F" w:rsidP="004A7D2F">
            <w:pPr>
              <w:rPr>
                <w:sz w:val="19"/>
                <w:szCs w:val="19"/>
              </w:rPr>
            </w:pPr>
            <w:r w:rsidRPr="00A722F7">
              <w:rPr>
                <w:sz w:val="19"/>
                <w:szCs w:val="19"/>
              </w:rPr>
              <w:t>Maintenance Awareness</w:t>
            </w:r>
          </w:p>
        </w:tc>
        <w:tc>
          <w:tcPr>
            <w:tcW w:w="900" w:type="dxa"/>
            <w:vAlign w:val="center"/>
          </w:tcPr>
          <w:p w:rsidR="004A7D2F" w:rsidRPr="00A722F7" w:rsidRDefault="004A7D2F" w:rsidP="00881F87">
            <w:pPr>
              <w:jc w:val="center"/>
              <w:rPr>
                <w:sz w:val="19"/>
                <w:szCs w:val="19"/>
              </w:rPr>
            </w:pPr>
            <w:r w:rsidRPr="00A722F7">
              <w:rPr>
                <w:sz w:val="19"/>
                <w:szCs w:val="19"/>
              </w:rPr>
              <w:t>3</w:t>
            </w:r>
          </w:p>
        </w:tc>
      </w:tr>
      <w:tr w:rsidR="004A7D2F" w:rsidRPr="00A722F7" w:rsidTr="004A7D2F">
        <w:tc>
          <w:tcPr>
            <w:tcW w:w="1218" w:type="dxa"/>
          </w:tcPr>
          <w:p w:rsidR="004A7D2F" w:rsidRPr="00A722F7" w:rsidRDefault="004A7D2F" w:rsidP="004A7D2F">
            <w:pPr>
              <w:rPr>
                <w:sz w:val="19"/>
                <w:szCs w:val="19"/>
              </w:rPr>
            </w:pPr>
          </w:p>
        </w:tc>
        <w:tc>
          <w:tcPr>
            <w:tcW w:w="4016" w:type="dxa"/>
          </w:tcPr>
          <w:p w:rsidR="004A7D2F" w:rsidRPr="00A722F7" w:rsidRDefault="004A7D2F" w:rsidP="004A7D2F">
            <w:pPr>
              <w:rPr>
                <w:b/>
                <w:sz w:val="19"/>
                <w:szCs w:val="19"/>
              </w:rPr>
            </w:pPr>
            <w:r w:rsidRPr="00A722F7">
              <w:rPr>
                <w:b/>
                <w:sz w:val="19"/>
                <w:szCs w:val="19"/>
              </w:rPr>
              <w:t>Total</w:t>
            </w:r>
          </w:p>
        </w:tc>
        <w:tc>
          <w:tcPr>
            <w:tcW w:w="900" w:type="dxa"/>
          </w:tcPr>
          <w:p w:rsidR="004A7D2F" w:rsidRPr="00A722F7" w:rsidRDefault="004A7D2F" w:rsidP="00881F87">
            <w:pPr>
              <w:jc w:val="center"/>
              <w:rPr>
                <w:b/>
                <w:sz w:val="19"/>
                <w:szCs w:val="19"/>
              </w:rPr>
            </w:pPr>
            <w:r w:rsidRPr="00A722F7">
              <w:rPr>
                <w:b/>
                <w:sz w:val="19"/>
                <w:szCs w:val="19"/>
              </w:rPr>
              <w:t>15</w:t>
            </w:r>
          </w:p>
        </w:tc>
      </w:tr>
      <w:tr w:rsidR="004A7D2F" w:rsidRPr="00A722F7" w:rsidTr="004A7D2F">
        <w:tc>
          <w:tcPr>
            <w:tcW w:w="1218" w:type="dxa"/>
          </w:tcPr>
          <w:p w:rsidR="004A7D2F" w:rsidRPr="00A722F7" w:rsidRDefault="004A7D2F" w:rsidP="004A7D2F">
            <w:pPr>
              <w:rPr>
                <w:b/>
                <w:sz w:val="19"/>
                <w:szCs w:val="19"/>
              </w:rPr>
            </w:pPr>
            <w:r w:rsidRPr="00A722F7">
              <w:rPr>
                <w:b/>
                <w:sz w:val="19"/>
                <w:szCs w:val="19"/>
              </w:rPr>
              <w:t>Semester 3</w:t>
            </w:r>
          </w:p>
        </w:tc>
        <w:tc>
          <w:tcPr>
            <w:tcW w:w="4016" w:type="dxa"/>
          </w:tcPr>
          <w:p w:rsidR="004A7D2F" w:rsidRPr="00A722F7" w:rsidRDefault="004A7D2F" w:rsidP="004A7D2F">
            <w:pPr>
              <w:rPr>
                <w:sz w:val="19"/>
                <w:szCs w:val="19"/>
              </w:rPr>
            </w:pPr>
          </w:p>
        </w:tc>
        <w:tc>
          <w:tcPr>
            <w:tcW w:w="900" w:type="dxa"/>
          </w:tcPr>
          <w:p w:rsidR="004A7D2F" w:rsidRPr="00A722F7" w:rsidRDefault="004A7D2F" w:rsidP="00881F87">
            <w:pPr>
              <w:jc w:val="center"/>
              <w:rPr>
                <w:sz w:val="19"/>
                <w:szCs w:val="19"/>
              </w:rPr>
            </w:pPr>
          </w:p>
        </w:tc>
      </w:tr>
      <w:tr w:rsidR="004A7D2F" w:rsidRPr="00A722F7" w:rsidTr="004A7D2F">
        <w:tc>
          <w:tcPr>
            <w:tcW w:w="1218" w:type="dxa"/>
          </w:tcPr>
          <w:p w:rsidR="004A7D2F" w:rsidRPr="00A722F7" w:rsidRDefault="004A7D2F" w:rsidP="004A7D2F">
            <w:pPr>
              <w:rPr>
                <w:sz w:val="19"/>
                <w:szCs w:val="19"/>
              </w:rPr>
            </w:pPr>
            <w:r w:rsidRPr="00A722F7">
              <w:rPr>
                <w:sz w:val="19"/>
                <w:szCs w:val="19"/>
              </w:rPr>
              <w:t>BIO120</w:t>
            </w:r>
          </w:p>
        </w:tc>
        <w:tc>
          <w:tcPr>
            <w:tcW w:w="4016" w:type="dxa"/>
          </w:tcPr>
          <w:p w:rsidR="004A7D2F" w:rsidRPr="00A722F7" w:rsidRDefault="004A7D2F" w:rsidP="004A7D2F">
            <w:pPr>
              <w:rPr>
                <w:sz w:val="19"/>
                <w:szCs w:val="19"/>
              </w:rPr>
            </w:pPr>
            <w:r w:rsidRPr="00A722F7">
              <w:rPr>
                <w:sz w:val="19"/>
                <w:szCs w:val="19"/>
              </w:rPr>
              <w:t>General Biology with Lab</w:t>
            </w:r>
          </w:p>
        </w:tc>
        <w:tc>
          <w:tcPr>
            <w:tcW w:w="900" w:type="dxa"/>
          </w:tcPr>
          <w:p w:rsidR="004A7D2F" w:rsidRPr="00A722F7" w:rsidRDefault="004A7D2F" w:rsidP="00881F87">
            <w:pPr>
              <w:jc w:val="center"/>
              <w:rPr>
                <w:sz w:val="19"/>
                <w:szCs w:val="19"/>
              </w:rPr>
            </w:pPr>
            <w:r w:rsidRPr="00A722F7">
              <w:rPr>
                <w:sz w:val="19"/>
                <w:szCs w:val="19"/>
              </w:rPr>
              <w:t>4</w:t>
            </w:r>
          </w:p>
        </w:tc>
      </w:tr>
      <w:tr w:rsidR="004A7D2F" w:rsidRPr="00A722F7" w:rsidTr="004A7D2F">
        <w:tc>
          <w:tcPr>
            <w:tcW w:w="1218" w:type="dxa"/>
          </w:tcPr>
          <w:p w:rsidR="004A7D2F" w:rsidRPr="00A722F7" w:rsidRDefault="004A7D2F" w:rsidP="004A7D2F">
            <w:pPr>
              <w:rPr>
                <w:sz w:val="19"/>
                <w:szCs w:val="19"/>
              </w:rPr>
            </w:pPr>
            <w:r w:rsidRPr="00A722F7">
              <w:rPr>
                <w:sz w:val="19"/>
                <w:szCs w:val="19"/>
              </w:rPr>
              <w:t>ENG107 or ENG210</w:t>
            </w:r>
          </w:p>
        </w:tc>
        <w:tc>
          <w:tcPr>
            <w:tcW w:w="4016" w:type="dxa"/>
          </w:tcPr>
          <w:p w:rsidR="004A7D2F" w:rsidRPr="00A722F7" w:rsidRDefault="004A7D2F" w:rsidP="004A7D2F">
            <w:pPr>
              <w:rPr>
                <w:sz w:val="19"/>
                <w:szCs w:val="19"/>
              </w:rPr>
            </w:pPr>
            <w:r w:rsidRPr="00A722F7">
              <w:rPr>
                <w:sz w:val="19"/>
                <w:szCs w:val="19"/>
              </w:rPr>
              <w:t>Speech or Technical Writing</w:t>
            </w:r>
          </w:p>
        </w:tc>
        <w:tc>
          <w:tcPr>
            <w:tcW w:w="900" w:type="dxa"/>
          </w:tcPr>
          <w:p w:rsidR="004A7D2F" w:rsidRPr="00A722F7" w:rsidRDefault="004A7D2F" w:rsidP="00881F87">
            <w:pPr>
              <w:jc w:val="center"/>
              <w:rPr>
                <w:sz w:val="19"/>
                <w:szCs w:val="19"/>
              </w:rPr>
            </w:pPr>
            <w:r w:rsidRPr="00A722F7">
              <w:rPr>
                <w:sz w:val="19"/>
                <w:szCs w:val="19"/>
              </w:rPr>
              <w:t>3</w:t>
            </w:r>
          </w:p>
        </w:tc>
      </w:tr>
      <w:tr w:rsidR="004A7D2F" w:rsidRPr="00A722F7" w:rsidTr="004A7D2F">
        <w:tc>
          <w:tcPr>
            <w:tcW w:w="1218" w:type="dxa"/>
            <w:vAlign w:val="center"/>
          </w:tcPr>
          <w:p w:rsidR="004A7D2F" w:rsidRPr="00A722F7" w:rsidRDefault="004A7D2F" w:rsidP="004A7D2F">
            <w:pPr>
              <w:rPr>
                <w:sz w:val="19"/>
                <w:szCs w:val="19"/>
              </w:rPr>
            </w:pPr>
            <w:r w:rsidRPr="00A722F7">
              <w:rPr>
                <w:sz w:val="19"/>
                <w:szCs w:val="19"/>
              </w:rPr>
              <w:t>PHI114</w:t>
            </w:r>
          </w:p>
        </w:tc>
        <w:tc>
          <w:tcPr>
            <w:tcW w:w="4016" w:type="dxa"/>
          </w:tcPr>
          <w:p w:rsidR="004A7D2F" w:rsidRPr="00A722F7" w:rsidRDefault="004A7D2F" w:rsidP="004A7D2F">
            <w:pPr>
              <w:rPr>
                <w:sz w:val="19"/>
                <w:szCs w:val="19"/>
              </w:rPr>
            </w:pPr>
            <w:r w:rsidRPr="00A722F7">
              <w:rPr>
                <w:sz w:val="19"/>
                <w:szCs w:val="19"/>
              </w:rPr>
              <w:t>Environmental Ethics</w:t>
            </w:r>
          </w:p>
        </w:tc>
        <w:tc>
          <w:tcPr>
            <w:tcW w:w="900" w:type="dxa"/>
            <w:vAlign w:val="center"/>
          </w:tcPr>
          <w:p w:rsidR="004A7D2F" w:rsidRPr="00A722F7" w:rsidRDefault="004A7D2F" w:rsidP="00881F87">
            <w:pPr>
              <w:jc w:val="center"/>
              <w:rPr>
                <w:sz w:val="19"/>
                <w:szCs w:val="19"/>
              </w:rPr>
            </w:pPr>
            <w:r w:rsidRPr="00A722F7">
              <w:rPr>
                <w:sz w:val="19"/>
                <w:szCs w:val="19"/>
              </w:rPr>
              <w:t>3</w:t>
            </w:r>
          </w:p>
        </w:tc>
      </w:tr>
      <w:tr w:rsidR="004A7D2F" w:rsidRPr="00A722F7" w:rsidTr="004A7D2F">
        <w:tc>
          <w:tcPr>
            <w:tcW w:w="1218" w:type="dxa"/>
          </w:tcPr>
          <w:p w:rsidR="004A7D2F" w:rsidRPr="00A722F7" w:rsidRDefault="004A7D2F" w:rsidP="004A7D2F">
            <w:pPr>
              <w:rPr>
                <w:sz w:val="19"/>
                <w:szCs w:val="19"/>
              </w:rPr>
            </w:pPr>
            <w:r w:rsidRPr="00A722F7">
              <w:rPr>
                <w:sz w:val="19"/>
                <w:szCs w:val="19"/>
              </w:rPr>
              <w:t>TEC150</w:t>
            </w:r>
          </w:p>
        </w:tc>
        <w:tc>
          <w:tcPr>
            <w:tcW w:w="4016" w:type="dxa"/>
          </w:tcPr>
          <w:p w:rsidR="004A7D2F" w:rsidRPr="00A722F7" w:rsidRDefault="004A7D2F" w:rsidP="004A7D2F">
            <w:pPr>
              <w:rPr>
                <w:sz w:val="19"/>
                <w:szCs w:val="19"/>
              </w:rPr>
            </w:pPr>
            <w:r w:rsidRPr="00A722F7">
              <w:rPr>
                <w:sz w:val="19"/>
                <w:szCs w:val="19"/>
              </w:rPr>
              <w:t>Electronic Principles I</w:t>
            </w:r>
          </w:p>
        </w:tc>
        <w:tc>
          <w:tcPr>
            <w:tcW w:w="900" w:type="dxa"/>
          </w:tcPr>
          <w:p w:rsidR="004A7D2F" w:rsidRPr="00A722F7" w:rsidRDefault="004A7D2F" w:rsidP="00881F87">
            <w:pPr>
              <w:jc w:val="center"/>
              <w:rPr>
                <w:sz w:val="19"/>
                <w:szCs w:val="19"/>
              </w:rPr>
            </w:pPr>
            <w:r w:rsidRPr="00A722F7">
              <w:rPr>
                <w:sz w:val="19"/>
                <w:szCs w:val="19"/>
              </w:rPr>
              <w:t>3</w:t>
            </w:r>
          </w:p>
        </w:tc>
      </w:tr>
      <w:tr w:rsidR="004A7D2F" w:rsidRPr="00A722F7" w:rsidTr="004A7D2F">
        <w:tc>
          <w:tcPr>
            <w:tcW w:w="1218" w:type="dxa"/>
          </w:tcPr>
          <w:p w:rsidR="004A7D2F" w:rsidRPr="00A722F7" w:rsidRDefault="004A7D2F" w:rsidP="004A7D2F">
            <w:pPr>
              <w:rPr>
                <w:sz w:val="19"/>
                <w:szCs w:val="19"/>
              </w:rPr>
            </w:pPr>
            <w:r w:rsidRPr="00A722F7">
              <w:rPr>
                <w:sz w:val="19"/>
                <w:szCs w:val="19"/>
              </w:rPr>
              <w:t>Arts/Humanities/</w:t>
            </w:r>
          </w:p>
          <w:p w:rsidR="004A7D2F" w:rsidRPr="00A722F7" w:rsidRDefault="004A7D2F" w:rsidP="004A7D2F">
            <w:pPr>
              <w:rPr>
                <w:sz w:val="19"/>
                <w:szCs w:val="19"/>
              </w:rPr>
            </w:pPr>
            <w:r w:rsidRPr="00A722F7">
              <w:rPr>
                <w:sz w:val="19"/>
                <w:szCs w:val="19"/>
              </w:rPr>
              <w:t>Social Science Elective</w:t>
            </w:r>
          </w:p>
        </w:tc>
        <w:tc>
          <w:tcPr>
            <w:tcW w:w="4016" w:type="dxa"/>
          </w:tcPr>
          <w:p w:rsidR="004A7D2F" w:rsidRPr="00A722F7" w:rsidRDefault="004A7D2F" w:rsidP="004A7D2F">
            <w:pPr>
              <w:rPr>
                <w:sz w:val="19"/>
                <w:szCs w:val="19"/>
              </w:rPr>
            </w:pPr>
          </w:p>
        </w:tc>
        <w:tc>
          <w:tcPr>
            <w:tcW w:w="900" w:type="dxa"/>
          </w:tcPr>
          <w:p w:rsidR="004A7D2F" w:rsidRPr="00A722F7" w:rsidRDefault="004A7D2F" w:rsidP="00881F87">
            <w:pPr>
              <w:jc w:val="center"/>
              <w:rPr>
                <w:sz w:val="19"/>
                <w:szCs w:val="19"/>
              </w:rPr>
            </w:pPr>
            <w:r w:rsidRPr="00A722F7">
              <w:rPr>
                <w:sz w:val="19"/>
                <w:szCs w:val="19"/>
              </w:rPr>
              <w:t>3</w:t>
            </w:r>
          </w:p>
        </w:tc>
      </w:tr>
      <w:tr w:rsidR="004A7D2F" w:rsidRPr="00A722F7" w:rsidTr="004A7D2F">
        <w:tc>
          <w:tcPr>
            <w:tcW w:w="1218" w:type="dxa"/>
          </w:tcPr>
          <w:p w:rsidR="004A7D2F" w:rsidRPr="00A722F7" w:rsidRDefault="004A7D2F" w:rsidP="004A7D2F">
            <w:pPr>
              <w:rPr>
                <w:sz w:val="19"/>
                <w:szCs w:val="19"/>
              </w:rPr>
            </w:pPr>
          </w:p>
        </w:tc>
        <w:tc>
          <w:tcPr>
            <w:tcW w:w="4016" w:type="dxa"/>
          </w:tcPr>
          <w:p w:rsidR="004A7D2F" w:rsidRPr="00A722F7" w:rsidRDefault="004A7D2F" w:rsidP="004A7D2F">
            <w:pPr>
              <w:rPr>
                <w:b/>
                <w:sz w:val="19"/>
                <w:szCs w:val="19"/>
              </w:rPr>
            </w:pPr>
            <w:r w:rsidRPr="00A722F7">
              <w:rPr>
                <w:b/>
                <w:sz w:val="19"/>
                <w:szCs w:val="19"/>
              </w:rPr>
              <w:t>Total</w:t>
            </w:r>
          </w:p>
        </w:tc>
        <w:tc>
          <w:tcPr>
            <w:tcW w:w="900" w:type="dxa"/>
          </w:tcPr>
          <w:p w:rsidR="004A7D2F" w:rsidRPr="00A722F7" w:rsidRDefault="004A7D2F" w:rsidP="00881F87">
            <w:pPr>
              <w:jc w:val="center"/>
              <w:rPr>
                <w:b/>
                <w:sz w:val="19"/>
                <w:szCs w:val="19"/>
              </w:rPr>
            </w:pPr>
            <w:r w:rsidRPr="00A722F7">
              <w:rPr>
                <w:b/>
                <w:sz w:val="19"/>
                <w:szCs w:val="19"/>
              </w:rPr>
              <w:t>16</w:t>
            </w:r>
          </w:p>
        </w:tc>
      </w:tr>
      <w:tr w:rsidR="004A7D2F" w:rsidRPr="00A722F7" w:rsidTr="004A7D2F">
        <w:tc>
          <w:tcPr>
            <w:tcW w:w="1218" w:type="dxa"/>
          </w:tcPr>
          <w:p w:rsidR="004A7D2F" w:rsidRPr="00A722F7" w:rsidRDefault="004A7D2F" w:rsidP="004A7D2F">
            <w:pPr>
              <w:rPr>
                <w:b/>
                <w:sz w:val="19"/>
                <w:szCs w:val="19"/>
              </w:rPr>
            </w:pPr>
            <w:r w:rsidRPr="00A722F7">
              <w:rPr>
                <w:b/>
                <w:sz w:val="19"/>
                <w:szCs w:val="19"/>
              </w:rPr>
              <w:t>Semester 4</w:t>
            </w:r>
          </w:p>
        </w:tc>
        <w:tc>
          <w:tcPr>
            <w:tcW w:w="4016" w:type="dxa"/>
          </w:tcPr>
          <w:p w:rsidR="004A7D2F" w:rsidRPr="00A722F7" w:rsidRDefault="004A7D2F" w:rsidP="004A7D2F">
            <w:pPr>
              <w:rPr>
                <w:sz w:val="19"/>
                <w:szCs w:val="19"/>
              </w:rPr>
            </w:pPr>
          </w:p>
        </w:tc>
        <w:tc>
          <w:tcPr>
            <w:tcW w:w="900" w:type="dxa"/>
          </w:tcPr>
          <w:p w:rsidR="004A7D2F" w:rsidRPr="00A722F7" w:rsidRDefault="004A7D2F" w:rsidP="00881F87">
            <w:pPr>
              <w:jc w:val="center"/>
              <w:rPr>
                <w:sz w:val="19"/>
                <w:szCs w:val="19"/>
              </w:rPr>
            </w:pPr>
          </w:p>
        </w:tc>
      </w:tr>
      <w:tr w:rsidR="004A7D2F" w:rsidRPr="00A722F7" w:rsidTr="004A7D2F">
        <w:tc>
          <w:tcPr>
            <w:tcW w:w="1218" w:type="dxa"/>
          </w:tcPr>
          <w:p w:rsidR="004A7D2F" w:rsidRPr="00A722F7" w:rsidRDefault="004A7D2F" w:rsidP="004A7D2F">
            <w:pPr>
              <w:rPr>
                <w:sz w:val="19"/>
                <w:szCs w:val="19"/>
              </w:rPr>
            </w:pPr>
            <w:r w:rsidRPr="00A722F7">
              <w:rPr>
                <w:sz w:val="19"/>
                <w:szCs w:val="19"/>
              </w:rPr>
              <w:t>MAT127</w:t>
            </w:r>
          </w:p>
        </w:tc>
        <w:tc>
          <w:tcPr>
            <w:tcW w:w="4016" w:type="dxa"/>
          </w:tcPr>
          <w:p w:rsidR="004A7D2F" w:rsidRPr="00A722F7" w:rsidRDefault="004A7D2F" w:rsidP="004A7D2F">
            <w:pPr>
              <w:rPr>
                <w:sz w:val="19"/>
                <w:szCs w:val="19"/>
              </w:rPr>
            </w:pPr>
            <w:r w:rsidRPr="00A722F7">
              <w:rPr>
                <w:sz w:val="19"/>
                <w:szCs w:val="19"/>
              </w:rPr>
              <w:t>College Algebra</w:t>
            </w:r>
          </w:p>
        </w:tc>
        <w:tc>
          <w:tcPr>
            <w:tcW w:w="900" w:type="dxa"/>
          </w:tcPr>
          <w:p w:rsidR="004A7D2F" w:rsidRPr="00A722F7" w:rsidRDefault="004A7D2F" w:rsidP="00881F87">
            <w:pPr>
              <w:jc w:val="center"/>
              <w:rPr>
                <w:sz w:val="19"/>
                <w:szCs w:val="19"/>
              </w:rPr>
            </w:pPr>
            <w:r w:rsidRPr="00A722F7">
              <w:rPr>
                <w:sz w:val="19"/>
                <w:szCs w:val="19"/>
              </w:rPr>
              <w:t>3</w:t>
            </w:r>
          </w:p>
        </w:tc>
      </w:tr>
      <w:tr w:rsidR="004A7D2F" w:rsidRPr="00A722F7" w:rsidTr="004A7D2F">
        <w:tc>
          <w:tcPr>
            <w:tcW w:w="1218" w:type="dxa"/>
          </w:tcPr>
          <w:p w:rsidR="004A7D2F" w:rsidRPr="00A722F7" w:rsidRDefault="004A7D2F" w:rsidP="004A7D2F">
            <w:pPr>
              <w:rPr>
                <w:sz w:val="19"/>
                <w:szCs w:val="19"/>
              </w:rPr>
            </w:pPr>
            <w:r w:rsidRPr="00A722F7">
              <w:rPr>
                <w:sz w:val="19"/>
                <w:szCs w:val="19"/>
              </w:rPr>
              <w:t>MFG210</w:t>
            </w:r>
          </w:p>
        </w:tc>
        <w:tc>
          <w:tcPr>
            <w:tcW w:w="4016" w:type="dxa"/>
          </w:tcPr>
          <w:p w:rsidR="004A7D2F" w:rsidRPr="00A722F7" w:rsidRDefault="004A7D2F" w:rsidP="004A7D2F">
            <w:pPr>
              <w:rPr>
                <w:sz w:val="19"/>
                <w:szCs w:val="19"/>
              </w:rPr>
            </w:pPr>
            <w:r w:rsidRPr="00A722F7">
              <w:rPr>
                <w:sz w:val="19"/>
                <w:szCs w:val="19"/>
              </w:rPr>
              <w:t>Green Production</w:t>
            </w:r>
          </w:p>
        </w:tc>
        <w:tc>
          <w:tcPr>
            <w:tcW w:w="900" w:type="dxa"/>
          </w:tcPr>
          <w:p w:rsidR="004A7D2F" w:rsidRPr="00A722F7" w:rsidRDefault="004A7D2F" w:rsidP="00881F87">
            <w:pPr>
              <w:jc w:val="center"/>
              <w:rPr>
                <w:sz w:val="19"/>
                <w:szCs w:val="19"/>
              </w:rPr>
            </w:pPr>
            <w:r w:rsidRPr="00A722F7">
              <w:rPr>
                <w:sz w:val="19"/>
                <w:szCs w:val="19"/>
              </w:rPr>
              <w:t>2</w:t>
            </w:r>
          </w:p>
        </w:tc>
      </w:tr>
      <w:tr w:rsidR="004A7D2F" w:rsidRPr="00A722F7" w:rsidTr="004A7D2F">
        <w:tc>
          <w:tcPr>
            <w:tcW w:w="1218" w:type="dxa"/>
          </w:tcPr>
          <w:p w:rsidR="004A7D2F" w:rsidRPr="00A722F7" w:rsidRDefault="004A7D2F" w:rsidP="004A7D2F">
            <w:pPr>
              <w:rPr>
                <w:sz w:val="19"/>
                <w:szCs w:val="19"/>
              </w:rPr>
            </w:pPr>
            <w:r w:rsidRPr="00A722F7">
              <w:rPr>
                <w:sz w:val="19"/>
                <w:szCs w:val="19"/>
              </w:rPr>
              <w:t>TEC151</w:t>
            </w:r>
          </w:p>
        </w:tc>
        <w:tc>
          <w:tcPr>
            <w:tcW w:w="4016" w:type="dxa"/>
          </w:tcPr>
          <w:p w:rsidR="004A7D2F" w:rsidRPr="00A722F7" w:rsidRDefault="004A7D2F" w:rsidP="004A7D2F">
            <w:pPr>
              <w:rPr>
                <w:sz w:val="19"/>
                <w:szCs w:val="19"/>
              </w:rPr>
            </w:pPr>
            <w:r w:rsidRPr="00A722F7">
              <w:rPr>
                <w:sz w:val="19"/>
                <w:szCs w:val="19"/>
              </w:rPr>
              <w:t>Electronic Principles II</w:t>
            </w:r>
          </w:p>
        </w:tc>
        <w:tc>
          <w:tcPr>
            <w:tcW w:w="900" w:type="dxa"/>
          </w:tcPr>
          <w:p w:rsidR="004A7D2F" w:rsidRPr="00A722F7" w:rsidRDefault="004A7D2F" w:rsidP="00881F87">
            <w:pPr>
              <w:jc w:val="center"/>
              <w:rPr>
                <w:sz w:val="19"/>
                <w:szCs w:val="19"/>
              </w:rPr>
            </w:pPr>
            <w:r w:rsidRPr="00A722F7">
              <w:rPr>
                <w:sz w:val="19"/>
                <w:szCs w:val="19"/>
              </w:rPr>
              <w:t>3</w:t>
            </w:r>
          </w:p>
        </w:tc>
      </w:tr>
      <w:tr w:rsidR="004A7D2F" w:rsidRPr="00A722F7" w:rsidTr="004A7D2F">
        <w:tc>
          <w:tcPr>
            <w:tcW w:w="1218" w:type="dxa"/>
          </w:tcPr>
          <w:p w:rsidR="004A7D2F" w:rsidRPr="00A722F7" w:rsidRDefault="004A7D2F" w:rsidP="004A7D2F">
            <w:pPr>
              <w:rPr>
                <w:sz w:val="19"/>
                <w:szCs w:val="19"/>
              </w:rPr>
            </w:pPr>
            <w:r w:rsidRPr="00A722F7">
              <w:rPr>
                <w:sz w:val="19"/>
                <w:szCs w:val="19"/>
              </w:rPr>
              <w:t>Arts/Humanities/</w:t>
            </w:r>
          </w:p>
          <w:p w:rsidR="004A7D2F" w:rsidRPr="00A722F7" w:rsidRDefault="004A7D2F" w:rsidP="004A7D2F">
            <w:pPr>
              <w:rPr>
                <w:sz w:val="19"/>
                <w:szCs w:val="19"/>
              </w:rPr>
            </w:pPr>
            <w:r w:rsidRPr="00A722F7">
              <w:rPr>
                <w:sz w:val="19"/>
                <w:szCs w:val="19"/>
              </w:rPr>
              <w:t>Social Science Elective</w:t>
            </w:r>
          </w:p>
        </w:tc>
        <w:tc>
          <w:tcPr>
            <w:tcW w:w="4016" w:type="dxa"/>
          </w:tcPr>
          <w:p w:rsidR="004A7D2F" w:rsidRPr="00A722F7" w:rsidRDefault="004A7D2F" w:rsidP="004A7D2F">
            <w:pPr>
              <w:rPr>
                <w:sz w:val="19"/>
                <w:szCs w:val="19"/>
              </w:rPr>
            </w:pPr>
          </w:p>
        </w:tc>
        <w:tc>
          <w:tcPr>
            <w:tcW w:w="900" w:type="dxa"/>
          </w:tcPr>
          <w:p w:rsidR="004A7D2F" w:rsidRPr="00A722F7" w:rsidRDefault="004A7D2F" w:rsidP="00881F87">
            <w:pPr>
              <w:jc w:val="center"/>
              <w:rPr>
                <w:sz w:val="19"/>
                <w:szCs w:val="19"/>
              </w:rPr>
            </w:pPr>
            <w:r w:rsidRPr="00A722F7">
              <w:rPr>
                <w:sz w:val="19"/>
                <w:szCs w:val="19"/>
              </w:rPr>
              <w:t>3</w:t>
            </w:r>
          </w:p>
        </w:tc>
      </w:tr>
      <w:tr w:rsidR="004A7D2F" w:rsidRPr="00A722F7" w:rsidTr="004A7D2F">
        <w:tc>
          <w:tcPr>
            <w:tcW w:w="1218" w:type="dxa"/>
          </w:tcPr>
          <w:p w:rsidR="004A7D2F" w:rsidRPr="00A722F7" w:rsidRDefault="004A7D2F" w:rsidP="004A7D2F">
            <w:pPr>
              <w:rPr>
                <w:sz w:val="19"/>
                <w:szCs w:val="19"/>
              </w:rPr>
            </w:pPr>
            <w:r w:rsidRPr="00A722F7">
              <w:rPr>
                <w:sz w:val="19"/>
                <w:szCs w:val="19"/>
              </w:rPr>
              <w:t>General Elective</w:t>
            </w:r>
          </w:p>
        </w:tc>
        <w:tc>
          <w:tcPr>
            <w:tcW w:w="4016" w:type="dxa"/>
          </w:tcPr>
          <w:p w:rsidR="004A7D2F" w:rsidRPr="00A722F7" w:rsidRDefault="004A7D2F" w:rsidP="004A7D2F">
            <w:pPr>
              <w:rPr>
                <w:sz w:val="19"/>
                <w:szCs w:val="19"/>
              </w:rPr>
            </w:pPr>
          </w:p>
        </w:tc>
        <w:tc>
          <w:tcPr>
            <w:tcW w:w="900" w:type="dxa"/>
          </w:tcPr>
          <w:p w:rsidR="004A7D2F" w:rsidRPr="00A722F7" w:rsidRDefault="004A7D2F" w:rsidP="00881F87">
            <w:pPr>
              <w:jc w:val="center"/>
              <w:rPr>
                <w:sz w:val="19"/>
                <w:szCs w:val="19"/>
              </w:rPr>
            </w:pPr>
            <w:r w:rsidRPr="00A722F7">
              <w:rPr>
                <w:sz w:val="19"/>
                <w:szCs w:val="19"/>
              </w:rPr>
              <w:t>3</w:t>
            </w:r>
          </w:p>
        </w:tc>
      </w:tr>
      <w:tr w:rsidR="004A7D2F" w:rsidRPr="00A722F7" w:rsidTr="004A7D2F">
        <w:tc>
          <w:tcPr>
            <w:tcW w:w="1218" w:type="dxa"/>
          </w:tcPr>
          <w:p w:rsidR="004A7D2F" w:rsidRPr="00A722F7" w:rsidRDefault="004A7D2F" w:rsidP="004A7D2F">
            <w:pPr>
              <w:rPr>
                <w:sz w:val="19"/>
                <w:szCs w:val="19"/>
              </w:rPr>
            </w:pPr>
          </w:p>
        </w:tc>
        <w:tc>
          <w:tcPr>
            <w:tcW w:w="4016" w:type="dxa"/>
          </w:tcPr>
          <w:p w:rsidR="004A7D2F" w:rsidRPr="00A722F7" w:rsidRDefault="004A7D2F" w:rsidP="004A7D2F">
            <w:pPr>
              <w:rPr>
                <w:b/>
                <w:sz w:val="19"/>
                <w:szCs w:val="19"/>
              </w:rPr>
            </w:pPr>
            <w:r w:rsidRPr="00A722F7">
              <w:rPr>
                <w:b/>
                <w:sz w:val="19"/>
                <w:szCs w:val="19"/>
              </w:rPr>
              <w:t>Total</w:t>
            </w:r>
          </w:p>
        </w:tc>
        <w:tc>
          <w:tcPr>
            <w:tcW w:w="900" w:type="dxa"/>
          </w:tcPr>
          <w:p w:rsidR="004A7D2F" w:rsidRPr="00A722F7" w:rsidRDefault="004A7D2F" w:rsidP="00881F87">
            <w:pPr>
              <w:jc w:val="center"/>
              <w:rPr>
                <w:b/>
                <w:sz w:val="19"/>
                <w:szCs w:val="19"/>
              </w:rPr>
            </w:pPr>
            <w:r w:rsidRPr="00A722F7">
              <w:rPr>
                <w:b/>
                <w:sz w:val="19"/>
                <w:szCs w:val="19"/>
              </w:rPr>
              <w:t>14</w:t>
            </w:r>
          </w:p>
        </w:tc>
      </w:tr>
    </w:tbl>
    <w:p w:rsidR="004A7D2F" w:rsidRPr="00A722F7" w:rsidRDefault="004A7D2F" w:rsidP="004A7D2F">
      <w:pPr>
        <w:rPr>
          <w:sz w:val="19"/>
          <w:szCs w:val="19"/>
        </w:rPr>
      </w:pPr>
    </w:p>
    <w:p w:rsidR="004A7D2F" w:rsidRPr="00A722F7" w:rsidRDefault="004A7D2F">
      <w:pPr>
        <w:rPr>
          <w:b/>
          <w:sz w:val="19"/>
          <w:szCs w:val="19"/>
        </w:rPr>
      </w:pPr>
      <w:r w:rsidRPr="00A722F7">
        <w:rPr>
          <w:b/>
          <w:sz w:val="19"/>
          <w:szCs w:val="19"/>
        </w:rPr>
        <w:br w:type="page"/>
      </w:r>
    </w:p>
    <w:p w:rsidR="004E10E2" w:rsidRPr="00A722F7" w:rsidRDefault="004E10E2" w:rsidP="007D6973">
      <w:pPr>
        <w:jc w:val="center"/>
        <w:rPr>
          <w:b/>
          <w:sz w:val="19"/>
          <w:szCs w:val="19"/>
        </w:rPr>
      </w:pPr>
      <w:r w:rsidRPr="00A722F7">
        <w:rPr>
          <w:b/>
          <w:sz w:val="19"/>
          <w:szCs w:val="19"/>
        </w:rPr>
        <w:t>Residential and Commercial Electricity Technology</w:t>
      </w:r>
    </w:p>
    <w:p w:rsidR="004E10E2" w:rsidRPr="00A722F7" w:rsidRDefault="004E10E2" w:rsidP="004E10E2">
      <w:pPr>
        <w:jc w:val="center"/>
        <w:rPr>
          <w:i/>
          <w:sz w:val="19"/>
          <w:szCs w:val="19"/>
        </w:rPr>
      </w:pPr>
      <w:r w:rsidRPr="00A722F7">
        <w:rPr>
          <w:i/>
          <w:sz w:val="19"/>
          <w:szCs w:val="19"/>
        </w:rPr>
        <w:t>Diploma – 4</w:t>
      </w:r>
      <w:r w:rsidR="00157447" w:rsidRPr="00A722F7">
        <w:rPr>
          <w:i/>
          <w:sz w:val="19"/>
          <w:szCs w:val="19"/>
        </w:rPr>
        <w:t>5</w:t>
      </w:r>
      <w:r w:rsidRPr="00A722F7">
        <w:rPr>
          <w:i/>
          <w:sz w:val="19"/>
          <w:szCs w:val="19"/>
        </w:rPr>
        <w:t xml:space="preserve"> credit hours</w:t>
      </w:r>
    </w:p>
    <w:p w:rsidR="00707942" w:rsidRPr="00A722F7" w:rsidRDefault="00707942" w:rsidP="002A1CDD">
      <w:pPr>
        <w:spacing w:line="120" w:lineRule="auto"/>
        <w:jc w:val="center"/>
        <w:rPr>
          <w:i/>
          <w:sz w:val="19"/>
          <w:szCs w:val="19"/>
        </w:rPr>
      </w:pPr>
    </w:p>
    <w:p w:rsidR="004E10E2" w:rsidRPr="00A722F7" w:rsidRDefault="004E10E2" w:rsidP="00EB2E50">
      <w:pPr>
        <w:rPr>
          <w:sz w:val="19"/>
          <w:szCs w:val="19"/>
        </w:rPr>
      </w:pPr>
      <w:r w:rsidRPr="00A722F7">
        <w:rPr>
          <w:b/>
          <w:sz w:val="19"/>
          <w:szCs w:val="19"/>
        </w:rPr>
        <w:t xml:space="preserve">Purpose:  </w:t>
      </w:r>
      <w:r w:rsidRPr="00A722F7">
        <w:rPr>
          <w:sz w:val="19"/>
          <w:szCs w:val="19"/>
        </w:rPr>
        <w:t>The Residential and Commercial Electricity program provides students with the skills necessary for an entry-level job as an electrician</w:t>
      </w:r>
      <w:r w:rsidR="000B3702" w:rsidRPr="00A722F7">
        <w:rPr>
          <w:sz w:val="19"/>
          <w:szCs w:val="19"/>
        </w:rPr>
        <w:t xml:space="preserve">. </w:t>
      </w:r>
      <w:r w:rsidRPr="00A722F7">
        <w:rPr>
          <w:sz w:val="19"/>
          <w:szCs w:val="19"/>
        </w:rPr>
        <w:t xml:space="preserve">Thorough technical instruction is given in the layout, assembly, installation, and troubleshooting of fixtures, devices, services, heating systems, pumps, motors and motor controls </w:t>
      </w:r>
      <w:r w:rsidR="00AF675F" w:rsidRPr="00A722F7">
        <w:rPr>
          <w:sz w:val="19"/>
          <w:szCs w:val="19"/>
        </w:rPr>
        <w:t>used in residential, commercial</w:t>
      </w:r>
      <w:r w:rsidR="0003012E" w:rsidRPr="00A722F7">
        <w:rPr>
          <w:sz w:val="19"/>
          <w:szCs w:val="19"/>
        </w:rPr>
        <w:t>,</w:t>
      </w:r>
      <w:r w:rsidRPr="00A722F7">
        <w:rPr>
          <w:sz w:val="19"/>
          <w:szCs w:val="19"/>
        </w:rPr>
        <w:t xml:space="preserve"> and some industrial locations.</w:t>
      </w:r>
    </w:p>
    <w:p w:rsidR="00021DDF" w:rsidRPr="00A722F7" w:rsidRDefault="00021DDF" w:rsidP="002A1CDD">
      <w:pPr>
        <w:spacing w:line="120" w:lineRule="auto"/>
        <w:rPr>
          <w:sz w:val="19"/>
          <w:szCs w:val="19"/>
        </w:rPr>
      </w:pPr>
    </w:p>
    <w:p w:rsidR="004E10E2" w:rsidRPr="00A722F7" w:rsidRDefault="004E10E2" w:rsidP="00021DDF">
      <w:pPr>
        <w:rPr>
          <w:sz w:val="19"/>
          <w:szCs w:val="19"/>
        </w:rPr>
      </w:pPr>
      <w:r w:rsidRPr="00A722F7">
        <w:rPr>
          <w:sz w:val="19"/>
          <w:szCs w:val="19"/>
        </w:rPr>
        <w:t>The students learn electrical theory and the techniques of the trade, including blueprint reading, wiring, pipe bending, motor control, switching, and power circuits</w:t>
      </w:r>
      <w:r w:rsidR="000B3702" w:rsidRPr="00A722F7">
        <w:rPr>
          <w:sz w:val="19"/>
          <w:szCs w:val="19"/>
        </w:rPr>
        <w:t xml:space="preserve">. </w:t>
      </w:r>
      <w:r w:rsidRPr="00A722F7">
        <w:rPr>
          <w:sz w:val="19"/>
          <w:szCs w:val="19"/>
        </w:rPr>
        <w:t>Emphasis is placed on meeting the requirements of the National Electrical Code in all wiring installations.</w:t>
      </w:r>
    </w:p>
    <w:p w:rsidR="00021DDF" w:rsidRPr="00A722F7" w:rsidRDefault="00021DDF" w:rsidP="002A1CDD">
      <w:pPr>
        <w:spacing w:line="120" w:lineRule="auto"/>
        <w:rPr>
          <w:sz w:val="19"/>
          <w:szCs w:val="19"/>
        </w:rPr>
      </w:pPr>
    </w:p>
    <w:p w:rsidR="004E10E2" w:rsidRPr="00A722F7" w:rsidRDefault="004E10E2" w:rsidP="00021DDF">
      <w:pPr>
        <w:rPr>
          <w:sz w:val="19"/>
          <w:szCs w:val="19"/>
        </w:rPr>
      </w:pPr>
      <w:r w:rsidRPr="00A722F7">
        <w:rPr>
          <w:sz w:val="19"/>
          <w:szCs w:val="19"/>
        </w:rPr>
        <w:t>Successful completion of the course qualifies the student to take the State of Maine journeyman’s examination</w:t>
      </w:r>
      <w:r w:rsidR="00FC1565">
        <w:rPr>
          <w:sz w:val="19"/>
          <w:szCs w:val="19"/>
        </w:rPr>
        <w:t>, receive 4,000 hours towards a journeyman license,</w:t>
      </w:r>
      <w:r w:rsidRPr="00A722F7">
        <w:rPr>
          <w:sz w:val="19"/>
          <w:szCs w:val="19"/>
        </w:rPr>
        <w:t xml:space="preserve"> and to enter employment under a master electrician</w:t>
      </w:r>
      <w:r w:rsidR="000B3702" w:rsidRPr="00A722F7">
        <w:rPr>
          <w:sz w:val="19"/>
          <w:szCs w:val="19"/>
        </w:rPr>
        <w:t xml:space="preserve">. </w:t>
      </w:r>
      <w:r w:rsidRPr="00A722F7">
        <w:rPr>
          <w:sz w:val="19"/>
          <w:szCs w:val="19"/>
        </w:rPr>
        <w:t>Residential/commercial electricity is a t</w:t>
      </w:r>
      <w:r w:rsidR="0081766C" w:rsidRPr="00A722F7">
        <w:rPr>
          <w:sz w:val="19"/>
          <w:szCs w:val="19"/>
        </w:rPr>
        <w:t>wo</w:t>
      </w:r>
      <w:r w:rsidRPr="00A722F7">
        <w:rPr>
          <w:sz w:val="19"/>
          <w:szCs w:val="19"/>
        </w:rPr>
        <w:t>-semester program that start</w:t>
      </w:r>
      <w:r w:rsidR="0081766C" w:rsidRPr="00A722F7">
        <w:rPr>
          <w:sz w:val="19"/>
          <w:szCs w:val="19"/>
        </w:rPr>
        <w:t xml:space="preserve">s in the </w:t>
      </w:r>
      <w:r w:rsidR="00A46B7D" w:rsidRPr="00A722F7">
        <w:rPr>
          <w:sz w:val="19"/>
          <w:szCs w:val="19"/>
        </w:rPr>
        <w:t>fall semester</w:t>
      </w:r>
      <w:r w:rsidR="0081766C" w:rsidRPr="00A722F7">
        <w:rPr>
          <w:sz w:val="19"/>
          <w:szCs w:val="19"/>
        </w:rPr>
        <w:t xml:space="preserve">, </w:t>
      </w:r>
      <w:r w:rsidR="00A46B7D" w:rsidRPr="00A722F7">
        <w:rPr>
          <w:sz w:val="19"/>
          <w:szCs w:val="19"/>
        </w:rPr>
        <w:t xml:space="preserve">and concludes </w:t>
      </w:r>
      <w:r w:rsidR="0081766C" w:rsidRPr="00A722F7">
        <w:rPr>
          <w:sz w:val="19"/>
          <w:szCs w:val="19"/>
        </w:rPr>
        <w:t xml:space="preserve">with a </w:t>
      </w:r>
      <w:r w:rsidR="00084496" w:rsidRPr="00A722F7">
        <w:rPr>
          <w:sz w:val="19"/>
          <w:szCs w:val="19"/>
        </w:rPr>
        <w:t>6-week</w:t>
      </w:r>
      <w:r w:rsidR="0081766C" w:rsidRPr="00A722F7">
        <w:rPr>
          <w:sz w:val="19"/>
          <w:szCs w:val="19"/>
        </w:rPr>
        <w:t xml:space="preserve"> internship with and Electrical Contractor</w:t>
      </w:r>
      <w:r w:rsidR="00A46B7D" w:rsidRPr="00A722F7">
        <w:rPr>
          <w:sz w:val="19"/>
          <w:szCs w:val="19"/>
        </w:rPr>
        <w:t xml:space="preserve"> during the following May and June</w:t>
      </w:r>
      <w:r w:rsidR="0081766C" w:rsidRPr="00A722F7">
        <w:rPr>
          <w:sz w:val="19"/>
          <w:szCs w:val="19"/>
        </w:rPr>
        <w:t>.</w:t>
      </w:r>
    </w:p>
    <w:p w:rsidR="00EE66A7" w:rsidRPr="00A722F7" w:rsidRDefault="00EE66A7" w:rsidP="002A1CDD">
      <w:pPr>
        <w:spacing w:line="120" w:lineRule="auto"/>
        <w:rPr>
          <w:b/>
          <w:sz w:val="19"/>
          <w:szCs w:val="19"/>
        </w:rPr>
      </w:pPr>
    </w:p>
    <w:p w:rsidR="004E10E2" w:rsidRPr="00A722F7" w:rsidRDefault="004E10E2" w:rsidP="00EB2E50">
      <w:pPr>
        <w:rPr>
          <w:sz w:val="19"/>
          <w:szCs w:val="19"/>
        </w:rPr>
      </w:pPr>
      <w:r w:rsidRPr="00A722F7">
        <w:rPr>
          <w:b/>
          <w:sz w:val="19"/>
          <w:szCs w:val="19"/>
        </w:rPr>
        <w:t xml:space="preserve">Career Opportunities:  </w:t>
      </w:r>
      <w:r w:rsidRPr="00A722F7">
        <w:rPr>
          <w:sz w:val="19"/>
          <w:szCs w:val="19"/>
        </w:rPr>
        <w:t>Upon completion of the program, graduates are eligible to take the State of Maine journeyman’s electrician examination</w:t>
      </w:r>
      <w:r w:rsidR="000B3702" w:rsidRPr="00A722F7">
        <w:rPr>
          <w:sz w:val="19"/>
          <w:szCs w:val="19"/>
        </w:rPr>
        <w:t xml:space="preserve">. </w:t>
      </w:r>
      <w:r w:rsidRPr="00A722F7">
        <w:rPr>
          <w:sz w:val="19"/>
          <w:szCs w:val="19"/>
        </w:rPr>
        <w:t>Upon passing the state examination, students are issued journeyman-in-training licenses</w:t>
      </w:r>
      <w:r w:rsidR="000B3702" w:rsidRPr="00A722F7">
        <w:rPr>
          <w:sz w:val="19"/>
          <w:szCs w:val="19"/>
        </w:rPr>
        <w:t xml:space="preserve">. </w:t>
      </w:r>
      <w:r w:rsidRPr="00A722F7">
        <w:rPr>
          <w:sz w:val="19"/>
          <w:szCs w:val="19"/>
        </w:rPr>
        <w:t>Graduates may find employment opportunities with electrical contractors,</w:t>
      </w:r>
      <w:r w:rsidR="00AF675F" w:rsidRPr="00A722F7">
        <w:rPr>
          <w:sz w:val="19"/>
          <w:szCs w:val="19"/>
        </w:rPr>
        <w:t xml:space="preserve"> electrical equipment suppliers</w:t>
      </w:r>
      <w:r w:rsidR="0003012E" w:rsidRPr="00A722F7">
        <w:rPr>
          <w:sz w:val="19"/>
          <w:szCs w:val="19"/>
        </w:rPr>
        <w:t>,</w:t>
      </w:r>
      <w:r w:rsidRPr="00A722F7">
        <w:rPr>
          <w:sz w:val="19"/>
          <w:szCs w:val="19"/>
        </w:rPr>
        <w:t xml:space="preserve"> and industrial maintenance companies.</w:t>
      </w:r>
    </w:p>
    <w:p w:rsidR="00021DDF" w:rsidRPr="00A722F7" w:rsidRDefault="00021DDF" w:rsidP="002A1CDD">
      <w:pPr>
        <w:spacing w:line="120" w:lineRule="auto"/>
        <w:rPr>
          <w:sz w:val="19"/>
          <w:szCs w:val="19"/>
        </w:rPr>
      </w:pPr>
    </w:p>
    <w:p w:rsidR="000D0CDD" w:rsidRPr="00A722F7" w:rsidRDefault="00272A27" w:rsidP="00EB2E50">
      <w:pPr>
        <w:rPr>
          <w:sz w:val="19"/>
          <w:szCs w:val="19"/>
        </w:rPr>
      </w:pPr>
      <w:r w:rsidRPr="00A722F7">
        <w:rPr>
          <w:sz w:val="19"/>
          <w:szCs w:val="19"/>
        </w:rPr>
        <w:t>The s</w:t>
      </w:r>
      <w:r w:rsidR="000D0CDD" w:rsidRPr="00A722F7">
        <w:rPr>
          <w:sz w:val="19"/>
          <w:szCs w:val="19"/>
        </w:rPr>
        <w:t xml:space="preserve">tudent must be a graduate of </w:t>
      </w:r>
      <w:r w:rsidR="00251641" w:rsidRPr="00A722F7">
        <w:rPr>
          <w:sz w:val="19"/>
          <w:szCs w:val="19"/>
        </w:rPr>
        <w:t xml:space="preserve">a </w:t>
      </w:r>
      <w:r w:rsidR="00FB7A2C" w:rsidRPr="00A722F7">
        <w:rPr>
          <w:sz w:val="19"/>
          <w:szCs w:val="19"/>
        </w:rPr>
        <w:t>Regional Technical Center Elec</w:t>
      </w:r>
      <w:r w:rsidR="007A682A" w:rsidRPr="00A722F7">
        <w:rPr>
          <w:sz w:val="19"/>
          <w:szCs w:val="19"/>
        </w:rPr>
        <w:t>t</w:t>
      </w:r>
      <w:r w:rsidR="008E31C0" w:rsidRPr="00A722F7">
        <w:rPr>
          <w:sz w:val="19"/>
          <w:szCs w:val="19"/>
        </w:rPr>
        <w:t xml:space="preserve">rical Program or equivalent, </w:t>
      </w:r>
      <w:r w:rsidR="007A0CF6" w:rsidRPr="00A722F7">
        <w:rPr>
          <w:sz w:val="19"/>
          <w:szCs w:val="19"/>
        </w:rPr>
        <w:t xml:space="preserve">earn an </w:t>
      </w:r>
      <w:r w:rsidR="00340596">
        <w:rPr>
          <w:sz w:val="19"/>
          <w:szCs w:val="19"/>
        </w:rPr>
        <w:t xml:space="preserve">SAT or </w:t>
      </w:r>
      <w:r w:rsidR="00FB7A2C" w:rsidRPr="00A722F7">
        <w:rPr>
          <w:sz w:val="19"/>
          <w:szCs w:val="19"/>
        </w:rPr>
        <w:t xml:space="preserve">Accuplacer </w:t>
      </w:r>
      <w:r w:rsidR="007A0CF6" w:rsidRPr="00A722F7">
        <w:rPr>
          <w:sz w:val="19"/>
          <w:szCs w:val="19"/>
        </w:rPr>
        <w:t xml:space="preserve">score high enough </w:t>
      </w:r>
      <w:r w:rsidR="00340596">
        <w:rPr>
          <w:sz w:val="19"/>
          <w:szCs w:val="19"/>
        </w:rPr>
        <w:t xml:space="preserve">to qualify </w:t>
      </w:r>
      <w:r w:rsidR="007A0CF6" w:rsidRPr="00A722F7">
        <w:rPr>
          <w:sz w:val="19"/>
          <w:szCs w:val="19"/>
        </w:rPr>
        <w:t>for M</w:t>
      </w:r>
      <w:r w:rsidR="00F967A2" w:rsidRPr="00A722F7">
        <w:rPr>
          <w:sz w:val="19"/>
          <w:szCs w:val="19"/>
        </w:rPr>
        <w:t>ath 106,</w:t>
      </w:r>
      <w:r w:rsidR="00FB7A2C" w:rsidRPr="00A722F7">
        <w:rPr>
          <w:sz w:val="19"/>
          <w:szCs w:val="19"/>
        </w:rPr>
        <w:t xml:space="preserve"> or pass high school algebra with a C or better.</w:t>
      </w:r>
    </w:p>
    <w:p w:rsidR="009A4FC3" w:rsidRPr="00A722F7" w:rsidRDefault="009A4FC3" w:rsidP="002A1CDD">
      <w:pPr>
        <w:spacing w:line="120" w:lineRule="auto"/>
        <w:rPr>
          <w:sz w:val="19"/>
          <w:szCs w:val="19"/>
        </w:rPr>
      </w:pPr>
    </w:p>
    <w:p w:rsidR="004E10E2" w:rsidRPr="00A722F7" w:rsidRDefault="004E10E2" w:rsidP="00EB2E50">
      <w:pPr>
        <w:rPr>
          <w:sz w:val="19"/>
          <w:szCs w:val="19"/>
        </w:rPr>
      </w:pPr>
      <w:r w:rsidRPr="00A722F7">
        <w:rPr>
          <w:b/>
          <w:sz w:val="19"/>
          <w:szCs w:val="19"/>
        </w:rPr>
        <w:t xml:space="preserve">Program Educational Outcomes:  </w:t>
      </w:r>
      <w:r w:rsidRPr="00A722F7">
        <w:rPr>
          <w:sz w:val="19"/>
          <w:szCs w:val="19"/>
        </w:rPr>
        <w:t>Upon completion of the diploma curriculum in the Residential and Commercial Electricity Technology program, the graduate is prepared to:</w:t>
      </w:r>
    </w:p>
    <w:p w:rsidR="004E10E2" w:rsidRPr="00A722F7" w:rsidRDefault="004E10E2" w:rsidP="0081323E">
      <w:pPr>
        <w:numPr>
          <w:ilvl w:val="0"/>
          <w:numId w:val="23"/>
        </w:numPr>
        <w:tabs>
          <w:tab w:val="clear" w:pos="660"/>
        </w:tabs>
        <w:ind w:left="540"/>
        <w:rPr>
          <w:sz w:val="19"/>
          <w:szCs w:val="19"/>
        </w:rPr>
      </w:pPr>
      <w:r w:rsidRPr="00A722F7">
        <w:rPr>
          <w:sz w:val="19"/>
          <w:szCs w:val="19"/>
        </w:rPr>
        <w:t>Understand and apply knowledge in layout, assembly, installation, and troubleshooting of fixtures, devices, services, heating systems, pumps, motors, and mot</w:t>
      </w:r>
      <w:r w:rsidR="00643410" w:rsidRPr="00A722F7">
        <w:rPr>
          <w:sz w:val="19"/>
          <w:szCs w:val="19"/>
        </w:rPr>
        <w:t xml:space="preserve">or controls used in residential, </w:t>
      </w:r>
      <w:r w:rsidRPr="00A722F7">
        <w:rPr>
          <w:sz w:val="19"/>
          <w:szCs w:val="19"/>
        </w:rPr>
        <w:t>commercial</w:t>
      </w:r>
      <w:r w:rsidR="00643410" w:rsidRPr="00A722F7">
        <w:rPr>
          <w:sz w:val="19"/>
          <w:szCs w:val="19"/>
        </w:rPr>
        <w:t>,</w:t>
      </w:r>
      <w:r w:rsidRPr="00A722F7">
        <w:rPr>
          <w:sz w:val="19"/>
          <w:szCs w:val="19"/>
        </w:rPr>
        <w:t xml:space="preserve"> and some industrial locations.</w:t>
      </w:r>
    </w:p>
    <w:p w:rsidR="004E10E2" w:rsidRPr="00A722F7" w:rsidRDefault="004E10E2" w:rsidP="0081323E">
      <w:pPr>
        <w:numPr>
          <w:ilvl w:val="0"/>
          <w:numId w:val="23"/>
        </w:numPr>
        <w:tabs>
          <w:tab w:val="clear" w:pos="660"/>
        </w:tabs>
        <w:ind w:left="540"/>
        <w:rPr>
          <w:sz w:val="19"/>
          <w:szCs w:val="19"/>
        </w:rPr>
      </w:pPr>
      <w:r w:rsidRPr="00A722F7">
        <w:rPr>
          <w:sz w:val="19"/>
          <w:szCs w:val="19"/>
        </w:rPr>
        <w:t>Understand and apply knowledge of electrical theory and techniques of the trade</w:t>
      </w:r>
      <w:r w:rsidR="00643410" w:rsidRPr="00A722F7">
        <w:rPr>
          <w:sz w:val="19"/>
          <w:szCs w:val="19"/>
        </w:rPr>
        <w:t>,</w:t>
      </w:r>
      <w:r w:rsidRPr="00A722F7">
        <w:rPr>
          <w:sz w:val="19"/>
          <w:szCs w:val="19"/>
        </w:rPr>
        <w:t xml:space="preserve"> including blueprint reading, wiring, pipe be</w:t>
      </w:r>
      <w:r w:rsidR="00AF675F" w:rsidRPr="00A722F7">
        <w:rPr>
          <w:sz w:val="19"/>
          <w:szCs w:val="19"/>
        </w:rPr>
        <w:t>nding, motor control, switching</w:t>
      </w:r>
      <w:r w:rsidR="0003012E" w:rsidRPr="00A722F7">
        <w:rPr>
          <w:sz w:val="19"/>
          <w:szCs w:val="19"/>
        </w:rPr>
        <w:t>,</w:t>
      </w:r>
      <w:r w:rsidRPr="00A722F7">
        <w:rPr>
          <w:sz w:val="19"/>
          <w:szCs w:val="19"/>
        </w:rPr>
        <w:t xml:space="preserve"> and power circuits.</w:t>
      </w:r>
    </w:p>
    <w:p w:rsidR="004E10E2" w:rsidRPr="00A722F7" w:rsidRDefault="004E10E2" w:rsidP="0081323E">
      <w:pPr>
        <w:numPr>
          <w:ilvl w:val="0"/>
          <w:numId w:val="23"/>
        </w:numPr>
        <w:tabs>
          <w:tab w:val="clear" w:pos="660"/>
        </w:tabs>
        <w:ind w:left="540"/>
        <w:rPr>
          <w:sz w:val="19"/>
          <w:szCs w:val="19"/>
        </w:rPr>
      </w:pPr>
      <w:r w:rsidRPr="00A722F7">
        <w:rPr>
          <w:sz w:val="19"/>
          <w:szCs w:val="19"/>
        </w:rPr>
        <w:t>Demonstrate ability to understand requirements of the National Electrical Code in all wiring installations.</w:t>
      </w:r>
    </w:p>
    <w:p w:rsidR="004E10E2" w:rsidRPr="00A722F7" w:rsidRDefault="004E10E2" w:rsidP="0081323E">
      <w:pPr>
        <w:numPr>
          <w:ilvl w:val="0"/>
          <w:numId w:val="23"/>
        </w:numPr>
        <w:tabs>
          <w:tab w:val="clear" w:pos="660"/>
        </w:tabs>
        <w:ind w:left="540"/>
        <w:rPr>
          <w:sz w:val="19"/>
          <w:szCs w:val="19"/>
        </w:rPr>
      </w:pPr>
      <w:r w:rsidRPr="00A722F7">
        <w:rPr>
          <w:sz w:val="19"/>
          <w:szCs w:val="19"/>
        </w:rPr>
        <w:t>Be eligible to take State of Maine journeyman’s electrician examination and to enter employment under a master electrician.</w:t>
      </w:r>
    </w:p>
    <w:p w:rsidR="004E10E2" w:rsidRPr="00A722F7" w:rsidRDefault="004E10E2" w:rsidP="0081323E">
      <w:pPr>
        <w:numPr>
          <w:ilvl w:val="0"/>
          <w:numId w:val="23"/>
        </w:numPr>
        <w:tabs>
          <w:tab w:val="clear" w:pos="660"/>
        </w:tabs>
        <w:ind w:left="540"/>
        <w:rPr>
          <w:sz w:val="19"/>
          <w:szCs w:val="19"/>
        </w:rPr>
      </w:pPr>
      <w:r w:rsidRPr="00A722F7">
        <w:rPr>
          <w:sz w:val="19"/>
          <w:szCs w:val="19"/>
        </w:rPr>
        <w:t>Qualify for employment opportunities with electrical contractors,</w:t>
      </w:r>
      <w:r w:rsidR="00AF675F" w:rsidRPr="00A722F7">
        <w:rPr>
          <w:sz w:val="19"/>
          <w:szCs w:val="19"/>
        </w:rPr>
        <w:t xml:space="preserve"> electrical equipment suppliers</w:t>
      </w:r>
      <w:r w:rsidR="0003012E" w:rsidRPr="00A722F7">
        <w:rPr>
          <w:sz w:val="19"/>
          <w:szCs w:val="19"/>
        </w:rPr>
        <w:t>,</w:t>
      </w:r>
      <w:r w:rsidRPr="00A722F7">
        <w:rPr>
          <w:sz w:val="19"/>
          <w:szCs w:val="19"/>
        </w:rPr>
        <w:t xml:space="preserve"> and industrial maintenance companies.</w:t>
      </w:r>
    </w:p>
    <w:p w:rsidR="00EC0B3F" w:rsidRPr="00A722F7" w:rsidRDefault="00EC0B3F" w:rsidP="00EC0B3F">
      <w:pPr>
        <w:jc w:val="center"/>
        <w:rPr>
          <w:b/>
          <w:sz w:val="19"/>
          <w:szCs w:val="19"/>
        </w:rPr>
      </w:pPr>
    </w:p>
    <w:p w:rsidR="00EC0B3F" w:rsidRPr="00A722F7" w:rsidRDefault="009B5379" w:rsidP="00A42126">
      <w:pPr>
        <w:jc w:val="center"/>
        <w:rPr>
          <w:b/>
          <w:sz w:val="19"/>
          <w:szCs w:val="19"/>
        </w:rPr>
      </w:pPr>
      <w:r w:rsidRPr="00A722F7">
        <w:rPr>
          <w:b/>
          <w:sz w:val="19"/>
          <w:szCs w:val="19"/>
        </w:rPr>
        <w:br w:type="page"/>
      </w:r>
      <w:r w:rsidR="00EC0B3F" w:rsidRPr="00A722F7">
        <w:rPr>
          <w:b/>
          <w:sz w:val="19"/>
          <w:szCs w:val="19"/>
        </w:rPr>
        <w:t>Residential and Commercial Electricity Technology</w:t>
      </w:r>
    </w:p>
    <w:p w:rsidR="00EC0B3F" w:rsidRPr="00A722F7" w:rsidRDefault="00EC0B3F" w:rsidP="00EC0B3F">
      <w:pPr>
        <w:jc w:val="center"/>
        <w:rPr>
          <w:i/>
          <w:sz w:val="19"/>
          <w:szCs w:val="19"/>
        </w:rPr>
      </w:pPr>
      <w:r w:rsidRPr="00A722F7">
        <w:rPr>
          <w:i/>
          <w:sz w:val="19"/>
          <w:szCs w:val="19"/>
        </w:rPr>
        <w:t>Diploma – 4</w:t>
      </w:r>
      <w:r w:rsidR="00157447" w:rsidRPr="00A722F7">
        <w:rPr>
          <w:i/>
          <w:sz w:val="19"/>
          <w:szCs w:val="19"/>
        </w:rPr>
        <w:t>5</w:t>
      </w:r>
      <w:r w:rsidRPr="00A722F7">
        <w:rPr>
          <w:i/>
          <w:sz w:val="19"/>
          <w:szCs w:val="19"/>
        </w:rPr>
        <w:t xml:space="preserve"> credit hours</w:t>
      </w:r>
    </w:p>
    <w:p w:rsidR="003131B3" w:rsidRPr="00A722F7" w:rsidRDefault="003131B3" w:rsidP="002A1CDD">
      <w:pPr>
        <w:spacing w:line="120" w:lineRule="auto"/>
        <w:jc w:val="center"/>
        <w:rPr>
          <w:i/>
          <w:sz w:val="19"/>
          <w:szCs w:val="19"/>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4366"/>
        <w:gridCol w:w="900"/>
      </w:tblGrid>
      <w:tr w:rsidR="004E10E2" w:rsidRPr="00A722F7" w:rsidTr="00F97B30">
        <w:tc>
          <w:tcPr>
            <w:tcW w:w="1214" w:type="dxa"/>
          </w:tcPr>
          <w:p w:rsidR="004E10E2" w:rsidRPr="00A722F7" w:rsidRDefault="004E10E2" w:rsidP="004D3905">
            <w:pPr>
              <w:jc w:val="center"/>
              <w:rPr>
                <w:rFonts w:ascii="Times New Roman" w:eastAsia="Times New Roman" w:hAnsi="Times New Roman"/>
                <w:b/>
                <w:sz w:val="19"/>
                <w:szCs w:val="19"/>
              </w:rPr>
            </w:pPr>
            <w:r w:rsidRPr="00A722F7">
              <w:rPr>
                <w:rFonts w:ascii="Times New Roman" w:eastAsia="Times New Roman" w:hAnsi="Times New Roman"/>
                <w:b/>
                <w:sz w:val="19"/>
                <w:szCs w:val="19"/>
              </w:rPr>
              <w:t>Course #</w:t>
            </w:r>
          </w:p>
        </w:tc>
        <w:tc>
          <w:tcPr>
            <w:tcW w:w="4366" w:type="dxa"/>
          </w:tcPr>
          <w:p w:rsidR="004E10E2" w:rsidRPr="00A722F7" w:rsidRDefault="004E10E2" w:rsidP="004D3905">
            <w:pPr>
              <w:jc w:val="center"/>
              <w:rPr>
                <w:rFonts w:ascii="Times New Roman" w:eastAsia="Times New Roman" w:hAnsi="Times New Roman"/>
                <w:b/>
                <w:sz w:val="19"/>
                <w:szCs w:val="19"/>
              </w:rPr>
            </w:pPr>
            <w:r w:rsidRPr="00A722F7">
              <w:rPr>
                <w:rFonts w:ascii="Times New Roman" w:eastAsia="Times New Roman" w:hAnsi="Times New Roman"/>
                <w:b/>
                <w:sz w:val="19"/>
                <w:szCs w:val="19"/>
              </w:rPr>
              <w:t>Course Title</w:t>
            </w:r>
          </w:p>
        </w:tc>
        <w:tc>
          <w:tcPr>
            <w:tcW w:w="900" w:type="dxa"/>
          </w:tcPr>
          <w:p w:rsidR="004E10E2" w:rsidRPr="00A722F7" w:rsidRDefault="004E10E2" w:rsidP="004D3905">
            <w:pPr>
              <w:jc w:val="center"/>
              <w:rPr>
                <w:rFonts w:ascii="Times New Roman" w:eastAsia="Times New Roman" w:hAnsi="Times New Roman"/>
                <w:b/>
                <w:sz w:val="19"/>
                <w:szCs w:val="19"/>
              </w:rPr>
            </w:pPr>
            <w:r w:rsidRPr="00A722F7">
              <w:rPr>
                <w:rFonts w:ascii="Times New Roman" w:eastAsia="Times New Roman" w:hAnsi="Times New Roman"/>
                <w:b/>
                <w:sz w:val="19"/>
                <w:szCs w:val="19"/>
              </w:rPr>
              <w:t>Credits</w:t>
            </w:r>
          </w:p>
        </w:tc>
      </w:tr>
      <w:tr w:rsidR="004E10E2" w:rsidRPr="00A722F7" w:rsidTr="00F97B30">
        <w:tc>
          <w:tcPr>
            <w:tcW w:w="1214" w:type="dxa"/>
          </w:tcPr>
          <w:p w:rsidR="004E10E2" w:rsidRPr="00A722F7" w:rsidRDefault="004E10E2" w:rsidP="004D3905">
            <w:pPr>
              <w:jc w:val="center"/>
              <w:rPr>
                <w:rFonts w:ascii="Times New Roman" w:eastAsia="Times New Roman" w:hAnsi="Times New Roman"/>
                <w:b/>
                <w:sz w:val="19"/>
                <w:szCs w:val="19"/>
              </w:rPr>
            </w:pPr>
            <w:r w:rsidRPr="00A722F7">
              <w:rPr>
                <w:rFonts w:ascii="Times New Roman" w:eastAsia="Times New Roman" w:hAnsi="Times New Roman"/>
                <w:b/>
                <w:sz w:val="19"/>
                <w:szCs w:val="19"/>
              </w:rPr>
              <w:t>Semester 1</w:t>
            </w:r>
          </w:p>
        </w:tc>
        <w:tc>
          <w:tcPr>
            <w:tcW w:w="4366" w:type="dxa"/>
          </w:tcPr>
          <w:p w:rsidR="004E10E2" w:rsidRPr="00A722F7" w:rsidRDefault="004E10E2" w:rsidP="004D3905">
            <w:pPr>
              <w:jc w:val="center"/>
              <w:rPr>
                <w:rFonts w:ascii="Times New Roman" w:eastAsia="Times New Roman" w:hAnsi="Times New Roman"/>
                <w:b/>
                <w:sz w:val="19"/>
                <w:szCs w:val="19"/>
              </w:rPr>
            </w:pPr>
          </w:p>
        </w:tc>
        <w:tc>
          <w:tcPr>
            <w:tcW w:w="900" w:type="dxa"/>
          </w:tcPr>
          <w:p w:rsidR="004E10E2" w:rsidRPr="00A722F7" w:rsidRDefault="004E10E2" w:rsidP="004D3905">
            <w:pPr>
              <w:jc w:val="center"/>
              <w:rPr>
                <w:rFonts w:ascii="Times New Roman" w:eastAsia="Times New Roman" w:hAnsi="Times New Roman"/>
                <w:b/>
                <w:sz w:val="19"/>
                <w:szCs w:val="19"/>
              </w:rPr>
            </w:pPr>
          </w:p>
        </w:tc>
      </w:tr>
      <w:tr w:rsidR="00516B85" w:rsidRPr="00A722F7" w:rsidTr="00F97B30">
        <w:tc>
          <w:tcPr>
            <w:tcW w:w="1214" w:type="dxa"/>
          </w:tcPr>
          <w:p w:rsidR="00516B85" w:rsidRPr="00A722F7" w:rsidRDefault="00516B85"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DRG12</w:t>
            </w:r>
            <w:r w:rsidR="00DB1278" w:rsidRPr="00A722F7">
              <w:rPr>
                <w:rFonts w:ascii="Times New Roman" w:eastAsia="Times New Roman" w:hAnsi="Times New Roman"/>
                <w:sz w:val="19"/>
                <w:szCs w:val="19"/>
              </w:rPr>
              <w:t>6</w:t>
            </w:r>
          </w:p>
        </w:tc>
        <w:tc>
          <w:tcPr>
            <w:tcW w:w="4366" w:type="dxa"/>
          </w:tcPr>
          <w:p w:rsidR="00516B85" w:rsidRPr="00A722F7" w:rsidRDefault="00516B85" w:rsidP="004E10E2">
            <w:pPr>
              <w:rPr>
                <w:rFonts w:ascii="Times New Roman" w:eastAsia="Times New Roman" w:hAnsi="Times New Roman"/>
                <w:sz w:val="19"/>
                <w:szCs w:val="19"/>
              </w:rPr>
            </w:pPr>
            <w:r w:rsidRPr="00A722F7">
              <w:rPr>
                <w:rFonts w:ascii="Times New Roman" w:eastAsia="Times New Roman" w:hAnsi="Times New Roman"/>
                <w:sz w:val="19"/>
                <w:szCs w:val="19"/>
              </w:rPr>
              <w:t>Architectural Drafting</w:t>
            </w:r>
            <w:r w:rsidR="00DB1278" w:rsidRPr="00A722F7">
              <w:rPr>
                <w:rFonts w:ascii="Times New Roman" w:eastAsia="Times New Roman" w:hAnsi="Times New Roman"/>
                <w:sz w:val="19"/>
                <w:szCs w:val="19"/>
              </w:rPr>
              <w:t xml:space="preserve"> and CAD</w:t>
            </w:r>
          </w:p>
        </w:tc>
        <w:tc>
          <w:tcPr>
            <w:tcW w:w="900" w:type="dxa"/>
          </w:tcPr>
          <w:p w:rsidR="00516B85" w:rsidRPr="00A722F7" w:rsidRDefault="00516B85"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516B85" w:rsidRPr="00A722F7" w:rsidTr="00F97B30">
        <w:tc>
          <w:tcPr>
            <w:tcW w:w="1214" w:type="dxa"/>
          </w:tcPr>
          <w:p w:rsidR="00516B85" w:rsidRPr="00A722F7" w:rsidRDefault="00516B85"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ENG101</w:t>
            </w:r>
          </w:p>
        </w:tc>
        <w:tc>
          <w:tcPr>
            <w:tcW w:w="4366" w:type="dxa"/>
          </w:tcPr>
          <w:p w:rsidR="00516B85" w:rsidRPr="00A722F7" w:rsidRDefault="00516B85" w:rsidP="004E10E2">
            <w:pPr>
              <w:rPr>
                <w:rFonts w:ascii="Times New Roman" w:eastAsia="Times New Roman" w:hAnsi="Times New Roman"/>
                <w:sz w:val="19"/>
                <w:szCs w:val="19"/>
              </w:rPr>
            </w:pPr>
            <w:r w:rsidRPr="00A722F7">
              <w:rPr>
                <w:rFonts w:ascii="Times New Roman" w:eastAsia="Times New Roman" w:hAnsi="Times New Roman"/>
                <w:sz w:val="19"/>
                <w:szCs w:val="19"/>
              </w:rPr>
              <w:t>College Composition</w:t>
            </w:r>
          </w:p>
        </w:tc>
        <w:tc>
          <w:tcPr>
            <w:tcW w:w="900" w:type="dxa"/>
          </w:tcPr>
          <w:p w:rsidR="00516B85" w:rsidRPr="00A722F7" w:rsidRDefault="00516B85"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157447" w:rsidRPr="00A722F7" w:rsidTr="00F97B30">
        <w:tc>
          <w:tcPr>
            <w:tcW w:w="1214" w:type="dxa"/>
          </w:tcPr>
          <w:p w:rsidR="00157447" w:rsidRPr="00A722F7" w:rsidRDefault="00157447"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FYE100</w:t>
            </w:r>
          </w:p>
        </w:tc>
        <w:tc>
          <w:tcPr>
            <w:tcW w:w="4366" w:type="dxa"/>
          </w:tcPr>
          <w:p w:rsidR="00157447" w:rsidRPr="00A722F7" w:rsidRDefault="00157447" w:rsidP="004E10E2">
            <w:pPr>
              <w:rPr>
                <w:rFonts w:ascii="Times New Roman" w:eastAsia="Times New Roman" w:hAnsi="Times New Roman"/>
                <w:sz w:val="19"/>
                <w:szCs w:val="19"/>
              </w:rPr>
            </w:pPr>
            <w:r w:rsidRPr="00A722F7">
              <w:rPr>
                <w:rFonts w:ascii="Times New Roman" w:eastAsia="Times New Roman" w:hAnsi="Times New Roman"/>
                <w:sz w:val="19"/>
                <w:szCs w:val="19"/>
              </w:rPr>
              <w:t>First Year Experience</w:t>
            </w:r>
          </w:p>
        </w:tc>
        <w:tc>
          <w:tcPr>
            <w:tcW w:w="900" w:type="dxa"/>
          </w:tcPr>
          <w:p w:rsidR="00157447" w:rsidRPr="00A722F7" w:rsidRDefault="00157447"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1</w:t>
            </w:r>
          </w:p>
        </w:tc>
      </w:tr>
      <w:tr w:rsidR="00516B85" w:rsidRPr="00A722F7" w:rsidTr="00F97B30">
        <w:tc>
          <w:tcPr>
            <w:tcW w:w="1214" w:type="dxa"/>
          </w:tcPr>
          <w:p w:rsidR="00516B85" w:rsidRPr="00A722F7" w:rsidRDefault="00516B85"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REY131</w:t>
            </w:r>
          </w:p>
        </w:tc>
        <w:tc>
          <w:tcPr>
            <w:tcW w:w="4366" w:type="dxa"/>
          </w:tcPr>
          <w:p w:rsidR="00516B85" w:rsidRPr="00A722F7" w:rsidRDefault="00516B85" w:rsidP="004E10E2">
            <w:pPr>
              <w:rPr>
                <w:rFonts w:ascii="Times New Roman" w:eastAsia="Times New Roman" w:hAnsi="Times New Roman"/>
                <w:sz w:val="19"/>
                <w:szCs w:val="19"/>
              </w:rPr>
            </w:pPr>
            <w:r w:rsidRPr="00A722F7">
              <w:rPr>
                <w:rFonts w:ascii="Times New Roman" w:eastAsia="Times New Roman" w:hAnsi="Times New Roman"/>
                <w:sz w:val="19"/>
                <w:szCs w:val="19"/>
              </w:rPr>
              <w:t>Residential and Commercial Electricity Technology I</w:t>
            </w:r>
          </w:p>
        </w:tc>
        <w:tc>
          <w:tcPr>
            <w:tcW w:w="900" w:type="dxa"/>
          </w:tcPr>
          <w:p w:rsidR="00516B85" w:rsidRPr="00A722F7" w:rsidRDefault="00516B85"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2</w:t>
            </w:r>
          </w:p>
        </w:tc>
      </w:tr>
      <w:tr w:rsidR="00516B85" w:rsidRPr="00A722F7" w:rsidTr="00F97B30">
        <w:tc>
          <w:tcPr>
            <w:tcW w:w="1214" w:type="dxa"/>
          </w:tcPr>
          <w:p w:rsidR="00516B85" w:rsidRPr="00A722F7" w:rsidRDefault="00516B85"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REY152</w:t>
            </w:r>
          </w:p>
        </w:tc>
        <w:tc>
          <w:tcPr>
            <w:tcW w:w="4366" w:type="dxa"/>
          </w:tcPr>
          <w:p w:rsidR="00516B85" w:rsidRPr="00A722F7" w:rsidRDefault="00516B85" w:rsidP="004E10E2">
            <w:pPr>
              <w:rPr>
                <w:rFonts w:ascii="Times New Roman" w:eastAsia="Times New Roman" w:hAnsi="Times New Roman"/>
                <w:sz w:val="19"/>
                <w:szCs w:val="19"/>
              </w:rPr>
            </w:pPr>
            <w:r w:rsidRPr="00A722F7">
              <w:rPr>
                <w:rFonts w:ascii="Times New Roman" w:eastAsia="Times New Roman" w:hAnsi="Times New Roman"/>
                <w:sz w:val="19"/>
                <w:szCs w:val="19"/>
              </w:rPr>
              <w:t>Residential and Commercial Electricity Technology II</w:t>
            </w:r>
          </w:p>
        </w:tc>
        <w:tc>
          <w:tcPr>
            <w:tcW w:w="900" w:type="dxa"/>
          </w:tcPr>
          <w:p w:rsidR="00516B85" w:rsidRPr="00A722F7" w:rsidRDefault="00516B85"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8</w:t>
            </w:r>
          </w:p>
        </w:tc>
      </w:tr>
      <w:tr w:rsidR="00516B85" w:rsidRPr="00A722F7" w:rsidTr="00F97B30">
        <w:tc>
          <w:tcPr>
            <w:tcW w:w="1214" w:type="dxa"/>
          </w:tcPr>
          <w:p w:rsidR="00516B85" w:rsidRPr="00A722F7" w:rsidRDefault="00516B85" w:rsidP="00F97B30">
            <w:pPr>
              <w:jc w:val="center"/>
              <w:rPr>
                <w:rFonts w:ascii="Times New Roman" w:eastAsia="Times New Roman" w:hAnsi="Times New Roman"/>
                <w:sz w:val="19"/>
                <w:szCs w:val="19"/>
              </w:rPr>
            </w:pPr>
            <w:r w:rsidRPr="00A722F7">
              <w:rPr>
                <w:rFonts w:ascii="Times New Roman" w:eastAsia="Times New Roman" w:hAnsi="Times New Roman"/>
                <w:sz w:val="19"/>
                <w:szCs w:val="19"/>
              </w:rPr>
              <w:t>TEC150</w:t>
            </w:r>
          </w:p>
        </w:tc>
        <w:tc>
          <w:tcPr>
            <w:tcW w:w="4366" w:type="dxa"/>
          </w:tcPr>
          <w:p w:rsidR="00516B85" w:rsidRPr="00A722F7" w:rsidRDefault="00516B85" w:rsidP="004E10E2">
            <w:pPr>
              <w:rPr>
                <w:rFonts w:ascii="Times New Roman" w:eastAsia="Times New Roman" w:hAnsi="Times New Roman"/>
                <w:sz w:val="19"/>
                <w:szCs w:val="19"/>
              </w:rPr>
            </w:pPr>
            <w:r w:rsidRPr="00A722F7">
              <w:rPr>
                <w:rFonts w:ascii="Times New Roman" w:eastAsia="Times New Roman" w:hAnsi="Times New Roman"/>
                <w:sz w:val="19"/>
                <w:szCs w:val="19"/>
              </w:rPr>
              <w:t>Electronic Principles I</w:t>
            </w:r>
          </w:p>
        </w:tc>
        <w:tc>
          <w:tcPr>
            <w:tcW w:w="900" w:type="dxa"/>
          </w:tcPr>
          <w:p w:rsidR="00516B85" w:rsidRPr="00A722F7" w:rsidRDefault="00516B85"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4E10E2" w:rsidRPr="00A722F7" w:rsidTr="00F97B30">
        <w:tc>
          <w:tcPr>
            <w:tcW w:w="1214" w:type="dxa"/>
          </w:tcPr>
          <w:p w:rsidR="004E10E2" w:rsidRPr="00A722F7" w:rsidRDefault="004E10E2" w:rsidP="004D3905">
            <w:pPr>
              <w:jc w:val="center"/>
              <w:rPr>
                <w:rFonts w:ascii="Times New Roman" w:eastAsia="Times New Roman" w:hAnsi="Times New Roman"/>
                <w:sz w:val="19"/>
                <w:szCs w:val="19"/>
              </w:rPr>
            </w:pPr>
          </w:p>
        </w:tc>
        <w:tc>
          <w:tcPr>
            <w:tcW w:w="4366" w:type="dxa"/>
          </w:tcPr>
          <w:p w:rsidR="004E10E2" w:rsidRPr="00A722F7" w:rsidRDefault="004E10E2" w:rsidP="004E10E2">
            <w:pPr>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900" w:type="dxa"/>
          </w:tcPr>
          <w:p w:rsidR="004E10E2" w:rsidRPr="00A722F7" w:rsidRDefault="00157447" w:rsidP="004D3905">
            <w:pPr>
              <w:jc w:val="center"/>
              <w:rPr>
                <w:rFonts w:ascii="Times New Roman" w:eastAsia="Times New Roman" w:hAnsi="Times New Roman"/>
                <w:b/>
                <w:sz w:val="19"/>
                <w:szCs w:val="19"/>
              </w:rPr>
            </w:pPr>
            <w:r w:rsidRPr="00A722F7">
              <w:rPr>
                <w:rFonts w:ascii="Times New Roman" w:eastAsia="Times New Roman" w:hAnsi="Times New Roman"/>
                <w:b/>
                <w:sz w:val="19"/>
                <w:szCs w:val="19"/>
              </w:rPr>
              <w:t>20</w:t>
            </w:r>
          </w:p>
        </w:tc>
      </w:tr>
      <w:tr w:rsidR="004E10E2" w:rsidRPr="00A722F7" w:rsidTr="00F97B30">
        <w:tc>
          <w:tcPr>
            <w:tcW w:w="1214" w:type="dxa"/>
          </w:tcPr>
          <w:p w:rsidR="004E10E2" w:rsidRPr="00A722F7" w:rsidRDefault="00B60393" w:rsidP="004D3905">
            <w:pPr>
              <w:jc w:val="center"/>
              <w:rPr>
                <w:rFonts w:ascii="Times New Roman" w:eastAsia="Times New Roman" w:hAnsi="Times New Roman"/>
                <w:b/>
                <w:sz w:val="19"/>
                <w:szCs w:val="19"/>
              </w:rPr>
            </w:pPr>
            <w:r w:rsidRPr="00A722F7">
              <w:rPr>
                <w:sz w:val="19"/>
                <w:szCs w:val="19"/>
              </w:rPr>
              <w:br w:type="page"/>
            </w:r>
            <w:r w:rsidR="004E10E2" w:rsidRPr="00A722F7">
              <w:rPr>
                <w:rFonts w:ascii="Times New Roman" w:eastAsia="Times New Roman" w:hAnsi="Times New Roman"/>
                <w:b/>
                <w:sz w:val="19"/>
                <w:szCs w:val="19"/>
              </w:rPr>
              <w:t>Semester 2</w:t>
            </w:r>
          </w:p>
        </w:tc>
        <w:tc>
          <w:tcPr>
            <w:tcW w:w="4366" w:type="dxa"/>
          </w:tcPr>
          <w:p w:rsidR="004E10E2" w:rsidRPr="00A722F7" w:rsidRDefault="004E10E2" w:rsidP="004E10E2">
            <w:pPr>
              <w:rPr>
                <w:rFonts w:ascii="Times New Roman" w:eastAsia="Times New Roman" w:hAnsi="Times New Roman"/>
                <w:sz w:val="19"/>
                <w:szCs w:val="19"/>
              </w:rPr>
            </w:pPr>
          </w:p>
        </w:tc>
        <w:tc>
          <w:tcPr>
            <w:tcW w:w="900" w:type="dxa"/>
          </w:tcPr>
          <w:p w:rsidR="004E10E2" w:rsidRPr="00A722F7" w:rsidRDefault="004E10E2" w:rsidP="004D3905">
            <w:pPr>
              <w:jc w:val="center"/>
              <w:rPr>
                <w:rFonts w:ascii="Times New Roman" w:eastAsia="Times New Roman" w:hAnsi="Times New Roman"/>
                <w:sz w:val="19"/>
                <w:szCs w:val="19"/>
              </w:rPr>
            </w:pPr>
          </w:p>
        </w:tc>
      </w:tr>
      <w:tr w:rsidR="00516B85" w:rsidRPr="00A722F7" w:rsidTr="00F97B30">
        <w:tc>
          <w:tcPr>
            <w:tcW w:w="1214" w:type="dxa"/>
          </w:tcPr>
          <w:p w:rsidR="00516B85" w:rsidRPr="00A722F7" w:rsidRDefault="00516B85"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MAT106</w:t>
            </w:r>
          </w:p>
        </w:tc>
        <w:tc>
          <w:tcPr>
            <w:tcW w:w="4366" w:type="dxa"/>
          </w:tcPr>
          <w:p w:rsidR="00516B85" w:rsidRPr="00A722F7" w:rsidRDefault="00516B85" w:rsidP="004E10E2">
            <w:pPr>
              <w:rPr>
                <w:rFonts w:ascii="Times New Roman" w:eastAsia="Times New Roman" w:hAnsi="Times New Roman"/>
                <w:sz w:val="19"/>
                <w:szCs w:val="19"/>
              </w:rPr>
            </w:pPr>
            <w:r w:rsidRPr="00A722F7">
              <w:rPr>
                <w:rFonts w:ascii="Times New Roman" w:eastAsia="Times New Roman" w:hAnsi="Times New Roman"/>
                <w:sz w:val="19"/>
                <w:szCs w:val="19"/>
              </w:rPr>
              <w:t>College Mathematics for Technologies</w:t>
            </w:r>
          </w:p>
        </w:tc>
        <w:tc>
          <w:tcPr>
            <w:tcW w:w="900" w:type="dxa"/>
          </w:tcPr>
          <w:p w:rsidR="00516B85" w:rsidRPr="00A722F7" w:rsidRDefault="00516B85"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516B85" w:rsidRPr="00A722F7" w:rsidTr="00F97B30">
        <w:tc>
          <w:tcPr>
            <w:tcW w:w="1214" w:type="dxa"/>
          </w:tcPr>
          <w:p w:rsidR="00516B85" w:rsidRPr="00A722F7" w:rsidRDefault="00516B85"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NEC111</w:t>
            </w:r>
          </w:p>
        </w:tc>
        <w:tc>
          <w:tcPr>
            <w:tcW w:w="4366" w:type="dxa"/>
          </w:tcPr>
          <w:p w:rsidR="00516B85" w:rsidRPr="00A722F7" w:rsidRDefault="00516B85" w:rsidP="004E10E2">
            <w:pPr>
              <w:rPr>
                <w:rFonts w:ascii="Times New Roman" w:eastAsia="Times New Roman" w:hAnsi="Times New Roman"/>
                <w:sz w:val="19"/>
                <w:szCs w:val="19"/>
              </w:rPr>
            </w:pPr>
            <w:r w:rsidRPr="00A722F7">
              <w:rPr>
                <w:rFonts w:ascii="Times New Roman" w:eastAsia="Times New Roman" w:hAnsi="Times New Roman"/>
                <w:sz w:val="19"/>
                <w:szCs w:val="19"/>
              </w:rPr>
              <w:t>National Electrical Code</w:t>
            </w:r>
          </w:p>
        </w:tc>
        <w:tc>
          <w:tcPr>
            <w:tcW w:w="900" w:type="dxa"/>
          </w:tcPr>
          <w:p w:rsidR="00516B85" w:rsidRPr="00A722F7" w:rsidRDefault="00516B85"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516B85" w:rsidRPr="00A722F7" w:rsidTr="00F97B30">
        <w:tc>
          <w:tcPr>
            <w:tcW w:w="1214" w:type="dxa"/>
          </w:tcPr>
          <w:p w:rsidR="00516B85" w:rsidRPr="00A722F7" w:rsidRDefault="00516B85"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REY181</w:t>
            </w:r>
          </w:p>
        </w:tc>
        <w:tc>
          <w:tcPr>
            <w:tcW w:w="4366" w:type="dxa"/>
          </w:tcPr>
          <w:p w:rsidR="00516B85" w:rsidRPr="00A722F7" w:rsidRDefault="00516B85" w:rsidP="004E10E2">
            <w:pPr>
              <w:rPr>
                <w:rFonts w:ascii="Times New Roman" w:eastAsia="Times New Roman" w:hAnsi="Times New Roman"/>
                <w:sz w:val="19"/>
                <w:szCs w:val="19"/>
              </w:rPr>
            </w:pPr>
            <w:r w:rsidRPr="00A722F7">
              <w:rPr>
                <w:rFonts w:ascii="Times New Roman" w:eastAsia="Times New Roman" w:hAnsi="Times New Roman"/>
                <w:sz w:val="19"/>
                <w:szCs w:val="19"/>
              </w:rPr>
              <w:t>Residential and Commercial Electricity Technology III</w:t>
            </w:r>
          </w:p>
        </w:tc>
        <w:tc>
          <w:tcPr>
            <w:tcW w:w="900" w:type="dxa"/>
          </w:tcPr>
          <w:p w:rsidR="00516B85" w:rsidRPr="00A722F7" w:rsidRDefault="00516B85"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9</w:t>
            </w:r>
          </w:p>
        </w:tc>
      </w:tr>
      <w:tr w:rsidR="00516B85" w:rsidRPr="00A722F7" w:rsidTr="00F97B30">
        <w:tc>
          <w:tcPr>
            <w:tcW w:w="1214" w:type="dxa"/>
          </w:tcPr>
          <w:p w:rsidR="00516B85" w:rsidRPr="00A722F7" w:rsidRDefault="00516B85"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REY184</w:t>
            </w:r>
          </w:p>
        </w:tc>
        <w:tc>
          <w:tcPr>
            <w:tcW w:w="4366" w:type="dxa"/>
          </w:tcPr>
          <w:p w:rsidR="00516B85" w:rsidRPr="00A722F7" w:rsidRDefault="00516B85" w:rsidP="004E10E2">
            <w:pPr>
              <w:rPr>
                <w:rFonts w:ascii="Times New Roman" w:eastAsia="Times New Roman" w:hAnsi="Times New Roman"/>
                <w:sz w:val="19"/>
                <w:szCs w:val="19"/>
              </w:rPr>
            </w:pPr>
            <w:r w:rsidRPr="00A722F7">
              <w:rPr>
                <w:rFonts w:ascii="Times New Roman" w:eastAsia="Times New Roman" w:hAnsi="Times New Roman"/>
                <w:sz w:val="19"/>
                <w:szCs w:val="19"/>
              </w:rPr>
              <w:t>Residential and Commercial Electricity IV</w:t>
            </w:r>
          </w:p>
        </w:tc>
        <w:tc>
          <w:tcPr>
            <w:tcW w:w="900" w:type="dxa"/>
          </w:tcPr>
          <w:p w:rsidR="00516B85" w:rsidRPr="00A722F7" w:rsidRDefault="000B56CE"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4</w:t>
            </w:r>
          </w:p>
        </w:tc>
      </w:tr>
      <w:tr w:rsidR="00516B85" w:rsidRPr="00A722F7" w:rsidTr="00F97B30">
        <w:tc>
          <w:tcPr>
            <w:tcW w:w="1214" w:type="dxa"/>
          </w:tcPr>
          <w:p w:rsidR="00516B85" w:rsidRPr="00A722F7" w:rsidRDefault="00516B85"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TEC151</w:t>
            </w:r>
          </w:p>
        </w:tc>
        <w:tc>
          <w:tcPr>
            <w:tcW w:w="4366" w:type="dxa"/>
          </w:tcPr>
          <w:p w:rsidR="00516B85" w:rsidRPr="00A722F7" w:rsidRDefault="00516B85" w:rsidP="004E10E2">
            <w:pPr>
              <w:rPr>
                <w:rFonts w:ascii="Times New Roman" w:eastAsia="Times New Roman" w:hAnsi="Times New Roman"/>
                <w:sz w:val="19"/>
                <w:szCs w:val="19"/>
              </w:rPr>
            </w:pPr>
            <w:r w:rsidRPr="00A722F7">
              <w:rPr>
                <w:rFonts w:ascii="Times New Roman" w:eastAsia="Times New Roman" w:hAnsi="Times New Roman"/>
                <w:sz w:val="19"/>
                <w:szCs w:val="19"/>
              </w:rPr>
              <w:t>Electronic Principles II</w:t>
            </w:r>
          </w:p>
        </w:tc>
        <w:tc>
          <w:tcPr>
            <w:tcW w:w="900" w:type="dxa"/>
          </w:tcPr>
          <w:p w:rsidR="00516B85" w:rsidRPr="00A722F7" w:rsidRDefault="00516B85"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4E10E2" w:rsidRPr="00A722F7" w:rsidTr="00F97B30">
        <w:tc>
          <w:tcPr>
            <w:tcW w:w="1214" w:type="dxa"/>
          </w:tcPr>
          <w:p w:rsidR="004E10E2" w:rsidRPr="00A722F7" w:rsidRDefault="004E10E2" w:rsidP="004D3905">
            <w:pPr>
              <w:jc w:val="center"/>
              <w:rPr>
                <w:rFonts w:ascii="Times New Roman" w:eastAsia="Times New Roman" w:hAnsi="Times New Roman"/>
                <w:sz w:val="19"/>
                <w:szCs w:val="19"/>
              </w:rPr>
            </w:pPr>
          </w:p>
        </w:tc>
        <w:tc>
          <w:tcPr>
            <w:tcW w:w="4366" w:type="dxa"/>
          </w:tcPr>
          <w:p w:rsidR="004E10E2" w:rsidRPr="00A722F7" w:rsidRDefault="004E10E2" w:rsidP="004E10E2">
            <w:pPr>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900" w:type="dxa"/>
          </w:tcPr>
          <w:p w:rsidR="004E10E2" w:rsidRPr="00A722F7" w:rsidRDefault="00ED1EEE" w:rsidP="00480A59">
            <w:pPr>
              <w:jc w:val="center"/>
              <w:rPr>
                <w:rFonts w:ascii="Times New Roman" w:eastAsia="Times New Roman" w:hAnsi="Times New Roman"/>
                <w:b/>
                <w:sz w:val="19"/>
                <w:szCs w:val="19"/>
              </w:rPr>
            </w:pPr>
            <w:r w:rsidRPr="00A722F7">
              <w:rPr>
                <w:rFonts w:ascii="Times New Roman" w:eastAsia="Times New Roman" w:hAnsi="Times New Roman"/>
                <w:b/>
                <w:sz w:val="19"/>
                <w:szCs w:val="19"/>
              </w:rPr>
              <w:t>2</w:t>
            </w:r>
            <w:r w:rsidR="00480A59" w:rsidRPr="00A722F7">
              <w:rPr>
                <w:rFonts w:ascii="Times New Roman" w:eastAsia="Times New Roman" w:hAnsi="Times New Roman"/>
                <w:b/>
                <w:sz w:val="19"/>
                <w:szCs w:val="19"/>
              </w:rPr>
              <w:t>2</w:t>
            </w:r>
          </w:p>
        </w:tc>
      </w:tr>
      <w:tr w:rsidR="00480A59" w:rsidRPr="00A722F7" w:rsidTr="00F97B30">
        <w:tc>
          <w:tcPr>
            <w:tcW w:w="1214" w:type="dxa"/>
          </w:tcPr>
          <w:p w:rsidR="00480A59" w:rsidRPr="00A722F7" w:rsidRDefault="00480A59" w:rsidP="004D3905">
            <w:pPr>
              <w:jc w:val="center"/>
              <w:rPr>
                <w:rFonts w:ascii="Times New Roman" w:eastAsia="Times New Roman" w:hAnsi="Times New Roman"/>
                <w:b/>
                <w:sz w:val="19"/>
                <w:szCs w:val="19"/>
              </w:rPr>
            </w:pPr>
            <w:r w:rsidRPr="00A722F7">
              <w:rPr>
                <w:rFonts w:ascii="Times New Roman" w:eastAsia="Times New Roman" w:hAnsi="Times New Roman"/>
                <w:b/>
                <w:sz w:val="19"/>
                <w:szCs w:val="19"/>
              </w:rPr>
              <w:t>Semester 3</w:t>
            </w:r>
          </w:p>
        </w:tc>
        <w:tc>
          <w:tcPr>
            <w:tcW w:w="4366" w:type="dxa"/>
          </w:tcPr>
          <w:p w:rsidR="00480A59" w:rsidRPr="00A722F7" w:rsidRDefault="00480A59" w:rsidP="004E10E2">
            <w:pPr>
              <w:rPr>
                <w:rFonts w:ascii="Times New Roman" w:eastAsia="Times New Roman" w:hAnsi="Times New Roman"/>
                <w:b/>
                <w:sz w:val="19"/>
                <w:szCs w:val="19"/>
              </w:rPr>
            </w:pPr>
          </w:p>
        </w:tc>
        <w:tc>
          <w:tcPr>
            <w:tcW w:w="900" w:type="dxa"/>
          </w:tcPr>
          <w:p w:rsidR="00480A59" w:rsidRPr="00A722F7" w:rsidRDefault="00480A59" w:rsidP="007A0CF6">
            <w:pPr>
              <w:jc w:val="center"/>
              <w:rPr>
                <w:rFonts w:ascii="Times New Roman" w:eastAsia="Times New Roman" w:hAnsi="Times New Roman"/>
                <w:b/>
                <w:sz w:val="19"/>
                <w:szCs w:val="19"/>
              </w:rPr>
            </w:pPr>
          </w:p>
        </w:tc>
      </w:tr>
      <w:tr w:rsidR="00480A59" w:rsidRPr="00A722F7" w:rsidTr="00F97B30">
        <w:tc>
          <w:tcPr>
            <w:tcW w:w="1214" w:type="dxa"/>
          </w:tcPr>
          <w:p w:rsidR="00480A59" w:rsidRPr="00A722F7" w:rsidRDefault="00480A59"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REY190</w:t>
            </w:r>
          </w:p>
        </w:tc>
        <w:tc>
          <w:tcPr>
            <w:tcW w:w="4366" w:type="dxa"/>
          </w:tcPr>
          <w:p w:rsidR="00480A59" w:rsidRPr="00A722F7" w:rsidRDefault="00480A59" w:rsidP="004E10E2">
            <w:pPr>
              <w:rPr>
                <w:rFonts w:ascii="Times New Roman" w:eastAsia="Times New Roman" w:hAnsi="Times New Roman"/>
                <w:sz w:val="19"/>
                <w:szCs w:val="19"/>
              </w:rPr>
            </w:pPr>
            <w:r w:rsidRPr="00A722F7">
              <w:rPr>
                <w:rFonts w:ascii="Times New Roman" w:eastAsia="Times New Roman" w:hAnsi="Times New Roman"/>
                <w:sz w:val="19"/>
                <w:szCs w:val="19"/>
              </w:rPr>
              <w:t>Residential and Commercial Electricity Internship</w:t>
            </w:r>
          </w:p>
        </w:tc>
        <w:tc>
          <w:tcPr>
            <w:tcW w:w="900" w:type="dxa"/>
          </w:tcPr>
          <w:p w:rsidR="00480A59" w:rsidRPr="00A722F7" w:rsidRDefault="00480A59" w:rsidP="007A0CF6">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480A59" w:rsidRPr="00A722F7" w:rsidTr="00F97B30">
        <w:tc>
          <w:tcPr>
            <w:tcW w:w="1214" w:type="dxa"/>
          </w:tcPr>
          <w:p w:rsidR="00480A59" w:rsidRPr="00A722F7" w:rsidRDefault="00480A59" w:rsidP="004D3905">
            <w:pPr>
              <w:jc w:val="center"/>
              <w:rPr>
                <w:rFonts w:ascii="Times New Roman" w:eastAsia="Times New Roman" w:hAnsi="Times New Roman"/>
                <w:sz w:val="19"/>
                <w:szCs w:val="19"/>
              </w:rPr>
            </w:pPr>
          </w:p>
        </w:tc>
        <w:tc>
          <w:tcPr>
            <w:tcW w:w="4366" w:type="dxa"/>
          </w:tcPr>
          <w:p w:rsidR="00480A59" w:rsidRPr="00A722F7" w:rsidRDefault="00480A59" w:rsidP="004E10E2">
            <w:pPr>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900" w:type="dxa"/>
          </w:tcPr>
          <w:p w:rsidR="00480A59" w:rsidRPr="00A722F7" w:rsidRDefault="00480A59" w:rsidP="007A0CF6">
            <w:pPr>
              <w:jc w:val="center"/>
              <w:rPr>
                <w:rFonts w:ascii="Times New Roman" w:eastAsia="Times New Roman" w:hAnsi="Times New Roman"/>
                <w:b/>
                <w:sz w:val="19"/>
                <w:szCs w:val="19"/>
              </w:rPr>
            </w:pPr>
            <w:r w:rsidRPr="00A722F7">
              <w:rPr>
                <w:rFonts w:ascii="Times New Roman" w:eastAsia="Times New Roman" w:hAnsi="Times New Roman"/>
                <w:b/>
                <w:sz w:val="19"/>
                <w:szCs w:val="19"/>
              </w:rPr>
              <w:t>3</w:t>
            </w:r>
          </w:p>
        </w:tc>
      </w:tr>
    </w:tbl>
    <w:p w:rsidR="003877EC" w:rsidRPr="00A722F7" w:rsidRDefault="003877EC" w:rsidP="00CE3619">
      <w:pPr>
        <w:jc w:val="center"/>
        <w:rPr>
          <w:b/>
          <w:sz w:val="19"/>
          <w:szCs w:val="19"/>
        </w:rPr>
      </w:pPr>
    </w:p>
    <w:p w:rsidR="00B040DF" w:rsidRPr="00A722F7" w:rsidRDefault="00B040DF">
      <w:pPr>
        <w:rPr>
          <w:b/>
          <w:sz w:val="19"/>
          <w:szCs w:val="19"/>
        </w:rPr>
      </w:pPr>
      <w:r w:rsidRPr="00A722F7">
        <w:rPr>
          <w:b/>
          <w:sz w:val="19"/>
          <w:szCs w:val="19"/>
        </w:rPr>
        <w:br w:type="page"/>
      </w:r>
    </w:p>
    <w:p w:rsidR="00843742" w:rsidRPr="00A722F7" w:rsidRDefault="00843742" w:rsidP="00843742">
      <w:pPr>
        <w:jc w:val="center"/>
        <w:rPr>
          <w:b/>
          <w:sz w:val="19"/>
          <w:szCs w:val="19"/>
        </w:rPr>
      </w:pPr>
      <w:r w:rsidRPr="00A722F7">
        <w:rPr>
          <w:b/>
          <w:sz w:val="19"/>
          <w:szCs w:val="19"/>
        </w:rPr>
        <w:t>Trade and Technical Occupations</w:t>
      </w:r>
    </w:p>
    <w:p w:rsidR="00843742" w:rsidRPr="00A722F7" w:rsidRDefault="00843742" w:rsidP="00843742">
      <w:pPr>
        <w:jc w:val="center"/>
        <w:rPr>
          <w:i/>
          <w:sz w:val="19"/>
          <w:szCs w:val="19"/>
        </w:rPr>
      </w:pPr>
      <w:r w:rsidRPr="00A722F7">
        <w:rPr>
          <w:i/>
          <w:sz w:val="19"/>
          <w:szCs w:val="19"/>
        </w:rPr>
        <w:t>Associate in Applied Science</w:t>
      </w:r>
      <w:r w:rsidR="00C06F01">
        <w:rPr>
          <w:i/>
          <w:sz w:val="19"/>
          <w:szCs w:val="19"/>
        </w:rPr>
        <w:t xml:space="preserve"> – 61-62</w:t>
      </w:r>
      <w:r w:rsidR="004B6664" w:rsidRPr="00A722F7">
        <w:rPr>
          <w:i/>
          <w:sz w:val="19"/>
          <w:szCs w:val="19"/>
        </w:rPr>
        <w:t xml:space="preserve"> credit hours</w:t>
      </w:r>
    </w:p>
    <w:p w:rsidR="00843742" w:rsidRPr="00A722F7" w:rsidRDefault="00843742" w:rsidP="002A1CDD">
      <w:pPr>
        <w:spacing w:line="120" w:lineRule="auto"/>
        <w:jc w:val="center"/>
        <w:rPr>
          <w:b/>
          <w:i/>
          <w:sz w:val="19"/>
          <w:szCs w:val="19"/>
        </w:rPr>
      </w:pPr>
    </w:p>
    <w:p w:rsidR="00843742" w:rsidRPr="00A722F7" w:rsidRDefault="00843742" w:rsidP="00843742">
      <w:pPr>
        <w:rPr>
          <w:sz w:val="19"/>
          <w:szCs w:val="19"/>
        </w:rPr>
      </w:pPr>
      <w:r w:rsidRPr="00A722F7">
        <w:rPr>
          <w:b/>
          <w:sz w:val="19"/>
          <w:szCs w:val="19"/>
        </w:rPr>
        <w:t xml:space="preserve">Purpose:  </w:t>
      </w:r>
      <w:r w:rsidRPr="00A722F7">
        <w:rPr>
          <w:sz w:val="19"/>
          <w:szCs w:val="19"/>
        </w:rPr>
        <w:t>The Associate in Applied Science Degree in Trade and Technical Occupations is designed to recognize the proficiency of people who are enrolled in or have completed a registered apprenticeship program (i.e., journeyman status). Students who have completed or are currently enrolled in a registered apprenticeship program*, or a formal program approved by the college, may apply and simultaneously complete both their apprenticeship training program and degree requirements. It is the responsibility of the individual to make the appropriate sponsor arrangements for his/her apprenticeship experience prior to filing an application to the TTO program.</w:t>
      </w:r>
    </w:p>
    <w:p w:rsidR="002A1CDD" w:rsidRDefault="002A1CDD" w:rsidP="002A1CDD">
      <w:pPr>
        <w:spacing w:line="120" w:lineRule="auto"/>
        <w:rPr>
          <w:sz w:val="19"/>
          <w:szCs w:val="19"/>
        </w:rPr>
      </w:pPr>
    </w:p>
    <w:p w:rsidR="00843742" w:rsidRDefault="00843742" w:rsidP="002A1CDD">
      <w:pPr>
        <w:rPr>
          <w:sz w:val="19"/>
          <w:szCs w:val="19"/>
        </w:rPr>
      </w:pPr>
      <w:r w:rsidRPr="00A722F7">
        <w:rPr>
          <w:sz w:val="19"/>
          <w:szCs w:val="19"/>
        </w:rPr>
        <w:t>*A</w:t>
      </w:r>
      <w:r w:rsidR="001E3520">
        <w:rPr>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sz w:val="19"/>
          <w:szCs w:val="19"/>
        </w:rPr>
        <w:fldChar w:fldCharType="end"/>
      </w:r>
      <w:r w:rsidRPr="00A722F7">
        <w:rPr>
          <w:sz w:val="19"/>
          <w:szCs w:val="19"/>
        </w:rPr>
        <w:t xml:space="preserve"> registered apprenticeship program is one approved by the Maine State Apprenticeship and Training Council or the U.S. Department of Labor, Bureau of Apprenticeship Training.</w:t>
      </w:r>
    </w:p>
    <w:p w:rsidR="002A1CDD" w:rsidRPr="00A722F7" w:rsidRDefault="002A1CDD" w:rsidP="002A1CDD">
      <w:pPr>
        <w:spacing w:line="120" w:lineRule="auto"/>
        <w:rPr>
          <w:b/>
          <w:sz w:val="19"/>
          <w:szCs w:val="19"/>
        </w:rPr>
      </w:pPr>
    </w:p>
    <w:p w:rsidR="00843742" w:rsidRPr="00A722F7" w:rsidRDefault="00843742" w:rsidP="00843742">
      <w:pPr>
        <w:rPr>
          <w:sz w:val="19"/>
          <w:szCs w:val="19"/>
        </w:rPr>
      </w:pPr>
      <w:r w:rsidRPr="00A722F7">
        <w:rPr>
          <w:b/>
          <w:sz w:val="19"/>
          <w:szCs w:val="19"/>
        </w:rPr>
        <w:t xml:space="preserve">Program Educational Outcomes:  </w:t>
      </w:r>
      <w:r w:rsidRPr="00A722F7">
        <w:rPr>
          <w:sz w:val="19"/>
          <w:szCs w:val="19"/>
        </w:rPr>
        <w:t>Upon completion of the Associate in Applied Science Degree in the Trade and Technical Occupations program, the graduate is prepared to:</w:t>
      </w:r>
    </w:p>
    <w:p w:rsidR="00843742" w:rsidRPr="00A722F7" w:rsidRDefault="00843742" w:rsidP="004A4D80">
      <w:pPr>
        <w:numPr>
          <w:ilvl w:val="0"/>
          <w:numId w:val="35"/>
        </w:numPr>
        <w:tabs>
          <w:tab w:val="clear" w:pos="660"/>
        </w:tabs>
        <w:ind w:left="540"/>
        <w:rPr>
          <w:sz w:val="19"/>
          <w:szCs w:val="19"/>
        </w:rPr>
      </w:pPr>
      <w:r w:rsidRPr="00A722F7">
        <w:rPr>
          <w:sz w:val="19"/>
          <w:szCs w:val="19"/>
        </w:rPr>
        <w:t>Achieve recognition for enrollment and/or completion of a registered apprenticeship program (i.e., journeyman status) approved by the Maine State Apprenticeship and Training Council or the U.S. Department of Labor, Bureau of Apprenticeship Training.</w:t>
      </w:r>
    </w:p>
    <w:p w:rsidR="00843742" w:rsidRPr="00A722F7" w:rsidRDefault="00843742" w:rsidP="004A4D80">
      <w:pPr>
        <w:numPr>
          <w:ilvl w:val="0"/>
          <w:numId w:val="35"/>
        </w:numPr>
        <w:tabs>
          <w:tab w:val="clear" w:pos="660"/>
        </w:tabs>
        <w:ind w:left="540"/>
        <w:rPr>
          <w:sz w:val="19"/>
          <w:szCs w:val="19"/>
        </w:rPr>
      </w:pPr>
      <w:r w:rsidRPr="00A722F7">
        <w:rPr>
          <w:sz w:val="19"/>
          <w:szCs w:val="19"/>
        </w:rPr>
        <w:t>Make appropriate sponsor arrangements for the apprenticeship experience prior to filing an application to the TTO program.</w:t>
      </w:r>
    </w:p>
    <w:p w:rsidR="00843742" w:rsidRDefault="00843742" w:rsidP="004A4D80">
      <w:pPr>
        <w:numPr>
          <w:ilvl w:val="0"/>
          <w:numId w:val="35"/>
        </w:numPr>
        <w:tabs>
          <w:tab w:val="clear" w:pos="660"/>
        </w:tabs>
        <w:ind w:left="540"/>
        <w:rPr>
          <w:sz w:val="19"/>
          <w:szCs w:val="19"/>
        </w:rPr>
      </w:pPr>
      <w:r w:rsidRPr="00A722F7">
        <w:rPr>
          <w:sz w:val="19"/>
          <w:szCs w:val="19"/>
        </w:rPr>
        <w:t>Demonstrate ability to simultaneously complete both apprenticeship training program and degree requirements.</w:t>
      </w:r>
    </w:p>
    <w:p w:rsidR="002A1CDD" w:rsidRPr="00A722F7" w:rsidRDefault="002A1CDD" w:rsidP="002A1CDD">
      <w:pPr>
        <w:spacing w:line="120" w:lineRule="auto"/>
        <w:rPr>
          <w:sz w:val="19"/>
          <w:szCs w:val="19"/>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1440"/>
      </w:tblGrid>
      <w:tr w:rsidR="00843742" w:rsidRPr="00A722F7" w:rsidTr="008E135B">
        <w:tc>
          <w:tcPr>
            <w:tcW w:w="4230" w:type="dxa"/>
          </w:tcPr>
          <w:p w:rsidR="00843742" w:rsidRPr="00A722F7" w:rsidRDefault="00843742" w:rsidP="008E135B">
            <w:pPr>
              <w:jc w:val="center"/>
              <w:rPr>
                <w:rFonts w:ascii="Times New Roman" w:eastAsia="Times New Roman" w:hAnsi="Times New Roman"/>
                <w:b/>
                <w:sz w:val="19"/>
                <w:szCs w:val="19"/>
              </w:rPr>
            </w:pPr>
            <w:r w:rsidRPr="00A722F7">
              <w:rPr>
                <w:rFonts w:ascii="Times New Roman" w:eastAsia="Times New Roman" w:hAnsi="Times New Roman"/>
                <w:b/>
                <w:sz w:val="19"/>
                <w:szCs w:val="19"/>
              </w:rPr>
              <w:t>Category of Courses</w:t>
            </w:r>
          </w:p>
        </w:tc>
        <w:tc>
          <w:tcPr>
            <w:tcW w:w="1440" w:type="dxa"/>
          </w:tcPr>
          <w:p w:rsidR="00843742" w:rsidRPr="00A722F7" w:rsidRDefault="00843742" w:rsidP="008E135B">
            <w:pPr>
              <w:jc w:val="center"/>
              <w:rPr>
                <w:rFonts w:ascii="Times New Roman" w:eastAsia="Times New Roman" w:hAnsi="Times New Roman"/>
                <w:b/>
                <w:sz w:val="19"/>
                <w:szCs w:val="19"/>
              </w:rPr>
            </w:pPr>
            <w:r w:rsidRPr="00A722F7">
              <w:rPr>
                <w:rFonts w:ascii="Times New Roman" w:eastAsia="Times New Roman" w:hAnsi="Times New Roman"/>
                <w:b/>
                <w:sz w:val="19"/>
                <w:szCs w:val="19"/>
              </w:rPr>
              <w:t>Credit Hours</w:t>
            </w:r>
          </w:p>
        </w:tc>
      </w:tr>
      <w:tr w:rsidR="00843742" w:rsidRPr="00A722F7" w:rsidTr="008E135B">
        <w:tc>
          <w:tcPr>
            <w:tcW w:w="4230" w:type="dxa"/>
          </w:tcPr>
          <w:p w:rsidR="00843742" w:rsidRPr="00A722F7" w:rsidRDefault="00843742" w:rsidP="008E135B">
            <w:pPr>
              <w:rPr>
                <w:rFonts w:ascii="Times New Roman" w:eastAsia="Times New Roman" w:hAnsi="Times New Roman"/>
                <w:sz w:val="19"/>
                <w:szCs w:val="19"/>
              </w:rPr>
            </w:pPr>
            <w:r w:rsidRPr="00A722F7">
              <w:rPr>
                <w:rFonts w:ascii="Times New Roman" w:eastAsia="Times New Roman" w:hAnsi="Times New Roman"/>
                <w:sz w:val="19"/>
                <w:szCs w:val="19"/>
              </w:rPr>
              <w:t>Technical Specialty Courses</w:t>
            </w:r>
          </w:p>
        </w:tc>
        <w:tc>
          <w:tcPr>
            <w:tcW w:w="1440" w:type="dxa"/>
          </w:tcPr>
          <w:p w:rsidR="00843742" w:rsidRPr="00A722F7" w:rsidRDefault="008437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24</w:t>
            </w:r>
          </w:p>
        </w:tc>
      </w:tr>
      <w:tr w:rsidR="00843742" w:rsidRPr="00A722F7" w:rsidTr="008E135B">
        <w:tc>
          <w:tcPr>
            <w:tcW w:w="4230" w:type="dxa"/>
          </w:tcPr>
          <w:p w:rsidR="00843742" w:rsidRPr="00A722F7" w:rsidRDefault="00843742" w:rsidP="008E135B">
            <w:pPr>
              <w:rPr>
                <w:rFonts w:ascii="Times New Roman" w:eastAsia="Times New Roman" w:hAnsi="Times New Roman"/>
                <w:sz w:val="19"/>
                <w:szCs w:val="19"/>
              </w:rPr>
            </w:pPr>
            <w:r w:rsidRPr="00A722F7">
              <w:rPr>
                <w:rFonts w:ascii="Times New Roman" w:eastAsia="Times New Roman" w:hAnsi="Times New Roman"/>
                <w:sz w:val="19"/>
                <w:szCs w:val="19"/>
              </w:rPr>
              <w:t>Related Technical Courses</w:t>
            </w:r>
          </w:p>
        </w:tc>
        <w:tc>
          <w:tcPr>
            <w:tcW w:w="1440" w:type="dxa"/>
          </w:tcPr>
          <w:p w:rsidR="00843742" w:rsidRPr="00A722F7" w:rsidRDefault="00C06F01" w:rsidP="008E135B">
            <w:pPr>
              <w:jc w:val="center"/>
              <w:rPr>
                <w:rFonts w:ascii="Times New Roman" w:eastAsia="Times New Roman" w:hAnsi="Times New Roman"/>
                <w:sz w:val="19"/>
                <w:szCs w:val="19"/>
              </w:rPr>
            </w:pPr>
            <w:r>
              <w:rPr>
                <w:rFonts w:ascii="Times New Roman" w:eastAsia="Times New Roman" w:hAnsi="Times New Roman"/>
                <w:sz w:val="19"/>
                <w:szCs w:val="19"/>
              </w:rPr>
              <w:t>15</w:t>
            </w:r>
          </w:p>
        </w:tc>
      </w:tr>
      <w:tr w:rsidR="00843742" w:rsidRPr="00A722F7" w:rsidTr="008E135B">
        <w:tc>
          <w:tcPr>
            <w:tcW w:w="4230" w:type="dxa"/>
          </w:tcPr>
          <w:p w:rsidR="00843742" w:rsidRPr="00A722F7" w:rsidRDefault="00843742" w:rsidP="008E135B">
            <w:pPr>
              <w:rPr>
                <w:rFonts w:ascii="Times New Roman" w:eastAsia="Times New Roman" w:hAnsi="Times New Roman"/>
                <w:sz w:val="19"/>
                <w:szCs w:val="19"/>
              </w:rPr>
            </w:pPr>
            <w:r w:rsidRPr="00A722F7">
              <w:rPr>
                <w:rFonts w:ascii="Times New Roman" w:eastAsia="Times New Roman" w:hAnsi="Times New Roman"/>
                <w:sz w:val="19"/>
                <w:szCs w:val="19"/>
              </w:rPr>
              <w:t>First Year Experience</w:t>
            </w:r>
          </w:p>
        </w:tc>
        <w:tc>
          <w:tcPr>
            <w:tcW w:w="1440" w:type="dxa"/>
          </w:tcPr>
          <w:p w:rsidR="00843742" w:rsidRPr="00A722F7" w:rsidRDefault="00843742" w:rsidP="008E135B">
            <w:pPr>
              <w:jc w:val="center"/>
              <w:rPr>
                <w:rFonts w:ascii="Times New Roman" w:eastAsia="Times New Roman" w:hAnsi="Times New Roman"/>
                <w:sz w:val="19"/>
                <w:szCs w:val="19"/>
              </w:rPr>
            </w:pPr>
            <w:r w:rsidRPr="00A722F7">
              <w:rPr>
                <w:rFonts w:ascii="Times New Roman" w:eastAsia="Times New Roman" w:hAnsi="Times New Roman"/>
                <w:sz w:val="19"/>
                <w:szCs w:val="19"/>
              </w:rPr>
              <w:t>1</w:t>
            </w:r>
          </w:p>
        </w:tc>
      </w:tr>
      <w:tr w:rsidR="00843742" w:rsidRPr="00A722F7" w:rsidTr="008E135B">
        <w:tc>
          <w:tcPr>
            <w:tcW w:w="4230" w:type="dxa"/>
          </w:tcPr>
          <w:p w:rsidR="00C06F01" w:rsidRDefault="00C06F01" w:rsidP="008E135B">
            <w:pPr>
              <w:rPr>
                <w:rFonts w:ascii="Times New Roman" w:eastAsia="Times New Roman" w:hAnsi="Times New Roman"/>
                <w:sz w:val="19"/>
                <w:szCs w:val="19"/>
              </w:rPr>
            </w:pPr>
            <w:r>
              <w:rPr>
                <w:rFonts w:ascii="Times New Roman" w:eastAsia="Times New Roman" w:hAnsi="Times New Roman"/>
                <w:sz w:val="19"/>
                <w:szCs w:val="19"/>
              </w:rPr>
              <w:t>ENG101 College Composition</w:t>
            </w:r>
          </w:p>
          <w:p w:rsidR="00C06F01" w:rsidRDefault="00C06F01" w:rsidP="008E135B">
            <w:pPr>
              <w:rPr>
                <w:rFonts w:ascii="Times New Roman" w:eastAsia="Times New Roman" w:hAnsi="Times New Roman"/>
                <w:sz w:val="19"/>
                <w:szCs w:val="19"/>
              </w:rPr>
            </w:pPr>
            <w:r>
              <w:rPr>
                <w:rFonts w:ascii="Times New Roman" w:eastAsia="Times New Roman" w:hAnsi="Times New Roman"/>
                <w:sz w:val="19"/>
                <w:szCs w:val="19"/>
              </w:rPr>
              <w:t>Communications Elective</w:t>
            </w:r>
          </w:p>
          <w:p w:rsidR="00C06F01" w:rsidRDefault="00C06F01" w:rsidP="008E135B">
            <w:pPr>
              <w:rPr>
                <w:rFonts w:ascii="Times New Roman" w:eastAsia="Times New Roman" w:hAnsi="Times New Roman"/>
                <w:sz w:val="19"/>
                <w:szCs w:val="19"/>
              </w:rPr>
            </w:pPr>
            <w:r>
              <w:rPr>
                <w:rFonts w:ascii="Times New Roman" w:eastAsia="Times New Roman" w:hAnsi="Times New Roman"/>
                <w:sz w:val="19"/>
                <w:szCs w:val="19"/>
              </w:rPr>
              <w:t>MAT106 College Mathematics</w:t>
            </w:r>
          </w:p>
          <w:p w:rsidR="00C06F01" w:rsidRDefault="00C06F01" w:rsidP="008E135B">
            <w:pPr>
              <w:rPr>
                <w:rFonts w:ascii="Times New Roman" w:eastAsia="Times New Roman" w:hAnsi="Times New Roman"/>
                <w:sz w:val="19"/>
                <w:szCs w:val="19"/>
              </w:rPr>
            </w:pPr>
            <w:r>
              <w:rPr>
                <w:rFonts w:ascii="Times New Roman" w:eastAsia="Times New Roman" w:hAnsi="Times New Roman"/>
                <w:sz w:val="19"/>
                <w:szCs w:val="19"/>
              </w:rPr>
              <w:t>Math/Science Elective</w:t>
            </w:r>
          </w:p>
          <w:p w:rsidR="00C06F01" w:rsidRDefault="00C06F01" w:rsidP="008E135B">
            <w:pPr>
              <w:rPr>
                <w:rFonts w:ascii="Times New Roman" w:eastAsia="Times New Roman" w:hAnsi="Times New Roman"/>
                <w:sz w:val="19"/>
                <w:szCs w:val="19"/>
              </w:rPr>
            </w:pPr>
            <w:r>
              <w:rPr>
                <w:rFonts w:ascii="Times New Roman" w:eastAsia="Times New Roman" w:hAnsi="Times New Roman"/>
                <w:sz w:val="19"/>
                <w:szCs w:val="19"/>
              </w:rPr>
              <w:t>Creative Arts/Humanities/Social Science Electives</w:t>
            </w:r>
          </w:p>
          <w:p w:rsidR="00C06F01" w:rsidRPr="00A722F7" w:rsidRDefault="00C06F01" w:rsidP="008E135B">
            <w:pPr>
              <w:rPr>
                <w:rFonts w:ascii="Times New Roman" w:eastAsia="Times New Roman" w:hAnsi="Times New Roman"/>
                <w:sz w:val="19"/>
                <w:szCs w:val="19"/>
              </w:rPr>
            </w:pPr>
            <w:r>
              <w:rPr>
                <w:rFonts w:ascii="Times New Roman" w:eastAsia="Times New Roman" w:hAnsi="Times New Roman"/>
                <w:sz w:val="19"/>
                <w:szCs w:val="19"/>
              </w:rPr>
              <w:t>General Education Elective</w:t>
            </w:r>
          </w:p>
        </w:tc>
        <w:tc>
          <w:tcPr>
            <w:tcW w:w="1440" w:type="dxa"/>
            <w:vAlign w:val="center"/>
          </w:tcPr>
          <w:p w:rsidR="00843742" w:rsidRDefault="00C06F01" w:rsidP="008E135B">
            <w:pPr>
              <w:jc w:val="center"/>
              <w:rPr>
                <w:rFonts w:ascii="Times New Roman" w:eastAsia="Times New Roman" w:hAnsi="Times New Roman"/>
                <w:sz w:val="19"/>
                <w:szCs w:val="19"/>
              </w:rPr>
            </w:pPr>
            <w:r>
              <w:rPr>
                <w:rFonts w:ascii="Times New Roman" w:eastAsia="Times New Roman" w:hAnsi="Times New Roman"/>
                <w:sz w:val="19"/>
                <w:szCs w:val="19"/>
              </w:rPr>
              <w:t>3</w:t>
            </w:r>
          </w:p>
          <w:p w:rsidR="00C06F01" w:rsidRDefault="00C06F01" w:rsidP="008E135B">
            <w:pPr>
              <w:jc w:val="center"/>
              <w:rPr>
                <w:rFonts w:ascii="Times New Roman" w:eastAsia="Times New Roman" w:hAnsi="Times New Roman"/>
                <w:sz w:val="19"/>
                <w:szCs w:val="19"/>
              </w:rPr>
            </w:pPr>
            <w:r>
              <w:rPr>
                <w:rFonts w:ascii="Times New Roman" w:eastAsia="Times New Roman" w:hAnsi="Times New Roman"/>
                <w:sz w:val="19"/>
                <w:szCs w:val="19"/>
              </w:rPr>
              <w:t>3</w:t>
            </w:r>
          </w:p>
          <w:p w:rsidR="00C06F01" w:rsidRDefault="00C06F01" w:rsidP="008E135B">
            <w:pPr>
              <w:jc w:val="center"/>
              <w:rPr>
                <w:rFonts w:ascii="Times New Roman" w:eastAsia="Times New Roman" w:hAnsi="Times New Roman"/>
                <w:sz w:val="19"/>
                <w:szCs w:val="19"/>
              </w:rPr>
            </w:pPr>
            <w:r>
              <w:rPr>
                <w:rFonts w:ascii="Times New Roman" w:eastAsia="Times New Roman" w:hAnsi="Times New Roman"/>
                <w:sz w:val="19"/>
                <w:szCs w:val="19"/>
              </w:rPr>
              <w:t>3</w:t>
            </w:r>
          </w:p>
          <w:p w:rsidR="00C06F01" w:rsidRDefault="00C06F01" w:rsidP="008E135B">
            <w:pPr>
              <w:jc w:val="center"/>
              <w:rPr>
                <w:rFonts w:ascii="Times New Roman" w:eastAsia="Times New Roman" w:hAnsi="Times New Roman"/>
                <w:sz w:val="19"/>
                <w:szCs w:val="19"/>
              </w:rPr>
            </w:pPr>
            <w:r>
              <w:rPr>
                <w:rFonts w:ascii="Times New Roman" w:eastAsia="Times New Roman" w:hAnsi="Times New Roman"/>
                <w:sz w:val="19"/>
                <w:szCs w:val="19"/>
              </w:rPr>
              <w:t>3-4</w:t>
            </w:r>
          </w:p>
          <w:p w:rsidR="00C06F01" w:rsidRDefault="00C06F01" w:rsidP="008E135B">
            <w:pPr>
              <w:jc w:val="center"/>
              <w:rPr>
                <w:rFonts w:ascii="Times New Roman" w:eastAsia="Times New Roman" w:hAnsi="Times New Roman"/>
                <w:sz w:val="19"/>
                <w:szCs w:val="19"/>
              </w:rPr>
            </w:pPr>
            <w:r>
              <w:rPr>
                <w:rFonts w:ascii="Times New Roman" w:eastAsia="Times New Roman" w:hAnsi="Times New Roman"/>
                <w:sz w:val="19"/>
                <w:szCs w:val="19"/>
              </w:rPr>
              <w:t>6</w:t>
            </w:r>
          </w:p>
          <w:p w:rsidR="00C06F01" w:rsidRPr="00A722F7" w:rsidRDefault="00C06F01" w:rsidP="008E135B">
            <w:pPr>
              <w:jc w:val="center"/>
              <w:rPr>
                <w:rFonts w:ascii="Times New Roman" w:eastAsia="Times New Roman" w:hAnsi="Times New Roman"/>
                <w:sz w:val="19"/>
                <w:szCs w:val="19"/>
              </w:rPr>
            </w:pPr>
            <w:r>
              <w:rPr>
                <w:rFonts w:ascii="Times New Roman" w:eastAsia="Times New Roman" w:hAnsi="Times New Roman"/>
                <w:sz w:val="19"/>
                <w:szCs w:val="19"/>
              </w:rPr>
              <w:t>3</w:t>
            </w:r>
          </w:p>
        </w:tc>
      </w:tr>
      <w:tr w:rsidR="00843742" w:rsidRPr="00A722F7" w:rsidTr="008E135B">
        <w:tc>
          <w:tcPr>
            <w:tcW w:w="4230" w:type="dxa"/>
          </w:tcPr>
          <w:p w:rsidR="00843742" w:rsidRPr="00A722F7" w:rsidRDefault="00843742" w:rsidP="008E135B">
            <w:pPr>
              <w:jc w:val="center"/>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1440" w:type="dxa"/>
          </w:tcPr>
          <w:p w:rsidR="00843742" w:rsidRPr="00A722F7" w:rsidRDefault="00C06F01" w:rsidP="00C06F01">
            <w:pPr>
              <w:jc w:val="center"/>
              <w:rPr>
                <w:rFonts w:ascii="Times New Roman" w:eastAsia="Times New Roman" w:hAnsi="Times New Roman"/>
                <w:b/>
                <w:sz w:val="19"/>
                <w:szCs w:val="19"/>
              </w:rPr>
            </w:pPr>
            <w:r>
              <w:rPr>
                <w:rFonts w:ascii="Times New Roman" w:eastAsia="Times New Roman" w:hAnsi="Times New Roman"/>
                <w:b/>
                <w:sz w:val="19"/>
                <w:szCs w:val="19"/>
              </w:rPr>
              <w:t>61-62</w:t>
            </w:r>
          </w:p>
        </w:tc>
      </w:tr>
    </w:tbl>
    <w:p w:rsidR="002A1CDD" w:rsidRDefault="002A1CDD" w:rsidP="002A1CDD">
      <w:pPr>
        <w:spacing w:line="120" w:lineRule="auto"/>
        <w:rPr>
          <w:b/>
          <w:sz w:val="19"/>
          <w:szCs w:val="19"/>
        </w:rPr>
      </w:pPr>
    </w:p>
    <w:p w:rsidR="009669D2" w:rsidRPr="00A722F7" w:rsidRDefault="002F4134" w:rsidP="009669D2">
      <w:pPr>
        <w:rPr>
          <w:sz w:val="19"/>
          <w:szCs w:val="19"/>
        </w:rPr>
      </w:pPr>
      <w:r w:rsidRPr="00A722F7">
        <w:rPr>
          <w:b/>
          <w:sz w:val="19"/>
          <w:szCs w:val="19"/>
        </w:rPr>
        <w:t>*</w:t>
      </w:r>
      <w:r w:rsidR="009669D2" w:rsidRPr="00A722F7">
        <w:rPr>
          <w:sz w:val="19"/>
          <w:szCs w:val="19"/>
        </w:rPr>
        <w:t>The student is responsible for providing the necessary documentation to verify his/her successful completion of the apprenticeship program; i.e. certification documentation is a schedule of training required by the employer and other credentials that support the enrollment of the student. Individuals who seek admission to this program should contact the WCCC admission office and follow the standard admissions procedures.</w:t>
      </w:r>
    </w:p>
    <w:p w:rsidR="00B72416" w:rsidRDefault="00B72416" w:rsidP="00B60393">
      <w:pPr>
        <w:jc w:val="center"/>
        <w:rPr>
          <w:b/>
          <w:sz w:val="19"/>
          <w:szCs w:val="19"/>
        </w:rPr>
      </w:pPr>
    </w:p>
    <w:p w:rsidR="00B72416" w:rsidRDefault="00B72416" w:rsidP="00B60393">
      <w:pPr>
        <w:jc w:val="center"/>
        <w:rPr>
          <w:b/>
          <w:sz w:val="19"/>
          <w:szCs w:val="19"/>
        </w:rPr>
      </w:pPr>
    </w:p>
    <w:p w:rsidR="00B72416" w:rsidRDefault="00B72416" w:rsidP="00B60393">
      <w:pPr>
        <w:jc w:val="center"/>
        <w:rPr>
          <w:b/>
          <w:sz w:val="19"/>
          <w:szCs w:val="19"/>
        </w:rPr>
      </w:pPr>
    </w:p>
    <w:p w:rsidR="00B72416" w:rsidRDefault="00B72416" w:rsidP="00B60393">
      <w:pPr>
        <w:jc w:val="center"/>
        <w:rPr>
          <w:b/>
          <w:sz w:val="19"/>
          <w:szCs w:val="19"/>
        </w:rPr>
      </w:pPr>
    </w:p>
    <w:p w:rsidR="00B72416" w:rsidRDefault="00B72416" w:rsidP="00B60393">
      <w:pPr>
        <w:jc w:val="center"/>
        <w:rPr>
          <w:b/>
          <w:sz w:val="19"/>
          <w:szCs w:val="19"/>
        </w:rPr>
      </w:pPr>
    </w:p>
    <w:p w:rsidR="002A1CDD" w:rsidRDefault="002A1CDD" w:rsidP="00B60393">
      <w:pPr>
        <w:jc w:val="center"/>
        <w:rPr>
          <w:b/>
          <w:sz w:val="19"/>
          <w:szCs w:val="19"/>
        </w:rPr>
      </w:pPr>
    </w:p>
    <w:p w:rsidR="002A1CDD" w:rsidRDefault="002A1CDD" w:rsidP="00B60393">
      <w:pPr>
        <w:jc w:val="center"/>
        <w:rPr>
          <w:b/>
          <w:sz w:val="19"/>
          <w:szCs w:val="19"/>
        </w:rPr>
      </w:pPr>
    </w:p>
    <w:p w:rsidR="004E10E2" w:rsidRPr="00A722F7" w:rsidRDefault="00B60393" w:rsidP="00B60393">
      <w:pPr>
        <w:jc w:val="center"/>
        <w:rPr>
          <w:b/>
          <w:sz w:val="19"/>
          <w:szCs w:val="19"/>
        </w:rPr>
      </w:pPr>
      <w:r w:rsidRPr="00A722F7">
        <w:rPr>
          <w:b/>
          <w:sz w:val="19"/>
          <w:szCs w:val="19"/>
        </w:rPr>
        <w:t>W</w:t>
      </w:r>
      <w:r w:rsidR="004E10E2" w:rsidRPr="00A722F7">
        <w:rPr>
          <w:b/>
          <w:sz w:val="19"/>
          <w:szCs w:val="19"/>
        </w:rPr>
        <w:t>elding Technology</w:t>
      </w:r>
    </w:p>
    <w:p w:rsidR="004E10E2" w:rsidRPr="00A722F7" w:rsidRDefault="004E10E2" w:rsidP="004E10E2">
      <w:pPr>
        <w:jc w:val="center"/>
        <w:rPr>
          <w:i/>
          <w:sz w:val="19"/>
          <w:szCs w:val="19"/>
        </w:rPr>
      </w:pPr>
      <w:r w:rsidRPr="00A722F7">
        <w:rPr>
          <w:i/>
          <w:sz w:val="19"/>
          <w:szCs w:val="19"/>
        </w:rPr>
        <w:t>Certificate –</w:t>
      </w:r>
      <w:r w:rsidR="00340596">
        <w:rPr>
          <w:i/>
          <w:sz w:val="19"/>
          <w:szCs w:val="19"/>
        </w:rPr>
        <w:t xml:space="preserve"> 36</w:t>
      </w:r>
      <w:r w:rsidRPr="00A722F7">
        <w:rPr>
          <w:i/>
          <w:sz w:val="19"/>
          <w:szCs w:val="19"/>
        </w:rPr>
        <w:t xml:space="preserve"> credit hours</w:t>
      </w:r>
    </w:p>
    <w:p w:rsidR="004B6664" w:rsidRPr="00A722F7" w:rsidRDefault="004B6664" w:rsidP="002A1CDD">
      <w:pPr>
        <w:spacing w:line="120" w:lineRule="auto"/>
        <w:jc w:val="center"/>
        <w:rPr>
          <w:i/>
          <w:sz w:val="19"/>
          <w:szCs w:val="19"/>
        </w:rPr>
      </w:pPr>
    </w:p>
    <w:p w:rsidR="004E10E2" w:rsidRPr="00A722F7" w:rsidRDefault="004E10E2" w:rsidP="00EB2E50">
      <w:pPr>
        <w:rPr>
          <w:sz w:val="19"/>
          <w:szCs w:val="19"/>
        </w:rPr>
      </w:pPr>
      <w:r w:rsidRPr="00A722F7">
        <w:rPr>
          <w:b/>
          <w:sz w:val="19"/>
          <w:szCs w:val="19"/>
        </w:rPr>
        <w:t xml:space="preserve">Purpose:  </w:t>
      </w:r>
      <w:r w:rsidRPr="00A722F7">
        <w:rPr>
          <w:sz w:val="19"/>
          <w:szCs w:val="19"/>
        </w:rPr>
        <w:t>Instruction focuses on training students to produce acceptable, sound welds in all positions in oxyacetylene and electric arc welding and to select the correct filler rod to fit the job and the metal being welded</w:t>
      </w:r>
      <w:r w:rsidR="000B3702" w:rsidRPr="00A722F7">
        <w:rPr>
          <w:sz w:val="19"/>
          <w:szCs w:val="19"/>
        </w:rPr>
        <w:t xml:space="preserve">. </w:t>
      </w:r>
      <w:r w:rsidRPr="00A722F7">
        <w:rPr>
          <w:sz w:val="19"/>
          <w:szCs w:val="19"/>
        </w:rPr>
        <w:t xml:space="preserve">Upon completion of the program, students are prepared for the American Welding Society (AWS) structural stick welding </w:t>
      </w:r>
      <w:r w:rsidR="00687A7C" w:rsidRPr="00A722F7">
        <w:rPr>
          <w:sz w:val="19"/>
          <w:szCs w:val="19"/>
        </w:rPr>
        <w:t>certification;</w:t>
      </w:r>
      <w:r w:rsidRPr="00A722F7">
        <w:rPr>
          <w:sz w:val="19"/>
          <w:szCs w:val="19"/>
        </w:rPr>
        <w:t xml:space="preserve"> the AWS flux core MIG structural certification, and the State of Maine pipe certification</w:t>
      </w:r>
      <w:r w:rsidR="000B3702" w:rsidRPr="00A722F7">
        <w:rPr>
          <w:sz w:val="19"/>
          <w:szCs w:val="19"/>
        </w:rPr>
        <w:t xml:space="preserve">. </w:t>
      </w:r>
      <w:r w:rsidRPr="00A722F7">
        <w:rPr>
          <w:sz w:val="19"/>
          <w:szCs w:val="19"/>
        </w:rPr>
        <w:t>This qualifies graduates for employment as AWS certified welding operators in the construction, shipbu</w:t>
      </w:r>
      <w:r w:rsidR="00AF675F" w:rsidRPr="00A722F7">
        <w:rPr>
          <w:sz w:val="19"/>
          <w:szCs w:val="19"/>
        </w:rPr>
        <w:t>ilding, fabricating</w:t>
      </w:r>
      <w:r w:rsidR="0003012E" w:rsidRPr="00A722F7">
        <w:rPr>
          <w:sz w:val="19"/>
          <w:szCs w:val="19"/>
        </w:rPr>
        <w:t>,</w:t>
      </w:r>
      <w:r w:rsidRPr="00A722F7">
        <w:rPr>
          <w:sz w:val="19"/>
          <w:szCs w:val="19"/>
        </w:rPr>
        <w:t xml:space="preserve"> and metal and maintenance fields</w:t>
      </w:r>
      <w:r w:rsidR="000B3702" w:rsidRPr="00A722F7">
        <w:rPr>
          <w:sz w:val="19"/>
          <w:szCs w:val="19"/>
        </w:rPr>
        <w:t xml:space="preserve">. </w:t>
      </w:r>
      <w:r w:rsidRPr="00A722F7">
        <w:rPr>
          <w:sz w:val="19"/>
          <w:szCs w:val="19"/>
        </w:rPr>
        <w:t>Students will also be qualified to TIG weld stainless and carbon steel pipe.</w:t>
      </w:r>
    </w:p>
    <w:p w:rsidR="00F04796" w:rsidRPr="00A722F7" w:rsidRDefault="00F04796" w:rsidP="002A1CDD">
      <w:pPr>
        <w:spacing w:line="120" w:lineRule="auto"/>
        <w:rPr>
          <w:b/>
          <w:sz w:val="19"/>
          <w:szCs w:val="19"/>
        </w:rPr>
      </w:pPr>
    </w:p>
    <w:p w:rsidR="004E10E2" w:rsidRPr="00A722F7" w:rsidRDefault="004E10E2" w:rsidP="00EB2E50">
      <w:pPr>
        <w:rPr>
          <w:sz w:val="19"/>
          <w:szCs w:val="19"/>
        </w:rPr>
      </w:pPr>
      <w:r w:rsidRPr="00A722F7">
        <w:rPr>
          <w:b/>
          <w:sz w:val="19"/>
          <w:szCs w:val="19"/>
        </w:rPr>
        <w:t xml:space="preserve">Career Opportunities:  </w:t>
      </w:r>
      <w:r w:rsidRPr="00A722F7">
        <w:rPr>
          <w:sz w:val="19"/>
          <w:szCs w:val="19"/>
        </w:rPr>
        <w:t>Graduates of the welding technology program may find employment in shipbuilding, fabrication, construction, mechanical and maintenance industries.</w:t>
      </w:r>
    </w:p>
    <w:p w:rsidR="00F04796" w:rsidRPr="00A722F7" w:rsidRDefault="00F04796" w:rsidP="002A1CDD">
      <w:pPr>
        <w:spacing w:line="120" w:lineRule="auto"/>
        <w:rPr>
          <w:b/>
          <w:sz w:val="19"/>
          <w:szCs w:val="19"/>
        </w:rPr>
      </w:pPr>
    </w:p>
    <w:p w:rsidR="004E10E2" w:rsidRPr="00A722F7" w:rsidRDefault="004E10E2" w:rsidP="00EB2E50">
      <w:pPr>
        <w:rPr>
          <w:sz w:val="19"/>
          <w:szCs w:val="19"/>
        </w:rPr>
      </w:pPr>
      <w:r w:rsidRPr="00A722F7">
        <w:rPr>
          <w:b/>
          <w:sz w:val="19"/>
          <w:szCs w:val="19"/>
        </w:rPr>
        <w:t xml:space="preserve">Program Education Outcomes:  </w:t>
      </w:r>
      <w:r w:rsidRPr="00A722F7">
        <w:rPr>
          <w:sz w:val="19"/>
          <w:szCs w:val="19"/>
        </w:rPr>
        <w:t>Upon completion of the certificate curriculum in the Welding Technology program, the graduate is prepared to:</w:t>
      </w:r>
    </w:p>
    <w:p w:rsidR="004E10E2" w:rsidRPr="00A722F7" w:rsidRDefault="004E10E2" w:rsidP="0081323E">
      <w:pPr>
        <w:numPr>
          <w:ilvl w:val="0"/>
          <w:numId w:val="24"/>
        </w:numPr>
        <w:tabs>
          <w:tab w:val="clear" w:pos="660"/>
        </w:tabs>
        <w:ind w:left="540"/>
        <w:rPr>
          <w:sz w:val="19"/>
          <w:szCs w:val="19"/>
        </w:rPr>
      </w:pPr>
      <w:r w:rsidRPr="00A722F7">
        <w:rPr>
          <w:sz w:val="19"/>
          <w:szCs w:val="19"/>
        </w:rPr>
        <w:t>Demonstrate ability to produce acceptable, sound welds in all positions in oxyacetylene and electric arc welding.</w:t>
      </w:r>
    </w:p>
    <w:p w:rsidR="004E10E2" w:rsidRPr="00A722F7" w:rsidRDefault="004E10E2" w:rsidP="0081323E">
      <w:pPr>
        <w:numPr>
          <w:ilvl w:val="0"/>
          <w:numId w:val="24"/>
        </w:numPr>
        <w:tabs>
          <w:tab w:val="clear" w:pos="660"/>
        </w:tabs>
        <w:ind w:left="540"/>
        <w:rPr>
          <w:sz w:val="19"/>
          <w:szCs w:val="19"/>
        </w:rPr>
      </w:pPr>
      <w:r w:rsidRPr="00A722F7">
        <w:rPr>
          <w:sz w:val="19"/>
          <w:szCs w:val="19"/>
        </w:rPr>
        <w:t>Demonstrate ability to select the correct filler rod to fit the job and the metal being welded.</w:t>
      </w:r>
    </w:p>
    <w:p w:rsidR="004E10E2" w:rsidRPr="00A722F7" w:rsidRDefault="004E10E2" w:rsidP="0081323E">
      <w:pPr>
        <w:numPr>
          <w:ilvl w:val="0"/>
          <w:numId w:val="24"/>
        </w:numPr>
        <w:tabs>
          <w:tab w:val="clear" w:pos="660"/>
        </w:tabs>
        <w:ind w:left="540"/>
        <w:rPr>
          <w:sz w:val="19"/>
          <w:szCs w:val="19"/>
        </w:rPr>
      </w:pPr>
      <w:r w:rsidRPr="00A722F7">
        <w:rPr>
          <w:sz w:val="19"/>
          <w:szCs w:val="19"/>
        </w:rPr>
        <w:t>Demonstrate preparation for the American Welding Society structural certification and State of Maine pipe certification.</w:t>
      </w:r>
    </w:p>
    <w:p w:rsidR="004E10E2" w:rsidRPr="00A722F7" w:rsidRDefault="004E10E2" w:rsidP="0081323E">
      <w:pPr>
        <w:numPr>
          <w:ilvl w:val="0"/>
          <w:numId w:val="24"/>
        </w:numPr>
        <w:tabs>
          <w:tab w:val="clear" w:pos="660"/>
        </w:tabs>
        <w:ind w:left="540"/>
        <w:rPr>
          <w:sz w:val="19"/>
          <w:szCs w:val="19"/>
        </w:rPr>
      </w:pPr>
      <w:r w:rsidRPr="00A722F7">
        <w:rPr>
          <w:sz w:val="19"/>
          <w:szCs w:val="19"/>
        </w:rPr>
        <w:t>Qualify to TIG weld stainless and carbon steel pipe.</w:t>
      </w:r>
    </w:p>
    <w:p w:rsidR="007039A9" w:rsidRPr="00A722F7" w:rsidRDefault="004E10E2" w:rsidP="0081323E">
      <w:pPr>
        <w:numPr>
          <w:ilvl w:val="0"/>
          <w:numId w:val="24"/>
        </w:numPr>
        <w:tabs>
          <w:tab w:val="clear" w:pos="660"/>
        </w:tabs>
        <w:ind w:left="540"/>
        <w:rPr>
          <w:sz w:val="19"/>
          <w:szCs w:val="19"/>
        </w:rPr>
      </w:pPr>
      <w:r w:rsidRPr="00A722F7">
        <w:rPr>
          <w:sz w:val="19"/>
          <w:szCs w:val="19"/>
        </w:rPr>
        <w:t>Qualify for employment as AWS certified welding operators in construction, shipbuilding, fabricating and metal and maintenance fields</w:t>
      </w:r>
      <w:r w:rsidR="00CE3619" w:rsidRPr="00A722F7">
        <w:rPr>
          <w:sz w:val="19"/>
          <w:szCs w:val="19"/>
        </w:rPr>
        <w:t>.</w:t>
      </w:r>
    </w:p>
    <w:p w:rsidR="007039A9" w:rsidRPr="00A722F7" w:rsidRDefault="007039A9" w:rsidP="002B5DE6">
      <w:pPr>
        <w:jc w:val="center"/>
        <w:rPr>
          <w:b/>
          <w:sz w:val="19"/>
          <w:szCs w:val="19"/>
        </w:rPr>
      </w:pPr>
    </w:p>
    <w:p w:rsidR="00A42126" w:rsidRPr="00A722F7" w:rsidRDefault="00A42126">
      <w:pPr>
        <w:rPr>
          <w:b/>
          <w:sz w:val="19"/>
          <w:szCs w:val="19"/>
        </w:rPr>
      </w:pPr>
      <w:r w:rsidRPr="00A722F7">
        <w:rPr>
          <w:b/>
          <w:sz w:val="19"/>
          <w:szCs w:val="19"/>
        </w:rPr>
        <w:br w:type="page"/>
      </w:r>
    </w:p>
    <w:p w:rsidR="002B5DE6" w:rsidRPr="00A722F7" w:rsidRDefault="002B5DE6" w:rsidP="002B5DE6">
      <w:pPr>
        <w:jc w:val="center"/>
        <w:rPr>
          <w:b/>
          <w:sz w:val="19"/>
          <w:szCs w:val="19"/>
        </w:rPr>
      </w:pPr>
      <w:r w:rsidRPr="00A722F7">
        <w:rPr>
          <w:b/>
          <w:sz w:val="19"/>
          <w:szCs w:val="19"/>
        </w:rPr>
        <w:t>Welding Technology</w:t>
      </w:r>
    </w:p>
    <w:p w:rsidR="002B5DE6" w:rsidRPr="00A722F7" w:rsidRDefault="002B5DE6" w:rsidP="002B5DE6">
      <w:pPr>
        <w:jc w:val="center"/>
        <w:rPr>
          <w:i/>
          <w:sz w:val="19"/>
          <w:szCs w:val="19"/>
        </w:rPr>
      </w:pPr>
      <w:r w:rsidRPr="00A722F7">
        <w:rPr>
          <w:i/>
          <w:sz w:val="19"/>
          <w:szCs w:val="19"/>
        </w:rPr>
        <w:t>Certificate – 3</w:t>
      </w:r>
      <w:r w:rsidR="00340596">
        <w:rPr>
          <w:i/>
          <w:sz w:val="19"/>
          <w:szCs w:val="19"/>
        </w:rPr>
        <w:t>6</w:t>
      </w:r>
      <w:r w:rsidRPr="00A722F7">
        <w:rPr>
          <w:i/>
          <w:sz w:val="19"/>
          <w:szCs w:val="19"/>
        </w:rPr>
        <w:t xml:space="preserve"> credit hours</w:t>
      </w:r>
    </w:p>
    <w:p w:rsidR="002B5DE6" w:rsidRPr="00A722F7" w:rsidRDefault="002B5DE6" w:rsidP="002A1CDD">
      <w:pPr>
        <w:spacing w:line="120" w:lineRule="auto"/>
        <w:jc w:val="center"/>
        <w:rPr>
          <w:sz w:val="19"/>
          <w:szCs w:val="19"/>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11"/>
        <w:gridCol w:w="3755"/>
        <w:gridCol w:w="959"/>
      </w:tblGrid>
      <w:tr w:rsidR="004E10E2" w:rsidRPr="00A722F7" w:rsidTr="007039A9">
        <w:tc>
          <w:tcPr>
            <w:tcW w:w="1721" w:type="dxa"/>
            <w:gridSpan w:val="2"/>
          </w:tcPr>
          <w:p w:rsidR="004E10E2" w:rsidRPr="00A722F7" w:rsidRDefault="004E10E2" w:rsidP="004D3905">
            <w:pPr>
              <w:jc w:val="center"/>
              <w:rPr>
                <w:rFonts w:ascii="Times New Roman" w:eastAsia="Times New Roman" w:hAnsi="Times New Roman"/>
                <w:b/>
                <w:sz w:val="19"/>
                <w:szCs w:val="19"/>
              </w:rPr>
            </w:pPr>
            <w:r w:rsidRPr="00A722F7">
              <w:rPr>
                <w:rFonts w:ascii="Times New Roman" w:eastAsia="Times New Roman" w:hAnsi="Times New Roman"/>
                <w:b/>
                <w:sz w:val="19"/>
                <w:szCs w:val="19"/>
              </w:rPr>
              <w:t>Course #</w:t>
            </w:r>
          </w:p>
        </w:tc>
        <w:tc>
          <w:tcPr>
            <w:tcW w:w="3755" w:type="dxa"/>
          </w:tcPr>
          <w:p w:rsidR="004E10E2" w:rsidRPr="00A722F7" w:rsidRDefault="004E10E2" w:rsidP="004D3905">
            <w:pPr>
              <w:jc w:val="center"/>
              <w:rPr>
                <w:rFonts w:ascii="Times New Roman" w:eastAsia="Times New Roman" w:hAnsi="Times New Roman"/>
                <w:b/>
                <w:sz w:val="19"/>
                <w:szCs w:val="19"/>
              </w:rPr>
            </w:pPr>
            <w:r w:rsidRPr="00A722F7">
              <w:rPr>
                <w:rFonts w:ascii="Times New Roman" w:eastAsia="Times New Roman" w:hAnsi="Times New Roman"/>
                <w:b/>
                <w:sz w:val="19"/>
                <w:szCs w:val="19"/>
              </w:rPr>
              <w:t>Course Title</w:t>
            </w:r>
          </w:p>
        </w:tc>
        <w:tc>
          <w:tcPr>
            <w:tcW w:w="959" w:type="dxa"/>
          </w:tcPr>
          <w:p w:rsidR="004E10E2" w:rsidRPr="00A722F7" w:rsidRDefault="004E10E2" w:rsidP="004D3905">
            <w:pPr>
              <w:jc w:val="center"/>
              <w:rPr>
                <w:rFonts w:ascii="Times New Roman" w:eastAsia="Times New Roman" w:hAnsi="Times New Roman"/>
                <w:b/>
                <w:sz w:val="19"/>
                <w:szCs w:val="19"/>
              </w:rPr>
            </w:pPr>
            <w:r w:rsidRPr="00A722F7">
              <w:rPr>
                <w:rFonts w:ascii="Times New Roman" w:eastAsia="Times New Roman" w:hAnsi="Times New Roman"/>
                <w:b/>
                <w:sz w:val="19"/>
                <w:szCs w:val="19"/>
              </w:rPr>
              <w:t>Credits</w:t>
            </w:r>
          </w:p>
        </w:tc>
      </w:tr>
      <w:tr w:rsidR="004E10E2" w:rsidRPr="00A722F7" w:rsidTr="007039A9">
        <w:tc>
          <w:tcPr>
            <w:tcW w:w="1721" w:type="dxa"/>
            <w:gridSpan w:val="2"/>
          </w:tcPr>
          <w:p w:rsidR="004E10E2" w:rsidRPr="00A722F7" w:rsidRDefault="004E10E2" w:rsidP="004D3905">
            <w:pPr>
              <w:jc w:val="center"/>
              <w:rPr>
                <w:rFonts w:ascii="Times New Roman" w:eastAsia="Times New Roman" w:hAnsi="Times New Roman"/>
                <w:b/>
                <w:sz w:val="19"/>
                <w:szCs w:val="19"/>
              </w:rPr>
            </w:pPr>
            <w:r w:rsidRPr="00A722F7">
              <w:rPr>
                <w:rFonts w:ascii="Times New Roman" w:eastAsia="Times New Roman" w:hAnsi="Times New Roman"/>
                <w:b/>
                <w:sz w:val="19"/>
                <w:szCs w:val="19"/>
              </w:rPr>
              <w:t>Semester 1</w:t>
            </w:r>
          </w:p>
        </w:tc>
        <w:tc>
          <w:tcPr>
            <w:tcW w:w="3755" w:type="dxa"/>
          </w:tcPr>
          <w:p w:rsidR="004E10E2" w:rsidRPr="00A722F7" w:rsidRDefault="004E10E2" w:rsidP="004D3905">
            <w:pPr>
              <w:jc w:val="center"/>
              <w:rPr>
                <w:rFonts w:ascii="Times New Roman" w:eastAsia="Times New Roman" w:hAnsi="Times New Roman"/>
                <w:b/>
                <w:sz w:val="19"/>
                <w:szCs w:val="19"/>
              </w:rPr>
            </w:pPr>
          </w:p>
        </w:tc>
        <w:tc>
          <w:tcPr>
            <w:tcW w:w="959" w:type="dxa"/>
          </w:tcPr>
          <w:p w:rsidR="004E10E2" w:rsidRPr="00A722F7" w:rsidRDefault="004E10E2" w:rsidP="004D3905">
            <w:pPr>
              <w:jc w:val="center"/>
              <w:rPr>
                <w:rFonts w:ascii="Times New Roman" w:eastAsia="Times New Roman" w:hAnsi="Times New Roman"/>
                <w:b/>
                <w:sz w:val="19"/>
                <w:szCs w:val="19"/>
              </w:rPr>
            </w:pPr>
          </w:p>
        </w:tc>
      </w:tr>
      <w:tr w:rsidR="004E10E2" w:rsidRPr="00A722F7" w:rsidTr="007039A9">
        <w:tc>
          <w:tcPr>
            <w:tcW w:w="1721" w:type="dxa"/>
            <w:gridSpan w:val="2"/>
          </w:tcPr>
          <w:p w:rsidR="004E10E2" w:rsidRPr="00A722F7" w:rsidRDefault="004E10E2"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TEC110</w:t>
            </w:r>
          </w:p>
        </w:tc>
        <w:tc>
          <w:tcPr>
            <w:tcW w:w="3755" w:type="dxa"/>
          </w:tcPr>
          <w:p w:rsidR="004E10E2" w:rsidRPr="00A722F7" w:rsidRDefault="004E10E2" w:rsidP="004E10E2">
            <w:pPr>
              <w:rPr>
                <w:rFonts w:ascii="Times New Roman" w:eastAsia="Times New Roman" w:hAnsi="Times New Roman"/>
                <w:sz w:val="19"/>
                <w:szCs w:val="19"/>
              </w:rPr>
            </w:pPr>
            <w:r w:rsidRPr="00A722F7">
              <w:rPr>
                <w:rFonts w:ascii="Times New Roman" w:eastAsia="Times New Roman" w:hAnsi="Times New Roman"/>
                <w:sz w:val="19"/>
                <w:szCs w:val="19"/>
              </w:rPr>
              <w:t>Safety</w:t>
            </w:r>
          </w:p>
        </w:tc>
        <w:tc>
          <w:tcPr>
            <w:tcW w:w="959" w:type="dxa"/>
          </w:tcPr>
          <w:p w:rsidR="004E10E2" w:rsidRPr="00A722F7" w:rsidRDefault="004E10E2"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1</w:t>
            </w:r>
          </w:p>
        </w:tc>
      </w:tr>
      <w:tr w:rsidR="004E10E2" w:rsidRPr="00A722F7" w:rsidTr="007039A9">
        <w:tc>
          <w:tcPr>
            <w:tcW w:w="1721" w:type="dxa"/>
            <w:gridSpan w:val="2"/>
          </w:tcPr>
          <w:p w:rsidR="004E10E2" w:rsidRPr="00A722F7" w:rsidRDefault="004E10E2"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WEL160</w:t>
            </w:r>
          </w:p>
        </w:tc>
        <w:tc>
          <w:tcPr>
            <w:tcW w:w="3755" w:type="dxa"/>
          </w:tcPr>
          <w:p w:rsidR="004E10E2" w:rsidRPr="00A722F7" w:rsidRDefault="004E10E2" w:rsidP="004E10E2">
            <w:pPr>
              <w:rPr>
                <w:rFonts w:ascii="Times New Roman" w:eastAsia="Times New Roman" w:hAnsi="Times New Roman"/>
                <w:sz w:val="19"/>
                <w:szCs w:val="19"/>
              </w:rPr>
            </w:pPr>
            <w:r w:rsidRPr="00A722F7">
              <w:rPr>
                <w:rFonts w:ascii="Times New Roman" w:eastAsia="Times New Roman" w:hAnsi="Times New Roman"/>
                <w:sz w:val="19"/>
                <w:szCs w:val="19"/>
              </w:rPr>
              <w:t>Basic Welding Technology I</w:t>
            </w:r>
          </w:p>
        </w:tc>
        <w:tc>
          <w:tcPr>
            <w:tcW w:w="959" w:type="dxa"/>
          </w:tcPr>
          <w:p w:rsidR="004E10E2" w:rsidRPr="00A722F7" w:rsidRDefault="004E10E2"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6</w:t>
            </w:r>
          </w:p>
        </w:tc>
      </w:tr>
      <w:tr w:rsidR="004E10E2" w:rsidRPr="00A722F7" w:rsidTr="007039A9">
        <w:tc>
          <w:tcPr>
            <w:tcW w:w="1721" w:type="dxa"/>
            <w:gridSpan w:val="2"/>
          </w:tcPr>
          <w:p w:rsidR="004E10E2" w:rsidRPr="00A722F7" w:rsidRDefault="004E10E2" w:rsidP="004D3905">
            <w:pPr>
              <w:jc w:val="center"/>
              <w:rPr>
                <w:rFonts w:ascii="Times New Roman" w:eastAsia="Times New Roman" w:hAnsi="Times New Roman"/>
                <w:sz w:val="19"/>
                <w:szCs w:val="19"/>
              </w:rPr>
            </w:pPr>
          </w:p>
        </w:tc>
        <w:tc>
          <w:tcPr>
            <w:tcW w:w="3755" w:type="dxa"/>
          </w:tcPr>
          <w:p w:rsidR="004E10E2" w:rsidRPr="00A722F7" w:rsidRDefault="004E10E2" w:rsidP="004E10E2">
            <w:pPr>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959" w:type="dxa"/>
          </w:tcPr>
          <w:p w:rsidR="004E10E2" w:rsidRPr="00A722F7" w:rsidRDefault="004E10E2" w:rsidP="004D3905">
            <w:pPr>
              <w:jc w:val="center"/>
              <w:rPr>
                <w:rFonts w:ascii="Times New Roman" w:eastAsia="Times New Roman" w:hAnsi="Times New Roman"/>
                <w:b/>
                <w:sz w:val="19"/>
                <w:szCs w:val="19"/>
              </w:rPr>
            </w:pPr>
            <w:r w:rsidRPr="00A722F7">
              <w:rPr>
                <w:rFonts w:ascii="Times New Roman" w:eastAsia="Times New Roman" w:hAnsi="Times New Roman"/>
                <w:b/>
                <w:sz w:val="19"/>
                <w:szCs w:val="19"/>
              </w:rPr>
              <w:t>7</w:t>
            </w:r>
          </w:p>
        </w:tc>
      </w:tr>
      <w:tr w:rsidR="004E10E2" w:rsidRPr="00A722F7" w:rsidTr="007039A9">
        <w:tc>
          <w:tcPr>
            <w:tcW w:w="1721" w:type="dxa"/>
            <w:gridSpan w:val="2"/>
          </w:tcPr>
          <w:p w:rsidR="004E10E2" w:rsidRPr="00A722F7" w:rsidRDefault="004E10E2" w:rsidP="004D3905">
            <w:pPr>
              <w:jc w:val="center"/>
              <w:rPr>
                <w:rFonts w:ascii="Times New Roman" w:eastAsia="Times New Roman" w:hAnsi="Times New Roman"/>
                <w:b/>
                <w:sz w:val="19"/>
                <w:szCs w:val="19"/>
              </w:rPr>
            </w:pPr>
            <w:r w:rsidRPr="00A722F7">
              <w:rPr>
                <w:rFonts w:ascii="Times New Roman" w:eastAsia="Times New Roman" w:hAnsi="Times New Roman"/>
                <w:b/>
                <w:sz w:val="19"/>
                <w:szCs w:val="19"/>
              </w:rPr>
              <w:t>Semester 2</w:t>
            </w:r>
          </w:p>
        </w:tc>
        <w:tc>
          <w:tcPr>
            <w:tcW w:w="3755" w:type="dxa"/>
          </w:tcPr>
          <w:p w:rsidR="004E10E2" w:rsidRPr="00A722F7" w:rsidRDefault="004E10E2" w:rsidP="004E10E2">
            <w:pPr>
              <w:rPr>
                <w:rFonts w:ascii="Times New Roman" w:eastAsia="Times New Roman" w:hAnsi="Times New Roman"/>
                <w:sz w:val="19"/>
                <w:szCs w:val="19"/>
              </w:rPr>
            </w:pPr>
          </w:p>
        </w:tc>
        <w:tc>
          <w:tcPr>
            <w:tcW w:w="959" w:type="dxa"/>
          </w:tcPr>
          <w:p w:rsidR="004E10E2" w:rsidRPr="00A722F7" w:rsidRDefault="004E10E2" w:rsidP="004D3905">
            <w:pPr>
              <w:jc w:val="center"/>
              <w:rPr>
                <w:rFonts w:ascii="Times New Roman" w:eastAsia="Times New Roman" w:hAnsi="Times New Roman"/>
                <w:sz w:val="19"/>
                <w:szCs w:val="19"/>
              </w:rPr>
            </w:pPr>
          </w:p>
        </w:tc>
      </w:tr>
      <w:tr w:rsidR="00C55CED" w:rsidRPr="00A722F7" w:rsidTr="007039A9">
        <w:tc>
          <w:tcPr>
            <w:tcW w:w="1721" w:type="dxa"/>
            <w:gridSpan w:val="2"/>
          </w:tcPr>
          <w:p w:rsidR="00C55CED" w:rsidRPr="00A722F7" w:rsidRDefault="00C55CED"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DRG1</w:t>
            </w:r>
            <w:r w:rsidR="001F0DF9" w:rsidRPr="00A722F7">
              <w:rPr>
                <w:rFonts w:ascii="Times New Roman" w:eastAsia="Times New Roman" w:hAnsi="Times New Roman"/>
                <w:sz w:val="19"/>
                <w:szCs w:val="19"/>
              </w:rPr>
              <w:t>24</w:t>
            </w:r>
          </w:p>
        </w:tc>
        <w:tc>
          <w:tcPr>
            <w:tcW w:w="3755" w:type="dxa"/>
          </w:tcPr>
          <w:p w:rsidR="00C55CED" w:rsidRPr="00A722F7" w:rsidRDefault="001F0DF9" w:rsidP="004E10E2">
            <w:pPr>
              <w:rPr>
                <w:rFonts w:ascii="Times New Roman" w:eastAsia="Times New Roman" w:hAnsi="Times New Roman"/>
                <w:sz w:val="19"/>
                <w:szCs w:val="19"/>
              </w:rPr>
            </w:pPr>
            <w:r w:rsidRPr="00A722F7">
              <w:rPr>
                <w:rFonts w:ascii="Times New Roman" w:eastAsia="Times New Roman" w:hAnsi="Times New Roman"/>
                <w:sz w:val="19"/>
                <w:szCs w:val="19"/>
              </w:rPr>
              <w:t>Print Reading, Sketching, and Intro to CAD</w:t>
            </w:r>
          </w:p>
        </w:tc>
        <w:tc>
          <w:tcPr>
            <w:tcW w:w="959" w:type="dxa"/>
          </w:tcPr>
          <w:p w:rsidR="00C55CED" w:rsidRPr="00A722F7" w:rsidRDefault="00C55CED"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C55CED" w:rsidRPr="00A722F7" w:rsidTr="007039A9">
        <w:tc>
          <w:tcPr>
            <w:tcW w:w="1721" w:type="dxa"/>
            <w:gridSpan w:val="2"/>
          </w:tcPr>
          <w:p w:rsidR="00C55CED" w:rsidRPr="00A722F7" w:rsidRDefault="00C55CED"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FYE100</w:t>
            </w:r>
          </w:p>
        </w:tc>
        <w:tc>
          <w:tcPr>
            <w:tcW w:w="3755" w:type="dxa"/>
          </w:tcPr>
          <w:p w:rsidR="00C55CED" w:rsidRPr="00A722F7" w:rsidRDefault="00C55CED" w:rsidP="004E10E2">
            <w:pPr>
              <w:rPr>
                <w:rFonts w:ascii="Times New Roman" w:eastAsia="Times New Roman" w:hAnsi="Times New Roman"/>
                <w:sz w:val="19"/>
                <w:szCs w:val="19"/>
              </w:rPr>
            </w:pPr>
            <w:r w:rsidRPr="00A722F7">
              <w:rPr>
                <w:rFonts w:ascii="Times New Roman" w:eastAsia="Times New Roman" w:hAnsi="Times New Roman"/>
                <w:sz w:val="19"/>
                <w:szCs w:val="19"/>
              </w:rPr>
              <w:t>First Year Experience</w:t>
            </w:r>
          </w:p>
        </w:tc>
        <w:tc>
          <w:tcPr>
            <w:tcW w:w="959" w:type="dxa"/>
          </w:tcPr>
          <w:p w:rsidR="00C55CED" w:rsidRPr="00A722F7" w:rsidRDefault="00C55CED"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1</w:t>
            </w:r>
          </w:p>
        </w:tc>
      </w:tr>
      <w:tr w:rsidR="00C55CED" w:rsidRPr="00A722F7" w:rsidTr="007039A9">
        <w:tc>
          <w:tcPr>
            <w:tcW w:w="1721" w:type="dxa"/>
            <w:gridSpan w:val="2"/>
          </w:tcPr>
          <w:p w:rsidR="00C55CED" w:rsidRPr="00A722F7" w:rsidRDefault="00C55CED"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MAT106</w:t>
            </w:r>
          </w:p>
        </w:tc>
        <w:tc>
          <w:tcPr>
            <w:tcW w:w="3755" w:type="dxa"/>
          </w:tcPr>
          <w:p w:rsidR="00C55CED" w:rsidRPr="00A722F7" w:rsidRDefault="00C55CED" w:rsidP="004E10E2">
            <w:pPr>
              <w:rPr>
                <w:rFonts w:ascii="Times New Roman" w:eastAsia="Times New Roman" w:hAnsi="Times New Roman"/>
                <w:sz w:val="19"/>
                <w:szCs w:val="19"/>
              </w:rPr>
            </w:pPr>
            <w:r w:rsidRPr="00A722F7">
              <w:rPr>
                <w:rFonts w:ascii="Times New Roman" w:eastAsia="Times New Roman" w:hAnsi="Times New Roman"/>
                <w:sz w:val="19"/>
                <w:szCs w:val="19"/>
              </w:rPr>
              <w:t>College Mathematics for Technologies</w:t>
            </w:r>
          </w:p>
        </w:tc>
        <w:tc>
          <w:tcPr>
            <w:tcW w:w="959" w:type="dxa"/>
          </w:tcPr>
          <w:p w:rsidR="00C55CED" w:rsidRPr="00A722F7" w:rsidRDefault="00C55CED"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C55CED" w:rsidRPr="00A722F7" w:rsidTr="007039A9">
        <w:tc>
          <w:tcPr>
            <w:tcW w:w="1721" w:type="dxa"/>
            <w:gridSpan w:val="2"/>
          </w:tcPr>
          <w:p w:rsidR="00C55CED" w:rsidRPr="00A722F7" w:rsidRDefault="00C55CED"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TEC121</w:t>
            </w:r>
          </w:p>
        </w:tc>
        <w:tc>
          <w:tcPr>
            <w:tcW w:w="3755" w:type="dxa"/>
          </w:tcPr>
          <w:p w:rsidR="00C55CED" w:rsidRPr="00A722F7" w:rsidRDefault="00C55CED" w:rsidP="004E10E2">
            <w:pPr>
              <w:rPr>
                <w:rFonts w:ascii="Times New Roman" w:eastAsia="Times New Roman" w:hAnsi="Times New Roman"/>
                <w:sz w:val="19"/>
                <w:szCs w:val="19"/>
              </w:rPr>
            </w:pPr>
            <w:r w:rsidRPr="00A722F7">
              <w:rPr>
                <w:rFonts w:ascii="Times New Roman" w:eastAsia="Times New Roman" w:hAnsi="Times New Roman"/>
                <w:sz w:val="19"/>
                <w:szCs w:val="19"/>
              </w:rPr>
              <w:t>Introduction to Computer Applications</w:t>
            </w:r>
          </w:p>
        </w:tc>
        <w:tc>
          <w:tcPr>
            <w:tcW w:w="959" w:type="dxa"/>
          </w:tcPr>
          <w:p w:rsidR="00C55CED" w:rsidRPr="00A722F7" w:rsidRDefault="00C55CED"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C55CED" w:rsidRPr="00A722F7" w:rsidTr="007039A9">
        <w:tc>
          <w:tcPr>
            <w:tcW w:w="1721" w:type="dxa"/>
            <w:gridSpan w:val="2"/>
          </w:tcPr>
          <w:p w:rsidR="00C55CED" w:rsidRPr="00A722F7" w:rsidRDefault="00C55CED"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WEL161</w:t>
            </w:r>
          </w:p>
        </w:tc>
        <w:tc>
          <w:tcPr>
            <w:tcW w:w="3755" w:type="dxa"/>
          </w:tcPr>
          <w:p w:rsidR="00C55CED" w:rsidRPr="00A722F7" w:rsidRDefault="00C55CED" w:rsidP="004E10E2">
            <w:pPr>
              <w:rPr>
                <w:rFonts w:ascii="Times New Roman" w:eastAsia="Times New Roman" w:hAnsi="Times New Roman"/>
                <w:sz w:val="19"/>
                <w:szCs w:val="19"/>
              </w:rPr>
            </w:pPr>
            <w:r w:rsidRPr="00A722F7">
              <w:rPr>
                <w:rFonts w:ascii="Times New Roman" w:eastAsia="Times New Roman" w:hAnsi="Times New Roman"/>
                <w:sz w:val="19"/>
                <w:szCs w:val="19"/>
              </w:rPr>
              <w:t>Basic Welding Technology II</w:t>
            </w:r>
          </w:p>
        </w:tc>
        <w:tc>
          <w:tcPr>
            <w:tcW w:w="959" w:type="dxa"/>
          </w:tcPr>
          <w:p w:rsidR="00C55CED" w:rsidRPr="00A722F7" w:rsidRDefault="00C55CED"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4.5</w:t>
            </w:r>
          </w:p>
        </w:tc>
      </w:tr>
      <w:tr w:rsidR="00C55CED" w:rsidRPr="00A722F7" w:rsidTr="007039A9">
        <w:tc>
          <w:tcPr>
            <w:tcW w:w="1721" w:type="dxa"/>
            <w:gridSpan w:val="2"/>
          </w:tcPr>
          <w:p w:rsidR="00C55CED" w:rsidRPr="00A722F7" w:rsidRDefault="00C55CED"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WEL162</w:t>
            </w:r>
          </w:p>
        </w:tc>
        <w:tc>
          <w:tcPr>
            <w:tcW w:w="3755" w:type="dxa"/>
          </w:tcPr>
          <w:p w:rsidR="00C55CED" w:rsidRPr="00A722F7" w:rsidRDefault="00C55CED" w:rsidP="004E10E2">
            <w:pPr>
              <w:rPr>
                <w:rFonts w:ascii="Times New Roman" w:eastAsia="Times New Roman" w:hAnsi="Times New Roman"/>
                <w:sz w:val="19"/>
                <w:szCs w:val="19"/>
              </w:rPr>
            </w:pPr>
            <w:r w:rsidRPr="00A722F7">
              <w:rPr>
                <w:rFonts w:ascii="Times New Roman" w:eastAsia="Times New Roman" w:hAnsi="Times New Roman"/>
                <w:sz w:val="19"/>
                <w:szCs w:val="19"/>
              </w:rPr>
              <w:t>Advanced Welding Preparation</w:t>
            </w:r>
          </w:p>
        </w:tc>
        <w:tc>
          <w:tcPr>
            <w:tcW w:w="959" w:type="dxa"/>
          </w:tcPr>
          <w:p w:rsidR="00C55CED" w:rsidRPr="00A722F7" w:rsidRDefault="00C55CED" w:rsidP="004D3905">
            <w:pPr>
              <w:jc w:val="center"/>
              <w:rPr>
                <w:rFonts w:ascii="Times New Roman" w:eastAsia="Times New Roman" w:hAnsi="Times New Roman"/>
                <w:sz w:val="19"/>
                <w:szCs w:val="19"/>
              </w:rPr>
            </w:pPr>
            <w:r w:rsidRPr="00A722F7">
              <w:rPr>
                <w:rFonts w:ascii="Times New Roman" w:eastAsia="Times New Roman" w:hAnsi="Times New Roman"/>
                <w:sz w:val="19"/>
                <w:szCs w:val="19"/>
              </w:rPr>
              <w:t>1.5</w:t>
            </w:r>
          </w:p>
        </w:tc>
      </w:tr>
      <w:tr w:rsidR="004E10E2" w:rsidRPr="00A722F7" w:rsidTr="007039A9">
        <w:tc>
          <w:tcPr>
            <w:tcW w:w="1721" w:type="dxa"/>
            <w:gridSpan w:val="2"/>
          </w:tcPr>
          <w:p w:rsidR="004E10E2" w:rsidRPr="00A722F7" w:rsidRDefault="004E10E2" w:rsidP="004D3905">
            <w:pPr>
              <w:jc w:val="center"/>
              <w:rPr>
                <w:rFonts w:ascii="Times New Roman" w:eastAsia="Times New Roman" w:hAnsi="Times New Roman"/>
                <w:sz w:val="19"/>
                <w:szCs w:val="19"/>
              </w:rPr>
            </w:pPr>
          </w:p>
        </w:tc>
        <w:tc>
          <w:tcPr>
            <w:tcW w:w="3755" w:type="dxa"/>
          </w:tcPr>
          <w:p w:rsidR="004E10E2" w:rsidRPr="00A722F7" w:rsidRDefault="004E10E2" w:rsidP="004E10E2">
            <w:pPr>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959" w:type="dxa"/>
          </w:tcPr>
          <w:p w:rsidR="004E10E2" w:rsidRPr="00A722F7" w:rsidRDefault="00DB77BB" w:rsidP="004D3905">
            <w:pPr>
              <w:jc w:val="center"/>
              <w:rPr>
                <w:rFonts w:ascii="Times New Roman" w:eastAsia="Times New Roman" w:hAnsi="Times New Roman"/>
                <w:b/>
                <w:sz w:val="19"/>
                <w:szCs w:val="19"/>
              </w:rPr>
            </w:pPr>
            <w:r w:rsidRPr="00A722F7">
              <w:rPr>
                <w:rFonts w:ascii="Times New Roman" w:eastAsia="Times New Roman" w:hAnsi="Times New Roman"/>
                <w:b/>
                <w:sz w:val="19"/>
                <w:szCs w:val="19"/>
              </w:rPr>
              <w:t>1</w:t>
            </w:r>
            <w:r w:rsidR="00682739" w:rsidRPr="00A722F7">
              <w:rPr>
                <w:rFonts w:ascii="Times New Roman" w:eastAsia="Times New Roman" w:hAnsi="Times New Roman"/>
                <w:b/>
                <w:sz w:val="19"/>
                <w:szCs w:val="19"/>
              </w:rPr>
              <w:t>6</w:t>
            </w:r>
          </w:p>
        </w:tc>
      </w:tr>
      <w:tr w:rsidR="00F479F5" w:rsidRPr="00A722F7" w:rsidTr="007039A9">
        <w:tc>
          <w:tcPr>
            <w:tcW w:w="1710" w:type="dxa"/>
          </w:tcPr>
          <w:p w:rsidR="00F479F5" w:rsidRPr="00A722F7" w:rsidRDefault="00E511E7" w:rsidP="00C44E0C">
            <w:pPr>
              <w:jc w:val="center"/>
              <w:rPr>
                <w:b/>
                <w:sz w:val="19"/>
                <w:szCs w:val="19"/>
              </w:rPr>
            </w:pPr>
            <w:r w:rsidRPr="00A722F7">
              <w:rPr>
                <w:sz w:val="19"/>
                <w:szCs w:val="19"/>
              </w:rPr>
              <w:br w:type="page"/>
            </w:r>
            <w:r w:rsidR="00F479F5" w:rsidRPr="00A722F7">
              <w:rPr>
                <w:b/>
                <w:sz w:val="19"/>
                <w:szCs w:val="19"/>
              </w:rPr>
              <w:t>Semester 3</w:t>
            </w:r>
          </w:p>
        </w:tc>
        <w:tc>
          <w:tcPr>
            <w:tcW w:w="3766" w:type="dxa"/>
            <w:gridSpan w:val="2"/>
          </w:tcPr>
          <w:p w:rsidR="00F479F5" w:rsidRPr="00A722F7" w:rsidRDefault="00F479F5" w:rsidP="00C44E0C">
            <w:pPr>
              <w:rPr>
                <w:rFonts w:ascii="Times New Roman" w:eastAsia="Times New Roman" w:hAnsi="Times New Roman"/>
                <w:sz w:val="19"/>
                <w:szCs w:val="19"/>
              </w:rPr>
            </w:pPr>
          </w:p>
        </w:tc>
        <w:tc>
          <w:tcPr>
            <w:tcW w:w="959" w:type="dxa"/>
          </w:tcPr>
          <w:p w:rsidR="00F479F5" w:rsidRPr="00A722F7" w:rsidRDefault="00F479F5" w:rsidP="00C44E0C">
            <w:pPr>
              <w:jc w:val="center"/>
              <w:rPr>
                <w:rFonts w:ascii="Times New Roman" w:eastAsia="Times New Roman" w:hAnsi="Times New Roman"/>
                <w:sz w:val="19"/>
                <w:szCs w:val="19"/>
              </w:rPr>
            </w:pPr>
          </w:p>
        </w:tc>
      </w:tr>
      <w:tr w:rsidR="001A6837" w:rsidRPr="00A722F7" w:rsidTr="007039A9">
        <w:tc>
          <w:tcPr>
            <w:tcW w:w="1710" w:type="dxa"/>
          </w:tcPr>
          <w:p w:rsidR="001A6837" w:rsidRPr="00A722F7" w:rsidRDefault="0081766C" w:rsidP="00C44E0C">
            <w:pPr>
              <w:jc w:val="center"/>
              <w:rPr>
                <w:rFonts w:ascii="Times New Roman" w:eastAsia="Times New Roman" w:hAnsi="Times New Roman"/>
                <w:sz w:val="19"/>
                <w:szCs w:val="19"/>
              </w:rPr>
            </w:pPr>
            <w:r w:rsidRPr="00A722F7">
              <w:rPr>
                <w:rFonts w:ascii="Times New Roman" w:eastAsia="Times New Roman" w:hAnsi="Times New Roman"/>
                <w:sz w:val="19"/>
                <w:szCs w:val="19"/>
              </w:rPr>
              <w:t>ENG101</w:t>
            </w:r>
          </w:p>
        </w:tc>
        <w:tc>
          <w:tcPr>
            <w:tcW w:w="3766" w:type="dxa"/>
            <w:gridSpan w:val="2"/>
          </w:tcPr>
          <w:p w:rsidR="001A6837" w:rsidRPr="00A722F7" w:rsidRDefault="0081766C" w:rsidP="00C44E0C">
            <w:pPr>
              <w:rPr>
                <w:rFonts w:ascii="Times New Roman" w:eastAsia="Times New Roman" w:hAnsi="Times New Roman"/>
                <w:sz w:val="19"/>
                <w:szCs w:val="19"/>
              </w:rPr>
            </w:pPr>
            <w:r w:rsidRPr="00A722F7">
              <w:rPr>
                <w:rFonts w:ascii="Times New Roman" w:eastAsia="Times New Roman" w:hAnsi="Times New Roman"/>
                <w:sz w:val="19"/>
                <w:szCs w:val="19"/>
              </w:rPr>
              <w:t>College Composition</w:t>
            </w:r>
          </w:p>
        </w:tc>
        <w:tc>
          <w:tcPr>
            <w:tcW w:w="959" w:type="dxa"/>
          </w:tcPr>
          <w:p w:rsidR="001A6837" w:rsidRPr="00A722F7" w:rsidRDefault="001A6837" w:rsidP="00C44E0C">
            <w:pPr>
              <w:jc w:val="center"/>
              <w:rPr>
                <w:rFonts w:ascii="Times New Roman" w:eastAsia="Times New Roman" w:hAnsi="Times New Roman"/>
                <w:sz w:val="19"/>
                <w:szCs w:val="19"/>
              </w:rPr>
            </w:pPr>
            <w:r w:rsidRPr="00A722F7">
              <w:rPr>
                <w:rFonts w:ascii="Times New Roman" w:eastAsia="Times New Roman" w:hAnsi="Times New Roman"/>
                <w:sz w:val="19"/>
                <w:szCs w:val="19"/>
              </w:rPr>
              <w:t>3</w:t>
            </w:r>
          </w:p>
        </w:tc>
      </w:tr>
      <w:tr w:rsidR="001A6837" w:rsidRPr="00A722F7" w:rsidTr="007039A9">
        <w:tc>
          <w:tcPr>
            <w:tcW w:w="1710" w:type="dxa"/>
          </w:tcPr>
          <w:p w:rsidR="001A6837" w:rsidRPr="00A722F7" w:rsidRDefault="001A6837" w:rsidP="00C44E0C">
            <w:pPr>
              <w:jc w:val="center"/>
              <w:rPr>
                <w:rFonts w:ascii="Times New Roman" w:eastAsia="Times New Roman" w:hAnsi="Times New Roman"/>
                <w:sz w:val="19"/>
                <w:szCs w:val="19"/>
              </w:rPr>
            </w:pPr>
            <w:r w:rsidRPr="00A722F7">
              <w:rPr>
                <w:rFonts w:ascii="Times New Roman" w:eastAsia="Times New Roman" w:hAnsi="Times New Roman"/>
                <w:sz w:val="19"/>
                <w:szCs w:val="19"/>
              </w:rPr>
              <w:t>WEL163</w:t>
            </w:r>
          </w:p>
        </w:tc>
        <w:tc>
          <w:tcPr>
            <w:tcW w:w="3766" w:type="dxa"/>
            <w:gridSpan w:val="2"/>
          </w:tcPr>
          <w:p w:rsidR="001A6837" w:rsidRPr="00A722F7" w:rsidRDefault="001A6837" w:rsidP="00C44E0C">
            <w:pPr>
              <w:rPr>
                <w:rFonts w:ascii="Times New Roman" w:eastAsia="Times New Roman" w:hAnsi="Times New Roman"/>
                <w:sz w:val="19"/>
                <w:szCs w:val="19"/>
              </w:rPr>
            </w:pPr>
            <w:r w:rsidRPr="00A722F7">
              <w:rPr>
                <w:rFonts w:ascii="Times New Roman" w:eastAsia="Times New Roman" w:hAnsi="Times New Roman"/>
                <w:sz w:val="19"/>
                <w:szCs w:val="19"/>
              </w:rPr>
              <w:t>Advanced Welding I</w:t>
            </w:r>
          </w:p>
        </w:tc>
        <w:tc>
          <w:tcPr>
            <w:tcW w:w="959" w:type="dxa"/>
          </w:tcPr>
          <w:p w:rsidR="001A6837" w:rsidRPr="00A722F7" w:rsidRDefault="001A6837" w:rsidP="00C44E0C">
            <w:pPr>
              <w:jc w:val="center"/>
              <w:rPr>
                <w:rFonts w:ascii="Times New Roman" w:eastAsia="Times New Roman" w:hAnsi="Times New Roman"/>
                <w:sz w:val="19"/>
                <w:szCs w:val="19"/>
              </w:rPr>
            </w:pPr>
            <w:r w:rsidRPr="00A722F7">
              <w:rPr>
                <w:rFonts w:ascii="Times New Roman" w:eastAsia="Times New Roman" w:hAnsi="Times New Roman"/>
                <w:sz w:val="19"/>
                <w:szCs w:val="19"/>
              </w:rPr>
              <w:t>1</w:t>
            </w:r>
          </w:p>
        </w:tc>
      </w:tr>
      <w:tr w:rsidR="001A6837" w:rsidRPr="00A722F7" w:rsidTr="007039A9">
        <w:tc>
          <w:tcPr>
            <w:tcW w:w="1710" w:type="dxa"/>
          </w:tcPr>
          <w:p w:rsidR="001A6837" w:rsidRPr="00A722F7" w:rsidRDefault="001A6837" w:rsidP="00C44E0C">
            <w:pPr>
              <w:jc w:val="center"/>
              <w:rPr>
                <w:rFonts w:ascii="Times New Roman" w:eastAsia="Times New Roman" w:hAnsi="Times New Roman"/>
                <w:sz w:val="19"/>
                <w:szCs w:val="19"/>
              </w:rPr>
            </w:pPr>
            <w:r w:rsidRPr="00A722F7">
              <w:rPr>
                <w:rFonts w:ascii="Times New Roman" w:eastAsia="Times New Roman" w:hAnsi="Times New Roman"/>
                <w:sz w:val="19"/>
                <w:szCs w:val="19"/>
              </w:rPr>
              <w:t>WEL164</w:t>
            </w:r>
          </w:p>
        </w:tc>
        <w:tc>
          <w:tcPr>
            <w:tcW w:w="3766" w:type="dxa"/>
            <w:gridSpan w:val="2"/>
          </w:tcPr>
          <w:p w:rsidR="001A6837" w:rsidRPr="00A722F7" w:rsidRDefault="001A6837" w:rsidP="00C44E0C">
            <w:pPr>
              <w:rPr>
                <w:rFonts w:ascii="Times New Roman" w:eastAsia="Times New Roman" w:hAnsi="Times New Roman"/>
                <w:sz w:val="19"/>
                <w:szCs w:val="19"/>
              </w:rPr>
            </w:pPr>
            <w:r w:rsidRPr="00A722F7">
              <w:rPr>
                <w:rFonts w:ascii="Times New Roman" w:eastAsia="Times New Roman" w:hAnsi="Times New Roman"/>
                <w:sz w:val="19"/>
                <w:szCs w:val="19"/>
              </w:rPr>
              <w:t>Pipe Welding I</w:t>
            </w:r>
          </w:p>
        </w:tc>
        <w:tc>
          <w:tcPr>
            <w:tcW w:w="959" w:type="dxa"/>
          </w:tcPr>
          <w:p w:rsidR="001A6837" w:rsidRPr="00A722F7" w:rsidRDefault="001A6837" w:rsidP="00C44E0C">
            <w:pPr>
              <w:jc w:val="center"/>
              <w:rPr>
                <w:rFonts w:ascii="Times New Roman" w:eastAsia="Times New Roman" w:hAnsi="Times New Roman"/>
                <w:sz w:val="19"/>
                <w:szCs w:val="19"/>
              </w:rPr>
            </w:pPr>
            <w:r w:rsidRPr="00A722F7">
              <w:rPr>
                <w:rFonts w:ascii="Times New Roman" w:eastAsia="Times New Roman" w:hAnsi="Times New Roman"/>
                <w:sz w:val="19"/>
                <w:szCs w:val="19"/>
              </w:rPr>
              <w:t>1.5</w:t>
            </w:r>
          </w:p>
        </w:tc>
      </w:tr>
      <w:tr w:rsidR="001A6837" w:rsidRPr="00A722F7" w:rsidTr="007039A9">
        <w:tc>
          <w:tcPr>
            <w:tcW w:w="1710" w:type="dxa"/>
          </w:tcPr>
          <w:p w:rsidR="001A6837" w:rsidRPr="00A722F7" w:rsidRDefault="001A6837" w:rsidP="00C44E0C">
            <w:pPr>
              <w:jc w:val="center"/>
              <w:rPr>
                <w:rFonts w:ascii="Times New Roman" w:eastAsia="Times New Roman" w:hAnsi="Times New Roman"/>
                <w:sz w:val="19"/>
                <w:szCs w:val="19"/>
              </w:rPr>
            </w:pPr>
            <w:r w:rsidRPr="00A722F7">
              <w:rPr>
                <w:rFonts w:ascii="Times New Roman" w:eastAsia="Times New Roman" w:hAnsi="Times New Roman"/>
                <w:sz w:val="19"/>
                <w:szCs w:val="19"/>
              </w:rPr>
              <w:t>WEL165</w:t>
            </w:r>
          </w:p>
        </w:tc>
        <w:tc>
          <w:tcPr>
            <w:tcW w:w="3766" w:type="dxa"/>
            <w:gridSpan w:val="2"/>
          </w:tcPr>
          <w:p w:rsidR="001A6837" w:rsidRPr="00A722F7" w:rsidRDefault="001A6837" w:rsidP="00C44E0C">
            <w:pPr>
              <w:rPr>
                <w:rFonts w:ascii="Times New Roman" w:eastAsia="Times New Roman" w:hAnsi="Times New Roman"/>
                <w:sz w:val="19"/>
                <w:szCs w:val="19"/>
              </w:rPr>
            </w:pPr>
            <w:r w:rsidRPr="00A722F7">
              <w:rPr>
                <w:rFonts w:ascii="Times New Roman" w:eastAsia="Times New Roman" w:hAnsi="Times New Roman"/>
                <w:sz w:val="19"/>
                <w:szCs w:val="19"/>
              </w:rPr>
              <w:t>Pipe Welding II</w:t>
            </w:r>
          </w:p>
        </w:tc>
        <w:tc>
          <w:tcPr>
            <w:tcW w:w="959" w:type="dxa"/>
          </w:tcPr>
          <w:p w:rsidR="001A6837" w:rsidRPr="00A722F7" w:rsidRDefault="001A6837" w:rsidP="00C44E0C">
            <w:pPr>
              <w:jc w:val="center"/>
              <w:rPr>
                <w:rFonts w:ascii="Times New Roman" w:eastAsia="Times New Roman" w:hAnsi="Times New Roman"/>
                <w:sz w:val="19"/>
                <w:szCs w:val="19"/>
              </w:rPr>
            </w:pPr>
            <w:r w:rsidRPr="00A722F7">
              <w:rPr>
                <w:rFonts w:ascii="Times New Roman" w:eastAsia="Times New Roman" w:hAnsi="Times New Roman"/>
                <w:sz w:val="19"/>
                <w:szCs w:val="19"/>
              </w:rPr>
              <w:t>1.5</w:t>
            </w:r>
          </w:p>
        </w:tc>
      </w:tr>
      <w:tr w:rsidR="001A6837" w:rsidRPr="00A722F7" w:rsidTr="007039A9">
        <w:tc>
          <w:tcPr>
            <w:tcW w:w="1710" w:type="dxa"/>
          </w:tcPr>
          <w:p w:rsidR="001A6837" w:rsidRPr="00A722F7" w:rsidRDefault="001A6837" w:rsidP="00C44E0C">
            <w:pPr>
              <w:jc w:val="center"/>
              <w:rPr>
                <w:rFonts w:ascii="Times New Roman" w:eastAsia="Times New Roman" w:hAnsi="Times New Roman"/>
                <w:sz w:val="19"/>
                <w:szCs w:val="19"/>
              </w:rPr>
            </w:pPr>
            <w:r w:rsidRPr="00A722F7">
              <w:rPr>
                <w:rFonts w:ascii="Times New Roman" w:eastAsia="Times New Roman" w:hAnsi="Times New Roman"/>
                <w:sz w:val="19"/>
                <w:szCs w:val="19"/>
              </w:rPr>
              <w:t>WEL166</w:t>
            </w:r>
          </w:p>
        </w:tc>
        <w:tc>
          <w:tcPr>
            <w:tcW w:w="3766" w:type="dxa"/>
            <w:gridSpan w:val="2"/>
          </w:tcPr>
          <w:p w:rsidR="001A6837" w:rsidRPr="00A722F7" w:rsidRDefault="001A6837" w:rsidP="00C44E0C">
            <w:pPr>
              <w:rPr>
                <w:rFonts w:ascii="Times New Roman" w:eastAsia="Times New Roman" w:hAnsi="Times New Roman"/>
                <w:sz w:val="19"/>
                <w:szCs w:val="19"/>
              </w:rPr>
            </w:pPr>
            <w:r w:rsidRPr="00A722F7">
              <w:rPr>
                <w:rFonts w:ascii="Times New Roman" w:eastAsia="Times New Roman" w:hAnsi="Times New Roman"/>
                <w:sz w:val="19"/>
                <w:szCs w:val="19"/>
              </w:rPr>
              <w:t>Pipe Welding III</w:t>
            </w:r>
          </w:p>
        </w:tc>
        <w:tc>
          <w:tcPr>
            <w:tcW w:w="959" w:type="dxa"/>
          </w:tcPr>
          <w:p w:rsidR="001A6837" w:rsidRPr="00A722F7" w:rsidRDefault="001A6837" w:rsidP="00C44E0C">
            <w:pPr>
              <w:jc w:val="center"/>
              <w:rPr>
                <w:rFonts w:ascii="Times New Roman" w:eastAsia="Times New Roman" w:hAnsi="Times New Roman"/>
                <w:sz w:val="19"/>
                <w:szCs w:val="19"/>
              </w:rPr>
            </w:pPr>
            <w:r w:rsidRPr="00A722F7">
              <w:rPr>
                <w:rFonts w:ascii="Times New Roman" w:eastAsia="Times New Roman" w:hAnsi="Times New Roman"/>
                <w:sz w:val="19"/>
                <w:szCs w:val="19"/>
              </w:rPr>
              <w:t>1</w:t>
            </w:r>
          </w:p>
        </w:tc>
      </w:tr>
      <w:tr w:rsidR="001A6837" w:rsidRPr="00A722F7" w:rsidTr="007039A9">
        <w:tc>
          <w:tcPr>
            <w:tcW w:w="1710" w:type="dxa"/>
          </w:tcPr>
          <w:p w:rsidR="001A6837" w:rsidRPr="00A722F7" w:rsidRDefault="001A6837" w:rsidP="00C44E0C">
            <w:pPr>
              <w:jc w:val="center"/>
              <w:rPr>
                <w:rFonts w:ascii="Times New Roman" w:eastAsia="Times New Roman" w:hAnsi="Times New Roman"/>
                <w:sz w:val="19"/>
                <w:szCs w:val="19"/>
              </w:rPr>
            </w:pPr>
            <w:r w:rsidRPr="00A722F7">
              <w:rPr>
                <w:rFonts w:ascii="Times New Roman" w:eastAsia="Times New Roman" w:hAnsi="Times New Roman"/>
                <w:sz w:val="19"/>
                <w:szCs w:val="19"/>
              </w:rPr>
              <w:t xml:space="preserve">WEL167 </w:t>
            </w:r>
          </w:p>
        </w:tc>
        <w:tc>
          <w:tcPr>
            <w:tcW w:w="3766" w:type="dxa"/>
            <w:gridSpan w:val="2"/>
          </w:tcPr>
          <w:p w:rsidR="001A6837" w:rsidRPr="00A722F7" w:rsidRDefault="001A6837" w:rsidP="00773298">
            <w:pPr>
              <w:rPr>
                <w:rFonts w:ascii="Times New Roman" w:eastAsia="Times New Roman" w:hAnsi="Times New Roman"/>
                <w:sz w:val="19"/>
                <w:szCs w:val="19"/>
              </w:rPr>
            </w:pPr>
            <w:r w:rsidRPr="00A722F7">
              <w:rPr>
                <w:rFonts w:ascii="Times New Roman" w:eastAsia="Times New Roman" w:hAnsi="Times New Roman"/>
                <w:sz w:val="19"/>
                <w:szCs w:val="19"/>
              </w:rPr>
              <w:t xml:space="preserve">TIG </w:t>
            </w:r>
            <w:r w:rsidR="00773298">
              <w:rPr>
                <w:rFonts w:ascii="Times New Roman" w:eastAsia="Times New Roman" w:hAnsi="Times New Roman"/>
                <w:sz w:val="19"/>
                <w:szCs w:val="19"/>
              </w:rPr>
              <w:t>Welding Preparation</w:t>
            </w:r>
          </w:p>
        </w:tc>
        <w:tc>
          <w:tcPr>
            <w:tcW w:w="959" w:type="dxa"/>
          </w:tcPr>
          <w:p w:rsidR="001A6837" w:rsidRPr="00A722F7" w:rsidRDefault="001A6837" w:rsidP="00C44E0C">
            <w:pPr>
              <w:jc w:val="center"/>
              <w:rPr>
                <w:rFonts w:ascii="Times New Roman" w:eastAsia="Times New Roman" w:hAnsi="Times New Roman"/>
                <w:sz w:val="19"/>
                <w:szCs w:val="19"/>
              </w:rPr>
            </w:pPr>
            <w:r w:rsidRPr="00A722F7">
              <w:rPr>
                <w:rFonts w:ascii="Times New Roman" w:eastAsia="Times New Roman" w:hAnsi="Times New Roman"/>
                <w:sz w:val="19"/>
                <w:szCs w:val="19"/>
              </w:rPr>
              <w:t>1.5</w:t>
            </w:r>
          </w:p>
        </w:tc>
      </w:tr>
      <w:tr w:rsidR="001A6837" w:rsidRPr="00A722F7" w:rsidTr="007039A9">
        <w:tc>
          <w:tcPr>
            <w:tcW w:w="1710" w:type="dxa"/>
          </w:tcPr>
          <w:p w:rsidR="001A6837" w:rsidRPr="00A722F7" w:rsidRDefault="001A6837" w:rsidP="00C44E0C">
            <w:pPr>
              <w:jc w:val="center"/>
              <w:rPr>
                <w:rFonts w:ascii="Times New Roman" w:eastAsia="Times New Roman" w:hAnsi="Times New Roman"/>
                <w:sz w:val="19"/>
                <w:szCs w:val="19"/>
              </w:rPr>
            </w:pPr>
            <w:r w:rsidRPr="00A722F7">
              <w:rPr>
                <w:rFonts w:ascii="Times New Roman" w:eastAsia="Times New Roman" w:hAnsi="Times New Roman"/>
                <w:sz w:val="19"/>
                <w:szCs w:val="19"/>
              </w:rPr>
              <w:t>WEL168</w:t>
            </w:r>
          </w:p>
        </w:tc>
        <w:tc>
          <w:tcPr>
            <w:tcW w:w="3766" w:type="dxa"/>
            <w:gridSpan w:val="2"/>
          </w:tcPr>
          <w:p w:rsidR="001A6837" w:rsidRPr="00A722F7" w:rsidRDefault="001A6837" w:rsidP="00C44E0C">
            <w:pPr>
              <w:rPr>
                <w:rFonts w:ascii="Times New Roman" w:eastAsia="Times New Roman" w:hAnsi="Times New Roman"/>
                <w:sz w:val="19"/>
                <w:szCs w:val="19"/>
              </w:rPr>
            </w:pPr>
            <w:r w:rsidRPr="00A722F7">
              <w:rPr>
                <w:rFonts w:ascii="Times New Roman" w:eastAsia="Times New Roman" w:hAnsi="Times New Roman"/>
                <w:sz w:val="19"/>
                <w:szCs w:val="19"/>
              </w:rPr>
              <w:t>TIG Pipe Welding Stainless I</w:t>
            </w:r>
          </w:p>
        </w:tc>
        <w:tc>
          <w:tcPr>
            <w:tcW w:w="959" w:type="dxa"/>
          </w:tcPr>
          <w:p w:rsidR="001A6837" w:rsidRPr="00A722F7" w:rsidRDefault="001A6837" w:rsidP="00C44E0C">
            <w:pPr>
              <w:jc w:val="center"/>
              <w:rPr>
                <w:rFonts w:ascii="Times New Roman" w:eastAsia="Times New Roman" w:hAnsi="Times New Roman"/>
                <w:sz w:val="19"/>
                <w:szCs w:val="19"/>
              </w:rPr>
            </w:pPr>
            <w:r w:rsidRPr="00A722F7">
              <w:rPr>
                <w:rFonts w:ascii="Times New Roman" w:eastAsia="Times New Roman" w:hAnsi="Times New Roman"/>
                <w:sz w:val="19"/>
                <w:szCs w:val="19"/>
              </w:rPr>
              <w:t>1</w:t>
            </w:r>
          </w:p>
        </w:tc>
      </w:tr>
      <w:tr w:rsidR="001A6837" w:rsidRPr="00A722F7" w:rsidTr="007039A9">
        <w:tc>
          <w:tcPr>
            <w:tcW w:w="1710" w:type="dxa"/>
          </w:tcPr>
          <w:p w:rsidR="001A6837" w:rsidRPr="00A722F7" w:rsidRDefault="001A6837" w:rsidP="00C44E0C">
            <w:pPr>
              <w:jc w:val="center"/>
              <w:rPr>
                <w:rFonts w:ascii="Times New Roman" w:eastAsia="Times New Roman" w:hAnsi="Times New Roman"/>
                <w:sz w:val="19"/>
                <w:szCs w:val="19"/>
              </w:rPr>
            </w:pPr>
            <w:r w:rsidRPr="00A722F7">
              <w:rPr>
                <w:rFonts w:ascii="Times New Roman" w:eastAsia="Times New Roman" w:hAnsi="Times New Roman"/>
                <w:sz w:val="19"/>
                <w:szCs w:val="19"/>
              </w:rPr>
              <w:t>WEL169</w:t>
            </w:r>
          </w:p>
        </w:tc>
        <w:tc>
          <w:tcPr>
            <w:tcW w:w="3766" w:type="dxa"/>
            <w:gridSpan w:val="2"/>
          </w:tcPr>
          <w:p w:rsidR="001A6837" w:rsidRPr="00A722F7" w:rsidRDefault="001A6837" w:rsidP="00C44E0C">
            <w:pPr>
              <w:rPr>
                <w:rFonts w:ascii="Times New Roman" w:eastAsia="Times New Roman" w:hAnsi="Times New Roman"/>
                <w:sz w:val="19"/>
                <w:szCs w:val="19"/>
              </w:rPr>
            </w:pPr>
            <w:r w:rsidRPr="00A722F7">
              <w:rPr>
                <w:rFonts w:ascii="Times New Roman" w:eastAsia="Times New Roman" w:hAnsi="Times New Roman"/>
                <w:sz w:val="19"/>
                <w:szCs w:val="19"/>
              </w:rPr>
              <w:t>TIG Welding Stainless II</w:t>
            </w:r>
          </w:p>
        </w:tc>
        <w:tc>
          <w:tcPr>
            <w:tcW w:w="959" w:type="dxa"/>
          </w:tcPr>
          <w:p w:rsidR="001A6837" w:rsidRPr="00A722F7" w:rsidRDefault="001A6837" w:rsidP="00C44E0C">
            <w:pPr>
              <w:jc w:val="center"/>
              <w:rPr>
                <w:rFonts w:ascii="Times New Roman" w:eastAsia="Times New Roman" w:hAnsi="Times New Roman"/>
                <w:sz w:val="19"/>
                <w:szCs w:val="19"/>
              </w:rPr>
            </w:pPr>
            <w:r w:rsidRPr="00A722F7">
              <w:rPr>
                <w:rFonts w:ascii="Times New Roman" w:eastAsia="Times New Roman" w:hAnsi="Times New Roman"/>
                <w:sz w:val="19"/>
                <w:szCs w:val="19"/>
              </w:rPr>
              <w:t>1.5</w:t>
            </w:r>
          </w:p>
        </w:tc>
      </w:tr>
      <w:tr w:rsidR="001A6837" w:rsidRPr="00A722F7" w:rsidTr="007039A9">
        <w:tc>
          <w:tcPr>
            <w:tcW w:w="1710" w:type="dxa"/>
          </w:tcPr>
          <w:p w:rsidR="001A6837" w:rsidRPr="00A722F7" w:rsidRDefault="001A6837" w:rsidP="00C44E0C">
            <w:pPr>
              <w:jc w:val="center"/>
              <w:rPr>
                <w:rFonts w:ascii="Times New Roman" w:eastAsia="Times New Roman" w:hAnsi="Times New Roman"/>
                <w:sz w:val="19"/>
                <w:szCs w:val="19"/>
              </w:rPr>
            </w:pPr>
            <w:r w:rsidRPr="00A722F7">
              <w:rPr>
                <w:rFonts w:ascii="Times New Roman" w:eastAsia="Times New Roman" w:hAnsi="Times New Roman"/>
                <w:sz w:val="19"/>
                <w:szCs w:val="19"/>
              </w:rPr>
              <w:t>WEL17</w:t>
            </w:r>
            <w:r w:rsidR="00773298">
              <w:rPr>
                <w:rFonts w:ascii="Times New Roman" w:eastAsia="Times New Roman" w:hAnsi="Times New Roman"/>
                <w:sz w:val="19"/>
                <w:szCs w:val="19"/>
              </w:rPr>
              <w:t>2</w:t>
            </w:r>
          </w:p>
        </w:tc>
        <w:tc>
          <w:tcPr>
            <w:tcW w:w="3766" w:type="dxa"/>
            <w:gridSpan w:val="2"/>
          </w:tcPr>
          <w:p w:rsidR="001A6837" w:rsidRPr="00A722F7" w:rsidRDefault="001A6837" w:rsidP="00C44E0C">
            <w:pPr>
              <w:rPr>
                <w:rFonts w:ascii="Times New Roman" w:eastAsia="Times New Roman" w:hAnsi="Times New Roman"/>
                <w:sz w:val="19"/>
                <w:szCs w:val="19"/>
              </w:rPr>
            </w:pPr>
            <w:r w:rsidRPr="00A722F7">
              <w:rPr>
                <w:rFonts w:ascii="Times New Roman" w:eastAsia="Times New Roman" w:hAnsi="Times New Roman"/>
                <w:sz w:val="19"/>
                <w:szCs w:val="19"/>
              </w:rPr>
              <w:t>TIG Tube Welding</w:t>
            </w:r>
          </w:p>
        </w:tc>
        <w:tc>
          <w:tcPr>
            <w:tcW w:w="959" w:type="dxa"/>
          </w:tcPr>
          <w:p w:rsidR="001A6837" w:rsidRPr="00A722F7" w:rsidRDefault="00551AEA" w:rsidP="00C44E0C">
            <w:pPr>
              <w:jc w:val="center"/>
              <w:rPr>
                <w:rFonts w:ascii="Times New Roman" w:eastAsia="Times New Roman" w:hAnsi="Times New Roman"/>
                <w:sz w:val="19"/>
                <w:szCs w:val="19"/>
              </w:rPr>
            </w:pPr>
            <w:r>
              <w:rPr>
                <w:rFonts w:ascii="Times New Roman" w:eastAsia="Times New Roman" w:hAnsi="Times New Roman"/>
                <w:sz w:val="19"/>
                <w:szCs w:val="19"/>
              </w:rPr>
              <w:t>1</w:t>
            </w:r>
          </w:p>
        </w:tc>
      </w:tr>
      <w:tr w:rsidR="001A6837" w:rsidRPr="00A722F7" w:rsidTr="007039A9">
        <w:tc>
          <w:tcPr>
            <w:tcW w:w="1710" w:type="dxa"/>
          </w:tcPr>
          <w:p w:rsidR="001A6837" w:rsidRPr="00A722F7" w:rsidRDefault="001A6837" w:rsidP="00C44E0C">
            <w:pPr>
              <w:jc w:val="center"/>
              <w:rPr>
                <w:rFonts w:ascii="Times New Roman" w:eastAsia="Times New Roman" w:hAnsi="Times New Roman"/>
                <w:sz w:val="19"/>
                <w:szCs w:val="19"/>
              </w:rPr>
            </w:pPr>
          </w:p>
        </w:tc>
        <w:tc>
          <w:tcPr>
            <w:tcW w:w="3766" w:type="dxa"/>
            <w:gridSpan w:val="2"/>
          </w:tcPr>
          <w:p w:rsidR="001A6837" w:rsidRPr="00A722F7" w:rsidRDefault="001A6837" w:rsidP="00C44E0C">
            <w:pPr>
              <w:rPr>
                <w:rFonts w:ascii="Times New Roman" w:eastAsia="Times New Roman" w:hAnsi="Times New Roman"/>
                <w:b/>
                <w:sz w:val="19"/>
                <w:szCs w:val="19"/>
              </w:rPr>
            </w:pPr>
            <w:r w:rsidRPr="00A722F7">
              <w:rPr>
                <w:rFonts w:ascii="Times New Roman" w:eastAsia="Times New Roman" w:hAnsi="Times New Roman"/>
                <w:b/>
                <w:sz w:val="19"/>
                <w:szCs w:val="19"/>
              </w:rPr>
              <w:t>Total</w:t>
            </w:r>
          </w:p>
        </w:tc>
        <w:tc>
          <w:tcPr>
            <w:tcW w:w="959" w:type="dxa"/>
          </w:tcPr>
          <w:p w:rsidR="001A6837" w:rsidRPr="00A722F7" w:rsidRDefault="001A6837" w:rsidP="00682739">
            <w:pPr>
              <w:jc w:val="center"/>
              <w:rPr>
                <w:rFonts w:ascii="Times New Roman" w:eastAsia="Times New Roman" w:hAnsi="Times New Roman"/>
                <w:b/>
                <w:sz w:val="19"/>
                <w:szCs w:val="19"/>
              </w:rPr>
            </w:pPr>
            <w:r w:rsidRPr="00A722F7">
              <w:rPr>
                <w:rFonts w:ascii="Times New Roman" w:eastAsia="Times New Roman" w:hAnsi="Times New Roman"/>
                <w:b/>
                <w:sz w:val="19"/>
                <w:szCs w:val="19"/>
              </w:rPr>
              <w:t>1</w:t>
            </w:r>
            <w:r w:rsidR="00682739" w:rsidRPr="00A722F7">
              <w:rPr>
                <w:rFonts w:ascii="Times New Roman" w:eastAsia="Times New Roman" w:hAnsi="Times New Roman"/>
                <w:b/>
                <w:sz w:val="19"/>
                <w:szCs w:val="19"/>
              </w:rPr>
              <w:t>4</w:t>
            </w:r>
            <w:r w:rsidRPr="00A722F7">
              <w:rPr>
                <w:rFonts w:ascii="Times New Roman" w:eastAsia="Times New Roman" w:hAnsi="Times New Roman"/>
                <w:b/>
                <w:sz w:val="19"/>
                <w:szCs w:val="19"/>
              </w:rPr>
              <w:t>.5</w:t>
            </w:r>
          </w:p>
        </w:tc>
      </w:tr>
    </w:tbl>
    <w:p w:rsidR="001A6837" w:rsidRPr="00A722F7" w:rsidRDefault="001A6837" w:rsidP="001A6837">
      <w:pPr>
        <w:rPr>
          <w:sz w:val="19"/>
          <w:szCs w:val="19"/>
        </w:rPr>
      </w:pPr>
    </w:p>
    <w:p w:rsidR="003F1FFA" w:rsidRPr="00A722F7" w:rsidRDefault="003F1FFA" w:rsidP="00792E43">
      <w:pPr>
        <w:jc w:val="center"/>
        <w:rPr>
          <w:b/>
          <w:sz w:val="19"/>
          <w:szCs w:val="19"/>
        </w:rPr>
      </w:pPr>
    </w:p>
    <w:p w:rsidR="009B5379" w:rsidRPr="00A722F7" w:rsidRDefault="009B5379">
      <w:pPr>
        <w:rPr>
          <w:b/>
          <w:sz w:val="19"/>
          <w:szCs w:val="19"/>
        </w:rPr>
      </w:pPr>
      <w:r w:rsidRPr="00A722F7">
        <w:rPr>
          <w:b/>
          <w:sz w:val="19"/>
          <w:szCs w:val="19"/>
        </w:rPr>
        <w:br w:type="page"/>
      </w:r>
    </w:p>
    <w:p w:rsidR="009532A2" w:rsidRPr="009A07F4" w:rsidRDefault="009532A2" w:rsidP="009A07F4">
      <w:pPr>
        <w:jc w:val="center"/>
        <w:rPr>
          <w:b/>
          <w:sz w:val="28"/>
          <w:szCs w:val="28"/>
        </w:rPr>
      </w:pPr>
      <w:r w:rsidRPr="009A07F4">
        <w:rPr>
          <w:b/>
          <w:sz w:val="28"/>
          <w:szCs w:val="28"/>
        </w:rPr>
        <w:t>COURSE DESCRIPTIONS</w:t>
      </w:r>
    </w:p>
    <w:p w:rsidR="009532A2" w:rsidRDefault="009532A2" w:rsidP="002A1CDD">
      <w:pPr>
        <w:pStyle w:val="NormalWeb"/>
        <w:spacing w:before="0" w:beforeAutospacing="0" w:after="0" w:afterAutospacing="0" w:line="120" w:lineRule="auto"/>
      </w:pPr>
    </w:p>
    <w:p w:rsidR="009532A2" w:rsidRPr="00A722F7" w:rsidRDefault="009532A2" w:rsidP="005A46BF">
      <w:pPr>
        <w:pStyle w:val="NormalWeb"/>
        <w:tabs>
          <w:tab w:val="left" w:pos="5220"/>
        </w:tabs>
        <w:spacing w:before="0" w:beforeAutospacing="0" w:after="0" w:afterAutospacing="0"/>
        <w:rPr>
          <w:b/>
          <w:sz w:val="19"/>
          <w:szCs w:val="19"/>
        </w:rPr>
      </w:pPr>
      <w:r w:rsidRPr="00A722F7">
        <w:rPr>
          <w:b/>
          <w:sz w:val="19"/>
          <w:szCs w:val="19"/>
        </w:rPr>
        <w:t>COURSE</w:t>
      </w:r>
      <w:r w:rsidRPr="00A722F7">
        <w:rPr>
          <w:b/>
          <w:sz w:val="19"/>
          <w:szCs w:val="19"/>
        </w:rPr>
        <w:tab/>
        <w:t>CREDIT HOURS</w:t>
      </w:r>
    </w:p>
    <w:p w:rsidR="00AC74ED" w:rsidRPr="00A722F7" w:rsidRDefault="00AC74ED" w:rsidP="002A1CDD">
      <w:pPr>
        <w:pStyle w:val="NormalWeb"/>
        <w:tabs>
          <w:tab w:val="left" w:pos="5220"/>
        </w:tabs>
        <w:spacing w:before="0" w:beforeAutospacing="0" w:after="0" w:afterAutospacing="0" w:line="120" w:lineRule="auto"/>
        <w:rPr>
          <w:b/>
          <w:sz w:val="19"/>
          <w:szCs w:val="19"/>
        </w:rPr>
      </w:pPr>
    </w:p>
    <w:p w:rsidR="00486A7F" w:rsidRPr="00A722F7" w:rsidRDefault="00AC74ED" w:rsidP="005A46BF">
      <w:pPr>
        <w:pStyle w:val="NormalWeb"/>
        <w:tabs>
          <w:tab w:val="left" w:pos="5220"/>
        </w:tabs>
        <w:spacing w:before="0" w:beforeAutospacing="0" w:after="0" w:afterAutospacing="0"/>
        <w:rPr>
          <w:b/>
          <w:sz w:val="19"/>
          <w:szCs w:val="19"/>
        </w:rPr>
      </w:pPr>
      <w:r w:rsidRPr="00A722F7">
        <w:rPr>
          <w:b/>
          <w:sz w:val="19"/>
          <w:szCs w:val="19"/>
        </w:rPr>
        <w:t>ADV100</w:t>
      </w:r>
      <w:r w:rsidR="00B501C5" w:rsidRPr="00A722F7">
        <w:rPr>
          <w:b/>
          <w:sz w:val="19"/>
          <w:szCs w:val="19"/>
        </w:rPr>
        <w:t xml:space="preserve"> Introduction to Adventure Recreation</w:t>
      </w:r>
      <w:r w:rsidR="00FE6031">
        <w:rPr>
          <w:b/>
          <w:sz w:val="19"/>
          <w:szCs w:val="19"/>
        </w:rPr>
        <w:tab/>
      </w:r>
      <w:r w:rsidR="00FE6031">
        <w:rPr>
          <w:b/>
          <w:sz w:val="19"/>
          <w:szCs w:val="19"/>
        </w:rPr>
        <w:tab/>
      </w:r>
      <w:r w:rsidR="00FE6031">
        <w:rPr>
          <w:b/>
          <w:sz w:val="19"/>
          <w:szCs w:val="19"/>
        </w:rPr>
        <w:tab/>
      </w:r>
      <w:r w:rsidR="00B501C5" w:rsidRPr="00A722F7">
        <w:rPr>
          <w:b/>
          <w:sz w:val="19"/>
          <w:szCs w:val="19"/>
        </w:rPr>
        <w:t>3</w:t>
      </w:r>
      <w:r w:rsidRPr="00A722F7">
        <w:rPr>
          <w:b/>
          <w:sz w:val="19"/>
          <w:szCs w:val="19"/>
        </w:rPr>
        <w:t xml:space="preserve"> </w:t>
      </w:r>
      <w:r w:rsidR="005874CA" w:rsidRPr="00A722F7">
        <w:rPr>
          <w:b/>
          <w:sz w:val="19"/>
          <w:szCs w:val="19"/>
        </w:rPr>
        <w:t>cr.</w:t>
      </w:r>
    </w:p>
    <w:p w:rsidR="00F4207B" w:rsidRPr="00A722F7" w:rsidRDefault="00F4207B" w:rsidP="005A46BF">
      <w:pPr>
        <w:pStyle w:val="NormalWeb"/>
        <w:tabs>
          <w:tab w:val="left" w:pos="5220"/>
        </w:tabs>
        <w:spacing w:before="0" w:beforeAutospacing="0" w:after="0" w:afterAutospacing="0"/>
        <w:rPr>
          <w:sz w:val="19"/>
          <w:szCs w:val="19"/>
        </w:rPr>
      </w:pPr>
      <w:r w:rsidRPr="00A722F7">
        <w:rPr>
          <w:sz w:val="19"/>
          <w:szCs w:val="19"/>
        </w:rPr>
        <w:t>This course will provide the student with an introduction to various skills in the adventure recreation field. It is intended as an introductory course for dual enrollment of students currently enrolled in participating secondary school programs related to adventure recreation. To earn credit for this course, students will have received a grade of “B” or above and demonstrated a basic understanding of outdoor leadership skills including wilderness navigation, outdoor cooking, group dynamics, group facilitation, and trip planning.</w:t>
      </w:r>
    </w:p>
    <w:p w:rsidR="00F4207B" w:rsidRPr="00A722F7" w:rsidRDefault="00F4207B" w:rsidP="002A1CDD">
      <w:pPr>
        <w:pStyle w:val="NormalWeb"/>
        <w:tabs>
          <w:tab w:val="left" w:pos="5220"/>
        </w:tabs>
        <w:spacing w:before="0" w:beforeAutospacing="0" w:after="0" w:afterAutospacing="0" w:line="120" w:lineRule="auto"/>
        <w:rPr>
          <w:sz w:val="19"/>
          <w:szCs w:val="19"/>
        </w:rPr>
      </w:pPr>
    </w:p>
    <w:p w:rsidR="009532A2" w:rsidRPr="00A722F7" w:rsidRDefault="009532A2" w:rsidP="009532A2">
      <w:pPr>
        <w:tabs>
          <w:tab w:val="right" w:pos="6750"/>
          <w:tab w:val="right" w:pos="8640"/>
        </w:tabs>
        <w:rPr>
          <w:b/>
          <w:sz w:val="19"/>
          <w:szCs w:val="19"/>
        </w:rPr>
      </w:pPr>
      <w:r w:rsidRPr="00A722F7">
        <w:rPr>
          <w:b/>
          <w:sz w:val="19"/>
          <w:szCs w:val="19"/>
        </w:rPr>
        <w:t>ADV105 Introduction to Sea Kayaking</w:t>
      </w:r>
      <w:r w:rsidR="00486A7F" w:rsidRPr="00A722F7">
        <w:rPr>
          <w:b/>
          <w:sz w:val="19"/>
          <w:szCs w:val="19"/>
        </w:rPr>
        <w:tab/>
      </w:r>
      <w:r w:rsidRPr="00A722F7">
        <w:rPr>
          <w:b/>
          <w:sz w:val="19"/>
          <w:szCs w:val="19"/>
        </w:rPr>
        <w:t>3</w:t>
      </w:r>
      <w:r w:rsidR="005874CA" w:rsidRPr="00A722F7">
        <w:rPr>
          <w:b/>
          <w:sz w:val="19"/>
          <w:szCs w:val="19"/>
        </w:rPr>
        <w:t xml:space="preserve"> cr.</w:t>
      </w:r>
    </w:p>
    <w:p w:rsidR="009532A2" w:rsidRPr="00A722F7" w:rsidRDefault="009532A2" w:rsidP="009532A2">
      <w:pPr>
        <w:tabs>
          <w:tab w:val="right" w:pos="6750"/>
        </w:tabs>
        <w:rPr>
          <w:sz w:val="19"/>
          <w:szCs w:val="19"/>
        </w:rPr>
      </w:pPr>
      <w:r w:rsidRPr="00A722F7">
        <w:rPr>
          <w:sz w:val="19"/>
          <w:szCs w:val="19"/>
        </w:rPr>
        <w:t>This course is designed to introduce students to the basics of paddle sports and will focus on sea kayak and lake kayak safety</w:t>
      </w:r>
      <w:r w:rsidR="000B3702" w:rsidRPr="00A722F7">
        <w:rPr>
          <w:sz w:val="19"/>
          <w:szCs w:val="19"/>
        </w:rPr>
        <w:t xml:space="preserve">. </w:t>
      </w:r>
      <w:r w:rsidRPr="00A722F7">
        <w:rPr>
          <w:sz w:val="19"/>
          <w:szCs w:val="19"/>
        </w:rPr>
        <w:t>Students will learn the basics of boat design, basic paddling skills and safety considerations for paddling on fresh- and salt-water environments</w:t>
      </w:r>
      <w:r w:rsidR="000B3702" w:rsidRPr="00A722F7">
        <w:rPr>
          <w:sz w:val="19"/>
          <w:szCs w:val="19"/>
        </w:rPr>
        <w:t xml:space="preserve">. </w:t>
      </w:r>
      <w:r w:rsidR="00F8735D" w:rsidRPr="00A722F7">
        <w:rPr>
          <w:sz w:val="19"/>
          <w:szCs w:val="19"/>
        </w:rPr>
        <w:t>The c</w:t>
      </w:r>
      <w:r w:rsidRPr="00A722F7">
        <w:rPr>
          <w:sz w:val="19"/>
          <w:szCs w:val="19"/>
        </w:rPr>
        <w:t>ourse will include a kayak safety rescue clinic as well as basic waterway navigation</w:t>
      </w:r>
      <w:r w:rsidR="000B3702" w:rsidRPr="00A722F7">
        <w:rPr>
          <w:sz w:val="19"/>
          <w:szCs w:val="19"/>
        </w:rPr>
        <w:t xml:space="preserve">. </w:t>
      </w:r>
      <w:r w:rsidRPr="00A722F7">
        <w:rPr>
          <w:sz w:val="19"/>
          <w:szCs w:val="19"/>
        </w:rPr>
        <w:t xml:space="preserve">This course is </w:t>
      </w:r>
      <w:r w:rsidR="00F8735D" w:rsidRPr="00A722F7">
        <w:rPr>
          <w:sz w:val="19"/>
          <w:szCs w:val="19"/>
        </w:rPr>
        <w:t xml:space="preserve">a </w:t>
      </w:r>
      <w:r w:rsidRPr="00A722F7">
        <w:rPr>
          <w:sz w:val="19"/>
          <w:szCs w:val="19"/>
        </w:rPr>
        <w:t xml:space="preserve">pre-requisite for </w:t>
      </w:r>
      <w:r w:rsidR="00F8735D" w:rsidRPr="00A722F7">
        <w:rPr>
          <w:sz w:val="19"/>
          <w:szCs w:val="19"/>
        </w:rPr>
        <w:t xml:space="preserve">the </w:t>
      </w:r>
      <w:r w:rsidRPr="00A722F7">
        <w:rPr>
          <w:sz w:val="19"/>
          <w:szCs w:val="19"/>
        </w:rPr>
        <w:t>sea kayak guide course</w:t>
      </w:r>
      <w:r w:rsidR="000B3702" w:rsidRPr="00A722F7">
        <w:rPr>
          <w:sz w:val="19"/>
          <w:szCs w:val="19"/>
        </w:rPr>
        <w:t xml:space="preserve">. </w:t>
      </w:r>
      <w:r w:rsidRPr="00A722F7">
        <w:rPr>
          <w:sz w:val="19"/>
          <w:szCs w:val="19"/>
        </w:rPr>
        <w:t>Maintaining a reasonable level of physical fitness and enthusiasm for the outdoors is essential</w:t>
      </w:r>
      <w:r w:rsidR="000B3702" w:rsidRPr="00A722F7">
        <w:rPr>
          <w:sz w:val="19"/>
          <w:szCs w:val="19"/>
        </w:rPr>
        <w:t xml:space="preserve">. </w:t>
      </w:r>
    </w:p>
    <w:p w:rsidR="009532A2" w:rsidRPr="00A722F7" w:rsidRDefault="009532A2" w:rsidP="002A1CDD">
      <w:pPr>
        <w:tabs>
          <w:tab w:val="right" w:pos="6750"/>
          <w:tab w:val="right" w:pos="8640"/>
        </w:tabs>
        <w:spacing w:line="120" w:lineRule="auto"/>
        <w:rPr>
          <w:sz w:val="19"/>
          <w:szCs w:val="19"/>
        </w:rPr>
      </w:pPr>
    </w:p>
    <w:p w:rsidR="00113DA3" w:rsidRPr="00A722F7" w:rsidRDefault="00B6692A" w:rsidP="00113DA3">
      <w:pPr>
        <w:pStyle w:val="NormalWeb"/>
        <w:tabs>
          <w:tab w:val="right" w:pos="6750"/>
          <w:tab w:val="right" w:pos="8640"/>
        </w:tabs>
        <w:spacing w:before="0" w:beforeAutospacing="0" w:after="0" w:afterAutospacing="0"/>
        <w:rPr>
          <w:b/>
          <w:sz w:val="19"/>
          <w:szCs w:val="19"/>
        </w:rPr>
      </w:pPr>
      <w:r w:rsidRPr="00A722F7">
        <w:rPr>
          <w:b/>
          <w:sz w:val="19"/>
          <w:szCs w:val="19"/>
        </w:rPr>
        <w:t>ADV111</w:t>
      </w:r>
      <w:r w:rsidR="009532A2" w:rsidRPr="00A722F7">
        <w:rPr>
          <w:b/>
          <w:sz w:val="19"/>
          <w:szCs w:val="19"/>
        </w:rPr>
        <w:t xml:space="preserve"> </w:t>
      </w:r>
      <w:r w:rsidRPr="00A722F7">
        <w:rPr>
          <w:b/>
          <w:sz w:val="19"/>
          <w:szCs w:val="19"/>
        </w:rPr>
        <w:t>Wilderness Expedition Skills I</w:t>
      </w:r>
      <w:r w:rsidRPr="00A722F7">
        <w:rPr>
          <w:b/>
          <w:sz w:val="19"/>
          <w:szCs w:val="19"/>
        </w:rPr>
        <w:tab/>
        <w:t>4</w:t>
      </w:r>
      <w:r w:rsidR="005874CA" w:rsidRPr="00A722F7">
        <w:rPr>
          <w:b/>
          <w:sz w:val="19"/>
          <w:szCs w:val="19"/>
        </w:rPr>
        <w:t xml:space="preserve"> cr.</w:t>
      </w:r>
    </w:p>
    <w:p w:rsidR="009532A2" w:rsidRPr="00A722F7" w:rsidRDefault="009532A2" w:rsidP="00113DA3">
      <w:pPr>
        <w:pStyle w:val="NormalWeb"/>
        <w:tabs>
          <w:tab w:val="right" w:pos="6750"/>
          <w:tab w:val="right" w:pos="8640"/>
        </w:tabs>
        <w:spacing w:before="0" w:beforeAutospacing="0" w:after="0" w:afterAutospacing="0"/>
        <w:rPr>
          <w:b/>
          <w:sz w:val="19"/>
          <w:szCs w:val="19"/>
        </w:rPr>
      </w:pPr>
      <w:r w:rsidRPr="00A722F7">
        <w:rPr>
          <w:sz w:val="19"/>
          <w:szCs w:val="19"/>
        </w:rPr>
        <w:t>This course will utilize classroom lectures, guest speakers, and extensive outdoor expeditions to expose students to various activities in the adventure recreation field</w:t>
      </w:r>
      <w:r w:rsidR="000B3702" w:rsidRPr="00A722F7">
        <w:rPr>
          <w:sz w:val="19"/>
          <w:szCs w:val="19"/>
        </w:rPr>
        <w:t xml:space="preserve">. </w:t>
      </w:r>
      <w:r w:rsidRPr="00A722F7">
        <w:rPr>
          <w:sz w:val="19"/>
          <w:szCs w:val="19"/>
        </w:rPr>
        <w:t>Students will participate in three expeditions led by professional guides, allowing them the opportunity to experience various guiding methods, styles</w:t>
      </w:r>
      <w:r w:rsidR="00406850" w:rsidRPr="00A722F7">
        <w:rPr>
          <w:sz w:val="19"/>
          <w:szCs w:val="19"/>
        </w:rPr>
        <w:t>,</w:t>
      </w:r>
      <w:r w:rsidRPr="00A722F7">
        <w:rPr>
          <w:sz w:val="19"/>
          <w:szCs w:val="19"/>
        </w:rPr>
        <w:t xml:space="preserve"> and techniques</w:t>
      </w:r>
      <w:r w:rsidR="000B3702" w:rsidRPr="00A722F7">
        <w:rPr>
          <w:sz w:val="19"/>
          <w:szCs w:val="19"/>
        </w:rPr>
        <w:t xml:space="preserve">. </w:t>
      </w:r>
      <w:r w:rsidRPr="00A722F7">
        <w:rPr>
          <w:sz w:val="19"/>
          <w:szCs w:val="19"/>
        </w:rPr>
        <w:t>Activities may include backpacking, sailing, backcountry camping, sea kayaking</w:t>
      </w:r>
      <w:r w:rsidR="0086654C" w:rsidRPr="00A722F7">
        <w:rPr>
          <w:sz w:val="19"/>
          <w:szCs w:val="19"/>
        </w:rPr>
        <w:t>,</w:t>
      </w:r>
      <w:r w:rsidRPr="00A722F7">
        <w:rPr>
          <w:sz w:val="19"/>
          <w:szCs w:val="19"/>
        </w:rPr>
        <w:t xml:space="preserve"> and other activities</w:t>
      </w:r>
      <w:r w:rsidR="000B3702" w:rsidRPr="00A722F7">
        <w:rPr>
          <w:sz w:val="19"/>
          <w:szCs w:val="19"/>
        </w:rPr>
        <w:t xml:space="preserve">. </w:t>
      </w:r>
      <w:r w:rsidRPr="00A722F7">
        <w:rPr>
          <w:sz w:val="19"/>
          <w:szCs w:val="19"/>
        </w:rPr>
        <w:t xml:space="preserve">Appropriate fitness, </w:t>
      </w:r>
      <w:r w:rsidR="009669D2" w:rsidRPr="00A722F7">
        <w:rPr>
          <w:sz w:val="19"/>
          <w:szCs w:val="19"/>
        </w:rPr>
        <w:t xml:space="preserve">suitable </w:t>
      </w:r>
      <w:r w:rsidRPr="00A722F7">
        <w:rPr>
          <w:sz w:val="19"/>
          <w:szCs w:val="19"/>
        </w:rPr>
        <w:t>clothing, and an adventurous spirit are pre-requisites for this course</w:t>
      </w:r>
      <w:r w:rsidR="000B3702" w:rsidRPr="00A722F7">
        <w:rPr>
          <w:sz w:val="19"/>
          <w:szCs w:val="19"/>
        </w:rPr>
        <w:t xml:space="preserve">. </w:t>
      </w:r>
      <w:r w:rsidRPr="00A722F7">
        <w:rPr>
          <w:sz w:val="19"/>
          <w:szCs w:val="19"/>
        </w:rPr>
        <w:t>This course will involve three mandatory overnight weekend expeditions.</w:t>
      </w:r>
    </w:p>
    <w:p w:rsidR="009532A2" w:rsidRPr="00A722F7" w:rsidRDefault="009532A2" w:rsidP="002A1CDD">
      <w:pPr>
        <w:tabs>
          <w:tab w:val="right" w:pos="6750"/>
          <w:tab w:val="right" w:pos="8640"/>
        </w:tabs>
        <w:spacing w:line="120" w:lineRule="auto"/>
        <w:rPr>
          <w:b/>
          <w:sz w:val="19"/>
          <w:szCs w:val="19"/>
        </w:rPr>
      </w:pPr>
    </w:p>
    <w:p w:rsidR="009532A2" w:rsidRPr="00A722F7" w:rsidRDefault="009532A2" w:rsidP="009532A2">
      <w:pPr>
        <w:tabs>
          <w:tab w:val="right" w:pos="6750"/>
          <w:tab w:val="right" w:pos="8640"/>
        </w:tabs>
        <w:rPr>
          <w:b/>
          <w:sz w:val="19"/>
          <w:szCs w:val="19"/>
        </w:rPr>
      </w:pPr>
      <w:r w:rsidRPr="00A722F7">
        <w:rPr>
          <w:b/>
          <w:sz w:val="19"/>
          <w:szCs w:val="19"/>
        </w:rPr>
        <w:t>ADV112 Introduction to Sailing</w:t>
      </w:r>
      <w:r w:rsidRPr="00A722F7">
        <w:rPr>
          <w:b/>
          <w:sz w:val="19"/>
          <w:szCs w:val="19"/>
        </w:rPr>
        <w:tab/>
        <w:t>1</w:t>
      </w:r>
      <w:r w:rsidR="005874CA" w:rsidRPr="00A722F7">
        <w:rPr>
          <w:b/>
          <w:sz w:val="19"/>
          <w:szCs w:val="19"/>
        </w:rPr>
        <w:t xml:space="preserve"> cr.</w:t>
      </w:r>
    </w:p>
    <w:p w:rsidR="009532A2" w:rsidRPr="00A722F7" w:rsidRDefault="009532A2" w:rsidP="009532A2">
      <w:pPr>
        <w:tabs>
          <w:tab w:val="right" w:pos="6750"/>
          <w:tab w:val="right" w:pos="8640"/>
        </w:tabs>
        <w:rPr>
          <w:sz w:val="19"/>
          <w:szCs w:val="19"/>
        </w:rPr>
      </w:pPr>
      <w:r w:rsidRPr="00A722F7">
        <w:rPr>
          <w:sz w:val="19"/>
          <w:szCs w:val="19"/>
        </w:rPr>
        <w:t>Sailing will provide the student with instruction in basic sailing nomenclature and skills</w:t>
      </w:r>
      <w:r w:rsidR="000B3702" w:rsidRPr="00A722F7">
        <w:rPr>
          <w:sz w:val="19"/>
          <w:szCs w:val="19"/>
        </w:rPr>
        <w:t xml:space="preserve">. </w:t>
      </w:r>
      <w:r w:rsidRPr="00A722F7">
        <w:rPr>
          <w:sz w:val="19"/>
          <w:szCs w:val="19"/>
        </w:rPr>
        <w:t xml:space="preserve">Experience will be in small sloop-rigged dinghies and/or gaff-rigged </w:t>
      </w:r>
      <w:r w:rsidR="00084496" w:rsidRPr="00A722F7">
        <w:rPr>
          <w:sz w:val="19"/>
          <w:szCs w:val="19"/>
        </w:rPr>
        <w:t>catboats</w:t>
      </w:r>
      <w:r w:rsidRPr="00A722F7">
        <w:rPr>
          <w:sz w:val="19"/>
          <w:szCs w:val="19"/>
        </w:rPr>
        <w:t>. Actual sailing time will include both lake and ocean time</w:t>
      </w:r>
      <w:r w:rsidR="000B3702" w:rsidRPr="00A722F7">
        <w:rPr>
          <w:sz w:val="19"/>
          <w:szCs w:val="19"/>
        </w:rPr>
        <w:t xml:space="preserve">. </w:t>
      </w:r>
      <w:r w:rsidRPr="00A722F7">
        <w:rPr>
          <w:sz w:val="19"/>
          <w:szCs w:val="19"/>
        </w:rPr>
        <w:t>The curriculum will be based on US Sailing’s standard small boat sailing certification program</w:t>
      </w:r>
      <w:r w:rsidR="000B3702" w:rsidRPr="00A722F7">
        <w:rPr>
          <w:sz w:val="19"/>
          <w:szCs w:val="19"/>
        </w:rPr>
        <w:t xml:space="preserve">. </w:t>
      </w:r>
      <w:r w:rsidRPr="00A722F7">
        <w:rPr>
          <w:sz w:val="19"/>
          <w:szCs w:val="19"/>
        </w:rPr>
        <w:t>Appropriate level of physical fitness is recommended.</w:t>
      </w:r>
    </w:p>
    <w:p w:rsidR="00332852" w:rsidRPr="00A722F7" w:rsidRDefault="00332852" w:rsidP="002A1CDD">
      <w:pPr>
        <w:tabs>
          <w:tab w:val="right" w:pos="6660"/>
          <w:tab w:val="right" w:pos="8640"/>
        </w:tabs>
        <w:spacing w:line="120" w:lineRule="auto"/>
        <w:rPr>
          <w:b/>
          <w:sz w:val="19"/>
          <w:szCs w:val="19"/>
        </w:rPr>
      </w:pPr>
    </w:p>
    <w:p w:rsidR="007462DD" w:rsidRPr="00A722F7" w:rsidRDefault="007462DD" w:rsidP="007462DD">
      <w:pPr>
        <w:tabs>
          <w:tab w:val="right" w:pos="6660"/>
          <w:tab w:val="right" w:pos="8640"/>
        </w:tabs>
        <w:rPr>
          <w:b/>
          <w:sz w:val="19"/>
          <w:szCs w:val="19"/>
        </w:rPr>
      </w:pPr>
      <w:r w:rsidRPr="00A722F7">
        <w:rPr>
          <w:b/>
          <w:sz w:val="19"/>
          <w:szCs w:val="19"/>
        </w:rPr>
        <w:t>ADV113 Ropes Course Facilitation</w:t>
      </w:r>
      <w:r w:rsidRPr="00A722F7">
        <w:rPr>
          <w:b/>
          <w:sz w:val="19"/>
          <w:szCs w:val="19"/>
        </w:rPr>
        <w:tab/>
        <w:t>1</w:t>
      </w:r>
      <w:r w:rsidR="005874CA" w:rsidRPr="00A722F7">
        <w:rPr>
          <w:b/>
          <w:sz w:val="19"/>
          <w:szCs w:val="19"/>
        </w:rPr>
        <w:t xml:space="preserve"> cr.</w:t>
      </w:r>
    </w:p>
    <w:p w:rsidR="007462DD" w:rsidRPr="00A722F7" w:rsidRDefault="007462DD" w:rsidP="007462DD">
      <w:pPr>
        <w:tabs>
          <w:tab w:val="right" w:pos="6750"/>
          <w:tab w:val="right" w:pos="8640"/>
        </w:tabs>
        <w:rPr>
          <w:sz w:val="19"/>
          <w:szCs w:val="19"/>
        </w:rPr>
      </w:pPr>
      <w:r w:rsidRPr="00A722F7">
        <w:rPr>
          <w:sz w:val="19"/>
          <w:szCs w:val="19"/>
        </w:rPr>
        <w:t xml:space="preserve">For the first part of this course, students will use low and high elements on a ropes course to discover the importance of using initiatives to achieve group goals. </w:t>
      </w:r>
      <w:r w:rsidR="000E74FC" w:rsidRPr="00A722F7">
        <w:rPr>
          <w:sz w:val="19"/>
          <w:szCs w:val="19"/>
        </w:rPr>
        <w:t xml:space="preserve">Students will learn course design, safety and belay techniques, appropriate programming techniques, and facilitation techniques specific to ropes courses. Students will work in teams to develop and facilitate a half-day ropes course program for a specific group. Appropriate fitness, clothing, and an adventurous spirit are required. </w:t>
      </w:r>
    </w:p>
    <w:p w:rsidR="00B72416" w:rsidRDefault="00B72416" w:rsidP="002A1CDD">
      <w:pPr>
        <w:tabs>
          <w:tab w:val="right" w:pos="6750"/>
          <w:tab w:val="right" w:pos="8640"/>
        </w:tabs>
        <w:spacing w:line="120" w:lineRule="auto"/>
        <w:rPr>
          <w:b/>
          <w:sz w:val="19"/>
          <w:szCs w:val="19"/>
        </w:rPr>
      </w:pPr>
    </w:p>
    <w:p w:rsidR="002A1CDD" w:rsidRDefault="002A1CDD" w:rsidP="009532A2">
      <w:pPr>
        <w:tabs>
          <w:tab w:val="right" w:pos="6750"/>
          <w:tab w:val="right" w:pos="8640"/>
        </w:tabs>
        <w:rPr>
          <w:b/>
          <w:sz w:val="19"/>
          <w:szCs w:val="19"/>
        </w:rPr>
      </w:pPr>
    </w:p>
    <w:p w:rsidR="002A1CDD" w:rsidRDefault="002A1CDD" w:rsidP="009532A2">
      <w:pPr>
        <w:tabs>
          <w:tab w:val="right" w:pos="6750"/>
          <w:tab w:val="right" w:pos="8640"/>
        </w:tabs>
        <w:rPr>
          <w:b/>
          <w:sz w:val="19"/>
          <w:szCs w:val="19"/>
        </w:rPr>
      </w:pPr>
    </w:p>
    <w:p w:rsidR="002A1CDD" w:rsidRDefault="002A1CDD" w:rsidP="009532A2">
      <w:pPr>
        <w:tabs>
          <w:tab w:val="right" w:pos="6750"/>
          <w:tab w:val="right" w:pos="8640"/>
        </w:tabs>
        <w:rPr>
          <w:b/>
          <w:sz w:val="19"/>
          <w:szCs w:val="19"/>
        </w:rPr>
      </w:pPr>
    </w:p>
    <w:p w:rsidR="002A1CDD" w:rsidRDefault="002A1CDD" w:rsidP="009532A2">
      <w:pPr>
        <w:tabs>
          <w:tab w:val="right" w:pos="6750"/>
          <w:tab w:val="right" w:pos="8640"/>
        </w:tabs>
        <w:rPr>
          <w:b/>
          <w:sz w:val="19"/>
          <w:szCs w:val="19"/>
        </w:rPr>
      </w:pPr>
    </w:p>
    <w:p w:rsidR="009532A2" w:rsidRPr="00A722F7" w:rsidRDefault="009532A2" w:rsidP="009532A2">
      <w:pPr>
        <w:tabs>
          <w:tab w:val="right" w:pos="6750"/>
          <w:tab w:val="right" w:pos="8640"/>
        </w:tabs>
        <w:rPr>
          <w:b/>
          <w:sz w:val="19"/>
          <w:szCs w:val="19"/>
        </w:rPr>
      </w:pPr>
      <w:r w:rsidRPr="00A722F7">
        <w:rPr>
          <w:b/>
          <w:sz w:val="19"/>
          <w:szCs w:val="19"/>
        </w:rPr>
        <w:t>ADV115 Outdoor Leadership</w:t>
      </w:r>
      <w:r w:rsidRPr="00A722F7">
        <w:rPr>
          <w:b/>
          <w:sz w:val="19"/>
          <w:szCs w:val="19"/>
        </w:rPr>
        <w:tab/>
        <w:t>3</w:t>
      </w:r>
      <w:r w:rsidR="005874CA" w:rsidRPr="00A722F7">
        <w:rPr>
          <w:b/>
          <w:sz w:val="19"/>
          <w:szCs w:val="19"/>
        </w:rPr>
        <w:t xml:space="preserve"> cr.</w:t>
      </w:r>
    </w:p>
    <w:p w:rsidR="009532A2" w:rsidRPr="00A722F7" w:rsidRDefault="009532A2" w:rsidP="009532A2">
      <w:pPr>
        <w:tabs>
          <w:tab w:val="right" w:pos="6750"/>
          <w:tab w:val="right" w:pos="8640"/>
        </w:tabs>
        <w:rPr>
          <w:sz w:val="19"/>
          <w:szCs w:val="19"/>
        </w:rPr>
      </w:pPr>
      <w:r w:rsidRPr="00A722F7">
        <w:rPr>
          <w:b/>
          <w:sz w:val="19"/>
          <w:szCs w:val="19"/>
        </w:rPr>
        <w:tab/>
      </w:r>
      <w:r w:rsidRPr="00A722F7">
        <w:rPr>
          <w:sz w:val="19"/>
          <w:szCs w:val="19"/>
        </w:rPr>
        <w:t>This course is an introduction to the development, acquisition, and application of outdoor leadership skills and knowledge</w:t>
      </w:r>
      <w:r w:rsidR="000B3702" w:rsidRPr="00A722F7">
        <w:rPr>
          <w:sz w:val="19"/>
          <w:szCs w:val="19"/>
        </w:rPr>
        <w:t xml:space="preserve">. </w:t>
      </w:r>
      <w:r w:rsidRPr="00A722F7">
        <w:rPr>
          <w:sz w:val="19"/>
          <w:szCs w:val="19"/>
        </w:rPr>
        <w:t xml:space="preserve">This course provides an introduction to the theories of </w:t>
      </w:r>
      <w:r w:rsidR="00687A7C" w:rsidRPr="00A722F7">
        <w:rPr>
          <w:sz w:val="19"/>
          <w:szCs w:val="19"/>
        </w:rPr>
        <w:t>leadership;</w:t>
      </w:r>
      <w:r w:rsidRPr="00A722F7">
        <w:rPr>
          <w:sz w:val="19"/>
          <w:szCs w:val="19"/>
        </w:rPr>
        <w:t xml:space="preserve"> group dynamics and human relationships used in outdoor recreation</w:t>
      </w:r>
      <w:r w:rsidR="00F8735D" w:rsidRPr="00A722F7">
        <w:rPr>
          <w:sz w:val="19"/>
          <w:szCs w:val="19"/>
        </w:rPr>
        <w:t>;</w:t>
      </w:r>
      <w:r w:rsidRPr="00A722F7">
        <w:rPr>
          <w:sz w:val="19"/>
          <w:szCs w:val="19"/>
        </w:rPr>
        <w:t xml:space="preserve"> and experiential education delivery systems. The diversity of employment and career opportunities in both the public and private sectors will be explored.</w:t>
      </w:r>
    </w:p>
    <w:p w:rsidR="009532A2" w:rsidRPr="00A722F7" w:rsidRDefault="009532A2" w:rsidP="002A1CDD">
      <w:pPr>
        <w:tabs>
          <w:tab w:val="right" w:pos="6750"/>
          <w:tab w:val="right" w:pos="8640"/>
        </w:tabs>
        <w:spacing w:line="120" w:lineRule="auto"/>
        <w:rPr>
          <w:sz w:val="19"/>
          <w:szCs w:val="19"/>
        </w:rPr>
      </w:pPr>
    </w:p>
    <w:p w:rsidR="009532A2" w:rsidRPr="00A722F7" w:rsidRDefault="00B6692A" w:rsidP="009532A2">
      <w:pPr>
        <w:tabs>
          <w:tab w:val="right" w:pos="6750"/>
          <w:tab w:val="right" w:pos="8640"/>
        </w:tabs>
        <w:rPr>
          <w:b/>
          <w:sz w:val="19"/>
          <w:szCs w:val="19"/>
        </w:rPr>
      </w:pPr>
      <w:r w:rsidRPr="00A722F7">
        <w:rPr>
          <w:b/>
          <w:sz w:val="19"/>
          <w:szCs w:val="19"/>
        </w:rPr>
        <w:t>ADV121</w:t>
      </w:r>
      <w:r w:rsidR="009532A2" w:rsidRPr="00A722F7">
        <w:rPr>
          <w:b/>
          <w:sz w:val="19"/>
          <w:szCs w:val="19"/>
        </w:rPr>
        <w:t xml:space="preserve"> </w:t>
      </w:r>
      <w:r w:rsidRPr="00A722F7">
        <w:rPr>
          <w:b/>
          <w:sz w:val="19"/>
          <w:szCs w:val="19"/>
        </w:rPr>
        <w:t>Wilderness Expedition Skills II</w:t>
      </w:r>
      <w:r w:rsidRPr="00A722F7">
        <w:rPr>
          <w:b/>
          <w:sz w:val="19"/>
          <w:szCs w:val="19"/>
        </w:rPr>
        <w:tab/>
        <w:t>4</w:t>
      </w:r>
      <w:r w:rsidR="005874CA" w:rsidRPr="00A722F7">
        <w:rPr>
          <w:b/>
          <w:sz w:val="19"/>
          <w:szCs w:val="19"/>
        </w:rPr>
        <w:t xml:space="preserve"> cr.</w:t>
      </w:r>
    </w:p>
    <w:p w:rsidR="009532A2" w:rsidRPr="00A722F7" w:rsidRDefault="009532A2" w:rsidP="009532A2">
      <w:pPr>
        <w:tabs>
          <w:tab w:val="right" w:pos="6750"/>
          <w:tab w:val="right" w:pos="8640"/>
        </w:tabs>
        <w:rPr>
          <w:b/>
          <w:sz w:val="19"/>
          <w:szCs w:val="19"/>
        </w:rPr>
      </w:pPr>
      <w:r w:rsidRPr="00A722F7">
        <w:rPr>
          <w:sz w:val="19"/>
          <w:szCs w:val="19"/>
        </w:rPr>
        <w:t>This course will utilize classroom lectures, guest speakers, and extensive outdoor expeditions to expose students to various activities in the adventure recreation field</w:t>
      </w:r>
      <w:r w:rsidR="000B3702" w:rsidRPr="00A722F7">
        <w:rPr>
          <w:sz w:val="19"/>
          <w:szCs w:val="19"/>
        </w:rPr>
        <w:t xml:space="preserve">. </w:t>
      </w:r>
      <w:r w:rsidRPr="00A722F7">
        <w:rPr>
          <w:sz w:val="19"/>
          <w:szCs w:val="19"/>
        </w:rPr>
        <w:t>Students will participate in three expeditions led by professional guides, allowing them the opportunity to experience various guiding methods, styles and techniques</w:t>
      </w:r>
      <w:r w:rsidR="000B3702" w:rsidRPr="00A722F7">
        <w:rPr>
          <w:sz w:val="19"/>
          <w:szCs w:val="19"/>
        </w:rPr>
        <w:t xml:space="preserve">. </w:t>
      </w:r>
      <w:r w:rsidRPr="00A722F7">
        <w:rPr>
          <w:sz w:val="19"/>
          <w:szCs w:val="19"/>
        </w:rPr>
        <w:t>Activities may include winter camping and travel, rock climbing</w:t>
      </w:r>
      <w:r w:rsidR="008052B7" w:rsidRPr="00A722F7">
        <w:rPr>
          <w:sz w:val="19"/>
          <w:szCs w:val="19"/>
        </w:rPr>
        <w:t>,</w:t>
      </w:r>
      <w:r w:rsidRPr="00A722F7">
        <w:rPr>
          <w:sz w:val="19"/>
          <w:szCs w:val="19"/>
        </w:rPr>
        <w:t xml:space="preserve"> and white water canoeing</w:t>
      </w:r>
      <w:r w:rsidR="000B3702" w:rsidRPr="00A722F7">
        <w:rPr>
          <w:sz w:val="19"/>
          <w:szCs w:val="19"/>
        </w:rPr>
        <w:t xml:space="preserve">. </w:t>
      </w:r>
      <w:r w:rsidRPr="00A722F7">
        <w:rPr>
          <w:sz w:val="19"/>
          <w:szCs w:val="19"/>
        </w:rPr>
        <w:t>Appropriate fitness, clothing</w:t>
      </w:r>
      <w:r w:rsidR="008052B7" w:rsidRPr="00A722F7">
        <w:rPr>
          <w:sz w:val="19"/>
          <w:szCs w:val="19"/>
        </w:rPr>
        <w:t>,</w:t>
      </w:r>
      <w:r w:rsidRPr="00A722F7">
        <w:rPr>
          <w:sz w:val="19"/>
          <w:szCs w:val="19"/>
        </w:rPr>
        <w:t xml:space="preserve"> and an adventurous spirit are pre-requisites for this course</w:t>
      </w:r>
      <w:r w:rsidR="000B3702" w:rsidRPr="00A722F7">
        <w:rPr>
          <w:sz w:val="19"/>
          <w:szCs w:val="19"/>
        </w:rPr>
        <w:t xml:space="preserve">. </w:t>
      </w:r>
      <w:r w:rsidRPr="00A722F7">
        <w:rPr>
          <w:sz w:val="19"/>
          <w:szCs w:val="19"/>
        </w:rPr>
        <w:t>This course will involve three mandatory overnight weekend expedi</w:t>
      </w:r>
      <w:r w:rsidR="001E4C2A" w:rsidRPr="00A722F7">
        <w:rPr>
          <w:sz w:val="19"/>
          <w:szCs w:val="19"/>
        </w:rPr>
        <w:t>tions</w:t>
      </w:r>
      <w:r w:rsidR="000B3702" w:rsidRPr="00A722F7">
        <w:rPr>
          <w:sz w:val="19"/>
          <w:szCs w:val="19"/>
        </w:rPr>
        <w:t xml:space="preserve">. </w:t>
      </w:r>
      <w:r w:rsidRPr="00A722F7">
        <w:rPr>
          <w:sz w:val="19"/>
          <w:szCs w:val="19"/>
        </w:rPr>
        <w:t>Prerequisite</w:t>
      </w:r>
      <w:r w:rsidR="00B6692A" w:rsidRPr="00A722F7">
        <w:rPr>
          <w:sz w:val="19"/>
          <w:szCs w:val="19"/>
        </w:rPr>
        <w:t>: ADV111</w:t>
      </w:r>
      <w:r w:rsidR="001E4C2A" w:rsidRPr="00A722F7">
        <w:rPr>
          <w:sz w:val="19"/>
          <w:szCs w:val="19"/>
        </w:rPr>
        <w:t xml:space="preserve"> or </w:t>
      </w:r>
      <w:r w:rsidR="0014647F" w:rsidRPr="00A722F7">
        <w:rPr>
          <w:sz w:val="19"/>
          <w:szCs w:val="19"/>
        </w:rPr>
        <w:t xml:space="preserve">with </w:t>
      </w:r>
      <w:r w:rsidR="001E4C2A" w:rsidRPr="00A722F7">
        <w:rPr>
          <w:sz w:val="19"/>
          <w:szCs w:val="19"/>
        </w:rPr>
        <w:t xml:space="preserve">instructor </w:t>
      </w:r>
      <w:r w:rsidR="0014647F" w:rsidRPr="00A722F7">
        <w:rPr>
          <w:sz w:val="19"/>
          <w:szCs w:val="19"/>
        </w:rPr>
        <w:t>permission</w:t>
      </w:r>
      <w:r w:rsidR="001E4C2A" w:rsidRPr="00A722F7">
        <w:rPr>
          <w:sz w:val="19"/>
          <w:szCs w:val="19"/>
        </w:rPr>
        <w:t>.</w:t>
      </w:r>
    </w:p>
    <w:p w:rsidR="009532A2" w:rsidRPr="00A722F7" w:rsidRDefault="009532A2" w:rsidP="002A1CDD">
      <w:pPr>
        <w:tabs>
          <w:tab w:val="right" w:pos="6660"/>
          <w:tab w:val="right" w:pos="8640"/>
        </w:tabs>
        <w:spacing w:line="120" w:lineRule="auto"/>
        <w:rPr>
          <w:sz w:val="19"/>
          <w:szCs w:val="19"/>
        </w:rPr>
      </w:pPr>
    </w:p>
    <w:p w:rsidR="009532A2" w:rsidRPr="00A722F7" w:rsidRDefault="009532A2" w:rsidP="009532A2">
      <w:pPr>
        <w:tabs>
          <w:tab w:val="right" w:pos="6660"/>
          <w:tab w:val="right" w:pos="8640"/>
        </w:tabs>
        <w:rPr>
          <w:b/>
          <w:sz w:val="19"/>
          <w:szCs w:val="19"/>
        </w:rPr>
      </w:pPr>
      <w:r w:rsidRPr="00A722F7">
        <w:rPr>
          <w:b/>
          <w:sz w:val="19"/>
          <w:szCs w:val="19"/>
        </w:rPr>
        <w:t>ADV125 Tourism Application Seminar</w:t>
      </w:r>
      <w:r w:rsidRPr="00A722F7">
        <w:rPr>
          <w:b/>
          <w:sz w:val="19"/>
          <w:szCs w:val="19"/>
        </w:rPr>
        <w:tab/>
        <w:t>3</w:t>
      </w:r>
      <w:r w:rsidR="005874CA" w:rsidRPr="00A722F7">
        <w:rPr>
          <w:b/>
          <w:sz w:val="19"/>
          <w:szCs w:val="19"/>
        </w:rPr>
        <w:t xml:space="preserve"> cr.</w:t>
      </w:r>
    </w:p>
    <w:p w:rsidR="009532A2" w:rsidRPr="00A722F7" w:rsidRDefault="009532A2" w:rsidP="008E41A5">
      <w:pPr>
        <w:tabs>
          <w:tab w:val="right" w:pos="6750"/>
          <w:tab w:val="right" w:pos="8640"/>
        </w:tabs>
        <w:rPr>
          <w:sz w:val="19"/>
          <w:szCs w:val="19"/>
        </w:rPr>
      </w:pPr>
      <w:r w:rsidRPr="00A722F7">
        <w:rPr>
          <w:sz w:val="19"/>
          <w:szCs w:val="19"/>
        </w:rPr>
        <w:t>This course provides an introduction to the background, history, basic elements, scope, impacts and potential of the tourism industry from regional, national and international perspectives. Topics include an overview of industry sectors; interrelationships among sectors; terminology and definitions; history and development of tourism; economic, social, cultural and environmental issues; opportunities and impacts related to tourism; and tourism markets and products. The course includes specific overviews of ecotourism, adventure tourism, and cultural and heritage tourism. The future of the tourism industry is examined in the context of the global marketplace and current trends, issues and innovations.</w:t>
      </w:r>
    </w:p>
    <w:p w:rsidR="009532A2" w:rsidRPr="00A722F7" w:rsidRDefault="009532A2" w:rsidP="002A1CDD">
      <w:pPr>
        <w:tabs>
          <w:tab w:val="right" w:pos="6660"/>
          <w:tab w:val="right" w:pos="8640"/>
        </w:tabs>
        <w:spacing w:line="120" w:lineRule="auto"/>
        <w:rPr>
          <w:sz w:val="19"/>
          <w:szCs w:val="19"/>
        </w:rPr>
      </w:pPr>
    </w:p>
    <w:p w:rsidR="009532A2" w:rsidRPr="00A722F7" w:rsidRDefault="009532A2" w:rsidP="009532A2">
      <w:pPr>
        <w:tabs>
          <w:tab w:val="right" w:pos="6660"/>
          <w:tab w:val="right" w:pos="8640"/>
        </w:tabs>
        <w:rPr>
          <w:b/>
          <w:sz w:val="19"/>
          <w:szCs w:val="19"/>
        </w:rPr>
      </w:pPr>
      <w:r w:rsidRPr="00A722F7">
        <w:rPr>
          <w:b/>
          <w:sz w:val="19"/>
          <w:szCs w:val="19"/>
        </w:rPr>
        <w:t>ADV130 Map and Compass</w:t>
      </w:r>
      <w:r w:rsidRPr="00A722F7">
        <w:rPr>
          <w:b/>
          <w:sz w:val="19"/>
          <w:szCs w:val="19"/>
        </w:rPr>
        <w:tab/>
        <w:t>1</w:t>
      </w:r>
      <w:r w:rsidR="005874CA" w:rsidRPr="00A722F7">
        <w:rPr>
          <w:b/>
          <w:sz w:val="19"/>
          <w:szCs w:val="19"/>
        </w:rPr>
        <w:t xml:space="preserve"> cr.</w:t>
      </w:r>
    </w:p>
    <w:p w:rsidR="009532A2" w:rsidRPr="00A722F7" w:rsidRDefault="009532A2" w:rsidP="009532A2">
      <w:pPr>
        <w:tabs>
          <w:tab w:val="right" w:pos="6660"/>
          <w:tab w:val="right" w:pos="8640"/>
        </w:tabs>
        <w:rPr>
          <w:sz w:val="19"/>
          <w:szCs w:val="19"/>
        </w:rPr>
      </w:pPr>
      <w:r w:rsidRPr="00A722F7">
        <w:rPr>
          <w:sz w:val="19"/>
          <w:szCs w:val="19"/>
        </w:rPr>
        <w:t>This course is the first of a three-course series that teaches the skills necessary to locate one’s geographical position on land or sea</w:t>
      </w:r>
      <w:r w:rsidR="000B3702" w:rsidRPr="00A722F7">
        <w:rPr>
          <w:sz w:val="19"/>
          <w:szCs w:val="19"/>
        </w:rPr>
        <w:t xml:space="preserve">. </w:t>
      </w:r>
      <w:r w:rsidRPr="00A722F7">
        <w:rPr>
          <w:sz w:val="19"/>
          <w:szCs w:val="19"/>
        </w:rPr>
        <w:t>ADV130 will address the basics of map and compass</w:t>
      </w:r>
      <w:r w:rsidR="000B3702" w:rsidRPr="00A722F7">
        <w:rPr>
          <w:sz w:val="19"/>
          <w:szCs w:val="19"/>
        </w:rPr>
        <w:t xml:space="preserve">. </w:t>
      </w:r>
      <w:r w:rsidRPr="00A722F7">
        <w:rPr>
          <w:sz w:val="19"/>
          <w:szCs w:val="19"/>
        </w:rPr>
        <w:t>Topics covered include reading and understanding topographic maps and map symbols; magnetic needle compass anatomy; taking compass bearings; and traveling and navigating with map and compass over land.</w:t>
      </w:r>
    </w:p>
    <w:p w:rsidR="00332852" w:rsidRPr="00A722F7" w:rsidRDefault="00332852" w:rsidP="002A1CDD">
      <w:pPr>
        <w:tabs>
          <w:tab w:val="right" w:pos="6660"/>
          <w:tab w:val="right" w:pos="8640"/>
        </w:tabs>
        <w:spacing w:line="120" w:lineRule="auto"/>
        <w:rPr>
          <w:b/>
          <w:sz w:val="19"/>
          <w:szCs w:val="19"/>
        </w:rPr>
      </w:pPr>
    </w:p>
    <w:p w:rsidR="005D2540" w:rsidRPr="00A722F7" w:rsidRDefault="009532A2" w:rsidP="005D2540">
      <w:pPr>
        <w:tabs>
          <w:tab w:val="right" w:pos="6660"/>
          <w:tab w:val="right" w:pos="8640"/>
        </w:tabs>
        <w:rPr>
          <w:b/>
          <w:sz w:val="19"/>
          <w:szCs w:val="19"/>
        </w:rPr>
      </w:pPr>
      <w:r w:rsidRPr="00A722F7">
        <w:rPr>
          <w:b/>
          <w:sz w:val="19"/>
          <w:szCs w:val="19"/>
        </w:rPr>
        <w:t xml:space="preserve">ADV131 Nautical Navigation </w:t>
      </w:r>
      <w:r w:rsidRPr="00A722F7">
        <w:rPr>
          <w:b/>
          <w:sz w:val="19"/>
          <w:szCs w:val="19"/>
        </w:rPr>
        <w:tab/>
        <w:t>1</w:t>
      </w:r>
      <w:r w:rsidR="005874CA" w:rsidRPr="00A722F7">
        <w:rPr>
          <w:b/>
          <w:sz w:val="19"/>
          <w:szCs w:val="19"/>
        </w:rPr>
        <w:t xml:space="preserve"> cr.</w:t>
      </w:r>
    </w:p>
    <w:p w:rsidR="008E41A5" w:rsidRPr="00A722F7" w:rsidRDefault="009532A2" w:rsidP="00363D01">
      <w:pPr>
        <w:tabs>
          <w:tab w:val="right" w:pos="6660"/>
          <w:tab w:val="right" w:pos="8640"/>
        </w:tabs>
        <w:rPr>
          <w:sz w:val="19"/>
          <w:szCs w:val="19"/>
        </w:rPr>
      </w:pPr>
      <w:r w:rsidRPr="00A722F7">
        <w:rPr>
          <w:sz w:val="19"/>
          <w:szCs w:val="19"/>
        </w:rPr>
        <w:t>This course is the second of a three-course series that teaches the skills necessary to locate one's geographical position on land or sea. Through studying the science of coastal navigation, students will learn the mapping features unique to nautical charts and navigation techniques utilized at sea</w:t>
      </w:r>
      <w:r w:rsidR="000B3702" w:rsidRPr="00A722F7">
        <w:rPr>
          <w:sz w:val="19"/>
          <w:szCs w:val="19"/>
        </w:rPr>
        <w:t xml:space="preserve">. </w:t>
      </w:r>
      <w:r w:rsidRPr="00A722F7">
        <w:rPr>
          <w:sz w:val="19"/>
          <w:szCs w:val="19"/>
        </w:rPr>
        <w:t>Students will learn the methods and theory behind coastal navigation, dead reckoning, piloting</w:t>
      </w:r>
      <w:r w:rsidR="008052B7" w:rsidRPr="00A722F7">
        <w:rPr>
          <w:sz w:val="19"/>
          <w:szCs w:val="19"/>
        </w:rPr>
        <w:t>,</w:t>
      </w:r>
      <w:r w:rsidRPr="00A722F7">
        <w:rPr>
          <w:sz w:val="19"/>
          <w:szCs w:val="19"/>
        </w:rPr>
        <w:t xml:space="preserve"> and calculating set and drift</w:t>
      </w:r>
      <w:r w:rsidR="000B3702" w:rsidRPr="00A722F7">
        <w:rPr>
          <w:sz w:val="19"/>
          <w:szCs w:val="19"/>
        </w:rPr>
        <w:t xml:space="preserve">. </w:t>
      </w:r>
      <w:r w:rsidRPr="00A722F7">
        <w:rPr>
          <w:sz w:val="19"/>
          <w:szCs w:val="19"/>
        </w:rPr>
        <w:t>Students will apply these learned skills through field time on a schooner if also enrolled in ADV11</w:t>
      </w:r>
      <w:r w:rsidR="007462DD" w:rsidRPr="00A722F7">
        <w:rPr>
          <w:sz w:val="19"/>
          <w:szCs w:val="19"/>
        </w:rPr>
        <w:t>1</w:t>
      </w:r>
      <w:r w:rsidRPr="00A722F7">
        <w:rPr>
          <w:sz w:val="19"/>
          <w:szCs w:val="19"/>
        </w:rPr>
        <w:t>. Prerequisite</w:t>
      </w:r>
      <w:r w:rsidR="00FD4268" w:rsidRPr="00A722F7">
        <w:rPr>
          <w:sz w:val="19"/>
          <w:szCs w:val="19"/>
        </w:rPr>
        <w:t xml:space="preserve">: ADV130 or </w:t>
      </w:r>
      <w:r w:rsidR="0014647F" w:rsidRPr="00A722F7">
        <w:rPr>
          <w:sz w:val="19"/>
          <w:szCs w:val="19"/>
        </w:rPr>
        <w:t xml:space="preserve">with </w:t>
      </w:r>
      <w:r w:rsidR="00FD4268" w:rsidRPr="00A722F7">
        <w:rPr>
          <w:sz w:val="19"/>
          <w:szCs w:val="19"/>
        </w:rPr>
        <w:t xml:space="preserve">instructor </w:t>
      </w:r>
      <w:r w:rsidR="0014647F" w:rsidRPr="00A722F7">
        <w:rPr>
          <w:sz w:val="19"/>
          <w:szCs w:val="19"/>
        </w:rPr>
        <w:t>permission.</w:t>
      </w:r>
    </w:p>
    <w:p w:rsidR="00B72416" w:rsidRPr="00A722F7" w:rsidRDefault="00B72416" w:rsidP="002A1CDD">
      <w:pPr>
        <w:tabs>
          <w:tab w:val="right" w:pos="6660"/>
          <w:tab w:val="right" w:pos="8640"/>
        </w:tabs>
        <w:spacing w:line="120" w:lineRule="auto"/>
        <w:rPr>
          <w:b/>
          <w:sz w:val="19"/>
          <w:szCs w:val="19"/>
        </w:rPr>
      </w:pPr>
    </w:p>
    <w:p w:rsidR="009532A2" w:rsidRPr="00A722F7" w:rsidRDefault="009532A2" w:rsidP="009532A2">
      <w:pPr>
        <w:tabs>
          <w:tab w:val="right" w:pos="6660"/>
          <w:tab w:val="right" w:pos="8640"/>
        </w:tabs>
        <w:rPr>
          <w:b/>
          <w:sz w:val="19"/>
          <w:szCs w:val="19"/>
        </w:rPr>
      </w:pPr>
      <w:r w:rsidRPr="00A722F7">
        <w:rPr>
          <w:b/>
          <w:sz w:val="19"/>
          <w:szCs w:val="19"/>
        </w:rPr>
        <w:t>ADV132 GPS and Electronic Navigation</w:t>
      </w:r>
      <w:r w:rsidRPr="00A722F7">
        <w:rPr>
          <w:b/>
          <w:sz w:val="19"/>
          <w:szCs w:val="19"/>
        </w:rPr>
        <w:tab/>
        <w:t>1</w:t>
      </w:r>
      <w:r w:rsidR="005874CA" w:rsidRPr="00A722F7">
        <w:rPr>
          <w:b/>
          <w:sz w:val="19"/>
          <w:szCs w:val="19"/>
        </w:rPr>
        <w:t xml:space="preserve"> cr.</w:t>
      </w:r>
    </w:p>
    <w:p w:rsidR="009532A2" w:rsidRPr="00A722F7" w:rsidRDefault="009532A2" w:rsidP="008E41A5">
      <w:pPr>
        <w:tabs>
          <w:tab w:val="right" w:pos="6750"/>
          <w:tab w:val="right" w:pos="8640"/>
        </w:tabs>
        <w:rPr>
          <w:sz w:val="19"/>
          <w:szCs w:val="19"/>
        </w:rPr>
      </w:pPr>
      <w:r w:rsidRPr="00A722F7">
        <w:rPr>
          <w:sz w:val="19"/>
          <w:szCs w:val="19"/>
        </w:rPr>
        <w:t>This course is the third of a three-course series that teaches the skills necessary to locate one's geographical position on land or sea. ADV132 covers the science of navigating with the aid of Global Positioning Systems (GPS). With background information acquired from the ADV130 and 131 courses, students learn how to use state-of-the-art GPS receivers to locate their position accurately and to navigate on land or sea. Prerequisite: ADV130 and AD</w:t>
      </w:r>
      <w:r w:rsidR="00FD4268" w:rsidRPr="00A722F7">
        <w:rPr>
          <w:sz w:val="19"/>
          <w:szCs w:val="19"/>
        </w:rPr>
        <w:t xml:space="preserve">V131 or </w:t>
      </w:r>
      <w:r w:rsidR="0014647F" w:rsidRPr="00A722F7">
        <w:rPr>
          <w:sz w:val="19"/>
          <w:szCs w:val="19"/>
        </w:rPr>
        <w:t xml:space="preserve">with </w:t>
      </w:r>
      <w:r w:rsidR="00FD4268" w:rsidRPr="00A722F7">
        <w:rPr>
          <w:sz w:val="19"/>
          <w:szCs w:val="19"/>
        </w:rPr>
        <w:t>instructor permission.</w:t>
      </w:r>
    </w:p>
    <w:p w:rsidR="00E22475" w:rsidRPr="00A722F7" w:rsidRDefault="00E22475" w:rsidP="008E41A5">
      <w:pPr>
        <w:tabs>
          <w:tab w:val="right" w:pos="6750"/>
          <w:tab w:val="right" w:pos="8640"/>
        </w:tabs>
        <w:rPr>
          <w:sz w:val="19"/>
          <w:szCs w:val="19"/>
        </w:rPr>
      </w:pPr>
    </w:p>
    <w:p w:rsidR="00E22475" w:rsidRPr="00A722F7" w:rsidRDefault="00E22475" w:rsidP="00E22475">
      <w:pPr>
        <w:tabs>
          <w:tab w:val="right" w:pos="6660"/>
          <w:tab w:val="right" w:pos="8640"/>
        </w:tabs>
        <w:rPr>
          <w:b/>
          <w:sz w:val="19"/>
          <w:szCs w:val="19"/>
        </w:rPr>
      </w:pPr>
      <w:r w:rsidRPr="00A722F7">
        <w:rPr>
          <w:b/>
          <w:sz w:val="19"/>
          <w:szCs w:val="19"/>
        </w:rPr>
        <w:t>ADV140 The Maine Environment</w:t>
      </w:r>
      <w:r w:rsidRPr="00A722F7">
        <w:rPr>
          <w:b/>
          <w:sz w:val="19"/>
          <w:szCs w:val="19"/>
        </w:rPr>
        <w:tab/>
        <w:t>3 cr.</w:t>
      </w:r>
    </w:p>
    <w:p w:rsidR="00E22475" w:rsidRPr="00A722F7" w:rsidRDefault="00E22475" w:rsidP="00E22475">
      <w:pPr>
        <w:tabs>
          <w:tab w:val="right" w:pos="6750"/>
          <w:tab w:val="right" w:pos="8640"/>
        </w:tabs>
        <w:rPr>
          <w:sz w:val="19"/>
          <w:szCs w:val="19"/>
        </w:rPr>
      </w:pPr>
      <w:r w:rsidRPr="00A722F7">
        <w:rPr>
          <w:sz w:val="19"/>
          <w:szCs w:val="19"/>
        </w:rPr>
        <w:t>Using both an indoor and outdoor classroom setting, this course will provide the student with a practical knowledge of the natural environment in Maine in a variety of seasons and as such emphasizes direct observation and interpretation of terrestrial, marine, and aquatic organisms in their natural habitats. This course includes identification of common plants and animals found in Maine, and promotes understanding of the relationships between physical factors such as weather, climate, geology, ocean tides, and the life histories of organisms. Note: this course spans fall and spring semesters and utilizes a combination of lectures and field investigations on multi-day outdoor experiences. Co-requisites: ADV111, ADV121.</w:t>
      </w:r>
    </w:p>
    <w:p w:rsidR="009532A2" w:rsidRPr="00A722F7" w:rsidRDefault="009532A2" w:rsidP="002A1CDD">
      <w:pPr>
        <w:tabs>
          <w:tab w:val="right" w:pos="6660"/>
          <w:tab w:val="right" w:pos="8640"/>
        </w:tabs>
        <w:spacing w:line="120" w:lineRule="auto"/>
        <w:rPr>
          <w:sz w:val="19"/>
          <w:szCs w:val="19"/>
        </w:rPr>
      </w:pPr>
    </w:p>
    <w:p w:rsidR="009532A2" w:rsidRPr="00A722F7" w:rsidRDefault="009532A2" w:rsidP="009532A2">
      <w:pPr>
        <w:tabs>
          <w:tab w:val="right" w:pos="6660"/>
          <w:tab w:val="right" w:pos="8640"/>
        </w:tabs>
        <w:rPr>
          <w:b/>
          <w:sz w:val="19"/>
          <w:szCs w:val="19"/>
        </w:rPr>
      </w:pPr>
      <w:r w:rsidRPr="00A722F7">
        <w:rPr>
          <w:b/>
          <w:sz w:val="19"/>
          <w:szCs w:val="19"/>
        </w:rPr>
        <w:t>ADV150 Maine Guide Hunting Preparation</w:t>
      </w:r>
      <w:r w:rsidRPr="00A722F7">
        <w:rPr>
          <w:b/>
          <w:sz w:val="19"/>
          <w:szCs w:val="19"/>
        </w:rPr>
        <w:tab/>
        <w:t>3</w:t>
      </w:r>
      <w:r w:rsidR="005874CA" w:rsidRPr="00A722F7">
        <w:rPr>
          <w:b/>
          <w:sz w:val="19"/>
          <w:szCs w:val="19"/>
        </w:rPr>
        <w:t xml:space="preserve"> cr.</w:t>
      </w:r>
    </w:p>
    <w:p w:rsidR="009532A2" w:rsidRPr="00A722F7" w:rsidRDefault="009532A2" w:rsidP="00F56BA8">
      <w:pPr>
        <w:tabs>
          <w:tab w:val="right" w:pos="6750"/>
          <w:tab w:val="right" w:pos="8640"/>
        </w:tabs>
        <w:rPr>
          <w:sz w:val="19"/>
          <w:szCs w:val="19"/>
        </w:rPr>
      </w:pPr>
      <w:r w:rsidRPr="00A722F7">
        <w:rPr>
          <w:sz w:val="19"/>
          <w:szCs w:val="19"/>
        </w:rPr>
        <w:t xml:space="preserve">Topics covered </w:t>
      </w:r>
      <w:r w:rsidR="00084496" w:rsidRPr="00A722F7">
        <w:rPr>
          <w:sz w:val="19"/>
          <w:szCs w:val="19"/>
        </w:rPr>
        <w:t>include</w:t>
      </w:r>
      <w:r w:rsidRPr="00A722F7">
        <w:rPr>
          <w:sz w:val="19"/>
          <w:szCs w:val="19"/>
        </w:rPr>
        <w:t xml:space="preserve"> hunter safety and hunter safety instructor course, first aid, orienteering competency, identification and use of firearms, and</w:t>
      </w:r>
      <w:r w:rsidRPr="00A722F7">
        <w:rPr>
          <w:color w:val="FF6600"/>
          <w:sz w:val="19"/>
          <w:szCs w:val="19"/>
        </w:rPr>
        <w:t xml:space="preserve"> </w:t>
      </w:r>
      <w:r w:rsidRPr="00A722F7">
        <w:rPr>
          <w:sz w:val="19"/>
          <w:szCs w:val="19"/>
        </w:rPr>
        <w:t>hunting and tra</w:t>
      </w:r>
      <w:r w:rsidR="00FD4268" w:rsidRPr="00A722F7">
        <w:rPr>
          <w:sz w:val="19"/>
          <w:szCs w:val="19"/>
        </w:rPr>
        <w:t>pping rules. Prerequisite: ADV1</w:t>
      </w:r>
      <w:r w:rsidR="004B42BE" w:rsidRPr="00A722F7">
        <w:rPr>
          <w:sz w:val="19"/>
          <w:szCs w:val="19"/>
        </w:rPr>
        <w:t>15 and ADV121</w:t>
      </w:r>
      <w:r w:rsidRPr="00A722F7">
        <w:rPr>
          <w:sz w:val="19"/>
          <w:szCs w:val="19"/>
        </w:rPr>
        <w:t xml:space="preserve"> or </w:t>
      </w:r>
      <w:r w:rsidR="0014647F" w:rsidRPr="00A722F7">
        <w:rPr>
          <w:sz w:val="19"/>
          <w:szCs w:val="19"/>
        </w:rPr>
        <w:t xml:space="preserve">with </w:t>
      </w:r>
      <w:r w:rsidRPr="00A722F7">
        <w:rPr>
          <w:sz w:val="19"/>
          <w:szCs w:val="19"/>
        </w:rPr>
        <w:t>instructor permission.</w:t>
      </w:r>
    </w:p>
    <w:p w:rsidR="00C229AD" w:rsidRPr="00A722F7" w:rsidRDefault="00C229AD" w:rsidP="002A1CDD">
      <w:pPr>
        <w:tabs>
          <w:tab w:val="right" w:pos="6660"/>
          <w:tab w:val="right" w:pos="8640"/>
        </w:tabs>
        <w:spacing w:line="120" w:lineRule="auto"/>
        <w:rPr>
          <w:b/>
          <w:sz w:val="19"/>
          <w:szCs w:val="19"/>
        </w:rPr>
      </w:pPr>
    </w:p>
    <w:p w:rsidR="009532A2" w:rsidRPr="00A722F7" w:rsidRDefault="009532A2" w:rsidP="009532A2">
      <w:pPr>
        <w:tabs>
          <w:tab w:val="right" w:pos="6660"/>
          <w:tab w:val="right" w:pos="8640"/>
        </w:tabs>
        <w:rPr>
          <w:b/>
          <w:sz w:val="19"/>
          <w:szCs w:val="19"/>
        </w:rPr>
      </w:pPr>
      <w:r w:rsidRPr="00A722F7">
        <w:rPr>
          <w:b/>
          <w:sz w:val="19"/>
          <w:szCs w:val="19"/>
        </w:rPr>
        <w:t>ADV160</w:t>
      </w:r>
      <w:r w:rsidRPr="00A722F7">
        <w:rPr>
          <w:sz w:val="19"/>
          <w:szCs w:val="19"/>
        </w:rPr>
        <w:t xml:space="preserve"> </w:t>
      </w:r>
      <w:r w:rsidRPr="00A722F7">
        <w:rPr>
          <w:b/>
          <w:sz w:val="19"/>
          <w:szCs w:val="19"/>
        </w:rPr>
        <w:t>Maine Guide Fishing Preparation</w:t>
      </w:r>
      <w:r w:rsidRPr="00A722F7">
        <w:rPr>
          <w:b/>
          <w:sz w:val="19"/>
          <w:szCs w:val="19"/>
        </w:rPr>
        <w:tab/>
        <w:t>3</w:t>
      </w:r>
      <w:r w:rsidR="005874CA" w:rsidRPr="00A722F7">
        <w:rPr>
          <w:b/>
          <w:sz w:val="19"/>
          <w:szCs w:val="19"/>
        </w:rPr>
        <w:t xml:space="preserve"> cr.</w:t>
      </w:r>
    </w:p>
    <w:p w:rsidR="009532A2" w:rsidRPr="00A722F7" w:rsidRDefault="009532A2" w:rsidP="008E41A5">
      <w:pPr>
        <w:tabs>
          <w:tab w:val="right" w:pos="6750"/>
          <w:tab w:val="right" w:pos="8640"/>
        </w:tabs>
        <w:rPr>
          <w:sz w:val="19"/>
          <w:szCs w:val="19"/>
        </w:rPr>
      </w:pPr>
      <w:r w:rsidRPr="00A722F7">
        <w:rPr>
          <w:b/>
          <w:sz w:val="19"/>
          <w:szCs w:val="19"/>
        </w:rPr>
        <w:tab/>
      </w:r>
      <w:r w:rsidRPr="00A722F7">
        <w:rPr>
          <w:sz w:val="19"/>
          <w:szCs w:val="19"/>
        </w:rPr>
        <w:t>This course is designed to give participants the training necessary to pass the Registered Maine Guide test for fishing and to pass the watercraft operator’s license test</w:t>
      </w:r>
      <w:r w:rsidR="000B3702" w:rsidRPr="00A722F7">
        <w:rPr>
          <w:sz w:val="19"/>
          <w:szCs w:val="19"/>
        </w:rPr>
        <w:t xml:space="preserve">. </w:t>
      </w:r>
      <w:r w:rsidRPr="00A722F7">
        <w:rPr>
          <w:sz w:val="19"/>
          <w:szCs w:val="19"/>
        </w:rPr>
        <w:t>Some of the topics covered include first aid, navigation, local fishing methods, water survival skills, fly tying demonstrations and identification, fishing and watercraft rules and regulations</w:t>
      </w:r>
      <w:r w:rsidR="008052B7" w:rsidRPr="00A722F7">
        <w:rPr>
          <w:sz w:val="19"/>
          <w:szCs w:val="19"/>
        </w:rPr>
        <w:t>,</w:t>
      </w:r>
      <w:r w:rsidRPr="00A722F7">
        <w:rPr>
          <w:sz w:val="19"/>
          <w:szCs w:val="19"/>
        </w:rPr>
        <w:t xml:space="preserve"> and game fish identification</w:t>
      </w:r>
      <w:r w:rsidR="000B3702" w:rsidRPr="00A722F7">
        <w:rPr>
          <w:sz w:val="19"/>
          <w:szCs w:val="19"/>
        </w:rPr>
        <w:t xml:space="preserve">. </w:t>
      </w:r>
      <w:r w:rsidR="004B42BE" w:rsidRPr="00A722F7">
        <w:rPr>
          <w:sz w:val="19"/>
          <w:szCs w:val="19"/>
        </w:rPr>
        <w:t>Prerequisite: ADV115 and ADV121</w:t>
      </w:r>
      <w:r w:rsidRPr="00A722F7">
        <w:rPr>
          <w:sz w:val="19"/>
          <w:szCs w:val="19"/>
        </w:rPr>
        <w:t xml:space="preserve"> or </w:t>
      </w:r>
      <w:r w:rsidR="0014647F" w:rsidRPr="00A722F7">
        <w:rPr>
          <w:sz w:val="19"/>
          <w:szCs w:val="19"/>
        </w:rPr>
        <w:t xml:space="preserve">with </w:t>
      </w:r>
      <w:r w:rsidRPr="00A722F7">
        <w:rPr>
          <w:sz w:val="19"/>
          <w:szCs w:val="19"/>
        </w:rPr>
        <w:t>instructor permission.</w:t>
      </w:r>
    </w:p>
    <w:p w:rsidR="006C174C" w:rsidRPr="00A722F7" w:rsidRDefault="006C174C" w:rsidP="002A1CDD">
      <w:pPr>
        <w:tabs>
          <w:tab w:val="right" w:pos="6660"/>
          <w:tab w:val="right" w:pos="8640"/>
        </w:tabs>
        <w:spacing w:line="120" w:lineRule="auto"/>
        <w:rPr>
          <w:sz w:val="19"/>
          <w:szCs w:val="19"/>
        </w:rPr>
      </w:pPr>
    </w:p>
    <w:p w:rsidR="00B72416" w:rsidRDefault="00227D87" w:rsidP="00227D87">
      <w:pPr>
        <w:tabs>
          <w:tab w:val="right" w:pos="6660"/>
          <w:tab w:val="right" w:pos="8640"/>
        </w:tabs>
        <w:rPr>
          <w:b/>
          <w:sz w:val="19"/>
          <w:szCs w:val="19"/>
        </w:rPr>
      </w:pPr>
      <w:r w:rsidRPr="00A722F7">
        <w:rPr>
          <w:b/>
          <w:sz w:val="19"/>
          <w:szCs w:val="19"/>
        </w:rPr>
        <w:t>ADV165</w:t>
      </w:r>
      <w:r w:rsidRPr="00A722F7">
        <w:rPr>
          <w:sz w:val="19"/>
          <w:szCs w:val="19"/>
        </w:rPr>
        <w:t xml:space="preserve"> </w:t>
      </w:r>
      <w:r w:rsidRPr="00A722F7">
        <w:rPr>
          <w:b/>
          <w:sz w:val="19"/>
          <w:szCs w:val="19"/>
        </w:rPr>
        <w:t>Freshwater Fishing</w:t>
      </w:r>
      <w:r w:rsidRPr="00A722F7">
        <w:rPr>
          <w:b/>
          <w:sz w:val="19"/>
          <w:szCs w:val="19"/>
        </w:rPr>
        <w:tab/>
        <w:t>3 cr.</w:t>
      </w:r>
    </w:p>
    <w:p w:rsidR="00BC5093" w:rsidRPr="00B72416" w:rsidRDefault="00227D87" w:rsidP="00227D87">
      <w:pPr>
        <w:tabs>
          <w:tab w:val="right" w:pos="6660"/>
          <w:tab w:val="right" w:pos="8640"/>
        </w:tabs>
        <w:rPr>
          <w:b/>
          <w:sz w:val="19"/>
          <w:szCs w:val="19"/>
        </w:rPr>
      </w:pPr>
      <w:r w:rsidRPr="00A722F7">
        <w:rPr>
          <w:sz w:val="19"/>
          <w:szCs w:val="19"/>
        </w:rPr>
        <w:t>This comprehensive course will introduce the student to the ecological and economic importance of freshwater sport fishing in Maine while introducing technical skills related to the sport of fishing including ice fishing, lake and stream fishing, and fly fishing.  The course includes both classroom lessons and field time spent on rivers, lakes, and streams.  Fishing equipment is provided, although proper outdoor clothing is required.  All participants need to purchase a Maine fishing license.</w:t>
      </w:r>
    </w:p>
    <w:p w:rsidR="00BC5093" w:rsidRPr="00A722F7" w:rsidRDefault="00BC5093" w:rsidP="002A1CDD">
      <w:pPr>
        <w:tabs>
          <w:tab w:val="right" w:pos="6660"/>
          <w:tab w:val="right" w:pos="8640"/>
        </w:tabs>
        <w:spacing w:line="120" w:lineRule="auto"/>
        <w:rPr>
          <w:sz w:val="19"/>
          <w:szCs w:val="19"/>
        </w:rPr>
      </w:pPr>
    </w:p>
    <w:p w:rsidR="009532A2" w:rsidRPr="00A722F7" w:rsidRDefault="009532A2" w:rsidP="009532A2">
      <w:pPr>
        <w:tabs>
          <w:tab w:val="right" w:pos="6660"/>
          <w:tab w:val="right" w:pos="8640"/>
        </w:tabs>
        <w:rPr>
          <w:b/>
          <w:sz w:val="19"/>
          <w:szCs w:val="19"/>
        </w:rPr>
      </w:pPr>
      <w:r w:rsidRPr="00A722F7">
        <w:rPr>
          <w:b/>
          <w:sz w:val="19"/>
          <w:szCs w:val="19"/>
        </w:rPr>
        <w:t>ADV170</w:t>
      </w:r>
      <w:r w:rsidRPr="00A722F7">
        <w:rPr>
          <w:sz w:val="19"/>
          <w:szCs w:val="19"/>
        </w:rPr>
        <w:t xml:space="preserve"> </w:t>
      </w:r>
      <w:r w:rsidRPr="00A722F7">
        <w:rPr>
          <w:b/>
          <w:sz w:val="19"/>
          <w:szCs w:val="19"/>
        </w:rPr>
        <w:t>Maine Guide Recreational Preparation</w:t>
      </w:r>
      <w:r w:rsidRPr="00A722F7">
        <w:rPr>
          <w:b/>
          <w:sz w:val="19"/>
          <w:szCs w:val="19"/>
        </w:rPr>
        <w:tab/>
        <w:t>3</w:t>
      </w:r>
      <w:r w:rsidR="005874CA" w:rsidRPr="00A722F7">
        <w:rPr>
          <w:b/>
          <w:sz w:val="19"/>
          <w:szCs w:val="19"/>
        </w:rPr>
        <w:t xml:space="preserve"> cr.</w:t>
      </w:r>
    </w:p>
    <w:p w:rsidR="009532A2" w:rsidRPr="00A722F7" w:rsidRDefault="009532A2" w:rsidP="00F56BA8">
      <w:pPr>
        <w:tabs>
          <w:tab w:val="right" w:pos="6750"/>
          <w:tab w:val="right" w:pos="8640"/>
        </w:tabs>
        <w:rPr>
          <w:sz w:val="19"/>
          <w:szCs w:val="19"/>
        </w:rPr>
      </w:pPr>
      <w:r w:rsidRPr="00A722F7">
        <w:rPr>
          <w:b/>
          <w:sz w:val="19"/>
          <w:szCs w:val="19"/>
        </w:rPr>
        <w:tab/>
      </w:r>
      <w:r w:rsidRPr="00A722F7">
        <w:rPr>
          <w:sz w:val="19"/>
          <w:szCs w:val="19"/>
        </w:rPr>
        <w:t>This is an introductory course for those interested in pursuing guiding opportunities</w:t>
      </w:r>
      <w:r w:rsidR="000B3702" w:rsidRPr="00A722F7">
        <w:rPr>
          <w:sz w:val="19"/>
          <w:szCs w:val="19"/>
        </w:rPr>
        <w:t xml:space="preserve">. </w:t>
      </w:r>
      <w:r w:rsidRPr="00A722F7">
        <w:rPr>
          <w:sz w:val="19"/>
          <w:szCs w:val="19"/>
        </w:rPr>
        <w:t>This course will concentrate on the first aid, canoeing, and safety information needed to pass the Registered Maine Guide test</w:t>
      </w:r>
      <w:r w:rsidR="000B3702" w:rsidRPr="00A722F7">
        <w:rPr>
          <w:sz w:val="19"/>
          <w:szCs w:val="19"/>
        </w:rPr>
        <w:t xml:space="preserve">. </w:t>
      </w:r>
      <w:r w:rsidRPr="00A722F7">
        <w:rPr>
          <w:sz w:val="19"/>
          <w:szCs w:val="19"/>
        </w:rPr>
        <w:t xml:space="preserve">Other study areas will </w:t>
      </w:r>
      <w:r w:rsidR="00084496" w:rsidRPr="00A722F7">
        <w:rPr>
          <w:sz w:val="19"/>
          <w:szCs w:val="19"/>
        </w:rPr>
        <w:t>include</w:t>
      </w:r>
      <w:r w:rsidRPr="00A722F7">
        <w:rPr>
          <w:sz w:val="19"/>
          <w:szCs w:val="19"/>
        </w:rPr>
        <w:t xml:space="preserve"> guide responsibilities, study tips, and the application processes</w:t>
      </w:r>
      <w:r w:rsidR="000B3702" w:rsidRPr="00A722F7">
        <w:rPr>
          <w:sz w:val="19"/>
          <w:szCs w:val="19"/>
        </w:rPr>
        <w:t xml:space="preserve">. </w:t>
      </w:r>
      <w:r w:rsidRPr="00A722F7">
        <w:rPr>
          <w:sz w:val="19"/>
          <w:szCs w:val="19"/>
        </w:rPr>
        <w:t>Discussion of the required steps for obtaining certifications in hunting, fishing, sea kayaking and salt-water fishing will also be studied</w:t>
      </w:r>
      <w:r w:rsidR="000B3702" w:rsidRPr="00A722F7">
        <w:rPr>
          <w:sz w:val="19"/>
          <w:szCs w:val="19"/>
        </w:rPr>
        <w:t xml:space="preserve">. </w:t>
      </w:r>
      <w:r w:rsidR="004B42BE" w:rsidRPr="00A722F7">
        <w:rPr>
          <w:sz w:val="19"/>
          <w:szCs w:val="19"/>
        </w:rPr>
        <w:t>Prerequisite: ADV115 and ADV121</w:t>
      </w:r>
      <w:r w:rsidRPr="00A722F7">
        <w:rPr>
          <w:sz w:val="19"/>
          <w:szCs w:val="19"/>
        </w:rPr>
        <w:t xml:space="preserve"> or </w:t>
      </w:r>
      <w:r w:rsidR="0014647F" w:rsidRPr="00A722F7">
        <w:rPr>
          <w:sz w:val="19"/>
          <w:szCs w:val="19"/>
        </w:rPr>
        <w:t xml:space="preserve">with </w:t>
      </w:r>
      <w:r w:rsidRPr="00A722F7">
        <w:rPr>
          <w:sz w:val="19"/>
          <w:szCs w:val="19"/>
        </w:rPr>
        <w:t>instructor permission.</w:t>
      </w:r>
    </w:p>
    <w:p w:rsidR="00B72416" w:rsidRDefault="00B72416" w:rsidP="002A1CDD">
      <w:pPr>
        <w:tabs>
          <w:tab w:val="right" w:pos="6660"/>
          <w:tab w:val="right" w:pos="8640"/>
        </w:tabs>
        <w:spacing w:line="120" w:lineRule="auto"/>
        <w:rPr>
          <w:b/>
          <w:sz w:val="19"/>
          <w:szCs w:val="19"/>
        </w:rPr>
      </w:pPr>
    </w:p>
    <w:p w:rsidR="009532A2" w:rsidRPr="00A722F7" w:rsidRDefault="009532A2" w:rsidP="009532A2">
      <w:pPr>
        <w:tabs>
          <w:tab w:val="right" w:pos="6660"/>
          <w:tab w:val="right" w:pos="8640"/>
        </w:tabs>
        <w:rPr>
          <w:b/>
          <w:sz w:val="19"/>
          <w:szCs w:val="19"/>
        </w:rPr>
      </w:pPr>
      <w:r w:rsidRPr="00A722F7">
        <w:rPr>
          <w:b/>
          <w:sz w:val="19"/>
          <w:szCs w:val="19"/>
        </w:rPr>
        <w:t>ADV175 Practicum in Adventure Recreation</w:t>
      </w:r>
      <w:r w:rsidRPr="00A722F7">
        <w:rPr>
          <w:b/>
          <w:sz w:val="19"/>
          <w:szCs w:val="19"/>
        </w:rPr>
        <w:tab/>
        <w:t>3</w:t>
      </w:r>
      <w:r w:rsidR="005874CA" w:rsidRPr="00A722F7">
        <w:rPr>
          <w:b/>
          <w:sz w:val="19"/>
          <w:szCs w:val="19"/>
        </w:rPr>
        <w:t xml:space="preserve"> cr.</w:t>
      </w:r>
    </w:p>
    <w:p w:rsidR="009532A2" w:rsidRPr="00A722F7" w:rsidRDefault="009532A2" w:rsidP="009532A2">
      <w:pPr>
        <w:tabs>
          <w:tab w:val="right" w:pos="6660"/>
          <w:tab w:val="right" w:pos="8640"/>
        </w:tabs>
        <w:rPr>
          <w:sz w:val="19"/>
          <w:szCs w:val="19"/>
        </w:rPr>
      </w:pPr>
      <w:r w:rsidRPr="00A722F7">
        <w:rPr>
          <w:sz w:val="19"/>
          <w:szCs w:val="19"/>
        </w:rPr>
        <w:t>The practicum is a practical application of skills formally learned in courses throughout the Adventure Recreation and Tourism program curriculum</w:t>
      </w:r>
      <w:r w:rsidR="000B3702" w:rsidRPr="00A722F7">
        <w:rPr>
          <w:sz w:val="19"/>
          <w:szCs w:val="19"/>
        </w:rPr>
        <w:t xml:space="preserve">. </w:t>
      </w:r>
      <w:r w:rsidRPr="00A722F7">
        <w:rPr>
          <w:sz w:val="19"/>
          <w:szCs w:val="19"/>
        </w:rPr>
        <w:t xml:space="preserve">Students are required to research, apply for, and secure a practicum or internship position with an appropriate entity within the Adventure Tourism industry for 280 hours (8 weeks at 35 hours per week) to be approved by the student’s advisor. The diversity of employment and career opportunities in both the public and private sectors will be explored. Upon return to WCCC in the fall semester, students will make a formal presentation of their experience to receive credit. </w:t>
      </w:r>
    </w:p>
    <w:p w:rsidR="009532A2" w:rsidRPr="00A722F7" w:rsidRDefault="009532A2" w:rsidP="009532A2">
      <w:pPr>
        <w:tabs>
          <w:tab w:val="right" w:pos="6660"/>
          <w:tab w:val="right" w:pos="8640"/>
        </w:tabs>
        <w:rPr>
          <w:b/>
          <w:sz w:val="19"/>
          <w:szCs w:val="19"/>
        </w:rPr>
      </w:pPr>
    </w:p>
    <w:p w:rsidR="009532A2" w:rsidRPr="00A722F7" w:rsidRDefault="009532A2" w:rsidP="009532A2">
      <w:pPr>
        <w:tabs>
          <w:tab w:val="right" w:pos="6660"/>
          <w:tab w:val="right" w:pos="8640"/>
        </w:tabs>
        <w:rPr>
          <w:b/>
          <w:sz w:val="19"/>
          <w:szCs w:val="19"/>
        </w:rPr>
      </w:pPr>
      <w:r w:rsidRPr="00A722F7">
        <w:rPr>
          <w:b/>
          <w:sz w:val="19"/>
          <w:szCs w:val="19"/>
        </w:rPr>
        <w:t xml:space="preserve">ADV180 Coast Guard License Preparation </w:t>
      </w:r>
      <w:r w:rsidRPr="00A722F7">
        <w:rPr>
          <w:b/>
          <w:sz w:val="19"/>
          <w:szCs w:val="19"/>
        </w:rPr>
        <w:tab/>
        <w:t>3</w:t>
      </w:r>
      <w:r w:rsidR="005874CA" w:rsidRPr="00A722F7">
        <w:rPr>
          <w:b/>
          <w:sz w:val="19"/>
          <w:szCs w:val="19"/>
        </w:rPr>
        <w:t xml:space="preserve"> cr.</w:t>
      </w:r>
    </w:p>
    <w:p w:rsidR="009532A2" w:rsidRPr="00A722F7" w:rsidRDefault="009532A2" w:rsidP="009532A2">
      <w:pPr>
        <w:tabs>
          <w:tab w:val="right" w:pos="6660"/>
          <w:tab w:val="right" w:pos="8640"/>
        </w:tabs>
        <w:rPr>
          <w:sz w:val="19"/>
          <w:szCs w:val="19"/>
        </w:rPr>
      </w:pPr>
      <w:r w:rsidRPr="00A722F7">
        <w:rPr>
          <w:sz w:val="19"/>
          <w:szCs w:val="19"/>
        </w:rPr>
        <w:t>This course is a captain’s license preparatory guide for all those desiring to sit for the master and mate operator licenses up to 100 gross (six and above passenger licenses)</w:t>
      </w:r>
      <w:r w:rsidR="000B3702" w:rsidRPr="00A722F7">
        <w:rPr>
          <w:sz w:val="19"/>
          <w:szCs w:val="19"/>
        </w:rPr>
        <w:t xml:space="preserve">. </w:t>
      </w:r>
      <w:r w:rsidRPr="00A722F7">
        <w:rPr>
          <w:sz w:val="19"/>
          <w:szCs w:val="19"/>
        </w:rPr>
        <w:t>It includes international and inland rules of the road, general navigation, deck general safety, coast guard rules and regulations for inspected vessels, sail and auxiliary sail, and practical chart navigation</w:t>
      </w:r>
      <w:r w:rsidR="000B3702" w:rsidRPr="00A722F7">
        <w:rPr>
          <w:sz w:val="19"/>
          <w:szCs w:val="19"/>
        </w:rPr>
        <w:t xml:space="preserve">. </w:t>
      </w:r>
      <w:r w:rsidRPr="00A722F7">
        <w:rPr>
          <w:sz w:val="19"/>
          <w:szCs w:val="19"/>
        </w:rPr>
        <w:t>Prerequisite</w:t>
      </w:r>
      <w:r w:rsidR="004B42BE" w:rsidRPr="00A722F7">
        <w:rPr>
          <w:sz w:val="19"/>
          <w:szCs w:val="19"/>
        </w:rPr>
        <w:t>: ADV115 and ADV121</w:t>
      </w:r>
      <w:r w:rsidRPr="00A722F7">
        <w:rPr>
          <w:sz w:val="19"/>
          <w:szCs w:val="19"/>
        </w:rPr>
        <w:t xml:space="preserve"> or </w:t>
      </w:r>
      <w:r w:rsidR="0014647F" w:rsidRPr="00A722F7">
        <w:rPr>
          <w:sz w:val="19"/>
          <w:szCs w:val="19"/>
        </w:rPr>
        <w:t xml:space="preserve">with </w:t>
      </w:r>
      <w:r w:rsidRPr="00A722F7">
        <w:rPr>
          <w:sz w:val="19"/>
          <w:szCs w:val="19"/>
        </w:rPr>
        <w:t>instructor permission.</w:t>
      </w:r>
    </w:p>
    <w:p w:rsidR="00B1638B" w:rsidRPr="00A722F7" w:rsidRDefault="00B1638B" w:rsidP="002A1CDD">
      <w:pPr>
        <w:tabs>
          <w:tab w:val="right" w:pos="6660"/>
          <w:tab w:val="right" w:pos="8640"/>
        </w:tabs>
        <w:spacing w:line="120" w:lineRule="auto"/>
        <w:rPr>
          <w:sz w:val="19"/>
          <w:szCs w:val="19"/>
        </w:rPr>
      </w:pPr>
    </w:p>
    <w:p w:rsidR="009532A2" w:rsidRPr="00A722F7" w:rsidRDefault="00B1638B" w:rsidP="009532A2">
      <w:pPr>
        <w:tabs>
          <w:tab w:val="right" w:pos="6660"/>
          <w:tab w:val="right" w:pos="8640"/>
        </w:tabs>
        <w:rPr>
          <w:b/>
          <w:sz w:val="19"/>
          <w:szCs w:val="19"/>
        </w:rPr>
      </w:pPr>
      <w:r w:rsidRPr="00A722F7">
        <w:rPr>
          <w:b/>
          <w:sz w:val="19"/>
          <w:szCs w:val="19"/>
        </w:rPr>
        <w:t>ADV185</w:t>
      </w:r>
      <w:r w:rsidR="003037D9" w:rsidRPr="00A722F7">
        <w:rPr>
          <w:b/>
          <w:sz w:val="19"/>
          <w:szCs w:val="19"/>
        </w:rPr>
        <w:t xml:space="preserve"> Outdoor Recreational Equipment Maintenance and Repair</w:t>
      </w:r>
      <w:r w:rsidR="003037D9" w:rsidRPr="00A722F7">
        <w:rPr>
          <w:b/>
          <w:sz w:val="19"/>
          <w:szCs w:val="19"/>
        </w:rPr>
        <w:tab/>
        <w:t xml:space="preserve"> 3 cr.</w:t>
      </w:r>
    </w:p>
    <w:p w:rsidR="003037D9" w:rsidRPr="00A722F7" w:rsidRDefault="003037D9" w:rsidP="009532A2">
      <w:pPr>
        <w:tabs>
          <w:tab w:val="right" w:pos="6660"/>
          <w:tab w:val="right" w:pos="8640"/>
        </w:tabs>
        <w:rPr>
          <w:sz w:val="19"/>
          <w:szCs w:val="19"/>
        </w:rPr>
      </w:pPr>
      <w:r w:rsidRPr="00A722F7">
        <w:rPr>
          <w:sz w:val="19"/>
          <w:szCs w:val="19"/>
        </w:rPr>
        <w:t xml:space="preserve">This course allows the student to learn equipment maintenance and repair techniques related to the outdoor recreation industry. Content is delivered through lecture and lab experiences, allowing students to demonstrate competency at maintaining and repairing a variety of equipment </w:t>
      </w:r>
      <w:r w:rsidR="00084496" w:rsidRPr="00A722F7">
        <w:rPr>
          <w:sz w:val="19"/>
          <w:szCs w:val="19"/>
        </w:rPr>
        <w:t>both in the front country and in the</w:t>
      </w:r>
      <w:r w:rsidRPr="00A722F7">
        <w:rPr>
          <w:sz w:val="19"/>
          <w:szCs w:val="19"/>
        </w:rPr>
        <w:t xml:space="preserve"> backcountry.</w:t>
      </w:r>
    </w:p>
    <w:p w:rsidR="003037D9" w:rsidRPr="00A722F7" w:rsidRDefault="003037D9" w:rsidP="002A1CDD">
      <w:pPr>
        <w:tabs>
          <w:tab w:val="right" w:pos="6660"/>
          <w:tab w:val="right" w:pos="8640"/>
        </w:tabs>
        <w:spacing w:line="120" w:lineRule="auto"/>
        <w:rPr>
          <w:sz w:val="19"/>
          <w:szCs w:val="19"/>
        </w:rPr>
      </w:pPr>
    </w:p>
    <w:p w:rsidR="002805B2" w:rsidRPr="00A722F7" w:rsidRDefault="009532A2" w:rsidP="002805B2">
      <w:pPr>
        <w:tabs>
          <w:tab w:val="right" w:pos="6660"/>
          <w:tab w:val="right" w:pos="8640"/>
        </w:tabs>
        <w:rPr>
          <w:b/>
          <w:sz w:val="19"/>
          <w:szCs w:val="19"/>
        </w:rPr>
      </w:pPr>
      <w:r w:rsidRPr="00A722F7">
        <w:rPr>
          <w:b/>
          <w:sz w:val="19"/>
          <w:szCs w:val="19"/>
        </w:rPr>
        <w:t>ADV190 Recreation Vehicle Operations and Maintenance</w:t>
      </w:r>
      <w:r w:rsidRPr="00A722F7">
        <w:rPr>
          <w:b/>
          <w:sz w:val="19"/>
          <w:szCs w:val="19"/>
        </w:rPr>
        <w:tab/>
      </w:r>
      <w:r w:rsidR="00304373" w:rsidRPr="00A722F7">
        <w:rPr>
          <w:b/>
          <w:sz w:val="19"/>
          <w:szCs w:val="19"/>
        </w:rPr>
        <w:t xml:space="preserve"> </w:t>
      </w:r>
      <w:r w:rsidRPr="00A722F7">
        <w:rPr>
          <w:b/>
          <w:sz w:val="19"/>
          <w:szCs w:val="19"/>
        </w:rPr>
        <w:t>3</w:t>
      </w:r>
      <w:r w:rsidR="005874CA" w:rsidRPr="00A722F7">
        <w:rPr>
          <w:b/>
          <w:sz w:val="19"/>
          <w:szCs w:val="19"/>
        </w:rPr>
        <w:t xml:space="preserve"> cr.</w:t>
      </w:r>
    </w:p>
    <w:p w:rsidR="009532A2" w:rsidRPr="00A722F7" w:rsidRDefault="009532A2" w:rsidP="009532A2">
      <w:pPr>
        <w:tabs>
          <w:tab w:val="right" w:pos="6660"/>
          <w:tab w:val="right" w:pos="8640"/>
        </w:tabs>
        <w:rPr>
          <w:sz w:val="19"/>
          <w:szCs w:val="19"/>
        </w:rPr>
      </w:pPr>
      <w:r w:rsidRPr="00A722F7">
        <w:rPr>
          <w:sz w:val="19"/>
          <w:szCs w:val="19"/>
        </w:rPr>
        <w:t xml:space="preserve">This course will cover off-road applications of bicycles, 2-, 3- and 4-wheel </w:t>
      </w:r>
      <w:r w:rsidR="00084496" w:rsidRPr="00A722F7">
        <w:rPr>
          <w:sz w:val="19"/>
          <w:szCs w:val="19"/>
        </w:rPr>
        <w:t>all-terrain</w:t>
      </w:r>
      <w:r w:rsidRPr="00A722F7">
        <w:rPr>
          <w:sz w:val="19"/>
          <w:szCs w:val="19"/>
        </w:rPr>
        <w:t xml:space="preserve"> vehicles and snowmobiles</w:t>
      </w:r>
      <w:r w:rsidR="000B3702" w:rsidRPr="00A722F7">
        <w:rPr>
          <w:sz w:val="19"/>
          <w:szCs w:val="19"/>
        </w:rPr>
        <w:t xml:space="preserve">. </w:t>
      </w:r>
      <w:r w:rsidRPr="00A722F7">
        <w:rPr>
          <w:sz w:val="19"/>
          <w:szCs w:val="19"/>
        </w:rPr>
        <w:t>It will focus on proper application of equipment, applicable vehicle laws and regulations, environmentally conscious off-road use and user safety under all applications</w:t>
      </w:r>
      <w:r w:rsidR="000B3702" w:rsidRPr="00A722F7">
        <w:rPr>
          <w:sz w:val="19"/>
          <w:szCs w:val="19"/>
        </w:rPr>
        <w:t xml:space="preserve">. </w:t>
      </w:r>
      <w:r w:rsidRPr="00A722F7">
        <w:rPr>
          <w:sz w:val="19"/>
          <w:szCs w:val="19"/>
        </w:rPr>
        <w:t>Vehicle maintenance and both preventative and emergency repair will be emphasized</w:t>
      </w:r>
      <w:r w:rsidR="000B3702" w:rsidRPr="00A722F7">
        <w:rPr>
          <w:sz w:val="19"/>
          <w:szCs w:val="19"/>
        </w:rPr>
        <w:t xml:space="preserve">. </w:t>
      </w:r>
      <w:r w:rsidRPr="00A722F7">
        <w:rPr>
          <w:sz w:val="19"/>
          <w:szCs w:val="19"/>
        </w:rPr>
        <w:t xml:space="preserve">Prerequisite: ADV115 or </w:t>
      </w:r>
      <w:r w:rsidR="0014647F" w:rsidRPr="00A722F7">
        <w:rPr>
          <w:sz w:val="19"/>
          <w:szCs w:val="19"/>
        </w:rPr>
        <w:t xml:space="preserve">with </w:t>
      </w:r>
      <w:r w:rsidRPr="00A722F7">
        <w:rPr>
          <w:sz w:val="19"/>
          <w:szCs w:val="19"/>
        </w:rPr>
        <w:t>instructor permission.</w:t>
      </w:r>
    </w:p>
    <w:p w:rsidR="009532A2" w:rsidRPr="00A722F7" w:rsidRDefault="009532A2" w:rsidP="002A1CDD">
      <w:pPr>
        <w:tabs>
          <w:tab w:val="right" w:pos="6660"/>
          <w:tab w:val="right" w:pos="8640"/>
        </w:tabs>
        <w:spacing w:line="120" w:lineRule="auto"/>
        <w:rPr>
          <w:sz w:val="19"/>
          <w:szCs w:val="19"/>
        </w:rPr>
      </w:pPr>
    </w:p>
    <w:p w:rsidR="009532A2" w:rsidRPr="00A722F7" w:rsidRDefault="006811D6" w:rsidP="009532A2">
      <w:pPr>
        <w:tabs>
          <w:tab w:val="right" w:pos="6660"/>
          <w:tab w:val="right" w:pos="8640"/>
        </w:tabs>
        <w:rPr>
          <w:b/>
          <w:sz w:val="19"/>
          <w:szCs w:val="19"/>
        </w:rPr>
      </w:pPr>
      <w:r w:rsidRPr="00A722F7">
        <w:rPr>
          <w:b/>
          <w:sz w:val="19"/>
          <w:szCs w:val="19"/>
        </w:rPr>
        <w:t>ADV200 Personal Paddle Craft</w:t>
      </w:r>
      <w:r w:rsidR="008D747C" w:rsidRPr="00A722F7">
        <w:rPr>
          <w:b/>
          <w:sz w:val="19"/>
          <w:szCs w:val="19"/>
        </w:rPr>
        <w:tab/>
      </w:r>
      <w:r w:rsidR="009532A2" w:rsidRPr="00A722F7">
        <w:rPr>
          <w:b/>
          <w:sz w:val="19"/>
          <w:szCs w:val="19"/>
        </w:rPr>
        <w:t>4</w:t>
      </w:r>
      <w:r w:rsidR="005874CA" w:rsidRPr="00A722F7">
        <w:rPr>
          <w:b/>
          <w:sz w:val="19"/>
          <w:szCs w:val="19"/>
        </w:rPr>
        <w:t xml:space="preserve"> cr.</w:t>
      </w:r>
    </w:p>
    <w:p w:rsidR="009532A2" w:rsidRPr="00A722F7" w:rsidRDefault="009532A2" w:rsidP="009532A2">
      <w:pPr>
        <w:tabs>
          <w:tab w:val="right" w:pos="6660"/>
          <w:tab w:val="right" w:pos="8640"/>
        </w:tabs>
        <w:rPr>
          <w:sz w:val="19"/>
          <w:szCs w:val="19"/>
        </w:rPr>
      </w:pPr>
      <w:r w:rsidRPr="00A722F7">
        <w:rPr>
          <w:sz w:val="19"/>
          <w:szCs w:val="19"/>
        </w:rPr>
        <w:t>This course will involve the students in more intensive application, safe use and maintenance of kayaks, canoes, and inflatable vessels, including flat water and ocean use</w:t>
      </w:r>
      <w:r w:rsidR="000B3702" w:rsidRPr="00A722F7">
        <w:rPr>
          <w:sz w:val="19"/>
          <w:szCs w:val="19"/>
        </w:rPr>
        <w:t xml:space="preserve">. </w:t>
      </w:r>
      <w:r w:rsidRPr="00A722F7">
        <w:rPr>
          <w:sz w:val="19"/>
          <w:szCs w:val="19"/>
        </w:rPr>
        <w:t>User safety and emergency procedures will be emphasized</w:t>
      </w:r>
      <w:r w:rsidR="000B3702" w:rsidRPr="00A722F7">
        <w:rPr>
          <w:sz w:val="19"/>
          <w:szCs w:val="19"/>
        </w:rPr>
        <w:t xml:space="preserve">. </w:t>
      </w:r>
      <w:r w:rsidRPr="00A722F7">
        <w:rPr>
          <w:sz w:val="19"/>
          <w:szCs w:val="19"/>
        </w:rPr>
        <w:t>Integration of the Maine guide recreational procedures and certification preparation will be included in this course</w:t>
      </w:r>
      <w:r w:rsidR="000B3702" w:rsidRPr="00A722F7">
        <w:rPr>
          <w:sz w:val="19"/>
          <w:szCs w:val="19"/>
        </w:rPr>
        <w:t xml:space="preserve">. </w:t>
      </w:r>
      <w:r w:rsidR="004B42BE" w:rsidRPr="00A722F7">
        <w:rPr>
          <w:sz w:val="19"/>
          <w:szCs w:val="19"/>
        </w:rPr>
        <w:t>Prerequisite: ADV121</w:t>
      </w:r>
      <w:r w:rsidRPr="00A722F7">
        <w:rPr>
          <w:sz w:val="19"/>
          <w:szCs w:val="19"/>
        </w:rPr>
        <w:t xml:space="preserve"> or instructor permission</w:t>
      </w:r>
      <w:r w:rsidR="000B3702" w:rsidRPr="00A722F7">
        <w:rPr>
          <w:sz w:val="19"/>
          <w:szCs w:val="19"/>
        </w:rPr>
        <w:t xml:space="preserve">. </w:t>
      </w:r>
      <w:r w:rsidRPr="00A722F7">
        <w:rPr>
          <w:sz w:val="19"/>
          <w:szCs w:val="19"/>
        </w:rPr>
        <w:t>Familiarity with use of the above craft and an appropriate level of physical fitness is recommended.</w:t>
      </w:r>
    </w:p>
    <w:p w:rsidR="00B72416" w:rsidRDefault="00B72416" w:rsidP="002A1CDD">
      <w:pPr>
        <w:tabs>
          <w:tab w:val="right" w:pos="6660"/>
          <w:tab w:val="right" w:pos="8640"/>
        </w:tabs>
        <w:spacing w:line="120" w:lineRule="auto"/>
        <w:rPr>
          <w:b/>
          <w:sz w:val="19"/>
          <w:szCs w:val="19"/>
        </w:rPr>
      </w:pPr>
    </w:p>
    <w:p w:rsidR="00513C1F" w:rsidRPr="00A722F7" w:rsidRDefault="00513C1F" w:rsidP="009532A2">
      <w:pPr>
        <w:tabs>
          <w:tab w:val="right" w:pos="6660"/>
          <w:tab w:val="right" w:pos="8640"/>
        </w:tabs>
        <w:rPr>
          <w:b/>
          <w:sz w:val="19"/>
          <w:szCs w:val="19"/>
        </w:rPr>
      </w:pPr>
      <w:r w:rsidRPr="00A722F7">
        <w:rPr>
          <w:b/>
          <w:sz w:val="19"/>
          <w:szCs w:val="19"/>
        </w:rPr>
        <w:t>ADV205 PCIA Climbing Wall Instructor Certification</w:t>
      </w:r>
      <w:r w:rsidR="008D747C" w:rsidRPr="00A722F7">
        <w:rPr>
          <w:b/>
          <w:sz w:val="19"/>
          <w:szCs w:val="19"/>
        </w:rPr>
        <w:tab/>
      </w:r>
      <w:r w:rsidRPr="00A722F7">
        <w:rPr>
          <w:b/>
          <w:sz w:val="19"/>
          <w:szCs w:val="19"/>
        </w:rPr>
        <w:t>1</w:t>
      </w:r>
      <w:r w:rsidR="005874CA" w:rsidRPr="00A722F7">
        <w:rPr>
          <w:b/>
          <w:sz w:val="19"/>
          <w:szCs w:val="19"/>
        </w:rPr>
        <w:t xml:space="preserve"> cr.</w:t>
      </w:r>
    </w:p>
    <w:p w:rsidR="00513C1F" w:rsidRPr="00A722F7" w:rsidRDefault="00210463" w:rsidP="009532A2">
      <w:pPr>
        <w:tabs>
          <w:tab w:val="right" w:pos="6660"/>
          <w:tab w:val="right" w:pos="8640"/>
        </w:tabs>
        <w:rPr>
          <w:sz w:val="19"/>
          <w:szCs w:val="19"/>
        </w:rPr>
      </w:pPr>
      <w:r w:rsidRPr="00A722F7">
        <w:rPr>
          <w:sz w:val="19"/>
          <w:szCs w:val="19"/>
        </w:rPr>
        <w:t xml:space="preserve">Course provides instructors and potential instructors with an in depth and standardized understanding of the skills essential to teaching climbing in an indoor setting. It is the first step in a sequential approach to professional climbing instructor development. The course reinforces the importance of teaching technically accurate information and debunks many common climbing myths. The course emphasizes the presentation of sound fundamental skills to climbing gym participants, the formation of risk assessment and risk management skills and basic problem solving skills such as belay transitions and on wall coaching and assist techniques. Participants will be assessed on both their core knowledge and their ability to effectively </w:t>
      </w:r>
      <w:r w:rsidR="00A74E2E" w:rsidRPr="00A722F7">
        <w:rPr>
          <w:sz w:val="19"/>
          <w:szCs w:val="19"/>
        </w:rPr>
        <w:t>teach and</w:t>
      </w:r>
      <w:r w:rsidRPr="00A722F7">
        <w:rPr>
          <w:sz w:val="19"/>
          <w:szCs w:val="19"/>
        </w:rPr>
        <w:t xml:space="preserve"> </w:t>
      </w:r>
      <w:r w:rsidR="00A74E2E" w:rsidRPr="00A722F7">
        <w:rPr>
          <w:sz w:val="19"/>
          <w:szCs w:val="19"/>
        </w:rPr>
        <w:t>coach related</w:t>
      </w:r>
      <w:r w:rsidRPr="00A722F7">
        <w:rPr>
          <w:sz w:val="19"/>
          <w:szCs w:val="19"/>
        </w:rPr>
        <w:t xml:space="preserve"> skills.</w:t>
      </w:r>
      <w:r w:rsidR="00832BF9" w:rsidRPr="00A722F7">
        <w:rPr>
          <w:sz w:val="19"/>
          <w:szCs w:val="19"/>
        </w:rPr>
        <w:t xml:space="preserve"> Prerequisite: </w:t>
      </w:r>
      <w:r w:rsidR="00B97197" w:rsidRPr="00A722F7">
        <w:rPr>
          <w:sz w:val="19"/>
          <w:szCs w:val="19"/>
        </w:rPr>
        <w:t xml:space="preserve">ADV121 and belay certification or </w:t>
      </w:r>
      <w:r w:rsidR="0014647F" w:rsidRPr="00A722F7">
        <w:rPr>
          <w:sz w:val="19"/>
          <w:szCs w:val="19"/>
        </w:rPr>
        <w:t xml:space="preserve">with </w:t>
      </w:r>
      <w:r w:rsidR="00B97197" w:rsidRPr="00A722F7">
        <w:rPr>
          <w:sz w:val="19"/>
          <w:szCs w:val="19"/>
        </w:rPr>
        <w:t xml:space="preserve">instructor </w:t>
      </w:r>
      <w:r w:rsidR="0014647F" w:rsidRPr="00A722F7">
        <w:rPr>
          <w:sz w:val="19"/>
          <w:szCs w:val="19"/>
        </w:rPr>
        <w:t>permission</w:t>
      </w:r>
      <w:r w:rsidR="00B97197" w:rsidRPr="00A722F7">
        <w:rPr>
          <w:sz w:val="19"/>
          <w:szCs w:val="19"/>
        </w:rPr>
        <w:t>.</w:t>
      </w:r>
    </w:p>
    <w:p w:rsidR="009532A2" w:rsidRPr="00A722F7" w:rsidRDefault="009532A2" w:rsidP="002A1CDD">
      <w:pPr>
        <w:tabs>
          <w:tab w:val="right" w:pos="6660"/>
          <w:tab w:val="right" w:pos="8640"/>
        </w:tabs>
        <w:spacing w:line="120" w:lineRule="auto"/>
        <w:rPr>
          <w:b/>
          <w:sz w:val="19"/>
          <w:szCs w:val="19"/>
        </w:rPr>
      </w:pPr>
    </w:p>
    <w:p w:rsidR="0069616B" w:rsidRPr="00A722F7" w:rsidRDefault="009E2B80" w:rsidP="009532A2">
      <w:pPr>
        <w:tabs>
          <w:tab w:val="right" w:pos="6660"/>
          <w:tab w:val="right" w:pos="8640"/>
        </w:tabs>
        <w:rPr>
          <w:b/>
          <w:sz w:val="19"/>
          <w:szCs w:val="19"/>
        </w:rPr>
      </w:pPr>
      <w:r w:rsidRPr="00A722F7">
        <w:rPr>
          <w:b/>
          <w:sz w:val="19"/>
          <w:szCs w:val="19"/>
        </w:rPr>
        <w:t>ADV207</w:t>
      </w:r>
      <w:r w:rsidR="0069616B" w:rsidRPr="00A722F7">
        <w:rPr>
          <w:b/>
          <w:sz w:val="19"/>
          <w:szCs w:val="19"/>
        </w:rPr>
        <w:t xml:space="preserve"> Advanced Paddling Skills</w:t>
      </w:r>
      <w:r w:rsidR="008D747C" w:rsidRPr="00A722F7">
        <w:rPr>
          <w:b/>
          <w:sz w:val="19"/>
          <w:szCs w:val="19"/>
        </w:rPr>
        <w:tab/>
      </w:r>
      <w:r w:rsidRPr="00A722F7">
        <w:rPr>
          <w:b/>
          <w:sz w:val="19"/>
          <w:szCs w:val="19"/>
        </w:rPr>
        <w:t>3</w:t>
      </w:r>
      <w:r w:rsidR="0069616B" w:rsidRPr="00A722F7">
        <w:rPr>
          <w:b/>
          <w:sz w:val="19"/>
          <w:szCs w:val="19"/>
        </w:rPr>
        <w:t xml:space="preserve"> cr.</w:t>
      </w:r>
    </w:p>
    <w:p w:rsidR="001A1730" w:rsidRPr="00A722F7" w:rsidRDefault="001A1730" w:rsidP="001A1730">
      <w:pPr>
        <w:pStyle w:val="Default"/>
        <w:rPr>
          <w:rFonts w:ascii="Times New Roman" w:hAnsi="Times New Roman" w:cs="Times New Roman"/>
          <w:sz w:val="19"/>
          <w:szCs w:val="19"/>
        </w:rPr>
      </w:pPr>
      <w:r w:rsidRPr="00A722F7">
        <w:rPr>
          <w:rFonts w:ascii="Times New Roman" w:hAnsi="Times New Roman" w:cs="Times New Roman"/>
          <w:sz w:val="19"/>
          <w:szCs w:val="19"/>
        </w:rPr>
        <w:t xml:space="preserve">This course delivers instruction in advanced canoeing and sea kayaking skills. Utilizing lecture, pool sessions, and open water environments, students will learn solo and tandem canoe skills consistent with the American Canoe Association level IV program for moving water up to class IV. Students will also learn advanced skills related to coastal sea kayaking in adverse conditions such as heavy weather, surf, and current. This course requires the student to be in excellent physical condition. Prerequisite: ADV115 and ADV121 or </w:t>
      </w:r>
      <w:r w:rsidR="0014647F" w:rsidRPr="00A722F7">
        <w:rPr>
          <w:rFonts w:ascii="Times New Roman" w:hAnsi="Times New Roman" w:cs="Times New Roman"/>
          <w:sz w:val="19"/>
          <w:szCs w:val="19"/>
        </w:rPr>
        <w:t xml:space="preserve">with </w:t>
      </w:r>
      <w:r w:rsidRPr="00A722F7">
        <w:rPr>
          <w:rFonts w:ascii="Times New Roman" w:hAnsi="Times New Roman" w:cs="Times New Roman"/>
          <w:sz w:val="19"/>
          <w:szCs w:val="19"/>
        </w:rPr>
        <w:t xml:space="preserve">instructor </w:t>
      </w:r>
      <w:r w:rsidR="0014647F" w:rsidRPr="00A722F7">
        <w:rPr>
          <w:rFonts w:ascii="Times New Roman" w:hAnsi="Times New Roman" w:cs="Times New Roman"/>
          <w:sz w:val="19"/>
          <w:szCs w:val="19"/>
        </w:rPr>
        <w:t>permission</w:t>
      </w:r>
      <w:r w:rsidRPr="00A722F7">
        <w:rPr>
          <w:rFonts w:ascii="Times New Roman" w:hAnsi="Times New Roman" w:cs="Times New Roman"/>
          <w:sz w:val="19"/>
          <w:szCs w:val="19"/>
        </w:rPr>
        <w:t xml:space="preserve">. </w:t>
      </w:r>
    </w:p>
    <w:p w:rsidR="001A1730" w:rsidRPr="00A722F7" w:rsidRDefault="001A1730" w:rsidP="009532A2">
      <w:pPr>
        <w:tabs>
          <w:tab w:val="right" w:pos="6660"/>
          <w:tab w:val="right" w:pos="8640"/>
        </w:tabs>
        <w:rPr>
          <w:b/>
          <w:sz w:val="19"/>
          <w:szCs w:val="19"/>
        </w:rPr>
      </w:pPr>
    </w:p>
    <w:p w:rsidR="002A1CDD" w:rsidRDefault="002A1CDD" w:rsidP="009532A2">
      <w:pPr>
        <w:tabs>
          <w:tab w:val="right" w:pos="6660"/>
          <w:tab w:val="right" w:pos="8640"/>
        </w:tabs>
        <w:rPr>
          <w:b/>
          <w:sz w:val="19"/>
          <w:szCs w:val="19"/>
        </w:rPr>
      </w:pPr>
    </w:p>
    <w:p w:rsidR="002A1CDD" w:rsidRDefault="002A1CDD" w:rsidP="009532A2">
      <w:pPr>
        <w:tabs>
          <w:tab w:val="right" w:pos="6660"/>
          <w:tab w:val="right" w:pos="8640"/>
        </w:tabs>
        <w:rPr>
          <w:b/>
          <w:sz w:val="19"/>
          <w:szCs w:val="19"/>
        </w:rPr>
      </w:pPr>
    </w:p>
    <w:p w:rsidR="009532A2" w:rsidRPr="00A722F7" w:rsidRDefault="00304373" w:rsidP="009532A2">
      <w:pPr>
        <w:tabs>
          <w:tab w:val="right" w:pos="6660"/>
          <w:tab w:val="right" w:pos="8640"/>
        </w:tabs>
        <w:rPr>
          <w:b/>
          <w:sz w:val="19"/>
          <w:szCs w:val="19"/>
        </w:rPr>
      </w:pPr>
      <w:r w:rsidRPr="00A722F7">
        <w:rPr>
          <w:b/>
          <w:sz w:val="19"/>
          <w:szCs w:val="19"/>
        </w:rPr>
        <w:t>ADV210 Sailing</w:t>
      </w:r>
      <w:r w:rsidR="008D747C" w:rsidRPr="00A722F7">
        <w:rPr>
          <w:b/>
          <w:sz w:val="19"/>
          <w:szCs w:val="19"/>
        </w:rPr>
        <w:tab/>
      </w:r>
      <w:r w:rsidR="009532A2" w:rsidRPr="00A722F7">
        <w:rPr>
          <w:b/>
          <w:sz w:val="19"/>
          <w:szCs w:val="19"/>
        </w:rPr>
        <w:t>3</w:t>
      </w:r>
      <w:r w:rsidR="005874CA" w:rsidRPr="00A722F7">
        <w:rPr>
          <w:b/>
          <w:sz w:val="19"/>
          <w:szCs w:val="19"/>
        </w:rPr>
        <w:t xml:space="preserve"> cr.</w:t>
      </w:r>
    </w:p>
    <w:p w:rsidR="009532A2" w:rsidRPr="00A722F7" w:rsidRDefault="009532A2" w:rsidP="00CE5222">
      <w:pPr>
        <w:tabs>
          <w:tab w:val="right" w:pos="6750"/>
          <w:tab w:val="right" w:pos="8640"/>
        </w:tabs>
        <w:rPr>
          <w:sz w:val="19"/>
          <w:szCs w:val="19"/>
        </w:rPr>
      </w:pPr>
      <w:r w:rsidRPr="00A722F7">
        <w:rPr>
          <w:sz w:val="19"/>
          <w:szCs w:val="19"/>
        </w:rPr>
        <w:t>Sailing will provide the student with instruction in advanced sailing and points of delivering sailing instruction</w:t>
      </w:r>
      <w:r w:rsidR="000B3702" w:rsidRPr="00A722F7">
        <w:rPr>
          <w:sz w:val="19"/>
          <w:szCs w:val="19"/>
        </w:rPr>
        <w:t xml:space="preserve">. </w:t>
      </w:r>
      <w:r w:rsidRPr="00A722F7">
        <w:rPr>
          <w:sz w:val="19"/>
          <w:szCs w:val="19"/>
        </w:rPr>
        <w:t>Experience will be in small sloop-rigged sail trainers and larger vessels as available</w:t>
      </w:r>
      <w:r w:rsidR="000B3702" w:rsidRPr="00A722F7">
        <w:rPr>
          <w:sz w:val="19"/>
          <w:szCs w:val="19"/>
        </w:rPr>
        <w:t xml:space="preserve">. </w:t>
      </w:r>
      <w:r w:rsidRPr="00A722F7">
        <w:rPr>
          <w:sz w:val="19"/>
          <w:szCs w:val="19"/>
        </w:rPr>
        <w:t>Actual sailing time will include both lake and ocean time</w:t>
      </w:r>
      <w:r w:rsidR="000B3702" w:rsidRPr="00A722F7">
        <w:rPr>
          <w:sz w:val="19"/>
          <w:szCs w:val="19"/>
        </w:rPr>
        <w:t xml:space="preserve">. </w:t>
      </w:r>
      <w:r w:rsidRPr="00A722F7">
        <w:rPr>
          <w:sz w:val="19"/>
          <w:szCs w:val="19"/>
        </w:rPr>
        <w:t>The curriculum will be based on the United States Sailing Association criteria and Coast Guard sail endorsement preparation</w:t>
      </w:r>
      <w:r w:rsidR="000B3702" w:rsidRPr="00A722F7">
        <w:rPr>
          <w:sz w:val="19"/>
          <w:szCs w:val="19"/>
        </w:rPr>
        <w:t xml:space="preserve">. </w:t>
      </w:r>
      <w:r w:rsidRPr="00A722F7">
        <w:rPr>
          <w:sz w:val="19"/>
          <w:szCs w:val="19"/>
        </w:rPr>
        <w:t>Familiarity with use of the above craft and an appropriate level of physical fitness is recommended. Prerequisite: ADV</w:t>
      </w:r>
      <w:r w:rsidR="004B42BE" w:rsidRPr="00A722F7">
        <w:rPr>
          <w:sz w:val="19"/>
          <w:szCs w:val="19"/>
        </w:rPr>
        <w:t>121</w:t>
      </w:r>
      <w:r w:rsidR="00FD4268" w:rsidRPr="00A722F7">
        <w:rPr>
          <w:sz w:val="19"/>
          <w:szCs w:val="19"/>
        </w:rPr>
        <w:t xml:space="preserve"> or </w:t>
      </w:r>
      <w:r w:rsidR="005B47D2" w:rsidRPr="00A722F7">
        <w:rPr>
          <w:sz w:val="19"/>
          <w:szCs w:val="19"/>
        </w:rPr>
        <w:t xml:space="preserve">with </w:t>
      </w:r>
      <w:r w:rsidR="00FD4268" w:rsidRPr="00A722F7">
        <w:rPr>
          <w:sz w:val="19"/>
          <w:szCs w:val="19"/>
        </w:rPr>
        <w:t>instructor permission.</w:t>
      </w:r>
    </w:p>
    <w:p w:rsidR="002D386D" w:rsidRPr="00A722F7" w:rsidRDefault="002D386D" w:rsidP="002A1CDD">
      <w:pPr>
        <w:tabs>
          <w:tab w:val="right" w:pos="6660"/>
          <w:tab w:val="right" w:pos="8640"/>
        </w:tabs>
        <w:spacing w:line="120" w:lineRule="auto"/>
        <w:rPr>
          <w:b/>
          <w:sz w:val="19"/>
          <w:szCs w:val="19"/>
        </w:rPr>
      </w:pPr>
    </w:p>
    <w:p w:rsidR="009532A2" w:rsidRPr="00A722F7" w:rsidRDefault="00304373" w:rsidP="009532A2">
      <w:pPr>
        <w:tabs>
          <w:tab w:val="right" w:pos="6660"/>
          <w:tab w:val="right" w:pos="8640"/>
        </w:tabs>
        <w:rPr>
          <w:b/>
          <w:sz w:val="19"/>
          <w:szCs w:val="19"/>
        </w:rPr>
      </w:pPr>
      <w:r w:rsidRPr="00A722F7">
        <w:rPr>
          <w:b/>
          <w:sz w:val="19"/>
          <w:szCs w:val="19"/>
        </w:rPr>
        <w:t>ADV220 Motor Boat Operation</w:t>
      </w:r>
      <w:r w:rsidR="008D747C" w:rsidRPr="00A722F7">
        <w:rPr>
          <w:b/>
          <w:sz w:val="19"/>
          <w:szCs w:val="19"/>
        </w:rPr>
        <w:tab/>
      </w:r>
      <w:r w:rsidR="009532A2" w:rsidRPr="00A722F7">
        <w:rPr>
          <w:b/>
          <w:sz w:val="19"/>
          <w:szCs w:val="19"/>
        </w:rPr>
        <w:t>2</w:t>
      </w:r>
      <w:r w:rsidR="005874CA" w:rsidRPr="00A722F7">
        <w:rPr>
          <w:b/>
          <w:sz w:val="19"/>
          <w:szCs w:val="19"/>
        </w:rPr>
        <w:t xml:space="preserve"> cr.</w:t>
      </w:r>
    </w:p>
    <w:p w:rsidR="009532A2" w:rsidRPr="00A722F7" w:rsidRDefault="009532A2" w:rsidP="00CE5222">
      <w:pPr>
        <w:tabs>
          <w:tab w:val="right" w:pos="6750"/>
          <w:tab w:val="right" w:pos="8640"/>
        </w:tabs>
        <w:rPr>
          <w:sz w:val="19"/>
          <w:szCs w:val="19"/>
        </w:rPr>
      </w:pPr>
      <w:r w:rsidRPr="00A722F7">
        <w:rPr>
          <w:b/>
          <w:sz w:val="19"/>
          <w:szCs w:val="19"/>
        </w:rPr>
        <w:tab/>
      </w:r>
      <w:r w:rsidRPr="00A722F7">
        <w:rPr>
          <w:sz w:val="19"/>
          <w:szCs w:val="19"/>
        </w:rPr>
        <w:t>This course will cover the operation and use of outboard, inboard, jet ski/jet powered, and stern drive propelled vessels</w:t>
      </w:r>
      <w:r w:rsidR="000B3702" w:rsidRPr="00A722F7">
        <w:rPr>
          <w:sz w:val="19"/>
          <w:szCs w:val="19"/>
        </w:rPr>
        <w:t xml:space="preserve">. </w:t>
      </w:r>
      <w:r w:rsidRPr="00A722F7">
        <w:rPr>
          <w:sz w:val="19"/>
          <w:szCs w:val="19"/>
        </w:rPr>
        <w:t>Both single- and twin-screw applications will be covered</w:t>
      </w:r>
      <w:r w:rsidR="000B3702" w:rsidRPr="00A722F7">
        <w:rPr>
          <w:sz w:val="19"/>
          <w:szCs w:val="19"/>
        </w:rPr>
        <w:t xml:space="preserve">. </w:t>
      </w:r>
      <w:r w:rsidRPr="00A722F7">
        <w:rPr>
          <w:sz w:val="19"/>
          <w:szCs w:val="19"/>
        </w:rPr>
        <w:t>Vessel handling, safety, and routine maintenance will be covered in each category, as vessels are available</w:t>
      </w:r>
      <w:r w:rsidR="000B3702" w:rsidRPr="00A722F7">
        <w:rPr>
          <w:sz w:val="19"/>
          <w:szCs w:val="19"/>
        </w:rPr>
        <w:t xml:space="preserve">. </w:t>
      </w:r>
      <w:r w:rsidRPr="00A722F7">
        <w:rPr>
          <w:sz w:val="19"/>
          <w:szCs w:val="19"/>
        </w:rPr>
        <w:t>Pr</w:t>
      </w:r>
      <w:r w:rsidR="004B42BE" w:rsidRPr="00A722F7">
        <w:rPr>
          <w:sz w:val="19"/>
          <w:szCs w:val="19"/>
        </w:rPr>
        <w:t>erequisite:  ADV121</w:t>
      </w:r>
      <w:r w:rsidRPr="00A722F7">
        <w:rPr>
          <w:sz w:val="19"/>
          <w:szCs w:val="19"/>
        </w:rPr>
        <w:t xml:space="preserve"> or </w:t>
      </w:r>
      <w:r w:rsidR="005B47D2" w:rsidRPr="00A722F7">
        <w:rPr>
          <w:sz w:val="19"/>
          <w:szCs w:val="19"/>
        </w:rPr>
        <w:t xml:space="preserve">with </w:t>
      </w:r>
      <w:r w:rsidRPr="00A722F7">
        <w:rPr>
          <w:sz w:val="19"/>
          <w:szCs w:val="19"/>
        </w:rPr>
        <w:t>instructor permission</w:t>
      </w:r>
      <w:r w:rsidR="000B3702" w:rsidRPr="00A722F7">
        <w:rPr>
          <w:sz w:val="19"/>
          <w:szCs w:val="19"/>
        </w:rPr>
        <w:t xml:space="preserve">. </w:t>
      </w:r>
      <w:r w:rsidRPr="00A722F7">
        <w:rPr>
          <w:sz w:val="19"/>
          <w:szCs w:val="19"/>
        </w:rPr>
        <w:t>Familiarity with use of the above craft and an appropriate level of physical fitness is recommended.</w:t>
      </w:r>
    </w:p>
    <w:p w:rsidR="002F4134" w:rsidRPr="00A722F7" w:rsidRDefault="002F4134" w:rsidP="002A1CDD">
      <w:pPr>
        <w:tabs>
          <w:tab w:val="right" w:pos="6660"/>
          <w:tab w:val="right" w:pos="8640"/>
        </w:tabs>
        <w:spacing w:line="120" w:lineRule="auto"/>
        <w:rPr>
          <w:b/>
          <w:sz w:val="19"/>
          <w:szCs w:val="19"/>
        </w:rPr>
      </w:pPr>
    </w:p>
    <w:p w:rsidR="009532A2" w:rsidRPr="00A722F7" w:rsidRDefault="006C174C" w:rsidP="002805B2">
      <w:pPr>
        <w:tabs>
          <w:tab w:val="right" w:pos="6660"/>
          <w:tab w:val="right" w:pos="8640"/>
        </w:tabs>
        <w:rPr>
          <w:b/>
          <w:sz w:val="19"/>
          <w:szCs w:val="19"/>
        </w:rPr>
      </w:pPr>
      <w:r w:rsidRPr="00A722F7">
        <w:rPr>
          <w:b/>
          <w:sz w:val="19"/>
          <w:szCs w:val="19"/>
        </w:rPr>
        <w:t>A</w:t>
      </w:r>
      <w:r w:rsidR="00585D48" w:rsidRPr="00A722F7">
        <w:rPr>
          <w:b/>
          <w:sz w:val="19"/>
          <w:szCs w:val="19"/>
        </w:rPr>
        <w:t>DV226</w:t>
      </w:r>
      <w:r w:rsidR="009532A2" w:rsidRPr="00A722F7">
        <w:rPr>
          <w:b/>
          <w:sz w:val="19"/>
          <w:szCs w:val="19"/>
        </w:rPr>
        <w:t xml:space="preserve"> </w:t>
      </w:r>
      <w:r w:rsidR="000F03DB" w:rsidRPr="00A722F7">
        <w:rPr>
          <w:b/>
          <w:sz w:val="19"/>
          <w:szCs w:val="19"/>
        </w:rPr>
        <w:t>Adventure Programming</w:t>
      </w:r>
      <w:r w:rsidR="002805B2" w:rsidRPr="00A722F7">
        <w:rPr>
          <w:b/>
          <w:sz w:val="19"/>
          <w:szCs w:val="19"/>
        </w:rPr>
        <w:tab/>
        <w:t>3</w:t>
      </w:r>
      <w:r w:rsidR="005874CA" w:rsidRPr="00A722F7">
        <w:rPr>
          <w:b/>
          <w:sz w:val="19"/>
          <w:szCs w:val="19"/>
        </w:rPr>
        <w:t xml:space="preserve"> cr.</w:t>
      </w:r>
    </w:p>
    <w:p w:rsidR="009532A2" w:rsidRPr="00A722F7" w:rsidRDefault="009532A2" w:rsidP="009532A2">
      <w:pPr>
        <w:tabs>
          <w:tab w:val="right" w:pos="6660"/>
          <w:tab w:val="right" w:pos="8640"/>
        </w:tabs>
        <w:rPr>
          <w:sz w:val="19"/>
          <w:szCs w:val="19"/>
        </w:rPr>
      </w:pPr>
      <w:r w:rsidRPr="00A722F7">
        <w:rPr>
          <w:sz w:val="19"/>
          <w:szCs w:val="19"/>
        </w:rPr>
        <w:t>This course will allow students the experience of being outdoor leaders through planning and guiding extensive outdoor expeditions that explore Maine, New England, and/or elsewhere</w:t>
      </w:r>
      <w:r w:rsidR="000B3702" w:rsidRPr="00A722F7">
        <w:rPr>
          <w:sz w:val="19"/>
          <w:szCs w:val="19"/>
        </w:rPr>
        <w:t xml:space="preserve">. </w:t>
      </w:r>
      <w:r w:rsidRPr="00A722F7">
        <w:rPr>
          <w:sz w:val="19"/>
          <w:szCs w:val="19"/>
        </w:rPr>
        <w:t>Students will also participate in excursions led by professional guides, allowing them the opportunity to critique various guiding methods, styles</w:t>
      </w:r>
      <w:r w:rsidR="008052B7" w:rsidRPr="00A722F7">
        <w:rPr>
          <w:sz w:val="19"/>
          <w:szCs w:val="19"/>
        </w:rPr>
        <w:t>,</w:t>
      </w:r>
      <w:r w:rsidRPr="00A722F7">
        <w:rPr>
          <w:sz w:val="19"/>
          <w:szCs w:val="19"/>
        </w:rPr>
        <w:t xml:space="preserve"> and techniques</w:t>
      </w:r>
      <w:r w:rsidR="000B3702" w:rsidRPr="00A722F7">
        <w:rPr>
          <w:sz w:val="19"/>
          <w:szCs w:val="19"/>
        </w:rPr>
        <w:t xml:space="preserve">. </w:t>
      </w:r>
      <w:r w:rsidRPr="00A722F7">
        <w:rPr>
          <w:sz w:val="19"/>
          <w:szCs w:val="19"/>
        </w:rPr>
        <w:t>Activities may include canoeing, kayaking, sailing, backpacking and other activities</w:t>
      </w:r>
      <w:r w:rsidR="000B3702" w:rsidRPr="00A722F7">
        <w:rPr>
          <w:sz w:val="19"/>
          <w:szCs w:val="19"/>
        </w:rPr>
        <w:t xml:space="preserve">. </w:t>
      </w:r>
      <w:r w:rsidRPr="00A722F7">
        <w:rPr>
          <w:sz w:val="19"/>
          <w:szCs w:val="19"/>
        </w:rPr>
        <w:t>Appropriate fitness, clothing, and a willingness to have fun are pre-requisites for this course. This course will involve mandatory overnight weekend expeditions</w:t>
      </w:r>
      <w:r w:rsidR="000B3702" w:rsidRPr="00A722F7">
        <w:rPr>
          <w:sz w:val="19"/>
          <w:szCs w:val="19"/>
        </w:rPr>
        <w:t xml:space="preserve">. </w:t>
      </w:r>
      <w:r w:rsidR="004B42BE" w:rsidRPr="00A722F7">
        <w:rPr>
          <w:sz w:val="19"/>
          <w:szCs w:val="19"/>
        </w:rPr>
        <w:t>Prerequisite:  ADV121</w:t>
      </w:r>
      <w:r w:rsidRPr="00A722F7">
        <w:rPr>
          <w:sz w:val="19"/>
          <w:szCs w:val="19"/>
        </w:rPr>
        <w:t xml:space="preserve"> or </w:t>
      </w:r>
      <w:r w:rsidR="005B47D2" w:rsidRPr="00A722F7">
        <w:rPr>
          <w:sz w:val="19"/>
          <w:szCs w:val="19"/>
        </w:rPr>
        <w:t xml:space="preserve">with </w:t>
      </w:r>
      <w:r w:rsidRPr="00A722F7">
        <w:rPr>
          <w:sz w:val="19"/>
          <w:szCs w:val="19"/>
        </w:rPr>
        <w:t>instructor permission</w:t>
      </w:r>
      <w:r w:rsidR="000B3702" w:rsidRPr="00A722F7">
        <w:rPr>
          <w:sz w:val="19"/>
          <w:szCs w:val="19"/>
        </w:rPr>
        <w:t xml:space="preserve">. </w:t>
      </w:r>
    </w:p>
    <w:p w:rsidR="00B72416" w:rsidRDefault="00B72416" w:rsidP="002A1CDD">
      <w:pPr>
        <w:tabs>
          <w:tab w:val="right" w:pos="6660"/>
          <w:tab w:val="right" w:pos="8640"/>
        </w:tabs>
        <w:spacing w:line="120" w:lineRule="auto"/>
        <w:rPr>
          <w:b/>
          <w:sz w:val="19"/>
          <w:szCs w:val="19"/>
        </w:rPr>
      </w:pPr>
    </w:p>
    <w:p w:rsidR="009532A2" w:rsidRPr="00A722F7" w:rsidRDefault="009532A2" w:rsidP="002805B2">
      <w:pPr>
        <w:tabs>
          <w:tab w:val="right" w:pos="6660"/>
          <w:tab w:val="right" w:pos="8640"/>
        </w:tabs>
        <w:rPr>
          <w:b/>
          <w:sz w:val="19"/>
          <w:szCs w:val="19"/>
        </w:rPr>
      </w:pPr>
      <w:r w:rsidRPr="00A722F7">
        <w:rPr>
          <w:b/>
          <w:sz w:val="19"/>
          <w:szCs w:val="19"/>
        </w:rPr>
        <w:t>ADV230 Scuba</w:t>
      </w:r>
      <w:r w:rsidRPr="00A722F7">
        <w:rPr>
          <w:b/>
          <w:sz w:val="19"/>
          <w:szCs w:val="19"/>
        </w:rPr>
        <w:tab/>
        <w:t>3</w:t>
      </w:r>
      <w:r w:rsidR="005874CA" w:rsidRPr="00A722F7">
        <w:rPr>
          <w:b/>
          <w:sz w:val="19"/>
          <w:szCs w:val="19"/>
        </w:rPr>
        <w:t xml:space="preserve"> cr.</w:t>
      </w:r>
    </w:p>
    <w:p w:rsidR="009532A2" w:rsidRPr="00A722F7" w:rsidRDefault="009532A2" w:rsidP="009532A2">
      <w:pPr>
        <w:tabs>
          <w:tab w:val="right" w:pos="6660"/>
          <w:tab w:val="right" w:pos="8640"/>
        </w:tabs>
        <w:rPr>
          <w:sz w:val="19"/>
          <w:szCs w:val="19"/>
        </w:rPr>
      </w:pPr>
      <w:r w:rsidRPr="00A722F7">
        <w:rPr>
          <w:sz w:val="19"/>
          <w:szCs w:val="19"/>
        </w:rPr>
        <w:t xml:space="preserve">Learn to dive today. This course leads to PADI (Professional Association of Diving Instructors) open water dive certification and dive master </w:t>
      </w:r>
      <w:r w:rsidR="00687A7C" w:rsidRPr="00A722F7">
        <w:rPr>
          <w:sz w:val="19"/>
          <w:szCs w:val="19"/>
        </w:rPr>
        <w:t>certification;</w:t>
      </w:r>
      <w:r w:rsidRPr="00A722F7">
        <w:rPr>
          <w:sz w:val="19"/>
          <w:szCs w:val="19"/>
        </w:rPr>
        <w:t xml:space="preserve"> the most widely recognized and respected diving certification in the world. Within a few days, students will be enjoying the underwater world. Locations of course(s) to be announced due to facilities required.</w:t>
      </w:r>
    </w:p>
    <w:p w:rsidR="003037D9" w:rsidRPr="00A722F7" w:rsidRDefault="003037D9" w:rsidP="002A1CDD">
      <w:pPr>
        <w:tabs>
          <w:tab w:val="right" w:pos="6660"/>
          <w:tab w:val="right" w:pos="8640"/>
        </w:tabs>
        <w:spacing w:line="120" w:lineRule="auto"/>
        <w:rPr>
          <w:sz w:val="19"/>
          <w:szCs w:val="19"/>
        </w:rPr>
      </w:pPr>
    </w:p>
    <w:p w:rsidR="009532A2" w:rsidRPr="00A722F7" w:rsidRDefault="009E2B80" w:rsidP="009532A2">
      <w:pPr>
        <w:tabs>
          <w:tab w:val="right" w:pos="6660"/>
          <w:tab w:val="right" w:pos="8640"/>
        </w:tabs>
        <w:rPr>
          <w:b/>
          <w:sz w:val="19"/>
          <w:szCs w:val="19"/>
        </w:rPr>
      </w:pPr>
      <w:r w:rsidRPr="00A722F7">
        <w:rPr>
          <w:b/>
          <w:sz w:val="19"/>
          <w:szCs w:val="19"/>
        </w:rPr>
        <w:t>ADV241</w:t>
      </w:r>
      <w:r w:rsidR="003037D9" w:rsidRPr="00A722F7">
        <w:rPr>
          <w:b/>
          <w:sz w:val="19"/>
          <w:szCs w:val="19"/>
        </w:rPr>
        <w:t xml:space="preserve"> Advanced Winter Skills</w:t>
      </w:r>
      <w:r w:rsidR="003037D9" w:rsidRPr="00A722F7">
        <w:rPr>
          <w:b/>
          <w:sz w:val="19"/>
          <w:szCs w:val="19"/>
        </w:rPr>
        <w:tab/>
        <w:t>2 cr.</w:t>
      </w:r>
    </w:p>
    <w:p w:rsidR="003037D9" w:rsidRPr="00A722F7" w:rsidRDefault="003037D9" w:rsidP="009532A2">
      <w:pPr>
        <w:tabs>
          <w:tab w:val="right" w:pos="6660"/>
          <w:tab w:val="right" w:pos="8640"/>
        </w:tabs>
        <w:rPr>
          <w:sz w:val="19"/>
          <w:szCs w:val="19"/>
        </w:rPr>
      </w:pPr>
      <w:r w:rsidRPr="00A722F7">
        <w:rPr>
          <w:sz w:val="19"/>
          <w:szCs w:val="19"/>
        </w:rPr>
        <w:t xml:space="preserve">This course allows students the opportunity to develop advanced winter skills specific to outdoor recreation including backcountry skiing, ice climbing, and mountaineering and provides content through both lecture and field experiences. Students will be involved in a multi-day winter expedition in a mountain environment and have the opportunity to receive certificate for Level I training from the American Institute for Avalanche Research and Education (AIARE). This course is physically demanding and requires the student to be in excellent physical condition. Prerequisite: ADV121 or </w:t>
      </w:r>
      <w:r w:rsidR="005B47D2" w:rsidRPr="00A722F7">
        <w:rPr>
          <w:sz w:val="19"/>
          <w:szCs w:val="19"/>
        </w:rPr>
        <w:t xml:space="preserve">with </w:t>
      </w:r>
      <w:r w:rsidRPr="00A722F7">
        <w:rPr>
          <w:sz w:val="19"/>
          <w:szCs w:val="19"/>
        </w:rPr>
        <w:t xml:space="preserve">instructor </w:t>
      </w:r>
      <w:r w:rsidR="005B47D2" w:rsidRPr="00A722F7">
        <w:rPr>
          <w:sz w:val="19"/>
          <w:szCs w:val="19"/>
        </w:rPr>
        <w:t>permission</w:t>
      </w:r>
      <w:r w:rsidRPr="00A722F7">
        <w:rPr>
          <w:sz w:val="19"/>
          <w:szCs w:val="19"/>
        </w:rPr>
        <w:t>.</w:t>
      </w:r>
    </w:p>
    <w:p w:rsidR="003037D9" w:rsidRPr="00A722F7" w:rsidRDefault="003037D9" w:rsidP="002A1CDD">
      <w:pPr>
        <w:tabs>
          <w:tab w:val="right" w:pos="6660"/>
          <w:tab w:val="right" w:pos="8640"/>
        </w:tabs>
        <w:spacing w:line="120" w:lineRule="auto"/>
        <w:rPr>
          <w:sz w:val="19"/>
          <w:szCs w:val="19"/>
        </w:rPr>
      </w:pPr>
    </w:p>
    <w:p w:rsidR="009532A2" w:rsidRPr="00A722F7" w:rsidRDefault="009532A2" w:rsidP="009532A2">
      <w:pPr>
        <w:tabs>
          <w:tab w:val="right" w:pos="6660"/>
          <w:tab w:val="right" w:pos="8640"/>
        </w:tabs>
        <w:rPr>
          <w:b/>
          <w:sz w:val="19"/>
          <w:szCs w:val="19"/>
        </w:rPr>
      </w:pPr>
      <w:r w:rsidRPr="00A722F7">
        <w:rPr>
          <w:b/>
          <w:sz w:val="19"/>
          <w:szCs w:val="19"/>
        </w:rPr>
        <w:t>ADV250 Capstone Project</w:t>
      </w:r>
      <w:r w:rsidRPr="00A722F7">
        <w:rPr>
          <w:b/>
          <w:sz w:val="19"/>
          <w:szCs w:val="19"/>
        </w:rPr>
        <w:tab/>
        <w:t>3</w:t>
      </w:r>
      <w:r w:rsidR="005874CA" w:rsidRPr="00A722F7">
        <w:rPr>
          <w:b/>
          <w:sz w:val="19"/>
          <w:szCs w:val="19"/>
        </w:rPr>
        <w:t xml:space="preserve"> cr.</w:t>
      </w:r>
    </w:p>
    <w:p w:rsidR="009532A2" w:rsidRPr="00A722F7" w:rsidRDefault="00985FA9" w:rsidP="00CE5222">
      <w:pPr>
        <w:tabs>
          <w:tab w:val="right" w:pos="6750"/>
          <w:tab w:val="right" w:pos="8640"/>
        </w:tabs>
        <w:rPr>
          <w:sz w:val="19"/>
          <w:szCs w:val="19"/>
        </w:rPr>
      </w:pPr>
      <w:r w:rsidRPr="00A722F7">
        <w:rPr>
          <w:sz w:val="19"/>
          <w:szCs w:val="19"/>
        </w:rPr>
        <w:t>T</w:t>
      </w:r>
      <w:r w:rsidR="009532A2" w:rsidRPr="00A722F7">
        <w:rPr>
          <w:sz w:val="19"/>
          <w:szCs w:val="19"/>
        </w:rPr>
        <w:t>his course is actually a semester-long project that will be the culmination of the student’s learning experiences in the Adventure Recreation and Tourism program at WCCC</w:t>
      </w:r>
      <w:r w:rsidR="000B3702" w:rsidRPr="00A722F7">
        <w:rPr>
          <w:sz w:val="19"/>
          <w:szCs w:val="19"/>
        </w:rPr>
        <w:t xml:space="preserve">. </w:t>
      </w:r>
      <w:r w:rsidR="009532A2" w:rsidRPr="00A722F7">
        <w:rPr>
          <w:sz w:val="19"/>
          <w:szCs w:val="19"/>
        </w:rPr>
        <w:t>Students will use this project to help organize and develop a small tourism-based business through which they will offer many tours, activities</w:t>
      </w:r>
      <w:r w:rsidR="008052B7" w:rsidRPr="00A722F7">
        <w:rPr>
          <w:sz w:val="19"/>
          <w:szCs w:val="19"/>
        </w:rPr>
        <w:t>,</w:t>
      </w:r>
      <w:r w:rsidR="009532A2" w:rsidRPr="00A722F7">
        <w:rPr>
          <w:sz w:val="19"/>
          <w:szCs w:val="19"/>
        </w:rPr>
        <w:t xml:space="preserve"> and events</w:t>
      </w:r>
      <w:r w:rsidR="000B3702" w:rsidRPr="00A722F7">
        <w:rPr>
          <w:sz w:val="19"/>
          <w:szCs w:val="19"/>
        </w:rPr>
        <w:t xml:space="preserve">. </w:t>
      </w:r>
      <w:r w:rsidR="009532A2" w:rsidRPr="00A722F7">
        <w:rPr>
          <w:sz w:val="19"/>
          <w:szCs w:val="19"/>
        </w:rPr>
        <w:t>For this project, students are to fully develop, plan, market, promote</w:t>
      </w:r>
      <w:r w:rsidR="008052B7" w:rsidRPr="00A722F7">
        <w:rPr>
          <w:sz w:val="19"/>
          <w:szCs w:val="19"/>
        </w:rPr>
        <w:t>,</w:t>
      </w:r>
      <w:r w:rsidR="009532A2" w:rsidRPr="00A722F7">
        <w:rPr>
          <w:sz w:val="19"/>
          <w:szCs w:val="19"/>
        </w:rPr>
        <w:t xml:space="preserve"> and deliver one of these products</w:t>
      </w:r>
      <w:r w:rsidR="000B3702" w:rsidRPr="00A722F7">
        <w:rPr>
          <w:sz w:val="19"/>
          <w:szCs w:val="19"/>
        </w:rPr>
        <w:t xml:space="preserve">. </w:t>
      </w:r>
      <w:r w:rsidR="009532A2" w:rsidRPr="00A722F7">
        <w:rPr>
          <w:sz w:val="19"/>
          <w:szCs w:val="19"/>
        </w:rPr>
        <w:t>Prerequisite:  All course work i</w:t>
      </w:r>
      <w:r w:rsidR="00FD4268" w:rsidRPr="00A722F7">
        <w:rPr>
          <w:sz w:val="19"/>
          <w:szCs w:val="19"/>
        </w:rPr>
        <w:t xml:space="preserve">n core or </w:t>
      </w:r>
      <w:r w:rsidR="005B47D2" w:rsidRPr="00A722F7">
        <w:rPr>
          <w:sz w:val="19"/>
          <w:szCs w:val="19"/>
        </w:rPr>
        <w:t xml:space="preserve">with </w:t>
      </w:r>
      <w:r w:rsidR="00FD4268" w:rsidRPr="00A722F7">
        <w:rPr>
          <w:sz w:val="19"/>
          <w:szCs w:val="19"/>
        </w:rPr>
        <w:t>instructor permission.</w:t>
      </w:r>
    </w:p>
    <w:p w:rsidR="003F712E" w:rsidRPr="00A722F7" w:rsidRDefault="003F712E" w:rsidP="00CE5222">
      <w:pPr>
        <w:tabs>
          <w:tab w:val="right" w:pos="6750"/>
          <w:tab w:val="right" w:pos="8640"/>
        </w:tabs>
        <w:rPr>
          <w:rFonts w:ascii="Times New Roman" w:hAnsi="Times New Roman"/>
          <w:b/>
          <w:sz w:val="19"/>
          <w:szCs w:val="19"/>
        </w:rPr>
      </w:pPr>
      <w:r w:rsidRPr="00A722F7">
        <w:rPr>
          <w:rFonts w:ascii="Times New Roman" w:hAnsi="Times New Roman"/>
          <w:b/>
          <w:sz w:val="19"/>
          <w:szCs w:val="19"/>
        </w:rPr>
        <w:t xml:space="preserve">ART100 </w:t>
      </w:r>
      <w:r w:rsidR="004654AE" w:rsidRPr="00A722F7">
        <w:rPr>
          <w:rFonts w:ascii="Times New Roman" w:hAnsi="Times New Roman"/>
          <w:b/>
          <w:sz w:val="19"/>
          <w:szCs w:val="19"/>
        </w:rPr>
        <w:t xml:space="preserve">Introduction to </w:t>
      </w:r>
      <w:r w:rsidRPr="00A722F7">
        <w:rPr>
          <w:rFonts w:ascii="Times New Roman" w:hAnsi="Times New Roman"/>
          <w:b/>
          <w:sz w:val="19"/>
          <w:szCs w:val="19"/>
        </w:rPr>
        <w:t>ART</w:t>
      </w:r>
      <w:r w:rsidR="0050342E" w:rsidRPr="00A722F7">
        <w:rPr>
          <w:rFonts w:ascii="Times New Roman" w:hAnsi="Times New Roman"/>
          <w:b/>
          <w:sz w:val="19"/>
          <w:szCs w:val="19"/>
        </w:rPr>
        <w:t>: The Visual Experience</w:t>
      </w:r>
      <w:r w:rsidR="008D747C" w:rsidRPr="00A722F7">
        <w:rPr>
          <w:rFonts w:ascii="Times New Roman" w:hAnsi="Times New Roman"/>
          <w:b/>
          <w:sz w:val="19"/>
          <w:szCs w:val="19"/>
        </w:rPr>
        <w:tab/>
      </w:r>
      <w:r w:rsidRPr="00A722F7">
        <w:rPr>
          <w:rFonts w:ascii="Times New Roman" w:hAnsi="Times New Roman"/>
          <w:b/>
          <w:sz w:val="19"/>
          <w:szCs w:val="19"/>
        </w:rPr>
        <w:t>3</w:t>
      </w:r>
      <w:r w:rsidR="00FE6031">
        <w:rPr>
          <w:rFonts w:ascii="Times New Roman" w:hAnsi="Times New Roman"/>
          <w:b/>
          <w:sz w:val="19"/>
          <w:szCs w:val="19"/>
        </w:rPr>
        <w:t xml:space="preserve"> </w:t>
      </w:r>
      <w:r w:rsidRPr="00A722F7">
        <w:rPr>
          <w:rFonts w:ascii="Times New Roman" w:hAnsi="Times New Roman"/>
          <w:b/>
          <w:sz w:val="19"/>
          <w:szCs w:val="19"/>
        </w:rPr>
        <w:t>cr.</w:t>
      </w:r>
    </w:p>
    <w:p w:rsidR="003F712E" w:rsidRPr="00A722F7" w:rsidRDefault="003F712E" w:rsidP="003F712E">
      <w:pPr>
        <w:rPr>
          <w:rFonts w:ascii="Times New Roman" w:hAnsi="Times New Roman"/>
          <w:sz w:val="19"/>
          <w:szCs w:val="19"/>
        </w:rPr>
      </w:pPr>
      <w:r w:rsidRPr="00A722F7">
        <w:rPr>
          <w:rFonts w:ascii="Times New Roman" w:hAnsi="Times New Roman"/>
          <w:sz w:val="19"/>
          <w:szCs w:val="19"/>
        </w:rPr>
        <w:t>The pervasiveness of the visual experience in contemporary life is indisputable.  Through slide/power point lectures,  hands-on visual training exercises, and directed studio art projects, this course guides students in developing the varied literacies needed to engage in their visual world and to acquire the language to communicate their visual experiences. Emphasis will be on in-depth analysis of individual works of art and hands-on exercises in a series of in-context assignments. Students will be introduced to art from the position of the observer, the artist, the scholar, and the critic; will become familiar with the techniques of architecture, painting, drawing and sculpture; will gain an understanding of the concepts that connect the progression of ideas in artistic communication and expression from the ancient world to modern times through  a brief survey of art from its beginnings to present day;  and will gain an understanding of the creative process and personal expression.</w:t>
      </w:r>
    </w:p>
    <w:p w:rsidR="002F4134" w:rsidRPr="00A722F7" w:rsidRDefault="002F4134" w:rsidP="002A1CDD">
      <w:pPr>
        <w:tabs>
          <w:tab w:val="right" w:pos="6660"/>
          <w:tab w:val="right" w:pos="8640"/>
        </w:tabs>
        <w:spacing w:line="120" w:lineRule="auto"/>
        <w:jc w:val="right"/>
        <w:rPr>
          <w:b/>
          <w:sz w:val="19"/>
          <w:szCs w:val="19"/>
        </w:rPr>
      </w:pPr>
    </w:p>
    <w:p w:rsidR="00145C6E" w:rsidRPr="00A722F7" w:rsidRDefault="00145C6E" w:rsidP="00145C6E">
      <w:pPr>
        <w:tabs>
          <w:tab w:val="right" w:pos="6660"/>
          <w:tab w:val="right" w:pos="8640"/>
        </w:tabs>
        <w:jc w:val="right"/>
        <w:rPr>
          <w:b/>
          <w:sz w:val="19"/>
          <w:szCs w:val="19"/>
        </w:rPr>
      </w:pPr>
      <w:r w:rsidRPr="00A722F7">
        <w:rPr>
          <w:b/>
          <w:sz w:val="19"/>
          <w:szCs w:val="19"/>
        </w:rPr>
        <w:t>ART103 Printmaking</w:t>
      </w:r>
      <w:r w:rsidRPr="00A722F7">
        <w:rPr>
          <w:b/>
          <w:sz w:val="19"/>
          <w:szCs w:val="19"/>
        </w:rPr>
        <w:tab/>
        <w:t xml:space="preserve">   3 cr.</w:t>
      </w:r>
      <w:r w:rsidRPr="00A722F7">
        <w:rPr>
          <w:b/>
          <w:sz w:val="19"/>
          <w:szCs w:val="19"/>
        </w:rPr>
        <w:tab/>
      </w:r>
    </w:p>
    <w:p w:rsidR="00632343" w:rsidRPr="00A722F7" w:rsidRDefault="00145C6E" w:rsidP="00145C6E">
      <w:pPr>
        <w:rPr>
          <w:rFonts w:ascii="Times New Roman" w:hAnsi="Times New Roman"/>
          <w:sz w:val="19"/>
          <w:szCs w:val="19"/>
        </w:rPr>
      </w:pPr>
      <w:r w:rsidRPr="00A722F7">
        <w:rPr>
          <w:sz w:val="19"/>
          <w:szCs w:val="19"/>
        </w:rPr>
        <w:t>This is a studio course which provides a fundamental theoretical and technical approach to printmaking.  After initial overview of tools, technical language, and history, most of the remaining class time is spent actually making prints, with ongoing guidance and critique of works in progress and weekly group critique and discussion of finished works.  Students will complete this course with a basic understanding of and competent with the skills, both visual and manual, involved in making prints and printing plates.</w:t>
      </w:r>
    </w:p>
    <w:p w:rsidR="00B72416" w:rsidRDefault="00B72416" w:rsidP="002A1CDD">
      <w:pPr>
        <w:tabs>
          <w:tab w:val="right" w:pos="6660"/>
          <w:tab w:val="right" w:pos="8640"/>
        </w:tabs>
        <w:spacing w:line="120" w:lineRule="auto"/>
        <w:jc w:val="right"/>
        <w:rPr>
          <w:b/>
          <w:sz w:val="19"/>
          <w:szCs w:val="19"/>
        </w:rPr>
      </w:pPr>
    </w:p>
    <w:p w:rsidR="001E5C94" w:rsidRPr="00A722F7" w:rsidRDefault="001E5C94" w:rsidP="001E5C94">
      <w:pPr>
        <w:tabs>
          <w:tab w:val="right" w:pos="6660"/>
          <w:tab w:val="right" w:pos="8640"/>
        </w:tabs>
        <w:jc w:val="right"/>
        <w:rPr>
          <w:b/>
          <w:sz w:val="19"/>
          <w:szCs w:val="19"/>
        </w:rPr>
      </w:pPr>
      <w:r w:rsidRPr="00A722F7">
        <w:rPr>
          <w:b/>
          <w:sz w:val="19"/>
          <w:szCs w:val="19"/>
        </w:rPr>
        <w:t>A</w:t>
      </w:r>
      <w:r w:rsidR="000C5EAF" w:rsidRPr="00A722F7">
        <w:rPr>
          <w:b/>
          <w:sz w:val="19"/>
          <w:szCs w:val="19"/>
        </w:rPr>
        <w:t>RT</w:t>
      </w:r>
      <w:r w:rsidRPr="00A722F7">
        <w:rPr>
          <w:b/>
          <w:sz w:val="19"/>
          <w:szCs w:val="19"/>
        </w:rPr>
        <w:t>105 Drawing for Beginners</w:t>
      </w:r>
      <w:r w:rsidRPr="00A722F7">
        <w:rPr>
          <w:b/>
          <w:sz w:val="19"/>
          <w:szCs w:val="19"/>
        </w:rPr>
        <w:tab/>
      </w:r>
      <w:r w:rsidR="00F4568F" w:rsidRPr="00A722F7">
        <w:rPr>
          <w:b/>
          <w:sz w:val="19"/>
          <w:szCs w:val="19"/>
        </w:rPr>
        <w:t xml:space="preserve">   </w:t>
      </w:r>
      <w:r w:rsidRPr="00A722F7">
        <w:rPr>
          <w:b/>
          <w:sz w:val="19"/>
          <w:szCs w:val="19"/>
        </w:rPr>
        <w:t>3</w:t>
      </w:r>
      <w:r w:rsidR="005874CA" w:rsidRPr="00A722F7">
        <w:rPr>
          <w:b/>
          <w:sz w:val="19"/>
          <w:szCs w:val="19"/>
        </w:rPr>
        <w:t xml:space="preserve"> cr.</w:t>
      </w:r>
      <w:r w:rsidRPr="00A722F7">
        <w:rPr>
          <w:b/>
          <w:sz w:val="19"/>
          <w:szCs w:val="19"/>
        </w:rPr>
        <w:tab/>
      </w:r>
    </w:p>
    <w:p w:rsidR="00D32EB5" w:rsidRPr="00A722F7" w:rsidRDefault="001E5C94" w:rsidP="009532A2">
      <w:pPr>
        <w:tabs>
          <w:tab w:val="right" w:pos="6660"/>
          <w:tab w:val="right" w:pos="8640"/>
        </w:tabs>
        <w:rPr>
          <w:sz w:val="19"/>
          <w:szCs w:val="19"/>
        </w:rPr>
      </w:pPr>
      <w:r w:rsidRPr="00A722F7">
        <w:rPr>
          <w:sz w:val="19"/>
          <w:szCs w:val="19"/>
        </w:rPr>
        <w:t>This course will explore the practical and technical basics of drawing</w:t>
      </w:r>
      <w:r w:rsidR="000B3702" w:rsidRPr="00A722F7">
        <w:rPr>
          <w:sz w:val="19"/>
          <w:szCs w:val="19"/>
        </w:rPr>
        <w:t xml:space="preserve">. </w:t>
      </w:r>
      <w:r w:rsidRPr="00A722F7">
        <w:rPr>
          <w:sz w:val="19"/>
          <w:szCs w:val="19"/>
        </w:rPr>
        <w:t>Through lecture and hands-on drawing exercises, students will sharpen their powers of perception, develop practical drawing skills and learn about different approaches, techniques and drawing media</w:t>
      </w:r>
      <w:r w:rsidR="000B3702" w:rsidRPr="00A722F7">
        <w:rPr>
          <w:sz w:val="19"/>
          <w:szCs w:val="19"/>
        </w:rPr>
        <w:t xml:space="preserve">. </w:t>
      </w:r>
      <w:r w:rsidRPr="00A722F7">
        <w:rPr>
          <w:sz w:val="19"/>
          <w:szCs w:val="19"/>
        </w:rPr>
        <w:t>The focus will be on the studio setting, but some classes will be held outdoors as weather permits</w:t>
      </w:r>
      <w:r w:rsidR="000B3702" w:rsidRPr="00A722F7">
        <w:rPr>
          <w:sz w:val="19"/>
          <w:szCs w:val="19"/>
        </w:rPr>
        <w:t xml:space="preserve">. </w:t>
      </w:r>
      <w:r w:rsidRPr="00A722F7">
        <w:rPr>
          <w:sz w:val="19"/>
          <w:szCs w:val="19"/>
        </w:rPr>
        <w:t>Class sessions will focus on still life, landscape and the model</w:t>
      </w:r>
      <w:r w:rsidR="000B3702" w:rsidRPr="00A722F7">
        <w:rPr>
          <w:sz w:val="19"/>
          <w:szCs w:val="19"/>
        </w:rPr>
        <w:t xml:space="preserve">. </w:t>
      </w:r>
      <w:r w:rsidRPr="00A722F7">
        <w:rPr>
          <w:sz w:val="19"/>
          <w:szCs w:val="19"/>
        </w:rPr>
        <w:t>The goal of this course is for students to gain</w:t>
      </w:r>
      <w:r w:rsidR="001900E6" w:rsidRPr="00A722F7">
        <w:rPr>
          <w:sz w:val="19"/>
          <w:szCs w:val="19"/>
        </w:rPr>
        <w:t xml:space="preserve"> an understanding of the basic principles of design and the concepts of shape, value, lines, texture and perspective</w:t>
      </w:r>
      <w:r w:rsidR="000B3702" w:rsidRPr="00A722F7">
        <w:rPr>
          <w:sz w:val="19"/>
          <w:szCs w:val="19"/>
        </w:rPr>
        <w:t xml:space="preserve">. </w:t>
      </w:r>
    </w:p>
    <w:p w:rsidR="00BA3678" w:rsidRPr="00A722F7" w:rsidRDefault="00BA3678" w:rsidP="002A1CDD">
      <w:pPr>
        <w:tabs>
          <w:tab w:val="right" w:pos="6660"/>
          <w:tab w:val="right" w:pos="8640"/>
        </w:tabs>
        <w:spacing w:line="120" w:lineRule="auto"/>
        <w:rPr>
          <w:sz w:val="19"/>
          <w:szCs w:val="19"/>
        </w:rPr>
      </w:pPr>
    </w:p>
    <w:p w:rsidR="006B3DE0" w:rsidRPr="00A722F7" w:rsidRDefault="006B3DE0" w:rsidP="009532A2">
      <w:pPr>
        <w:tabs>
          <w:tab w:val="right" w:pos="6660"/>
          <w:tab w:val="right" w:pos="8640"/>
        </w:tabs>
        <w:rPr>
          <w:b/>
          <w:sz w:val="19"/>
          <w:szCs w:val="19"/>
        </w:rPr>
      </w:pPr>
      <w:r w:rsidRPr="00A722F7">
        <w:rPr>
          <w:b/>
          <w:sz w:val="19"/>
          <w:szCs w:val="19"/>
        </w:rPr>
        <w:t>AR</w:t>
      </w:r>
      <w:r w:rsidR="00FE6031">
        <w:rPr>
          <w:b/>
          <w:sz w:val="19"/>
          <w:szCs w:val="19"/>
        </w:rPr>
        <w:t>T201 Mixed Media Artwork</w:t>
      </w:r>
      <w:r w:rsidR="00FE6031">
        <w:rPr>
          <w:b/>
          <w:sz w:val="19"/>
          <w:szCs w:val="19"/>
        </w:rPr>
        <w:tab/>
      </w:r>
      <w:r w:rsidRPr="00A722F7">
        <w:rPr>
          <w:b/>
          <w:sz w:val="19"/>
          <w:szCs w:val="19"/>
        </w:rPr>
        <w:t>3 cr.</w:t>
      </w:r>
    </w:p>
    <w:p w:rsidR="006B3DE0" w:rsidRPr="00A722F7" w:rsidRDefault="006B3DE0" w:rsidP="006B3DE0">
      <w:pPr>
        <w:rPr>
          <w:rFonts w:ascii="Times New Roman" w:hAnsi="Times New Roman"/>
          <w:sz w:val="19"/>
          <w:szCs w:val="19"/>
        </w:rPr>
      </w:pPr>
      <w:r w:rsidRPr="00A722F7">
        <w:rPr>
          <w:rFonts w:ascii="Times New Roman" w:hAnsi="Times New Roman"/>
          <w:sz w:val="19"/>
          <w:szCs w:val="19"/>
        </w:rPr>
        <w:t xml:space="preserve">The course examines the nature of the creative process in both drawing and painted media for intermediate and advanced students who have acquired basic representational drawing skills. Emphasis is on the materials of art and structural principles such as color, form and design.  Students will participate in a series of studio and Plein Air experiences with a variety of art media and personal interests to produce finalized artworks.  Upon successful completion of the </w:t>
      </w:r>
      <w:r w:rsidR="00CA6B0B" w:rsidRPr="00A722F7">
        <w:rPr>
          <w:rFonts w:ascii="Times New Roman" w:hAnsi="Times New Roman"/>
          <w:sz w:val="19"/>
          <w:szCs w:val="19"/>
        </w:rPr>
        <w:t>course,</w:t>
      </w:r>
      <w:r w:rsidRPr="00A722F7">
        <w:rPr>
          <w:rFonts w:ascii="Times New Roman" w:hAnsi="Times New Roman"/>
          <w:sz w:val="19"/>
          <w:szCs w:val="19"/>
        </w:rPr>
        <w:t xml:space="preserve"> the student should be able to: Create finished personal artworks suitable for framing and exhibition in a fall semester group show at the college. Expand and further develop personal visual skills and interests in artistic themes with a variety of art media. Learn from the instructor and course participants in art materials handling practice and techniques. </w:t>
      </w:r>
      <w:r w:rsidR="00A74E2E" w:rsidRPr="00A722F7">
        <w:rPr>
          <w:rFonts w:ascii="Times New Roman" w:hAnsi="Times New Roman"/>
          <w:sz w:val="19"/>
          <w:szCs w:val="19"/>
        </w:rPr>
        <w:t>Prerequisite: ART105 or Portfolio Submission.</w:t>
      </w:r>
    </w:p>
    <w:p w:rsidR="00332852" w:rsidRPr="00A722F7" w:rsidRDefault="00332852" w:rsidP="002A1CDD">
      <w:pPr>
        <w:tabs>
          <w:tab w:val="right" w:pos="6660"/>
          <w:tab w:val="right" w:pos="8640"/>
        </w:tabs>
        <w:spacing w:line="120" w:lineRule="auto"/>
        <w:rPr>
          <w:b/>
          <w:sz w:val="19"/>
          <w:szCs w:val="19"/>
        </w:rPr>
      </w:pPr>
    </w:p>
    <w:p w:rsidR="00D155C8" w:rsidRPr="00A722F7" w:rsidRDefault="00D155C8" w:rsidP="009532A2">
      <w:pPr>
        <w:tabs>
          <w:tab w:val="right" w:pos="6660"/>
          <w:tab w:val="left" w:pos="7920"/>
          <w:tab w:val="right" w:pos="8640"/>
        </w:tabs>
        <w:rPr>
          <w:b/>
          <w:sz w:val="19"/>
          <w:szCs w:val="19"/>
        </w:rPr>
      </w:pPr>
      <w:r w:rsidRPr="00A722F7">
        <w:rPr>
          <w:b/>
          <w:sz w:val="19"/>
          <w:szCs w:val="19"/>
        </w:rPr>
        <w:t>BIO112 Marine Biology</w:t>
      </w:r>
      <w:r w:rsidRPr="00A722F7">
        <w:rPr>
          <w:b/>
          <w:sz w:val="19"/>
          <w:szCs w:val="19"/>
        </w:rPr>
        <w:tab/>
        <w:t>4 cr.</w:t>
      </w:r>
    </w:p>
    <w:p w:rsidR="00D155C8" w:rsidRPr="00A722F7" w:rsidRDefault="00D155C8" w:rsidP="009532A2">
      <w:pPr>
        <w:tabs>
          <w:tab w:val="right" w:pos="6660"/>
          <w:tab w:val="left" w:pos="7920"/>
          <w:tab w:val="right" w:pos="8640"/>
        </w:tabs>
        <w:rPr>
          <w:rFonts w:eastAsia="Calibri"/>
          <w:sz w:val="19"/>
          <w:szCs w:val="19"/>
        </w:rPr>
      </w:pPr>
      <w:r w:rsidRPr="00A722F7">
        <w:rPr>
          <w:rFonts w:eastAsia="Calibri"/>
          <w:sz w:val="19"/>
          <w:szCs w:val="19"/>
        </w:rPr>
        <w:t>A</w:t>
      </w:r>
      <w:r w:rsidR="001E3520">
        <w:rPr>
          <w:rFonts w:eastAsia="Calibri"/>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rFonts w:eastAsia="Calibri"/>
          <w:sz w:val="19"/>
          <w:szCs w:val="19"/>
        </w:rPr>
        <w:fldChar w:fldCharType="end"/>
      </w:r>
      <w:r w:rsidRPr="00A722F7">
        <w:rPr>
          <w:rFonts w:eastAsia="Calibri"/>
          <w:sz w:val="19"/>
          <w:szCs w:val="19"/>
        </w:rPr>
        <w:t xml:space="preserve"> survey of marine environments and their biotic communities with emphasis on the natural history of marine organisms.  </w:t>
      </w:r>
    </w:p>
    <w:p w:rsidR="00D155C8" w:rsidRDefault="00D155C8" w:rsidP="002A1CDD">
      <w:pPr>
        <w:tabs>
          <w:tab w:val="right" w:pos="6660"/>
          <w:tab w:val="left" w:pos="7920"/>
          <w:tab w:val="right" w:pos="8640"/>
        </w:tabs>
        <w:spacing w:line="120" w:lineRule="auto"/>
        <w:rPr>
          <w:b/>
          <w:sz w:val="19"/>
          <w:szCs w:val="19"/>
        </w:rPr>
      </w:pPr>
    </w:p>
    <w:p w:rsidR="002A1CDD" w:rsidRDefault="002A1CDD" w:rsidP="002A1CDD">
      <w:pPr>
        <w:tabs>
          <w:tab w:val="right" w:pos="6660"/>
          <w:tab w:val="left" w:pos="7920"/>
          <w:tab w:val="right" w:pos="8640"/>
        </w:tabs>
        <w:spacing w:line="120" w:lineRule="auto"/>
        <w:rPr>
          <w:b/>
          <w:sz w:val="19"/>
          <w:szCs w:val="19"/>
        </w:rPr>
      </w:pPr>
    </w:p>
    <w:p w:rsidR="002A1CDD" w:rsidRDefault="002A1CDD" w:rsidP="002A1CDD">
      <w:pPr>
        <w:tabs>
          <w:tab w:val="right" w:pos="6660"/>
          <w:tab w:val="left" w:pos="7920"/>
          <w:tab w:val="right" w:pos="8640"/>
        </w:tabs>
        <w:spacing w:line="120" w:lineRule="auto"/>
        <w:rPr>
          <w:b/>
          <w:sz w:val="19"/>
          <w:szCs w:val="19"/>
        </w:rPr>
      </w:pPr>
    </w:p>
    <w:p w:rsidR="002A1CDD" w:rsidRDefault="002A1CDD" w:rsidP="002A1CDD">
      <w:pPr>
        <w:tabs>
          <w:tab w:val="right" w:pos="6660"/>
          <w:tab w:val="left" w:pos="7920"/>
          <w:tab w:val="right" w:pos="8640"/>
        </w:tabs>
        <w:spacing w:line="120" w:lineRule="auto"/>
        <w:rPr>
          <w:b/>
          <w:sz w:val="19"/>
          <w:szCs w:val="19"/>
        </w:rPr>
      </w:pPr>
    </w:p>
    <w:p w:rsidR="002A1CDD" w:rsidRDefault="002A1CDD" w:rsidP="002A1CDD">
      <w:pPr>
        <w:tabs>
          <w:tab w:val="right" w:pos="6660"/>
          <w:tab w:val="left" w:pos="7920"/>
          <w:tab w:val="right" w:pos="8640"/>
        </w:tabs>
        <w:spacing w:line="120" w:lineRule="auto"/>
        <w:rPr>
          <w:b/>
          <w:sz w:val="19"/>
          <w:szCs w:val="19"/>
        </w:rPr>
      </w:pPr>
    </w:p>
    <w:p w:rsidR="002A1CDD" w:rsidRDefault="002A1CDD" w:rsidP="002A1CDD">
      <w:pPr>
        <w:tabs>
          <w:tab w:val="right" w:pos="6660"/>
          <w:tab w:val="left" w:pos="7920"/>
          <w:tab w:val="right" w:pos="8640"/>
        </w:tabs>
        <w:spacing w:line="120" w:lineRule="auto"/>
        <w:rPr>
          <w:b/>
          <w:sz w:val="19"/>
          <w:szCs w:val="19"/>
        </w:rPr>
      </w:pPr>
    </w:p>
    <w:p w:rsidR="002A1CDD" w:rsidRDefault="002A1CDD" w:rsidP="002A1CDD">
      <w:pPr>
        <w:tabs>
          <w:tab w:val="right" w:pos="6660"/>
          <w:tab w:val="left" w:pos="7920"/>
          <w:tab w:val="right" w:pos="8640"/>
        </w:tabs>
        <w:spacing w:line="120" w:lineRule="auto"/>
        <w:rPr>
          <w:b/>
          <w:sz w:val="19"/>
          <w:szCs w:val="19"/>
        </w:rPr>
      </w:pPr>
    </w:p>
    <w:p w:rsidR="002A1CDD" w:rsidRDefault="002A1CDD" w:rsidP="002A1CDD">
      <w:pPr>
        <w:tabs>
          <w:tab w:val="right" w:pos="6660"/>
          <w:tab w:val="left" w:pos="7920"/>
          <w:tab w:val="right" w:pos="8640"/>
        </w:tabs>
        <w:spacing w:line="120" w:lineRule="auto"/>
        <w:rPr>
          <w:b/>
          <w:sz w:val="19"/>
          <w:szCs w:val="19"/>
        </w:rPr>
      </w:pPr>
    </w:p>
    <w:p w:rsidR="002A1CDD" w:rsidRPr="00A722F7" w:rsidRDefault="002A1CDD" w:rsidP="002A1CDD">
      <w:pPr>
        <w:tabs>
          <w:tab w:val="right" w:pos="6660"/>
          <w:tab w:val="left" w:pos="7920"/>
          <w:tab w:val="right" w:pos="8640"/>
        </w:tabs>
        <w:spacing w:line="120" w:lineRule="auto"/>
        <w:rPr>
          <w:b/>
          <w:sz w:val="19"/>
          <w:szCs w:val="19"/>
        </w:rPr>
      </w:pPr>
    </w:p>
    <w:p w:rsidR="009532A2" w:rsidRPr="00A722F7" w:rsidRDefault="009532A2" w:rsidP="009532A2">
      <w:pPr>
        <w:tabs>
          <w:tab w:val="right" w:pos="6660"/>
          <w:tab w:val="left" w:pos="7920"/>
          <w:tab w:val="right" w:pos="8640"/>
        </w:tabs>
        <w:rPr>
          <w:b/>
          <w:sz w:val="19"/>
          <w:szCs w:val="19"/>
        </w:rPr>
      </w:pPr>
      <w:r w:rsidRPr="00A722F7">
        <w:rPr>
          <w:b/>
          <w:sz w:val="19"/>
          <w:szCs w:val="19"/>
        </w:rPr>
        <w:t>BIO120 General Biology with Lab</w:t>
      </w:r>
      <w:r w:rsidRPr="00A722F7">
        <w:rPr>
          <w:b/>
          <w:sz w:val="19"/>
          <w:szCs w:val="19"/>
        </w:rPr>
        <w:tab/>
        <w:t>4</w:t>
      </w:r>
      <w:r w:rsidR="005874CA" w:rsidRPr="00A722F7">
        <w:rPr>
          <w:b/>
          <w:sz w:val="19"/>
          <w:szCs w:val="19"/>
        </w:rPr>
        <w:t xml:space="preserve"> cr.</w:t>
      </w:r>
    </w:p>
    <w:p w:rsidR="009532A2" w:rsidRPr="00A722F7" w:rsidRDefault="009532A2" w:rsidP="00FB0D1E">
      <w:pPr>
        <w:tabs>
          <w:tab w:val="right" w:pos="6750"/>
          <w:tab w:val="right" w:pos="8640"/>
        </w:tabs>
        <w:rPr>
          <w:sz w:val="19"/>
          <w:szCs w:val="19"/>
        </w:rPr>
      </w:pPr>
      <w:r w:rsidRPr="00A722F7">
        <w:rPr>
          <w:sz w:val="19"/>
          <w:szCs w:val="19"/>
        </w:rPr>
        <w:t>This course introduces students to the concepts and principles of the chemical basis of life; organic molecules; cell structure; function and structure of living organisms including nutrition, digestion, and circulation; regulation in organisms including hormonal, nervous systems, senses, muscles and movement</w:t>
      </w:r>
      <w:r w:rsidR="000B3702" w:rsidRPr="00A722F7">
        <w:rPr>
          <w:sz w:val="19"/>
          <w:szCs w:val="19"/>
        </w:rPr>
        <w:t xml:space="preserve">. </w:t>
      </w:r>
      <w:r w:rsidRPr="00A722F7">
        <w:rPr>
          <w:sz w:val="19"/>
          <w:szCs w:val="19"/>
        </w:rPr>
        <w:t>Prerequisite: C or better in high school biology</w:t>
      </w:r>
      <w:r w:rsidR="000B3702" w:rsidRPr="00A722F7">
        <w:rPr>
          <w:sz w:val="19"/>
          <w:szCs w:val="19"/>
        </w:rPr>
        <w:t xml:space="preserve">. </w:t>
      </w:r>
    </w:p>
    <w:p w:rsidR="00182ABD" w:rsidRPr="00A722F7" w:rsidRDefault="00182ABD" w:rsidP="002A1CDD">
      <w:pPr>
        <w:tabs>
          <w:tab w:val="right" w:pos="6660"/>
          <w:tab w:val="right" w:pos="6840"/>
          <w:tab w:val="left" w:pos="7920"/>
        </w:tabs>
        <w:spacing w:line="120" w:lineRule="auto"/>
        <w:rPr>
          <w:b/>
          <w:sz w:val="19"/>
          <w:szCs w:val="19"/>
        </w:rPr>
      </w:pPr>
    </w:p>
    <w:p w:rsidR="009532A2" w:rsidRPr="00A722F7" w:rsidRDefault="009A07F4" w:rsidP="009532A2">
      <w:pPr>
        <w:tabs>
          <w:tab w:val="right" w:pos="6660"/>
          <w:tab w:val="right" w:pos="6840"/>
          <w:tab w:val="left" w:pos="7920"/>
        </w:tabs>
        <w:rPr>
          <w:b/>
          <w:sz w:val="19"/>
          <w:szCs w:val="19"/>
        </w:rPr>
      </w:pPr>
      <w:r w:rsidRPr="00A722F7">
        <w:rPr>
          <w:b/>
          <w:sz w:val="19"/>
          <w:szCs w:val="19"/>
        </w:rPr>
        <w:t>B</w:t>
      </w:r>
      <w:r w:rsidR="009532A2" w:rsidRPr="00A722F7">
        <w:rPr>
          <w:b/>
          <w:sz w:val="19"/>
          <w:szCs w:val="19"/>
        </w:rPr>
        <w:t>IO130 Human Anatomy and Physiology</w:t>
      </w:r>
      <w:r w:rsidR="009532A2" w:rsidRPr="00A722F7">
        <w:rPr>
          <w:b/>
          <w:sz w:val="19"/>
          <w:szCs w:val="19"/>
        </w:rPr>
        <w:tab/>
        <w:t>4</w:t>
      </w:r>
      <w:r w:rsidR="005874CA" w:rsidRPr="00A722F7">
        <w:rPr>
          <w:b/>
          <w:sz w:val="19"/>
          <w:szCs w:val="19"/>
        </w:rPr>
        <w:t xml:space="preserve"> cr.</w:t>
      </w:r>
    </w:p>
    <w:p w:rsidR="009532A2" w:rsidRPr="00A722F7" w:rsidRDefault="009532A2" w:rsidP="00CC2169">
      <w:pPr>
        <w:tabs>
          <w:tab w:val="right" w:pos="6750"/>
        </w:tabs>
        <w:rPr>
          <w:sz w:val="19"/>
          <w:szCs w:val="19"/>
        </w:rPr>
      </w:pPr>
      <w:r w:rsidRPr="00A722F7">
        <w:rPr>
          <w:sz w:val="19"/>
          <w:szCs w:val="19"/>
        </w:rPr>
        <w:t>This introductory one-semester course is designed to provide students with the fundamental concepts of human anatomy and physiology</w:t>
      </w:r>
      <w:r w:rsidR="000B3702" w:rsidRPr="00A722F7">
        <w:rPr>
          <w:sz w:val="19"/>
          <w:szCs w:val="19"/>
        </w:rPr>
        <w:t xml:space="preserve">. </w:t>
      </w:r>
      <w:r w:rsidRPr="00A722F7">
        <w:rPr>
          <w:sz w:val="19"/>
          <w:szCs w:val="19"/>
        </w:rPr>
        <w:t>The sequence of topics includes an orientation to the human body, basic chemistry, cells and tissues, organ systems, special senses and blood</w:t>
      </w:r>
      <w:r w:rsidR="000B3702" w:rsidRPr="00A722F7">
        <w:rPr>
          <w:sz w:val="19"/>
          <w:szCs w:val="19"/>
        </w:rPr>
        <w:t xml:space="preserve">. </w:t>
      </w:r>
      <w:r w:rsidR="008821C7" w:rsidRPr="00A722F7">
        <w:rPr>
          <w:sz w:val="19"/>
          <w:szCs w:val="19"/>
        </w:rPr>
        <w:t>The activity-</w:t>
      </w:r>
      <w:r w:rsidRPr="00A722F7">
        <w:rPr>
          <w:sz w:val="19"/>
          <w:szCs w:val="19"/>
        </w:rPr>
        <w:t>based labs, using models, slides and prepared specimens</w:t>
      </w:r>
      <w:r w:rsidR="008821C7" w:rsidRPr="00A722F7">
        <w:rPr>
          <w:sz w:val="19"/>
          <w:szCs w:val="19"/>
        </w:rPr>
        <w:t>,</w:t>
      </w:r>
      <w:r w:rsidRPr="00A722F7">
        <w:rPr>
          <w:sz w:val="19"/>
          <w:szCs w:val="19"/>
        </w:rPr>
        <w:t xml:space="preserve"> are designed to explore lecture topics.</w:t>
      </w:r>
    </w:p>
    <w:p w:rsidR="00B72416" w:rsidRDefault="00B72416" w:rsidP="002A1CDD">
      <w:pPr>
        <w:tabs>
          <w:tab w:val="right" w:pos="6660"/>
          <w:tab w:val="right" w:pos="6840"/>
          <w:tab w:val="left" w:pos="7920"/>
        </w:tabs>
        <w:spacing w:line="120" w:lineRule="auto"/>
        <w:rPr>
          <w:b/>
          <w:sz w:val="19"/>
          <w:szCs w:val="19"/>
        </w:rPr>
      </w:pPr>
    </w:p>
    <w:p w:rsidR="009532A2" w:rsidRPr="00A722F7" w:rsidRDefault="009532A2" w:rsidP="00CC2169">
      <w:pPr>
        <w:tabs>
          <w:tab w:val="right" w:pos="6660"/>
          <w:tab w:val="right" w:pos="6840"/>
          <w:tab w:val="left" w:pos="7920"/>
        </w:tabs>
        <w:rPr>
          <w:b/>
          <w:sz w:val="19"/>
          <w:szCs w:val="19"/>
        </w:rPr>
      </w:pPr>
      <w:r w:rsidRPr="00A722F7">
        <w:rPr>
          <w:b/>
          <w:sz w:val="19"/>
          <w:szCs w:val="19"/>
        </w:rPr>
        <w:t>BIO220 Microbiology with Lab</w:t>
      </w:r>
      <w:r w:rsidRPr="00A722F7">
        <w:rPr>
          <w:b/>
          <w:sz w:val="19"/>
          <w:szCs w:val="19"/>
        </w:rPr>
        <w:tab/>
        <w:t>4</w:t>
      </w:r>
      <w:r w:rsidR="005874CA" w:rsidRPr="00A722F7">
        <w:rPr>
          <w:b/>
          <w:sz w:val="19"/>
          <w:szCs w:val="19"/>
        </w:rPr>
        <w:t xml:space="preserve"> cr.</w:t>
      </w:r>
    </w:p>
    <w:p w:rsidR="009532A2" w:rsidRPr="00A722F7" w:rsidRDefault="009532A2" w:rsidP="009532A2">
      <w:pPr>
        <w:tabs>
          <w:tab w:val="right" w:pos="6660"/>
          <w:tab w:val="right" w:pos="6840"/>
        </w:tabs>
        <w:rPr>
          <w:sz w:val="19"/>
          <w:szCs w:val="19"/>
        </w:rPr>
      </w:pPr>
      <w:r w:rsidRPr="00A722F7">
        <w:rPr>
          <w:sz w:val="19"/>
          <w:szCs w:val="19"/>
        </w:rPr>
        <w:t>This course is a basic introduction to the science of microbiology. The student should develop a broad understanding of both theoretical and laboratory aspects of the science. Specific topics to be covered include general characteristics of bacteria, viruses, protozoa, and fungi; disease transmission; immunology; epidemiology; and microbial control. The student will have the opportunity to practice techniques for specimen collection, culturing, staining, and microscopic observation of representative species</w:t>
      </w:r>
      <w:r w:rsidR="000B3702" w:rsidRPr="00A722F7">
        <w:rPr>
          <w:sz w:val="19"/>
          <w:szCs w:val="19"/>
        </w:rPr>
        <w:t xml:space="preserve">. </w:t>
      </w:r>
      <w:r w:rsidRPr="00A722F7">
        <w:rPr>
          <w:sz w:val="19"/>
          <w:szCs w:val="19"/>
        </w:rPr>
        <w:t xml:space="preserve">Prerequisite:  </w:t>
      </w:r>
      <w:r w:rsidR="00912126" w:rsidRPr="00A722F7">
        <w:rPr>
          <w:sz w:val="19"/>
          <w:szCs w:val="19"/>
        </w:rPr>
        <w:t>BIO225 or Instructor Permission</w:t>
      </w:r>
      <w:r w:rsidRPr="00A722F7">
        <w:rPr>
          <w:sz w:val="19"/>
          <w:szCs w:val="19"/>
        </w:rPr>
        <w:t>.</w:t>
      </w:r>
    </w:p>
    <w:p w:rsidR="002A1CDD" w:rsidRDefault="002A1CDD" w:rsidP="002A1CDD">
      <w:pPr>
        <w:tabs>
          <w:tab w:val="right" w:pos="6660"/>
          <w:tab w:val="left" w:pos="7920"/>
          <w:tab w:val="right" w:pos="8640"/>
        </w:tabs>
        <w:spacing w:line="120" w:lineRule="auto"/>
        <w:rPr>
          <w:b/>
          <w:sz w:val="19"/>
          <w:szCs w:val="19"/>
        </w:rPr>
      </w:pPr>
    </w:p>
    <w:p w:rsidR="000014AB" w:rsidRPr="00A722F7" w:rsidRDefault="000014AB" w:rsidP="00CC2169">
      <w:pPr>
        <w:tabs>
          <w:tab w:val="right" w:pos="6660"/>
          <w:tab w:val="left" w:pos="7920"/>
          <w:tab w:val="right" w:pos="8640"/>
        </w:tabs>
        <w:rPr>
          <w:b/>
          <w:sz w:val="19"/>
          <w:szCs w:val="19"/>
        </w:rPr>
      </w:pPr>
      <w:r w:rsidRPr="00A722F7">
        <w:rPr>
          <w:b/>
          <w:sz w:val="19"/>
          <w:szCs w:val="19"/>
        </w:rPr>
        <w:t>BIO225 Anatomy and Physiology I with Lab</w:t>
      </w:r>
      <w:r w:rsidRPr="00A722F7">
        <w:rPr>
          <w:b/>
          <w:sz w:val="19"/>
          <w:szCs w:val="19"/>
        </w:rPr>
        <w:tab/>
        <w:t>4</w:t>
      </w:r>
      <w:r w:rsidR="005874CA" w:rsidRPr="00A722F7">
        <w:rPr>
          <w:b/>
          <w:sz w:val="19"/>
          <w:szCs w:val="19"/>
        </w:rPr>
        <w:t xml:space="preserve"> cr.</w:t>
      </w:r>
    </w:p>
    <w:p w:rsidR="000014AB" w:rsidRPr="00A722F7" w:rsidRDefault="00D52BA8" w:rsidP="000014AB">
      <w:pPr>
        <w:tabs>
          <w:tab w:val="right" w:pos="6660"/>
          <w:tab w:val="right" w:pos="6840"/>
        </w:tabs>
        <w:rPr>
          <w:sz w:val="19"/>
          <w:szCs w:val="19"/>
        </w:rPr>
      </w:pPr>
      <w:r w:rsidRPr="00A722F7">
        <w:rPr>
          <w:sz w:val="19"/>
          <w:szCs w:val="19"/>
        </w:rPr>
        <w:t xml:space="preserve">This course is designed to prepare students for a career in the allied health sciences. Topics </w:t>
      </w:r>
      <w:r w:rsidR="00CB43D3" w:rsidRPr="00A722F7">
        <w:rPr>
          <w:sz w:val="19"/>
          <w:szCs w:val="19"/>
        </w:rPr>
        <w:t>include</w:t>
      </w:r>
      <w:r w:rsidRPr="00A722F7">
        <w:rPr>
          <w:sz w:val="19"/>
          <w:szCs w:val="19"/>
        </w:rPr>
        <w:t xml:space="preserve"> structure levels, anatomical positions and cavities, skeletal and muscular systems, and nervous system. The intent of this approach is to allow the student to develop a concise understanding of how each system of the body functions and interacts. The concepts covered in the lecture course are explored in </w:t>
      </w:r>
      <w:r w:rsidR="00CB43D3" w:rsidRPr="00A722F7">
        <w:rPr>
          <w:sz w:val="19"/>
          <w:szCs w:val="19"/>
        </w:rPr>
        <w:t>greater detail</w:t>
      </w:r>
      <w:r w:rsidRPr="00A722F7">
        <w:rPr>
          <w:sz w:val="19"/>
          <w:szCs w:val="19"/>
        </w:rPr>
        <w:t xml:space="preserve"> in lab. Model, prepared slides</w:t>
      </w:r>
      <w:r w:rsidR="001050A4" w:rsidRPr="00A722F7">
        <w:rPr>
          <w:sz w:val="19"/>
          <w:szCs w:val="19"/>
        </w:rPr>
        <w:t>,</w:t>
      </w:r>
      <w:r w:rsidRPr="00A722F7">
        <w:rPr>
          <w:sz w:val="19"/>
          <w:szCs w:val="19"/>
        </w:rPr>
        <w:t xml:space="preserve"> and preserved spec</w:t>
      </w:r>
      <w:r w:rsidR="001050A4" w:rsidRPr="00A722F7">
        <w:rPr>
          <w:sz w:val="19"/>
          <w:szCs w:val="19"/>
        </w:rPr>
        <w:t>imens will all be used to enhance instruction</w:t>
      </w:r>
      <w:r w:rsidR="000B3702" w:rsidRPr="00A722F7">
        <w:rPr>
          <w:sz w:val="19"/>
          <w:szCs w:val="19"/>
        </w:rPr>
        <w:t xml:space="preserve">. </w:t>
      </w:r>
      <w:r w:rsidR="000014AB" w:rsidRPr="00A722F7">
        <w:rPr>
          <w:sz w:val="19"/>
          <w:szCs w:val="19"/>
        </w:rPr>
        <w:t xml:space="preserve">Prerequisite:  </w:t>
      </w:r>
      <w:r w:rsidR="00912126" w:rsidRPr="00A722F7">
        <w:rPr>
          <w:sz w:val="19"/>
          <w:szCs w:val="19"/>
        </w:rPr>
        <w:t>Those who have not successfully completed a high school or college lab-based biology course, within the past five years, are recommended to take biology prior to this course</w:t>
      </w:r>
      <w:r w:rsidR="000014AB" w:rsidRPr="00A722F7">
        <w:rPr>
          <w:sz w:val="19"/>
          <w:szCs w:val="19"/>
        </w:rPr>
        <w:t>.</w:t>
      </w:r>
      <w:r w:rsidR="00912126" w:rsidRPr="00A722F7">
        <w:rPr>
          <w:sz w:val="19"/>
          <w:szCs w:val="19"/>
        </w:rPr>
        <w:t xml:space="preserve">  An introductory knowledge of both applied biochemistry and biology is essential for course success.</w:t>
      </w:r>
    </w:p>
    <w:p w:rsidR="00182ABD" w:rsidRPr="00A722F7" w:rsidRDefault="00182ABD" w:rsidP="002A1CDD">
      <w:pPr>
        <w:tabs>
          <w:tab w:val="right" w:pos="6660"/>
          <w:tab w:val="right" w:pos="6840"/>
          <w:tab w:val="left" w:pos="7920"/>
        </w:tabs>
        <w:spacing w:line="120" w:lineRule="auto"/>
        <w:rPr>
          <w:b/>
          <w:sz w:val="19"/>
          <w:szCs w:val="19"/>
        </w:rPr>
      </w:pPr>
    </w:p>
    <w:p w:rsidR="000014AB" w:rsidRPr="00A722F7" w:rsidRDefault="000014AB" w:rsidP="0060603A">
      <w:pPr>
        <w:tabs>
          <w:tab w:val="right" w:pos="6660"/>
          <w:tab w:val="right" w:pos="6840"/>
          <w:tab w:val="left" w:pos="7920"/>
        </w:tabs>
        <w:rPr>
          <w:b/>
          <w:sz w:val="19"/>
          <w:szCs w:val="19"/>
        </w:rPr>
      </w:pPr>
      <w:r w:rsidRPr="00A722F7">
        <w:rPr>
          <w:b/>
          <w:sz w:val="19"/>
          <w:szCs w:val="19"/>
        </w:rPr>
        <w:t>BIO235 Anatomy and Physiology II with Lab</w:t>
      </w:r>
      <w:r w:rsidRPr="00A722F7">
        <w:rPr>
          <w:b/>
          <w:sz w:val="19"/>
          <w:szCs w:val="19"/>
        </w:rPr>
        <w:tab/>
        <w:t>4</w:t>
      </w:r>
      <w:r w:rsidR="00BE3CCE" w:rsidRPr="00A722F7">
        <w:rPr>
          <w:b/>
          <w:sz w:val="19"/>
          <w:szCs w:val="19"/>
        </w:rPr>
        <w:t xml:space="preserve"> cr.</w:t>
      </w:r>
    </w:p>
    <w:p w:rsidR="005874CA" w:rsidRPr="00A722F7" w:rsidRDefault="000014AB" w:rsidP="000014AB">
      <w:pPr>
        <w:tabs>
          <w:tab w:val="right" w:pos="6660"/>
          <w:tab w:val="right" w:pos="6840"/>
        </w:tabs>
        <w:rPr>
          <w:sz w:val="19"/>
          <w:szCs w:val="19"/>
        </w:rPr>
      </w:pPr>
      <w:r w:rsidRPr="00A722F7">
        <w:rPr>
          <w:sz w:val="19"/>
          <w:szCs w:val="19"/>
        </w:rPr>
        <w:t xml:space="preserve">This course is a continuation of BIO125. Topics </w:t>
      </w:r>
      <w:r w:rsidR="00CB43D3" w:rsidRPr="00A722F7">
        <w:rPr>
          <w:sz w:val="19"/>
          <w:szCs w:val="19"/>
        </w:rPr>
        <w:t>include</w:t>
      </w:r>
      <w:r w:rsidRPr="00A722F7">
        <w:rPr>
          <w:sz w:val="19"/>
          <w:szCs w:val="19"/>
        </w:rPr>
        <w:t xml:space="preserve"> neural, sensory, circulatory, urinary, lymphatic, digestive, endocrine, and reproduction systems; and fluids, electrolytes and acid-base control. The intent of this approach is to allow the student to develop a concise understanding of how each system of the body functions and interacts. The concepts covered in the lecture course are explored in greater detail in lab</w:t>
      </w:r>
      <w:r w:rsidR="000B3702" w:rsidRPr="00A722F7">
        <w:rPr>
          <w:sz w:val="19"/>
          <w:szCs w:val="19"/>
        </w:rPr>
        <w:t xml:space="preserve">. </w:t>
      </w:r>
      <w:r w:rsidRPr="00A722F7">
        <w:rPr>
          <w:sz w:val="19"/>
          <w:szCs w:val="19"/>
        </w:rPr>
        <w:t>Models, prepared slides and preserved specimens will all be used to supply the student with a detailed view of the anatomy of the body</w:t>
      </w:r>
      <w:r w:rsidR="000B3702" w:rsidRPr="00A722F7">
        <w:rPr>
          <w:sz w:val="19"/>
          <w:szCs w:val="19"/>
        </w:rPr>
        <w:t xml:space="preserve">. </w:t>
      </w:r>
      <w:r w:rsidR="00B16A90" w:rsidRPr="00A722F7">
        <w:rPr>
          <w:sz w:val="19"/>
          <w:szCs w:val="19"/>
        </w:rPr>
        <w:t>Prerequisite: BIO225</w:t>
      </w:r>
      <w:r w:rsidR="008821C7" w:rsidRPr="00A722F7">
        <w:rPr>
          <w:sz w:val="19"/>
          <w:szCs w:val="19"/>
        </w:rPr>
        <w:t>.</w:t>
      </w:r>
    </w:p>
    <w:p w:rsidR="002F4134" w:rsidRPr="00A722F7" w:rsidRDefault="002F4134" w:rsidP="002A1CDD">
      <w:pPr>
        <w:pStyle w:val="NormalWeb"/>
        <w:tabs>
          <w:tab w:val="right" w:pos="6660"/>
          <w:tab w:val="right" w:pos="6840"/>
          <w:tab w:val="left" w:pos="7920"/>
        </w:tabs>
        <w:spacing w:before="0" w:beforeAutospacing="0" w:after="0" w:afterAutospacing="0" w:line="120" w:lineRule="auto"/>
        <w:rPr>
          <w:b/>
          <w:sz w:val="19"/>
          <w:szCs w:val="19"/>
        </w:rPr>
      </w:pPr>
    </w:p>
    <w:p w:rsidR="009532A2" w:rsidRPr="00A722F7" w:rsidRDefault="009532A2" w:rsidP="0060603A">
      <w:pPr>
        <w:pStyle w:val="NormalWeb"/>
        <w:tabs>
          <w:tab w:val="right" w:pos="6660"/>
          <w:tab w:val="right" w:pos="6840"/>
          <w:tab w:val="left" w:pos="7920"/>
        </w:tabs>
        <w:spacing w:before="0" w:beforeAutospacing="0" w:after="0" w:afterAutospacing="0"/>
        <w:rPr>
          <w:b/>
          <w:sz w:val="19"/>
          <w:szCs w:val="19"/>
        </w:rPr>
      </w:pPr>
      <w:r w:rsidRPr="00A722F7">
        <w:rPr>
          <w:b/>
          <w:sz w:val="19"/>
          <w:szCs w:val="19"/>
        </w:rPr>
        <w:t>BU</w:t>
      </w:r>
      <w:r w:rsidR="0060603A" w:rsidRPr="00A722F7">
        <w:rPr>
          <w:b/>
          <w:sz w:val="19"/>
          <w:szCs w:val="19"/>
        </w:rPr>
        <w:t>S110 Introduction to Business</w:t>
      </w:r>
      <w:r w:rsidR="0060603A" w:rsidRPr="00A722F7">
        <w:rPr>
          <w:b/>
          <w:sz w:val="19"/>
          <w:szCs w:val="19"/>
        </w:rPr>
        <w:tab/>
        <w:t>3</w:t>
      </w:r>
      <w:r w:rsidR="005874CA" w:rsidRPr="00A722F7">
        <w:rPr>
          <w:b/>
          <w:sz w:val="19"/>
          <w:szCs w:val="19"/>
        </w:rPr>
        <w:t xml:space="preserve"> cr.</w:t>
      </w:r>
    </w:p>
    <w:p w:rsidR="009532A2" w:rsidRPr="00A722F7" w:rsidRDefault="009532A2" w:rsidP="009532A2">
      <w:pPr>
        <w:tabs>
          <w:tab w:val="right" w:pos="6660"/>
          <w:tab w:val="right" w:pos="6840"/>
        </w:tabs>
        <w:rPr>
          <w:sz w:val="19"/>
          <w:szCs w:val="19"/>
        </w:rPr>
      </w:pPr>
      <w:r w:rsidRPr="00A722F7">
        <w:rPr>
          <w:sz w:val="19"/>
          <w:szCs w:val="19"/>
        </w:rPr>
        <w:t>This course will survey the business management functions found in modern organizational environs to provide a foundation for understanding the interrelations of the various facets of business organizations.</w:t>
      </w:r>
    </w:p>
    <w:p w:rsidR="00182ABD" w:rsidRPr="00A722F7" w:rsidRDefault="00182ABD" w:rsidP="002A1CDD">
      <w:pPr>
        <w:tabs>
          <w:tab w:val="right" w:pos="6660"/>
          <w:tab w:val="right" w:pos="6840"/>
          <w:tab w:val="left" w:pos="7920"/>
        </w:tabs>
        <w:spacing w:line="120" w:lineRule="auto"/>
        <w:rPr>
          <w:b/>
          <w:sz w:val="19"/>
          <w:szCs w:val="19"/>
        </w:rPr>
      </w:pPr>
    </w:p>
    <w:p w:rsidR="002A1CDD" w:rsidRDefault="002A1CDD" w:rsidP="001B4874">
      <w:pPr>
        <w:tabs>
          <w:tab w:val="right" w:pos="6660"/>
          <w:tab w:val="right" w:pos="6840"/>
          <w:tab w:val="left" w:pos="7920"/>
        </w:tabs>
        <w:rPr>
          <w:b/>
          <w:sz w:val="19"/>
          <w:szCs w:val="19"/>
        </w:rPr>
      </w:pPr>
    </w:p>
    <w:p w:rsidR="002A1CDD" w:rsidRDefault="002A1CDD" w:rsidP="001B4874">
      <w:pPr>
        <w:tabs>
          <w:tab w:val="right" w:pos="6660"/>
          <w:tab w:val="right" w:pos="6840"/>
          <w:tab w:val="left" w:pos="7920"/>
        </w:tabs>
        <w:rPr>
          <w:b/>
          <w:sz w:val="19"/>
          <w:szCs w:val="19"/>
        </w:rPr>
      </w:pPr>
    </w:p>
    <w:p w:rsidR="009532A2" w:rsidRPr="00A722F7" w:rsidRDefault="009532A2" w:rsidP="001B4874">
      <w:pPr>
        <w:tabs>
          <w:tab w:val="right" w:pos="6660"/>
          <w:tab w:val="right" w:pos="6840"/>
          <w:tab w:val="left" w:pos="7920"/>
        </w:tabs>
        <w:rPr>
          <w:b/>
          <w:sz w:val="19"/>
          <w:szCs w:val="19"/>
        </w:rPr>
      </w:pPr>
      <w:r w:rsidRPr="00A722F7">
        <w:rPr>
          <w:b/>
          <w:sz w:val="19"/>
          <w:szCs w:val="19"/>
        </w:rPr>
        <w:t>BUS132 Business Law</w:t>
      </w:r>
      <w:r w:rsidRPr="00A722F7">
        <w:rPr>
          <w:b/>
          <w:sz w:val="19"/>
          <w:szCs w:val="19"/>
        </w:rPr>
        <w:tab/>
        <w:t>3</w:t>
      </w:r>
      <w:r w:rsidR="005874CA" w:rsidRPr="00A722F7">
        <w:rPr>
          <w:b/>
          <w:sz w:val="19"/>
          <w:szCs w:val="19"/>
        </w:rPr>
        <w:t xml:space="preserve"> cr.</w:t>
      </w:r>
    </w:p>
    <w:p w:rsidR="009532A2" w:rsidRPr="00A722F7" w:rsidRDefault="009532A2" w:rsidP="009532A2">
      <w:pPr>
        <w:tabs>
          <w:tab w:val="right" w:pos="6750"/>
        </w:tabs>
        <w:rPr>
          <w:sz w:val="19"/>
          <w:szCs w:val="19"/>
        </w:rPr>
      </w:pPr>
      <w:r w:rsidRPr="00A722F7">
        <w:rPr>
          <w:sz w:val="19"/>
          <w:szCs w:val="19"/>
        </w:rPr>
        <w:t>This course is an examination of legal obligations and rights in the business community</w:t>
      </w:r>
      <w:r w:rsidR="000B3702" w:rsidRPr="00A722F7">
        <w:rPr>
          <w:sz w:val="19"/>
          <w:szCs w:val="19"/>
        </w:rPr>
        <w:t xml:space="preserve">. </w:t>
      </w:r>
      <w:r w:rsidRPr="00A722F7">
        <w:rPr>
          <w:sz w:val="19"/>
          <w:szCs w:val="19"/>
        </w:rPr>
        <w:t>Areas covered are contract law, computer law, financial crimes, environmental law, international law, discrimination and sexual harassment, family law, and ethics.</w:t>
      </w:r>
    </w:p>
    <w:p w:rsidR="002F4134" w:rsidRPr="00A722F7" w:rsidRDefault="002F4134" w:rsidP="002A1CDD">
      <w:pPr>
        <w:tabs>
          <w:tab w:val="right" w:pos="6660"/>
          <w:tab w:val="right" w:pos="6840"/>
          <w:tab w:val="left" w:pos="7920"/>
        </w:tabs>
        <w:spacing w:line="120" w:lineRule="auto"/>
        <w:rPr>
          <w:b/>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BUS140 Accounting Principles I</w:t>
      </w:r>
      <w:r w:rsidRPr="00A722F7">
        <w:rPr>
          <w:b/>
          <w:sz w:val="19"/>
          <w:szCs w:val="19"/>
        </w:rPr>
        <w:tab/>
        <w:t>3</w:t>
      </w:r>
      <w:r w:rsidR="005874CA" w:rsidRPr="00A722F7">
        <w:rPr>
          <w:b/>
          <w:sz w:val="19"/>
          <w:szCs w:val="19"/>
        </w:rPr>
        <w:t xml:space="preserve"> cr.</w:t>
      </w:r>
    </w:p>
    <w:p w:rsidR="009532A2" w:rsidRPr="00A722F7" w:rsidRDefault="009532A2" w:rsidP="009532A2">
      <w:pPr>
        <w:tabs>
          <w:tab w:val="right" w:pos="6750"/>
        </w:tabs>
        <w:rPr>
          <w:sz w:val="19"/>
          <w:szCs w:val="19"/>
        </w:rPr>
      </w:pPr>
      <w:r w:rsidRPr="00A722F7">
        <w:rPr>
          <w:sz w:val="19"/>
          <w:szCs w:val="19"/>
        </w:rPr>
        <w:t>This course concentrates on the business of business—how accounting contributes to effective management while providing the students with a strong basic knowledge of accounting terms, concepts, and procedures</w:t>
      </w:r>
      <w:r w:rsidR="000B3702" w:rsidRPr="00A722F7">
        <w:rPr>
          <w:sz w:val="19"/>
          <w:szCs w:val="19"/>
        </w:rPr>
        <w:t xml:space="preserve">. </w:t>
      </w:r>
      <w:r w:rsidRPr="00A722F7">
        <w:rPr>
          <w:sz w:val="19"/>
          <w:szCs w:val="19"/>
        </w:rPr>
        <w:t>This course introduces basic accounting principles and procedures as it progresses through the accounting cycle for both a service-based and a merchandising business</w:t>
      </w:r>
      <w:r w:rsidR="000B3702" w:rsidRPr="00A722F7">
        <w:rPr>
          <w:sz w:val="19"/>
          <w:szCs w:val="19"/>
        </w:rPr>
        <w:t xml:space="preserve">. </w:t>
      </w:r>
      <w:r w:rsidRPr="00A722F7">
        <w:rPr>
          <w:sz w:val="19"/>
          <w:szCs w:val="19"/>
        </w:rPr>
        <w:t>Students become familiar with basic financial reports such as the balance sheet, income statement, statement of owner’s equity, and statement of cash flows</w:t>
      </w:r>
      <w:r w:rsidR="000B3702" w:rsidRPr="00A722F7">
        <w:rPr>
          <w:sz w:val="19"/>
          <w:szCs w:val="19"/>
        </w:rPr>
        <w:t xml:space="preserve">. </w:t>
      </w:r>
      <w:r w:rsidRPr="00A722F7">
        <w:rPr>
          <w:sz w:val="19"/>
          <w:szCs w:val="19"/>
        </w:rPr>
        <w:t>Focus is on accounting procedures and theory</w:t>
      </w:r>
      <w:r w:rsidR="000B3702" w:rsidRPr="00A722F7">
        <w:rPr>
          <w:sz w:val="19"/>
          <w:szCs w:val="19"/>
        </w:rPr>
        <w:t xml:space="preserve">. </w:t>
      </w:r>
      <w:r w:rsidRPr="00A722F7">
        <w:rPr>
          <w:sz w:val="19"/>
          <w:szCs w:val="19"/>
        </w:rPr>
        <w:t>The overall objective is to provide the student with a sound basic understanding of the concepts, procedures, and terminology of accounting and the ability to analyze and interpret financial data and apply internal controls</w:t>
      </w:r>
      <w:r w:rsidR="000B3702" w:rsidRPr="00A722F7">
        <w:rPr>
          <w:sz w:val="19"/>
          <w:szCs w:val="19"/>
        </w:rPr>
        <w:t xml:space="preserve">. </w:t>
      </w:r>
    </w:p>
    <w:p w:rsidR="00B72416" w:rsidRDefault="00B72416" w:rsidP="002A1CDD">
      <w:pPr>
        <w:tabs>
          <w:tab w:val="right" w:pos="6660"/>
          <w:tab w:val="right" w:pos="6840"/>
          <w:tab w:val="left" w:pos="7920"/>
        </w:tabs>
        <w:spacing w:line="120" w:lineRule="auto"/>
        <w:rPr>
          <w:b/>
          <w:sz w:val="19"/>
          <w:szCs w:val="19"/>
        </w:rPr>
      </w:pPr>
    </w:p>
    <w:p w:rsidR="009532A2" w:rsidRPr="00A722F7" w:rsidRDefault="009532A2" w:rsidP="00CC2169">
      <w:pPr>
        <w:tabs>
          <w:tab w:val="right" w:pos="6660"/>
          <w:tab w:val="right" w:pos="6840"/>
          <w:tab w:val="left" w:pos="7920"/>
        </w:tabs>
        <w:rPr>
          <w:b/>
          <w:sz w:val="19"/>
          <w:szCs w:val="19"/>
        </w:rPr>
      </w:pPr>
      <w:r w:rsidRPr="00A722F7">
        <w:rPr>
          <w:b/>
          <w:sz w:val="19"/>
          <w:szCs w:val="19"/>
        </w:rPr>
        <w:t>BUS153 Docum</w:t>
      </w:r>
      <w:r w:rsidR="001C2E9F" w:rsidRPr="00A722F7">
        <w:rPr>
          <w:b/>
          <w:sz w:val="19"/>
          <w:szCs w:val="19"/>
        </w:rPr>
        <w:t>ent Editing and Proofreading</w:t>
      </w:r>
      <w:r w:rsidR="008D747C" w:rsidRPr="00A722F7">
        <w:rPr>
          <w:b/>
          <w:sz w:val="19"/>
          <w:szCs w:val="19"/>
        </w:rPr>
        <w:tab/>
      </w:r>
      <w:r w:rsidR="00CC2169" w:rsidRPr="00A722F7">
        <w:rPr>
          <w:b/>
          <w:sz w:val="19"/>
          <w:szCs w:val="19"/>
        </w:rPr>
        <w:t>3</w:t>
      </w:r>
      <w:r w:rsidR="005874CA" w:rsidRPr="00A722F7">
        <w:rPr>
          <w:b/>
          <w:sz w:val="19"/>
          <w:szCs w:val="19"/>
        </w:rPr>
        <w:t xml:space="preserve"> cr.</w:t>
      </w:r>
    </w:p>
    <w:p w:rsidR="009532A2" w:rsidRPr="00A722F7" w:rsidRDefault="009532A2" w:rsidP="009532A2">
      <w:pPr>
        <w:tabs>
          <w:tab w:val="right" w:pos="6660"/>
          <w:tab w:val="right" w:pos="6840"/>
        </w:tabs>
        <w:rPr>
          <w:sz w:val="19"/>
          <w:szCs w:val="19"/>
        </w:rPr>
      </w:pPr>
      <w:r w:rsidRPr="00A722F7">
        <w:rPr>
          <w:sz w:val="19"/>
          <w:szCs w:val="19"/>
        </w:rPr>
        <w:t>This course is designed to sharpen proofreading and editing skills in detecting and correcting errors in written communications, including memos, letters, reports, e-mail messages, databases, presentation slides, faxes, advertisements, spreadsheets, résumés, agendas, and itineraries</w:t>
      </w:r>
      <w:r w:rsidR="000B3702" w:rsidRPr="00A722F7">
        <w:rPr>
          <w:sz w:val="19"/>
          <w:szCs w:val="19"/>
        </w:rPr>
        <w:t xml:space="preserve">. </w:t>
      </w:r>
      <w:r w:rsidRPr="00A722F7">
        <w:rPr>
          <w:sz w:val="19"/>
          <w:szCs w:val="19"/>
        </w:rPr>
        <w:t>It provides a thorough review of the rules governing language arts and document preparation and applies them in realistic business documents</w:t>
      </w:r>
      <w:r w:rsidR="000B3702" w:rsidRPr="00A722F7">
        <w:rPr>
          <w:sz w:val="19"/>
          <w:szCs w:val="19"/>
        </w:rPr>
        <w:t xml:space="preserve">. </w:t>
      </w:r>
      <w:r w:rsidRPr="00A722F7">
        <w:rPr>
          <w:sz w:val="19"/>
          <w:szCs w:val="19"/>
        </w:rPr>
        <w:t>Students learn to use various reference materials to identify and correct errors in capitalization, abbreviations, number expression, word division and hyphenation, punctuation, sentence construction</w:t>
      </w:r>
      <w:r w:rsidR="00FC6DCE" w:rsidRPr="00A722F7">
        <w:rPr>
          <w:sz w:val="19"/>
          <w:szCs w:val="19"/>
        </w:rPr>
        <w:t>,</w:t>
      </w:r>
      <w:r w:rsidRPr="00A722F7">
        <w:rPr>
          <w:sz w:val="19"/>
          <w:szCs w:val="19"/>
        </w:rPr>
        <w:t xml:space="preserve"> and format.</w:t>
      </w:r>
    </w:p>
    <w:p w:rsidR="009A07F4" w:rsidRPr="00A722F7" w:rsidRDefault="009A07F4" w:rsidP="002A1CDD">
      <w:pPr>
        <w:tabs>
          <w:tab w:val="right" w:pos="6660"/>
          <w:tab w:val="right" w:pos="6840"/>
          <w:tab w:val="left" w:pos="7920"/>
        </w:tabs>
        <w:spacing w:line="120" w:lineRule="auto"/>
        <w:rPr>
          <w:b/>
          <w:sz w:val="19"/>
          <w:szCs w:val="19"/>
        </w:rPr>
      </w:pPr>
    </w:p>
    <w:p w:rsidR="009532A2" w:rsidRPr="00A722F7" w:rsidRDefault="009532A2" w:rsidP="0060603A">
      <w:pPr>
        <w:tabs>
          <w:tab w:val="right" w:pos="6660"/>
          <w:tab w:val="right" w:pos="6840"/>
          <w:tab w:val="left" w:pos="7920"/>
        </w:tabs>
        <w:rPr>
          <w:b/>
          <w:sz w:val="19"/>
          <w:szCs w:val="19"/>
        </w:rPr>
      </w:pPr>
      <w:r w:rsidRPr="00A722F7">
        <w:rPr>
          <w:b/>
          <w:sz w:val="19"/>
          <w:szCs w:val="19"/>
        </w:rPr>
        <w:t>BUS160 Entrepreneur</w:t>
      </w:r>
      <w:r w:rsidR="0060603A" w:rsidRPr="00A722F7">
        <w:rPr>
          <w:b/>
          <w:sz w:val="19"/>
          <w:szCs w:val="19"/>
        </w:rPr>
        <w:t>ship an</w:t>
      </w:r>
      <w:r w:rsidR="001C2E9F" w:rsidRPr="00A722F7">
        <w:rPr>
          <w:b/>
          <w:sz w:val="19"/>
          <w:szCs w:val="19"/>
        </w:rPr>
        <w:t>d New Venture Practice</w:t>
      </w:r>
      <w:r w:rsidR="008D747C" w:rsidRPr="00A722F7">
        <w:rPr>
          <w:b/>
          <w:sz w:val="19"/>
          <w:szCs w:val="19"/>
        </w:rPr>
        <w:tab/>
      </w:r>
      <w:r w:rsidR="0060603A" w:rsidRPr="00A722F7">
        <w:rPr>
          <w:b/>
          <w:sz w:val="19"/>
          <w:szCs w:val="19"/>
        </w:rPr>
        <w:t>3</w:t>
      </w:r>
      <w:r w:rsidR="005874CA" w:rsidRPr="00A722F7">
        <w:rPr>
          <w:b/>
          <w:sz w:val="19"/>
          <w:szCs w:val="19"/>
        </w:rPr>
        <w:t xml:space="preserve"> cr.</w:t>
      </w:r>
    </w:p>
    <w:p w:rsidR="009532A2" w:rsidRPr="00A722F7" w:rsidRDefault="009532A2" w:rsidP="009532A2">
      <w:pPr>
        <w:tabs>
          <w:tab w:val="right" w:pos="6660"/>
          <w:tab w:val="right" w:pos="6840"/>
        </w:tabs>
        <w:rPr>
          <w:sz w:val="19"/>
          <w:szCs w:val="19"/>
        </w:rPr>
      </w:pPr>
      <w:r w:rsidRPr="00A722F7">
        <w:rPr>
          <w:sz w:val="19"/>
          <w:szCs w:val="19"/>
        </w:rPr>
        <w:t>This course is designed to bring out the required attributes of an entrepreneur</w:t>
      </w:r>
      <w:r w:rsidR="000B3702" w:rsidRPr="00A722F7">
        <w:rPr>
          <w:sz w:val="19"/>
          <w:szCs w:val="19"/>
        </w:rPr>
        <w:t xml:space="preserve">. </w:t>
      </w:r>
      <w:r w:rsidRPr="00A722F7">
        <w:rPr>
          <w:sz w:val="19"/>
          <w:szCs w:val="19"/>
        </w:rPr>
        <w:t>It begins by discussing the characteristics and personality of successful entrepreneurs, then provides information on becoming an entrepreneur, types of ownership, the importance of developing a business plan, marketing a business, hiring and managing a staff, and financing, protecting and insuring the business</w:t>
      </w:r>
      <w:r w:rsidR="000B3702" w:rsidRPr="00A722F7">
        <w:rPr>
          <w:sz w:val="19"/>
          <w:szCs w:val="19"/>
        </w:rPr>
        <w:t xml:space="preserve">. </w:t>
      </w:r>
      <w:r w:rsidRPr="00A722F7">
        <w:rPr>
          <w:sz w:val="19"/>
          <w:szCs w:val="19"/>
        </w:rPr>
        <w:t xml:space="preserve">Entrepreneurship class members will consider </w:t>
      </w:r>
      <w:r w:rsidR="00CB43D3" w:rsidRPr="00A722F7">
        <w:rPr>
          <w:sz w:val="19"/>
          <w:szCs w:val="19"/>
        </w:rPr>
        <w:t>business-planning</w:t>
      </w:r>
      <w:r w:rsidRPr="00A722F7">
        <w:rPr>
          <w:sz w:val="19"/>
          <w:szCs w:val="19"/>
        </w:rPr>
        <w:t>, self-assessment, idea generation, and operating strategies required to set up small business</w:t>
      </w:r>
      <w:r w:rsidR="000B3702" w:rsidRPr="00A722F7">
        <w:rPr>
          <w:sz w:val="19"/>
          <w:szCs w:val="19"/>
        </w:rPr>
        <w:t xml:space="preserve">. </w:t>
      </w:r>
      <w:r w:rsidRPr="00A722F7">
        <w:rPr>
          <w:sz w:val="19"/>
          <w:szCs w:val="19"/>
        </w:rPr>
        <w:t>The business planning process includes opportunity recognition, concept development, feasibility analysis, and the business plan</w:t>
      </w:r>
      <w:r w:rsidR="000B3702" w:rsidRPr="00A722F7">
        <w:rPr>
          <w:sz w:val="19"/>
          <w:szCs w:val="19"/>
        </w:rPr>
        <w:t xml:space="preserve">. </w:t>
      </w:r>
      <w:r w:rsidRPr="00A722F7">
        <w:rPr>
          <w:sz w:val="19"/>
          <w:szCs w:val="19"/>
        </w:rPr>
        <w:t>Students will be introduced to the skills and strategies relevant for start-up and early stage entrepreneurs.</w:t>
      </w:r>
    </w:p>
    <w:p w:rsidR="00F07E47" w:rsidRPr="00A722F7" w:rsidRDefault="00F07E47" w:rsidP="002A1CDD">
      <w:pPr>
        <w:tabs>
          <w:tab w:val="right" w:pos="6660"/>
          <w:tab w:val="right" w:pos="6840"/>
        </w:tabs>
        <w:spacing w:line="120" w:lineRule="auto"/>
        <w:rPr>
          <w:sz w:val="19"/>
          <w:szCs w:val="19"/>
        </w:rPr>
      </w:pPr>
    </w:p>
    <w:p w:rsidR="005460C7" w:rsidRPr="00A722F7" w:rsidRDefault="00F922A6" w:rsidP="005460C7">
      <w:pPr>
        <w:tabs>
          <w:tab w:val="right" w:pos="6660"/>
          <w:tab w:val="right" w:pos="6840"/>
        </w:tabs>
        <w:rPr>
          <w:b/>
          <w:sz w:val="19"/>
          <w:szCs w:val="19"/>
        </w:rPr>
      </w:pPr>
      <w:r w:rsidRPr="00A722F7">
        <w:rPr>
          <w:b/>
          <w:sz w:val="19"/>
          <w:szCs w:val="19"/>
        </w:rPr>
        <w:t>BUS175</w:t>
      </w:r>
      <w:r w:rsidR="001C2E9F" w:rsidRPr="00A722F7">
        <w:rPr>
          <w:b/>
          <w:sz w:val="19"/>
          <w:szCs w:val="19"/>
        </w:rPr>
        <w:t xml:space="preserve"> Accounting Principles II</w:t>
      </w:r>
      <w:r w:rsidR="00D01605" w:rsidRPr="00A722F7">
        <w:rPr>
          <w:b/>
          <w:sz w:val="19"/>
          <w:szCs w:val="19"/>
        </w:rPr>
        <w:tab/>
      </w:r>
      <w:r w:rsidR="0060603A" w:rsidRPr="00A722F7">
        <w:rPr>
          <w:b/>
          <w:sz w:val="19"/>
          <w:szCs w:val="19"/>
        </w:rPr>
        <w:t>3</w:t>
      </w:r>
      <w:r w:rsidR="005874CA" w:rsidRPr="00A722F7">
        <w:rPr>
          <w:b/>
          <w:sz w:val="19"/>
          <w:szCs w:val="19"/>
        </w:rPr>
        <w:t xml:space="preserve"> cr.</w:t>
      </w:r>
    </w:p>
    <w:p w:rsidR="005460C7" w:rsidRPr="00A722F7" w:rsidRDefault="004D421E" w:rsidP="005460C7">
      <w:pPr>
        <w:tabs>
          <w:tab w:val="right" w:pos="6660"/>
          <w:tab w:val="right" w:pos="6840"/>
        </w:tabs>
        <w:rPr>
          <w:sz w:val="19"/>
          <w:szCs w:val="19"/>
        </w:rPr>
      </w:pPr>
      <w:r w:rsidRPr="00A722F7">
        <w:rPr>
          <w:sz w:val="19"/>
          <w:szCs w:val="19"/>
        </w:rPr>
        <w:t>This course is designed for business majors and transfer students</w:t>
      </w:r>
      <w:r w:rsidR="000B3702" w:rsidRPr="00A722F7">
        <w:rPr>
          <w:sz w:val="19"/>
          <w:szCs w:val="19"/>
        </w:rPr>
        <w:t xml:space="preserve">. </w:t>
      </w:r>
      <w:r w:rsidRPr="00A722F7">
        <w:rPr>
          <w:sz w:val="19"/>
          <w:szCs w:val="19"/>
        </w:rPr>
        <w:t xml:space="preserve">Students </w:t>
      </w:r>
      <w:r w:rsidR="00CF6FAF" w:rsidRPr="00A722F7">
        <w:rPr>
          <w:sz w:val="19"/>
          <w:szCs w:val="19"/>
        </w:rPr>
        <w:t xml:space="preserve">will develop further understanding of basic accounting principles, methods, and procedures gained in Accounting Principles I, such as current and long-term liabilities, inventory methods, plan assets and depreciation, payroll accounting, and analysis and interpretation of financial statements. Prerequisite: BUS140 passed with a C or better. </w:t>
      </w:r>
    </w:p>
    <w:p w:rsidR="00182ABD" w:rsidRPr="00A722F7" w:rsidRDefault="00182ABD" w:rsidP="002A1CDD">
      <w:pPr>
        <w:tabs>
          <w:tab w:val="right" w:pos="6660"/>
          <w:tab w:val="right" w:pos="6840"/>
        </w:tabs>
        <w:spacing w:line="120" w:lineRule="auto"/>
        <w:rPr>
          <w:b/>
          <w:sz w:val="19"/>
          <w:szCs w:val="19"/>
        </w:rPr>
      </w:pPr>
    </w:p>
    <w:p w:rsidR="00805F08" w:rsidRPr="00A722F7" w:rsidRDefault="004B29B9" w:rsidP="009532A2">
      <w:pPr>
        <w:tabs>
          <w:tab w:val="right" w:pos="6660"/>
          <w:tab w:val="right" w:pos="6840"/>
        </w:tabs>
        <w:rPr>
          <w:b/>
          <w:sz w:val="19"/>
          <w:szCs w:val="19"/>
        </w:rPr>
      </w:pPr>
      <w:r w:rsidRPr="00A722F7">
        <w:rPr>
          <w:b/>
          <w:sz w:val="19"/>
          <w:szCs w:val="19"/>
        </w:rPr>
        <w:t xml:space="preserve">BUS205 </w:t>
      </w:r>
      <w:r w:rsidR="00805F08" w:rsidRPr="00A722F7">
        <w:rPr>
          <w:b/>
          <w:sz w:val="19"/>
          <w:szCs w:val="19"/>
        </w:rPr>
        <w:t>Business Communications</w:t>
      </w:r>
      <w:r w:rsidR="00805F08" w:rsidRPr="00A722F7">
        <w:rPr>
          <w:b/>
          <w:sz w:val="19"/>
          <w:szCs w:val="19"/>
        </w:rPr>
        <w:tab/>
        <w:t>3</w:t>
      </w:r>
      <w:r w:rsidR="00B32964" w:rsidRPr="00A722F7">
        <w:rPr>
          <w:b/>
          <w:sz w:val="19"/>
          <w:szCs w:val="19"/>
        </w:rPr>
        <w:t xml:space="preserve"> cr.</w:t>
      </w:r>
    </w:p>
    <w:p w:rsidR="00805F08" w:rsidRPr="00A722F7" w:rsidRDefault="00805F08" w:rsidP="009532A2">
      <w:pPr>
        <w:tabs>
          <w:tab w:val="right" w:pos="6660"/>
          <w:tab w:val="right" w:pos="6840"/>
        </w:tabs>
        <w:rPr>
          <w:sz w:val="19"/>
          <w:szCs w:val="19"/>
        </w:rPr>
      </w:pPr>
      <w:r w:rsidRPr="00A722F7">
        <w:rPr>
          <w:sz w:val="19"/>
          <w:szCs w:val="19"/>
        </w:rPr>
        <w:t>This course covers various types of business reports and communications with emphasis on preparation, collection of data, organization, style and format</w:t>
      </w:r>
      <w:r w:rsidR="000B3702" w:rsidRPr="00A722F7">
        <w:rPr>
          <w:sz w:val="19"/>
          <w:szCs w:val="19"/>
        </w:rPr>
        <w:t xml:space="preserve">. </w:t>
      </w:r>
      <w:r w:rsidRPr="00A722F7">
        <w:rPr>
          <w:sz w:val="19"/>
          <w:szCs w:val="19"/>
        </w:rPr>
        <w:t>A</w:t>
      </w:r>
      <w:r w:rsidR="001E3520">
        <w:rPr>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sz w:val="19"/>
          <w:szCs w:val="19"/>
        </w:rPr>
        <w:fldChar w:fldCharType="end"/>
      </w:r>
      <w:r w:rsidRPr="00A722F7">
        <w:rPr>
          <w:sz w:val="19"/>
          <w:szCs w:val="19"/>
        </w:rPr>
        <w:t xml:space="preserve"> brief review </w:t>
      </w:r>
      <w:r w:rsidR="005449A4" w:rsidRPr="00A722F7">
        <w:rPr>
          <w:sz w:val="19"/>
          <w:szCs w:val="19"/>
        </w:rPr>
        <w:t xml:space="preserve">of </w:t>
      </w:r>
      <w:r w:rsidRPr="00A722F7">
        <w:rPr>
          <w:sz w:val="19"/>
          <w:szCs w:val="19"/>
        </w:rPr>
        <w:t xml:space="preserve">composition techniques and standard usage </w:t>
      </w:r>
      <w:r w:rsidR="005449A4" w:rsidRPr="00A722F7">
        <w:rPr>
          <w:sz w:val="19"/>
          <w:szCs w:val="19"/>
        </w:rPr>
        <w:t>a</w:t>
      </w:r>
      <w:r w:rsidRPr="00A722F7">
        <w:rPr>
          <w:sz w:val="19"/>
          <w:szCs w:val="19"/>
        </w:rPr>
        <w:t>re included</w:t>
      </w:r>
      <w:r w:rsidR="000B3702" w:rsidRPr="00A722F7">
        <w:rPr>
          <w:sz w:val="19"/>
          <w:szCs w:val="19"/>
        </w:rPr>
        <w:t xml:space="preserve">. </w:t>
      </w:r>
      <w:r w:rsidRPr="00A722F7">
        <w:rPr>
          <w:sz w:val="19"/>
          <w:szCs w:val="19"/>
        </w:rPr>
        <w:t>Emphasis is placed on appropriate formats for business communications including grammatical style, clarity, and conciseness of message</w:t>
      </w:r>
      <w:r w:rsidR="000B3702" w:rsidRPr="00A722F7">
        <w:rPr>
          <w:sz w:val="19"/>
          <w:szCs w:val="19"/>
        </w:rPr>
        <w:t xml:space="preserve">. </w:t>
      </w:r>
      <w:r w:rsidRPr="00A722F7">
        <w:rPr>
          <w:sz w:val="19"/>
          <w:szCs w:val="19"/>
        </w:rPr>
        <w:t xml:space="preserve">Prerequisite:  ENG101 </w:t>
      </w:r>
      <w:r w:rsidR="004F0940" w:rsidRPr="00A722F7">
        <w:rPr>
          <w:sz w:val="19"/>
          <w:szCs w:val="19"/>
        </w:rPr>
        <w:t>p</w:t>
      </w:r>
      <w:r w:rsidRPr="00A722F7">
        <w:rPr>
          <w:sz w:val="19"/>
          <w:szCs w:val="19"/>
        </w:rPr>
        <w:t>assed with a C or better.</w:t>
      </w:r>
    </w:p>
    <w:p w:rsidR="005460C7" w:rsidRPr="00A722F7" w:rsidRDefault="005460C7" w:rsidP="005460C7">
      <w:pPr>
        <w:tabs>
          <w:tab w:val="right" w:pos="6660"/>
          <w:tab w:val="right" w:pos="6840"/>
          <w:tab w:val="left" w:pos="7920"/>
        </w:tabs>
        <w:rPr>
          <w:b/>
          <w:sz w:val="19"/>
          <w:szCs w:val="19"/>
        </w:rPr>
      </w:pPr>
      <w:r w:rsidRPr="00A722F7">
        <w:rPr>
          <w:b/>
          <w:sz w:val="19"/>
          <w:szCs w:val="19"/>
        </w:rPr>
        <w:t>BUS215 Business Management</w:t>
      </w:r>
      <w:r w:rsidRPr="00A722F7">
        <w:rPr>
          <w:b/>
          <w:sz w:val="19"/>
          <w:szCs w:val="19"/>
        </w:rPr>
        <w:tab/>
        <w:t>3</w:t>
      </w:r>
      <w:r w:rsidR="004C1551" w:rsidRPr="00A722F7">
        <w:rPr>
          <w:b/>
          <w:sz w:val="19"/>
          <w:szCs w:val="19"/>
        </w:rPr>
        <w:t xml:space="preserve"> cr.</w:t>
      </w:r>
    </w:p>
    <w:p w:rsidR="005460C7" w:rsidRPr="00A722F7" w:rsidRDefault="005460C7" w:rsidP="005460C7">
      <w:pPr>
        <w:tabs>
          <w:tab w:val="right" w:pos="6750"/>
        </w:tabs>
        <w:rPr>
          <w:sz w:val="19"/>
          <w:szCs w:val="19"/>
        </w:rPr>
      </w:pPr>
      <w:r w:rsidRPr="00A722F7">
        <w:rPr>
          <w:sz w:val="19"/>
          <w:szCs w:val="19"/>
        </w:rPr>
        <w:t>This course studies small business management, organization</w:t>
      </w:r>
      <w:r w:rsidR="005449A4" w:rsidRPr="00A722F7">
        <w:rPr>
          <w:sz w:val="19"/>
          <w:szCs w:val="19"/>
        </w:rPr>
        <w:t>,</w:t>
      </w:r>
      <w:r w:rsidRPr="00A722F7">
        <w:rPr>
          <w:sz w:val="19"/>
          <w:szCs w:val="19"/>
        </w:rPr>
        <w:t xml:space="preserve"> forms of ownership and the process of starting a small business.</w:t>
      </w:r>
      <w:r w:rsidR="00CF6FAF" w:rsidRPr="00A722F7">
        <w:rPr>
          <w:sz w:val="19"/>
          <w:szCs w:val="19"/>
        </w:rPr>
        <w:t xml:space="preserve"> Students should have successfully completed two semesters within the Business Management program or obtain permission of instructor.</w:t>
      </w:r>
      <w:r w:rsidR="007327F8" w:rsidRPr="00A722F7">
        <w:rPr>
          <w:sz w:val="19"/>
          <w:szCs w:val="19"/>
        </w:rPr>
        <w:t xml:space="preserve"> Prerequisite: BUS110 and BUS140 </w:t>
      </w:r>
      <w:r w:rsidR="004F0940" w:rsidRPr="00A722F7">
        <w:rPr>
          <w:sz w:val="19"/>
          <w:szCs w:val="19"/>
        </w:rPr>
        <w:t xml:space="preserve">passed </w:t>
      </w:r>
      <w:r w:rsidR="007327F8" w:rsidRPr="00A722F7">
        <w:rPr>
          <w:sz w:val="19"/>
          <w:szCs w:val="19"/>
        </w:rPr>
        <w:t>with a C or better or with instructor permission.</w:t>
      </w:r>
    </w:p>
    <w:p w:rsidR="005460C7" w:rsidRPr="00A722F7" w:rsidRDefault="005460C7" w:rsidP="002A1CDD">
      <w:pPr>
        <w:tabs>
          <w:tab w:val="right" w:pos="6660"/>
          <w:tab w:val="right" w:pos="6840"/>
        </w:tabs>
        <w:spacing w:line="120" w:lineRule="auto"/>
        <w:rPr>
          <w:sz w:val="19"/>
          <w:szCs w:val="19"/>
        </w:rPr>
      </w:pPr>
    </w:p>
    <w:p w:rsidR="00533ABC" w:rsidRPr="00A722F7" w:rsidRDefault="00533ABC" w:rsidP="00533ABC">
      <w:pPr>
        <w:tabs>
          <w:tab w:val="right" w:pos="6660"/>
          <w:tab w:val="right" w:pos="6840"/>
          <w:tab w:val="left" w:pos="7920"/>
        </w:tabs>
        <w:rPr>
          <w:b/>
          <w:sz w:val="19"/>
          <w:szCs w:val="19"/>
        </w:rPr>
      </w:pPr>
      <w:r w:rsidRPr="00A722F7">
        <w:rPr>
          <w:b/>
          <w:sz w:val="19"/>
          <w:szCs w:val="19"/>
        </w:rPr>
        <w:t>BUS218 Business Finance</w:t>
      </w:r>
      <w:r w:rsidRPr="00A722F7">
        <w:rPr>
          <w:b/>
          <w:sz w:val="19"/>
          <w:szCs w:val="19"/>
        </w:rPr>
        <w:tab/>
        <w:t>3</w:t>
      </w:r>
      <w:r w:rsidR="004C1551" w:rsidRPr="00A722F7">
        <w:rPr>
          <w:b/>
          <w:sz w:val="19"/>
          <w:szCs w:val="19"/>
        </w:rPr>
        <w:t xml:space="preserve"> cr.</w:t>
      </w:r>
    </w:p>
    <w:p w:rsidR="00533ABC" w:rsidRPr="00A722F7" w:rsidRDefault="00533ABC" w:rsidP="004163BD">
      <w:pPr>
        <w:tabs>
          <w:tab w:val="right" w:pos="6750"/>
        </w:tabs>
        <w:rPr>
          <w:sz w:val="19"/>
          <w:szCs w:val="19"/>
        </w:rPr>
      </w:pPr>
      <w:r w:rsidRPr="00A722F7">
        <w:rPr>
          <w:sz w:val="19"/>
          <w:szCs w:val="19"/>
        </w:rPr>
        <w:t>The study of financing a small business, including seeking and obtaining financing, calculating start-up costs, financial sources, personal financial statements, and equity vs. debt financing</w:t>
      </w:r>
      <w:r w:rsidR="000B3702" w:rsidRPr="00A722F7">
        <w:rPr>
          <w:sz w:val="19"/>
          <w:szCs w:val="19"/>
        </w:rPr>
        <w:t xml:space="preserve">. </w:t>
      </w:r>
      <w:r w:rsidRPr="00A722F7">
        <w:rPr>
          <w:sz w:val="19"/>
          <w:szCs w:val="19"/>
        </w:rPr>
        <w:t>Prerequisite: BUS</w:t>
      </w:r>
      <w:r w:rsidR="00224027" w:rsidRPr="00A722F7">
        <w:rPr>
          <w:sz w:val="19"/>
          <w:szCs w:val="19"/>
        </w:rPr>
        <w:t xml:space="preserve">140 </w:t>
      </w:r>
      <w:r w:rsidR="00A74E2E" w:rsidRPr="00A722F7">
        <w:rPr>
          <w:sz w:val="19"/>
          <w:szCs w:val="19"/>
        </w:rPr>
        <w:t>and BUS110 passed</w:t>
      </w:r>
      <w:r w:rsidRPr="00A722F7">
        <w:rPr>
          <w:sz w:val="19"/>
          <w:szCs w:val="19"/>
        </w:rPr>
        <w:t xml:space="preserve"> with a C or better or with instructor permission.</w:t>
      </w:r>
    </w:p>
    <w:p w:rsidR="002A1CDD" w:rsidRDefault="002A1CDD" w:rsidP="002A1CDD">
      <w:pPr>
        <w:tabs>
          <w:tab w:val="right" w:pos="6660"/>
          <w:tab w:val="right" w:pos="6840"/>
          <w:tab w:val="left" w:pos="7920"/>
        </w:tabs>
        <w:spacing w:line="120" w:lineRule="auto"/>
        <w:rPr>
          <w:b/>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BUS230 Supervisory Management</w:t>
      </w:r>
      <w:r w:rsidRPr="00A722F7">
        <w:rPr>
          <w:b/>
          <w:sz w:val="19"/>
          <w:szCs w:val="19"/>
        </w:rPr>
        <w:tab/>
        <w:t>3</w:t>
      </w:r>
      <w:r w:rsidR="004C1551" w:rsidRPr="00A722F7">
        <w:rPr>
          <w:b/>
          <w:sz w:val="19"/>
          <w:szCs w:val="19"/>
        </w:rPr>
        <w:t xml:space="preserve"> cr.</w:t>
      </w:r>
    </w:p>
    <w:p w:rsidR="009532A2" w:rsidRPr="00A722F7" w:rsidRDefault="009532A2" w:rsidP="004163BD">
      <w:pPr>
        <w:tabs>
          <w:tab w:val="right" w:pos="6750"/>
        </w:tabs>
        <w:rPr>
          <w:sz w:val="19"/>
          <w:szCs w:val="19"/>
        </w:rPr>
      </w:pPr>
      <w:r w:rsidRPr="00A722F7">
        <w:rPr>
          <w:sz w:val="19"/>
          <w:szCs w:val="19"/>
        </w:rPr>
        <w:t>This course describes the scope of managerial work and discusses the roles and responsibilities of a supervisor</w:t>
      </w:r>
      <w:r w:rsidR="000B3702" w:rsidRPr="00A722F7">
        <w:rPr>
          <w:sz w:val="19"/>
          <w:szCs w:val="19"/>
        </w:rPr>
        <w:t xml:space="preserve">. </w:t>
      </w:r>
      <w:r w:rsidRPr="00A722F7">
        <w:rPr>
          <w:sz w:val="19"/>
          <w:szCs w:val="19"/>
        </w:rPr>
        <w:t>The student recognizes the strengths of a supervisor such as technical competence, individual energy, and the ability to get along with and motivate others. Other pertinent and current topics that are covered are human relations skills, developing positive assertiveness, effective team building, sexual harassment, staffing, training, ethics in business</w:t>
      </w:r>
      <w:r w:rsidR="00FC6DCE" w:rsidRPr="00A722F7">
        <w:rPr>
          <w:sz w:val="19"/>
          <w:szCs w:val="19"/>
        </w:rPr>
        <w:t>,</w:t>
      </w:r>
      <w:r w:rsidRPr="00A722F7">
        <w:rPr>
          <w:sz w:val="19"/>
          <w:szCs w:val="19"/>
        </w:rPr>
        <w:t xml:space="preserve"> and conflict resolution</w:t>
      </w:r>
      <w:r w:rsidR="000B3702" w:rsidRPr="00A722F7">
        <w:rPr>
          <w:sz w:val="19"/>
          <w:szCs w:val="19"/>
        </w:rPr>
        <w:t xml:space="preserve">. </w:t>
      </w:r>
      <w:r w:rsidRPr="00A722F7">
        <w:rPr>
          <w:sz w:val="19"/>
          <w:szCs w:val="19"/>
        </w:rPr>
        <w:t>Students will work in assigned teams with their selected supervisor/team leader to complete practical group projects.</w:t>
      </w:r>
    </w:p>
    <w:p w:rsidR="004F0940" w:rsidRPr="00A722F7" w:rsidRDefault="004F0940" w:rsidP="002A1CDD">
      <w:pPr>
        <w:spacing w:line="120" w:lineRule="auto"/>
        <w:rPr>
          <w:b/>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BUS240 Advertising and Marketing</w:t>
      </w:r>
      <w:r w:rsidRPr="00A722F7">
        <w:rPr>
          <w:b/>
          <w:sz w:val="19"/>
          <w:szCs w:val="19"/>
        </w:rPr>
        <w:tab/>
        <w:t>3</w:t>
      </w:r>
      <w:r w:rsidR="004C1551" w:rsidRPr="00A722F7">
        <w:rPr>
          <w:b/>
          <w:sz w:val="19"/>
          <w:szCs w:val="19"/>
        </w:rPr>
        <w:t xml:space="preserve"> cr.</w:t>
      </w:r>
    </w:p>
    <w:p w:rsidR="009532A2" w:rsidRPr="00A722F7" w:rsidRDefault="009532A2" w:rsidP="004163BD">
      <w:pPr>
        <w:tabs>
          <w:tab w:val="right" w:pos="6750"/>
        </w:tabs>
        <w:rPr>
          <w:sz w:val="19"/>
          <w:szCs w:val="19"/>
        </w:rPr>
      </w:pPr>
      <w:r w:rsidRPr="00A722F7">
        <w:rPr>
          <w:sz w:val="19"/>
          <w:szCs w:val="19"/>
        </w:rPr>
        <w:t>This course provides a detailed study of marketing, pricing, promoting, distribution, and the role of advertising in the marketing of goods and services</w:t>
      </w:r>
      <w:r w:rsidR="00C1700B" w:rsidRPr="00A722F7">
        <w:rPr>
          <w:sz w:val="19"/>
          <w:szCs w:val="19"/>
        </w:rPr>
        <w:t xml:space="preserve">. The </w:t>
      </w:r>
      <w:r w:rsidRPr="00A722F7">
        <w:rPr>
          <w:sz w:val="19"/>
          <w:szCs w:val="19"/>
        </w:rPr>
        <w:t>types of advertising media, how advertising is created, agency functions and re</w:t>
      </w:r>
      <w:r w:rsidR="00C1700B" w:rsidRPr="00A722F7">
        <w:rPr>
          <w:sz w:val="19"/>
          <w:szCs w:val="19"/>
        </w:rPr>
        <w:t>gulatory aspects of advertising are covered.</w:t>
      </w:r>
    </w:p>
    <w:p w:rsidR="00F07E47" w:rsidRPr="00A722F7" w:rsidRDefault="00F07E47" w:rsidP="002A1CDD">
      <w:pPr>
        <w:tabs>
          <w:tab w:val="right" w:pos="6660"/>
          <w:tab w:val="right" w:pos="6840"/>
          <w:tab w:val="left" w:pos="7920"/>
        </w:tabs>
        <w:spacing w:line="120" w:lineRule="auto"/>
        <w:rPr>
          <w:b/>
          <w:sz w:val="19"/>
          <w:szCs w:val="19"/>
        </w:rPr>
      </w:pPr>
    </w:p>
    <w:p w:rsidR="00360086" w:rsidRPr="00A722F7" w:rsidRDefault="002027F3" w:rsidP="009532A2">
      <w:pPr>
        <w:tabs>
          <w:tab w:val="right" w:pos="6660"/>
          <w:tab w:val="right" w:pos="6840"/>
          <w:tab w:val="left" w:pos="7920"/>
        </w:tabs>
        <w:rPr>
          <w:b/>
          <w:sz w:val="19"/>
          <w:szCs w:val="19"/>
        </w:rPr>
      </w:pPr>
      <w:r w:rsidRPr="00A722F7">
        <w:rPr>
          <w:b/>
          <w:sz w:val="19"/>
          <w:szCs w:val="19"/>
        </w:rPr>
        <w:t>BUS24</w:t>
      </w:r>
      <w:r w:rsidR="00A42476" w:rsidRPr="00A722F7">
        <w:rPr>
          <w:b/>
          <w:sz w:val="19"/>
          <w:szCs w:val="19"/>
        </w:rPr>
        <w:t>2</w:t>
      </w:r>
      <w:r w:rsidR="00360086" w:rsidRPr="00A722F7">
        <w:rPr>
          <w:b/>
          <w:sz w:val="19"/>
          <w:szCs w:val="19"/>
        </w:rPr>
        <w:t xml:space="preserve"> International Marketing</w:t>
      </w:r>
      <w:r w:rsidR="00D01605" w:rsidRPr="00A722F7">
        <w:rPr>
          <w:b/>
          <w:sz w:val="19"/>
          <w:szCs w:val="19"/>
        </w:rPr>
        <w:tab/>
      </w:r>
      <w:r w:rsidR="00360086" w:rsidRPr="00A722F7">
        <w:rPr>
          <w:b/>
          <w:sz w:val="19"/>
          <w:szCs w:val="19"/>
        </w:rPr>
        <w:t>3cr</w:t>
      </w:r>
    </w:p>
    <w:p w:rsidR="00360086" w:rsidRPr="00A722F7" w:rsidRDefault="00360086" w:rsidP="009532A2">
      <w:pPr>
        <w:tabs>
          <w:tab w:val="right" w:pos="6660"/>
          <w:tab w:val="right" w:pos="6840"/>
          <w:tab w:val="left" w:pos="7920"/>
        </w:tabs>
        <w:rPr>
          <w:sz w:val="19"/>
          <w:szCs w:val="19"/>
        </w:rPr>
      </w:pPr>
      <w:r w:rsidRPr="00A722F7">
        <w:rPr>
          <w:sz w:val="19"/>
          <w:szCs w:val="19"/>
        </w:rPr>
        <w:t xml:space="preserve">International Marketing examines marketing concepts within the context of the global marketplace. Driven by the key marketing functions identified in the National Marketing Education Standards, serves as a multimedia resource for a one-semester course. Using numerous real-life examples, International </w:t>
      </w:r>
      <w:r w:rsidR="0046777D" w:rsidRPr="00A722F7">
        <w:rPr>
          <w:sz w:val="19"/>
          <w:szCs w:val="19"/>
        </w:rPr>
        <w:t>Marketing provides</w:t>
      </w:r>
      <w:r w:rsidRPr="00A722F7">
        <w:rPr>
          <w:sz w:val="19"/>
          <w:szCs w:val="19"/>
        </w:rPr>
        <w:t xml:space="preserve"> industry-specific examples to master international economics, promotion, technology, and professional sales. Topics cover the economic impact of international marketing on local, state, national, and global economies. Students will conduct marketing research to determine an international market need and then develop a plan for an international venture.</w:t>
      </w:r>
    </w:p>
    <w:p w:rsidR="002F4134" w:rsidRPr="00A722F7" w:rsidRDefault="002F4134" w:rsidP="002A1CDD">
      <w:pPr>
        <w:spacing w:line="120" w:lineRule="auto"/>
        <w:rPr>
          <w:b/>
          <w:sz w:val="19"/>
          <w:szCs w:val="19"/>
        </w:rPr>
      </w:pPr>
    </w:p>
    <w:p w:rsidR="00436882" w:rsidRPr="00A722F7" w:rsidRDefault="009A07F4" w:rsidP="00A42126">
      <w:pPr>
        <w:rPr>
          <w:b/>
          <w:sz w:val="19"/>
          <w:szCs w:val="19"/>
        </w:rPr>
      </w:pPr>
      <w:r w:rsidRPr="00A722F7">
        <w:rPr>
          <w:b/>
          <w:sz w:val="19"/>
          <w:szCs w:val="19"/>
        </w:rPr>
        <w:t>BU</w:t>
      </w:r>
      <w:r w:rsidR="00436882" w:rsidRPr="00A722F7">
        <w:rPr>
          <w:b/>
          <w:sz w:val="19"/>
          <w:szCs w:val="19"/>
        </w:rPr>
        <w:t>S248 Business Cooperative Internship</w:t>
      </w:r>
      <w:r w:rsidR="00436882" w:rsidRPr="00A722F7">
        <w:rPr>
          <w:b/>
          <w:sz w:val="19"/>
          <w:szCs w:val="19"/>
        </w:rPr>
        <w:tab/>
      </w:r>
      <w:r w:rsidR="00E970E4" w:rsidRPr="00A722F7">
        <w:rPr>
          <w:b/>
          <w:sz w:val="19"/>
          <w:szCs w:val="19"/>
        </w:rPr>
        <w:tab/>
      </w:r>
      <w:r w:rsidR="00E970E4" w:rsidRPr="00A722F7">
        <w:rPr>
          <w:b/>
          <w:sz w:val="19"/>
          <w:szCs w:val="19"/>
        </w:rPr>
        <w:tab/>
      </w:r>
      <w:r w:rsidR="00E970E4" w:rsidRPr="00A722F7">
        <w:rPr>
          <w:b/>
          <w:sz w:val="19"/>
          <w:szCs w:val="19"/>
        </w:rPr>
        <w:tab/>
      </w:r>
      <w:r w:rsidR="00E970E4" w:rsidRPr="00A722F7">
        <w:rPr>
          <w:b/>
          <w:sz w:val="19"/>
          <w:szCs w:val="19"/>
        </w:rPr>
        <w:tab/>
      </w:r>
      <w:r w:rsidR="00436882" w:rsidRPr="00A722F7">
        <w:rPr>
          <w:b/>
          <w:sz w:val="19"/>
          <w:szCs w:val="19"/>
        </w:rPr>
        <w:t>3 cr.</w:t>
      </w:r>
    </w:p>
    <w:p w:rsidR="00436882" w:rsidRPr="00A722F7" w:rsidRDefault="00436882" w:rsidP="00436882">
      <w:pPr>
        <w:tabs>
          <w:tab w:val="right" w:pos="6660"/>
          <w:tab w:val="right" w:pos="6840"/>
        </w:tabs>
        <w:rPr>
          <w:sz w:val="19"/>
          <w:szCs w:val="19"/>
        </w:rPr>
      </w:pPr>
      <w:r w:rsidRPr="00A722F7">
        <w:rPr>
          <w:sz w:val="19"/>
          <w:szCs w:val="19"/>
        </w:rPr>
        <w:t>The cooperative internship program is designed to provide practical experience that cannot be obtained in the classroom. The student will design a personal profile, learn career skills, develop performance objectives, and acquire work adjustment skills. The student will evaluate his/her job progress and transfer skills obtained during the experiential learning experience to permanent employment. A</w:t>
      </w:r>
      <w:r w:rsidR="001E3520">
        <w:rPr>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sz w:val="19"/>
          <w:szCs w:val="19"/>
        </w:rPr>
        <w:fldChar w:fldCharType="end"/>
      </w:r>
      <w:r w:rsidRPr="00A722F7">
        <w:rPr>
          <w:sz w:val="19"/>
          <w:szCs w:val="19"/>
        </w:rPr>
        <w:t xml:space="preserve"> formal evaluation of the cooperative education experience is required. Students should have successfully completed a minimum of 30 credits or permission from the instructor.</w:t>
      </w:r>
    </w:p>
    <w:p w:rsidR="00436882" w:rsidRPr="00A722F7" w:rsidRDefault="00436882" w:rsidP="002A1CDD">
      <w:pPr>
        <w:tabs>
          <w:tab w:val="right" w:pos="6660"/>
          <w:tab w:val="right" w:pos="6840"/>
        </w:tabs>
        <w:spacing w:line="120" w:lineRule="auto"/>
        <w:rPr>
          <w:b/>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BUS255 In</w:t>
      </w:r>
      <w:r w:rsidR="00FE6031">
        <w:rPr>
          <w:b/>
          <w:sz w:val="19"/>
          <w:szCs w:val="19"/>
        </w:rPr>
        <w:t>ternational Business</w:t>
      </w:r>
      <w:r w:rsidR="00FE6031">
        <w:rPr>
          <w:b/>
          <w:sz w:val="19"/>
          <w:szCs w:val="19"/>
        </w:rPr>
        <w:tab/>
      </w:r>
      <w:r w:rsidRPr="00A722F7">
        <w:rPr>
          <w:b/>
          <w:sz w:val="19"/>
          <w:szCs w:val="19"/>
        </w:rPr>
        <w:t>3</w:t>
      </w:r>
      <w:r w:rsidR="00B32964" w:rsidRPr="00A722F7">
        <w:rPr>
          <w:b/>
          <w:sz w:val="19"/>
          <w:szCs w:val="19"/>
        </w:rPr>
        <w:t xml:space="preserve"> cr.</w:t>
      </w:r>
    </w:p>
    <w:p w:rsidR="009532A2" w:rsidRPr="00A722F7" w:rsidRDefault="009532A2" w:rsidP="00A76B94">
      <w:pPr>
        <w:tabs>
          <w:tab w:val="right" w:pos="6750"/>
        </w:tabs>
        <w:rPr>
          <w:sz w:val="19"/>
          <w:szCs w:val="19"/>
        </w:rPr>
      </w:pPr>
      <w:r w:rsidRPr="00A722F7">
        <w:rPr>
          <w:b/>
          <w:sz w:val="19"/>
          <w:szCs w:val="19"/>
        </w:rPr>
        <w:tab/>
      </w:r>
      <w:r w:rsidRPr="00A722F7">
        <w:rPr>
          <w:sz w:val="19"/>
          <w:szCs w:val="19"/>
        </w:rPr>
        <w:t>This course aims to enhance the global perspective of small business managers. It covers the legal, cultural, economic and political factors in operating an international business.</w:t>
      </w:r>
    </w:p>
    <w:p w:rsidR="00053B67" w:rsidRPr="00A722F7" w:rsidRDefault="00053B67" w:rsidP="00A76B94">
      <w:pPr>
        <w:tabs>
          <w:tab w:val="right" w:pos="6750"/>
        </w:tabs>
        <w:rPr>
          <w:sz w:val="19"/>
          <w:szCs w:val="19"/>
        </w:rPr>
      </w:pPr>
    </w:p>
    <w:p w:rsidR="00053B67" w:rsidRPr="00A722F7" w:rsidRDefault="00053B67" w:rsidP="00A76B94">
      <w:pPr>
        <w:tabs>
          <w:tab w:val="right" w:pos="6750"/>
        </w:tabs>
        <w:rPr>
          <w:b/>
          <w:sz w:val="19"/>
          <w:szCs w:val="19"/>
        </w:rPr>
      </w:pPr>
      <w:r w:rsidRPr="00A722F7">
        <w:rPr>
          <w:b/>
          <w:sz w:val="19"/>
          <w:szCs w:val="19"/>
        </w:rPr>
        <w:t>CHE103 Understanding Industrial Chemicals</w:t>
      </w:r>
      <w:r w:rsidRPr="00A722F7">
        <w:rPr>
          <w:b/>
          <w:sz w:val="19"/>
          <w:szCs w:val="19"/>
        </w:rPr>
        <w:tab/>
        <w:t>1 cr.</w:t>
      </w:r>
    </w:p>
    <w:p w:rsidR="00053B67" w:rsidRPr="00A722F7" w:rsidRDefault="00053B67" w:rsidP="00A76B94">
      <w:pPr>
        <w:tabs>
          <w:tab w:val="right" w:pos="6750"/>
        </w:tabs>
        <w:rPr>
          <w:sz w:val="19"/>
          <w:szCs w:val="19"/>
        </w:rPr>
      </w:pPr>
      <w:r w:rsidRPr="00A722F7">
        <w:rPr>
          <w:sz w:val="19"/>
          <w:szCs w:val="19"/>
        </w:rPr>
        <w:t xml:space="preserve">This course provides a basic introduction to chemical principles including states and properties of matter, acids and bases, chemical equilibrium, and a study of chemicals commonly used in the papermaking process. Students will learn about chemical reactivity and flammability, and its importance in working in pulp and paper mills. Students will be introduced to chemical terminology common to modern papermaking.  Material Safety Data Sheets (MSDS) will be introduced as part of a study of chemical safety in the workplace. </w:t>
      </w:r>
    </w:p>
    <w:p w:rsidR="00B72416" w:rsidRDefault="00B72416" w:rsidP="002A1CDD">
      <w:pPr>
        <w:tabs>
          <w:tab w:val="right" w:pos="6660"/>
          <w:tab w:val="right" w:pos="6840"/>
          <w:tab w:val="left" w:pos="7920"/>
        </w:tabs>
        <w:spacing w:line="120" w:lineRule="auto"/>
        <w:rPr>
          <w:b/>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CHY110 Fundamentals of Chemistry with Lab</w:t>
      </w:r>
      <w:r w:rsidRPr="00A722F7">
        <w:rPr>
          <w:b/>
          <w:sz w:val="19"/>
          <w:szCs w:val="19"/>
        </w:rPr>
        <w:tab/>
        <w:t>4</w:t>
      </w:r>
      <w:r w:rsidR="00B32964" w:rsidRPr="00A722F7">
        <w:rPr>
          <w:b/>
          <w:sz w:val="19"/>
          <w:szCs w:val="19"/>
        </w:rPr>
        <w:t xml:space="preserve"> cr.</w:t>
      </w:r>
    </w:p>
    <w:p w:rsidR="009532A2" w:rsidRPr="00A722F7" w:rsidRDefault="009532A2" w:rsidP="00A76B94">
      <w:pPr>
        <w:tabs>
          <w:tab w:val="right" w:pos="6750"/>
        </w:tabs>
        <w:rPr>
          <w:sz w:val="19"/>
          <w:szCs w:val="19"/>
        </w:rPr>
      </w:pPr>
      <w:r w:rsidRPr="00A722F7">
        <w:rPr>
          <w:sz w:val="19"/>
          <w:szCs w:val="19"/>
        </w:rPr>
        <w:t>Stressing the basic principles and concepts of chemistry, this course is designed as an elective for non-science majors or as an introductory course for those who have not studied chemistry and plan to take other science courses. Laboratory work is designed to illustrate topics discussed in class.</w:t>
      </w:r>
    </w:p>
    <w:p w:rsidR="00F07E47" w:rsidRPr="00A722F7" w:rsidRDefault="00F07E47" w:rsidP="002A1CDD">
      <w:pPr>
        <w:tabs>
          <w:tab w:val="right" w:pos="6750"/>
        </w:tabs>
        <w:spacing w:line="120" w:lineRule="auto"/>
        <w:rPr>
          <w:b/>
          <w:sz w:val="19"/>
          <w:szCs w:val="19"/>
        </w:rPr>
      </w:pPr>
    </w:p>
    <w:p w:rsidR="00BD7A95" w:rsidRPr="00A722F7" w:rsidRDefault="00BD7A95" w:rsidP="00A76B94">
      <w:pPr>
        <w:tabs>
          <w:tab w:val="right" w:pos="6750"/>
        </w:tabs>
        <w:rPr>
          <w:b/>
          <w:sz w:val="19"/>
          <w:szCs w:val="19"/>
        </w:rPr>
      </w:pPr>
      <w:r w:rsidRPr="00A722F7">
        <w:rPr>
          <w:b/>
          <w:sz w:val="19"/>
          <w:szCs w:val="19"/>
        </w:rPr>
        <w:t>CMJ101 Introduction to Criminal Justice</w:t>
      </w:r>
      <w:r w:rsidRPr="00A722F7">
        <w:rPr>
          <w:b/>
          <w:sz w:val="19"/>
          <w:szCs w:val="19"/>
        </w:rPr>
        <w:tab/>
        <w:t>3 cr.</w:t>
      </w:r>
    </w:p>
    <w:p w:rsidR="00BD7A95" w:rsidRPr="00A722F7" w:rsidRDefault="00BD7A95" w:rsidP="00A76B94">
      <w:pPr>
        <w:tabs>
          <w:tab w:val="right" w:pos="6750"/>
        </w:tabs>
        <w:rPr>
          <w:sz w:val="19"/>
          <w:szCs w:val="19"/>
        </w:rPr>
      </w:pPr>
      <w:r w:rsidRPr="00A722F7">
        <w:rPr>
          <w:sz w:val="19"/>
          <w:szCs w:val="19"/>
        </w:rPr>
        <w:t>This course is designed to provide an overview of the legal system in America, including the history and evolution of law enforcement and the criminal law, to the present status of the criminal justice system.  Topics discussed will include the purposes and goals of the criminal justice system; the history and evolution of the criminal law and the legal process; the role of law enforcement in a democratic society; the balancing of individual rights versus the protection of society; the manner in which the criminal justice system confronts terrorism; and the development and current status of justice policy.  The course will examine in significant detail the three primary components that comprise the criminal justice system: law enforcement, adjudication, and corrections.  Juvenile justice and its purposes and goals will also be discussed.</w:t>
      </w:r>
    </w:p>
    <w:p w:rsidR="00332852" w:rsidRPr="00A722F7" w:rsidRDefault="00332852" w:rsidP="002A1CDD">
      <w:pPr>
        <w:tabs>
          <w:tab w:val="right" w:pos="6750"/>
        </w:tabs>
        <w:spacing w:line="120" w:lineRule="auto"/>
        <w:rPr>
          <w:b/>
          <w:sz w:val="19"/>
          <w:szCs w:val="19"/>
        </w:rPr>
      </w:pPr>
    </w:p>
    <w:p w:rsidR="00594466" w:rsidRPr="00A722F7" w:rsidRDefault="00B72416" w:rsidP="00594466">
      <w:pPr>
        <w:tabs>
          <w:tab w:val="right" w:pos="6750"/>
        </w:tabs>
        <w:rPr>
          <w:b/>
          <w:sz w:val="19"/>
          <w:szCs w:val="19"/>
        </w:rPr>
      </w:pPr>
      <w:r>
        <w:rPr>
          <w:b/>
          <w:sz w:val="19"/>
          <w:szCs w:val="19"/>
        </w:rPr>
        <w:t>C</w:t>
      </w:r>
      <w:r w:rsidR="00594466" w:rsidRPr="00A722F7">
        <w:rPr>
          <w:b/>
          <w:sz w:val="19"/>
          <w:szCs w:val="19"/>
        </w:rPr>
        <w:t>MJ102 Introduction to Conservation Law Enforcement</w:t>
      </w:r>
      <w:r w:rsidR="00594466" w:rsidRPr="00A722F7">
        <w:rPr>
          <w:b/>
          <w:sz w:val="19"/>
          <w:szCs w:val="19"/>
        </w:rPr>
        <w:tab/>
        <w:t>3 cr.</w:t>
      </w:r>
    </w:p>
    <w:p w:rsidR="00182ABD" w:rsidRPr="00A722F7" w:rsidRDefault="00594466" w:rsidP="00594466">
      <w:pPr>
        <w:tabs>
          <w:tab w:val="right" w:pos="6750"/>
        </w:tabs>
        <w:rPr>
          <w:b/>
          <w:sz w:val="19"/>
          <w:szCs w:val="19"/>
        </w:rPr>
      </w:pPr>
      <w:r w:rsidRPr="00A722F7">
        <w:rPr>
          <w:sz w:val="19"/>
          <w:szCs w:val="19"/>
        </w:rPr>
        <w:t>This course is designed to introduce the student to the profession of conservation law enforcement.  Topics will span an overview of the legal system in America, including the history and evolution of law enforcement and the criminal law, to the present status of the criminal justice system, wildlife and environmental law enforcement, parks and recreation law enforcement and the balancing of individual rights versus the protection of society.  The relationship between law enforcement and natural resource management and public and community relations will also be discussed.</w:t>
      </w:r>
    </w:p>
    <w:p w:rsidR="00332852" w:rsidRPr="00A722F7" w:rsidRDefault="00332852" w:rsidP="002A1CDD">
      <w:pPr>
        <w:tabs>
          <w:tab w:val="right" w:pos="6750"/>
        </w:tabs>
        <w:spacing w:line="120" w:lineRule="auto"/>
        <w:rPr>
          <w:b/>
          <w:sz w:val="19"/>
          <w:szCs w:val="19"/>
        </w:rPr>
      </w:pPr>
    </w:p>
    <w:p w:rsidR="00BD7A95" w:rsidRPr="00A722F7" w:rsidRDefault="00BD7A95" w:rsidP="00A76B94">
      <w:pPr>
        <w:tabs>
          <w:tab w:val="right" w:pos="6750"/>
        </w:tabs>
        <w:rPr>
          <w:b/>
          <w:sz w:val="19"/>
          <w:szCs w:val="19"/>
        </w:rPr>
      </w:pPr>
      <w:r w:rsidRPr="00A722F7">
        <w:rPr>
          <w:b/>
          <w:sz w:val="19"/>
          <w:szCs w:val="19"/>
        </w:rPr>
        <w:t>CMJ110 Introduction to Corrections</w:t>
      </w:r>
      <w:r w:rsidRPr="00A722F7">
        <w:rPr>
          <w:b/>
          <w:sz w:val="19"/>
          <w:szCs w:val="19"/>
        </w:rPr>
        <w:tab/>
        <w:t>3 cr.</w:t>
      </w:r>
    </w:p>
    <w:p w:rsidR="00BD7A95" w:rsidRPr="00A722F7" w:rsidRDefault="00BD7A95" w:rsidP="00A76B94">
      <w:pPr>
        <w:tabs>
          <w:tab w:val="right" w:pos="6750"/>
        </w:tabs>
        <w:rPr>
          <w:sz w:val="19"/>
          <w:szCs w:val="19"/>
        </w:rPr>
      </w:pPr>
      <w:r w:rsidRPr="00A722F7">
        <w:rPr>
          <w:sz w:val="19"/>
          <w:szCs w:val="19"/>
        </w:rPr>
        <w:t>This course is designed to provide an overview of the historical background of corrections.  Topics discussed will include: the goal and purposes of corrections; the various past and current philosophies of corrections; the concepts and issues that determine the necessity for the development of the Maine Correctional Standards; the legal issues in corrections; the principles and issues of the Constitutional Law as it pertains to the 1</w:t>
      </w:r>
      <w:r w:rsidRPr="00A722F7">
        <w:rPr>
          <w:sz w:val="19"/>
          <w:szCs w:val="19"/>
          <w:vertAlign w:val="superscript"/>
        </w:rPr>
        <w:t>st</w:t>
      </w:r>
      <w:r w:rsidRPr="00A722F7">
        <w:rPr>
          <w:sz w:val="19"/>
          <w:szCs w:val="19"/>
        </w:rPr>
        <w:t>, 4</w:t>
      </w:r>
      <w:r w:rsidRPr="00A722F7">
        <w:rPr>
          <w:sz w:val="19"/>
          <w:szCs w:val="19"/>
          <w:vertAlign w:val="superscript"/>
        </w:rPr>
        <w:t>th</w:t>
      </w:r>
      <w:r w:rsidRPr="00A722F7">
        <w:rPr>
          <w:sz w:val="19"/>
          <w:szCs w:val="19"/>
        </w:rPr>
        <w:t>, 8</w:t>
      </w:r>
      <w:r w:rsidRPr="00A722F7">
        <w:rPr>
          <w:sz w:val="19"/>
          <w:szCs w:val="19"/>
          <w:vertAlign w:val="superscript"/>
        </w:rPr>
        <w:t>th</w:t>
      </w:r>
      <w:r w:rsidRPr="00A722F7">
        <w:rPr>
          <w:sz w:val="19"/>
          <w:szCs w:val="19"/>
        </w:rPr>
        <w:t>, and 14</w:t>
      </w:r>
      <w:r w:rsidRPr="00A722F7">
        <w:rPr>
          <w:sz w:val="19"/>
          <w:szCs w:val="19"/>
          <w:vertAlign w:val="superscript"/>
        </w:rPr>
        <w:t>th</w:t>
      </w:r>
      <w:r w:rsidRPr="00A722F7">
        <w:rPr>
          <w:sz w:val="19"/>
          <w:szCs w:val="19"/>
        </w:rPr>
        <w:t xml:space="preserve"> Amendments and the rights of inmates; the structure and functions of incarceration; Probation and Parole Agencies, Management and treatment programs; and the differences between.</w:t>
      </w:r>
    </w:p>
    <w:p w:rsidR="00BD7A95" w:rsidRPr="00A722F7" w:rsidRDefault="00BD7A95" w:rsidP="002A1CDD">
      <w:pPr>
        <w:tabs>
          <w:tab w:val="right" w:pos="6750"/>
        </w:tabs>
        <w:spacing w:line="120" w:lineRule="auto"/>
        <w:rPr>
          <w:sz w:val="19"/>
          <w:szCs w:val="19"/>
        </w:rPr>
      </w:pPr>
    </w:p>
    <w:p w:rsidR="00BD7A95" w:rsidRPr="00A722F7" w:rsidRDefault="00BD7A95" w:rsidP="00A76B94">
      <w:pPr>
        <w:tabs>
          <w:tab w:val="right" w:pos="6750"/>
        </w:tabs>
        <w:rPr>
          <w:b/>
          <w:sz w:val="19"/>
          <w:szCs w:val="19"/>
        </w:rPr>
      </w:pPr>
      <w:r w:rsidRPr="00A722F7">
        <w:rPr>
          <w:b/>
          <w:sz w:val="19"/>
          <w:szCs w:val="19"/>
        </w:rPr>
        <w:t>CMJ122 Criminal Law</w:t>
      </w:r>
      <w:r w:rsidRPr="00A722F7">
        <w:rPr>
          <w:b/>
          <w:sz w:val="19"/>
          <w:szCs w:val="19"/>
        </w:rPr>
        <w:tab/>
        <w:t>3 cr.</w:t>
      </w:r>
    </w:p>
    <w:p w:rsidR="00BD7A95" w:rsidRPr="00A722F7" w:rsidRDefault="00BD7A95" w:rsidP="00A76B94">
      <w:pPr>
        <w:tabs>
          <w:tab w:val="right" w:pos="6750"/>
        </w:tabs>
        <w:rPr>
          <w:sz w:val="19"/>
          <w:szCs w:val="19"/>
        </w:rPr>
      </w:pPr>
      <w:r w:rsidRPr="00A722F7">
        <w:rPr>
          <w:sz w:val="19"/>
          <w:szCs w:val="19"/>
        </w:rPr>
        <w:t>This course deals with the application and philosophy of criminal law, with a focus on the applicability of the statutory law.  The goals and purposes of the criminal justice system will be examined.  The formulation of the substantive law and limitations on that authority will be studied.</w:t>
      </w:r>
    </w:p>
    <w:p w:rsidR="00BD7A95" w:rsidRPr="00A722F7" w:rsidRDefault="00BD7A95" w:rsidP="00A76B94">
      <w:pPr>
        <w:tabs>
          <w:tab w:val="right" w:pos="6750"/>
        </w:tabs>
        <w:rPr>
          <w:sz w:val="19"/>
          <w:szCs w:val="19"/>
        </w:rPr>
      </w:pPr>
    </w:p>
    <w:p w:rsidR="00BD7A95" w:rsidRPr="00A722F7" w:rsidRDefault="00BD7A95" w:rsidP="00A76B94">
      <w:pPr>
        <w:tabs>
          <w:tab w:val="right" w:pos="6750"/>
        </w:tabs>
        <w:rPr>
          <w:b/>
          <w:sz w:val="19"/>
          <w:szCs w:val="19"/>
        </w:rPr>
      </w:pPr>
      <w:r w:rsidRPr="00A722F7">
        <w:rPr>
          <w:b/>
          <w:sz w:val="19"/>
          <w:szCs w:val="19"/>
        </w:rPr>
        <w:t>CMJ201 Civil Liberties</w:t>
      </w:r>
      <w:r w:rsidRPr="00A722F7">
        <w:rPr>
          <w:b/>
          <w:sz w:val="19"/>
          <w:szCs w:val="19"/>
        </w:rPr>
        <w:tab/>
        <w:t>3 cr.</w:t>
      </w:r>
    </w:p>
    <w:p w:rsidR="00BD7A95" w:rsidRPr="00A722F7" w:rsidRDefault="00BD7A95" w:rsidP="00A76B94">
      <w:pPr>
        <w:tabs>
          <w:tab w:val="right" w:pos="6750"/>
        </w:tabs>
        <w:rPr>
          <w:sz w:val="19"/>
          <w:szCs w:val="19"/>
        </w:rPr>
      </w:pPr>
      <w:r w:rsidRPr="00A722F7">
        <w:rPr>
          <w:sz w:val="19"/>
          <w:szCs w:val="19"/>
        </w:rPr>
        <w:t xml:space="preserve">This course examines the constitutional aspects of the American criminal justice process, including search and seizure, arrest, </w:t>
      </w:r>
      <w:r w:rsidR="00A643C8" w:rsidRPr="00A722F7">
        <w:rPr>
          <w:sz w:val="19"/>
          <w:szCs w:val="19"/>
        </w:rPr>
        <w:t>interrogation, trial</w:t>
      </w:r>
      <w:r w:rsidRPr="00A722F7">
        <w:rPr>
          <w:sz w:val="19"/>
          <w:szCs w:val="19"/>
        </w:rPr>
        <w:t xml:space="preserve"> and appeal.</w:t>
      </w:r>
    </w:p>
    <w:p w:rsidR="00B72416" w:rsidRDefault="00B72416" w:rsidP="002A1CDD">
      <w:pPr>
        <w:tabs>
          <w:tab w:val="right" w:pos="6750"/>
        </w:tabs>
        <w:spacing w:line="120" w:lineRule="auto"/>
        <w:rPr>
          <w:b/>
          <w:sz w:val="19"/>
          <w:szCs w:val="19"/>
        </w:rPr>
      </w:pPr>
    </w:p>
    <w:p w:rsidR="00A643C8" w:rsidRPr="00A722F7" w:rsidRDefault="00A643C8" w:rsidP="00A76B94">
      <w:pPr>
        <w:tabs>
          <w:tab w:val="right" w:pos="6750"/>
        </w:tabs>
        <w:rPr>
          <w:b/>
          <w:sz w:val="19"/>
          <w:szCs w:val="19"/>
        </w:rPr>
      </w:pPr>
      <w:r w:rsidRPr="00A722F7">
        <w:rPr>
          <w:b/>
          <w:sz w:val="19"/>
          <w:szCs w:val="19"/>
        </w:rPr>
        <w:t>CMJ204 Victimology</w:t>
      </w:r>
      <w:r w:rsidRPr="00A722F7">
        <w:rPr>
          <w:b/>
          <w:sz w:val="19"/>
          <w:szCs w:val="19"/>
        </w:rPr>
        <w:tab/>
        <w:t>3 cr.</w:t>
      </w:r>
    </w:p>
    <w:p w:rsidR="00A643C8" w:rsidRPr="00A722F7" w:rsidRDefault="00A643C8" w:rsidP="00A76B94">
      <w:pPr>
        <w:tabs>
          <w:tab w:val="right" w:pos="6750"/>
        </w:tabs>
        <w:rPr>
          <w:sz w:val="19"/>
          <w:szCs w:val="19"/>
        </w:rPr>
      </w:pPr>
      <w:r w:rsidRPr="00A722F7">
        <w:rPr>
          <w:sz w:val="19"/>
          <w:szCs w:val="19"/>
        </w:rPr>
        <w:t>This course presents a comprehensive and balanced exploration of victimology, a vital new and, at times, controversial branch of criminology.  This course examines the victims’ plight, and is careful to place statistics from the FBI’s Uniform Crime Reports and Bureau of Justice Statistics National Crime Victimization in context.  This course systematically investigates how victims currently are handled by the criminal justice system, analyzes the goals of the victims’ rights movement, and discusses what the future is likely to hold.  Also discussed will be: human trafficking, crimes on campus, identity theft, stalking, motor vehicle theft and prisoners attacked behind bars.</w:t>
      </w:r>
    </w:p>
    <w:p w:rsidR="002F4134" w:rsidRPr="00A722F7" w:rsidRDefault="002F4134" w:rsidP="002A1CDD">
      <w:pPr>
        <w:tabs>
          <w:tab w:val="right" w:pos="6750"/>
        </w:tabs>
        <w:spacing w:line="120" w:lineRule="auto"/>
        <w:rPr>
          <w:b/>
          <w:sz w:val="19"/>
          <w:szCs w:val="19"/>
        </w:rPr>
      </w:pPr>
    </w:p>
    <w:p w:rsidR="00A643C8" w:rsidRPr="00A722F7" w:rsidRDefault="00A643C8" w:rsidP="00A76B94">
      <w:pPr>
        <w:tabs>
          <w:tab w:val="right" w:pos="6750"/>
        </w:tabs>
        <w:rPr>
          <w:b/>
          <w:sz w:val="19"/>
          <w:szCs w:val="19"/>
        </w:rPr>
      </w:pPr>
      <w:r w:rsidRPr="00A722F7">
        <w:rPr>
          <w:b/>
          <w:sz w:val="19"/>
          <w:szCs w:val="19"/>
        </w:rPr>
        <w:t>CMJ210 The Juvenile Justice System</w:t>
      </w:r>
      <w:r w:rsidRPr="00A722F7">
        <w:rPr>
          <w:b/>
          <w:sz w:val="19"/>
          <w:szCs w:val="19"/>
        </w:rPr>
        <w:tab/>
        <w:t>3 cr.</w:t>
      </w:r>
    </w:p>
    <w:p w:rsidR="00A643C8" w:rsidRPr="00A722F7" w:rsidRDefault="00A643C8" w:rsidP="00A76B94">
      <w:pPr>
        <w:tabs>
          <w:tab w:val="right" w:pos="6750"/>
        </w:tabs>
        <w:rPr>
          <w:sz w:val="19"/>
          <w:szCs w:val="19"/>
        </w:rPr>
      </w:pPr>
      <w:r w:rsidRPr="00A722F7">
        <w:rPr>
          <w:sz w:val="19"/>
          <w:szCs w:val="19"/>
        </w:rPr>
        <w:t>This course will examine the Juvenile Justice system in America, including its history, philosophy and development, along with future challenges the system must confront.  The rights of Juveniles in the American Juvenile Justice System will be thoroughly explored and discussed.  Differences between the adult criminal system and juvenile offender treatment will be analyzed.  The problems facing youth as well as the impact of cultural, sociological and other forces will be examined.  Other societies’ treatment of youthful offenders will be compared and contracted with the American system.  Appropriate punishment of juvenile offenders, including community programs and institutionalization, will be studied.  The class will explore in depth the challenges facing the juvenile justice system and discuss ways in which the system might be improved and advanced.  Other modalities such as outside speakers, films and/or field trips may be utilized during the course to assist students in more fully integrating the concepts explored.  Prerequisite: CMJ101.</w:t>
      </w:r>
    </w:p>
    <w:p w:rsidR="00A643C8" w:rsidRPr="00A722F7" w:rsidRDefault="00A643C8" w:rsidP="002A1CDD">
      <w:pPr>
        <w:tabs>
          <w:tab w:val="right" w:pos="6750"/>
        </w:tabs>
        <w:spacing w:line="120" w:lineRule="auto"/>
        <w:rPr>
          <w:sz w:val="19"/>
          <w:szCs w:val="19"/>
        </w:rPr>
      </w:pPr>
    </w:p>
    <w:p w:rsidR="00A643C8" w:rsidRPr="00A722F7" w:rsidRDefault="00A643C8" w:rsidP="00A76B94">
      <w:pPr>
        <w:tabs>
          <w:tab w:val="right" w:pos="6750"/>
        </w:tabs>
        <w:rPr>
          <w:b/>
          <w:sz w:val="19"/>
          <w:szCs w:val="19"/>
        </w:rPr>
      </w:pPr>
      <w:r w:rsidRPr="00A722F7">
        <w:rPr>
          <w:b/>
          <w:sz w:val="19"/>
          <w:szCs w:val="19"/>
        </w:rPr>
        <w:t>CMJ212 Criminal Investigation and Report Writing</w:t>
      </w:r>
      <w:r w:rsidRPr="00A722F7">
        <w:rPr>
          <w:b/>
          <w:sz w:val="19"/>
          <w:szCs w:val="19"/>
        </w:rPr>
        <w:tab/>
        <w:t>3 cr.</w:t>
      </w:r>
    </w:p>
    <w:p w:rsidR="00A643C8" w:rsidRPr="00A722F7" w:rsidRDefault="00A643C8" w:rsidP="00A76B94">
      <w:pPr>
        <w:tabs>
          <w:tab w:val="right" w:pos="6750"/>
        </w:tabs>
        <w:rPr>
          <w:sz w:val="19"/>
          <w:szCs w:val="19"/>
        </w:rPr>
      </w:pPr>
      <w:r w:rsidRPr="00A722F7">
        <w:rPr>
          <w:sz w:val="19"/>
          <w:szCs w:val="19"/>
        </w:rPr>
        <w:t>This course is designed to teach students proper methods in which to prepare a case for possible court presentation.  Included in the course will be appropriate information gathering techniques, report writing, and pre-court preparation.  Proper courtroom procedures, witness styles and behavior will also be discussed.  Prerequisite: CMJ101 and CMJ122.</w:t>
      </w:r>
    </w:p>
    <w:p w:rsidR="00A643C8" w:rsidRPr="00A722F7" w:rsidRDefault="00A643C8" w:rsidP="002A1CDD">
      <w:pPr>
        <w:tabs>
          <w:tab w:val="right" w:pos="6750"/>
        </w:tabs>
        <w:spacing w:line="120" w:lineRule="auto"/>
        <w:rPr>
          <w:sz w:val="19"/>
          <w:szCs w:val="19"/>
        </w:rPr>
      </w:pPr>
    </w:p>
    <w:p w:rsidR="00A643C8" w:rsidRPr="00A722F7" w:rsidRDefault="00A643C8" w:rsidP="00A76B94">
      <w:pPr>
        <w:tabs>
          <w:tab w:val="right" w:pos="6750"/>
        </w:tabs>
        <w:rPr>
          <w:b/>
          <w:sz w:val="19"/>
          <w:szCs w:val="19"/>
        </w:rPr>
      </w:pPr>
      <w:r w:rsidRPr="00A722F7">
        <w:rPr>
          <w:b/>
          <w:sz w:val="19"/>
          <w:szCs w:val="19"/>
        </w:rPr>
        <w:t>CMJ220 Police Operations</w:t>
      </w:r>
      <w:r w:rsidRPr="00A722F7">
        <w:rPr>
          <w:b/>
          <w:sz w:val="19"/>
          <w:szCs w:val="19"/>
        </w:rPr>
        <w:tab/>
        <w:t>3 cr.</w:t>
      </w:r>
    </w:p>
    <w:p w:rsidR="00A643C8" w:rsidRPr="00A722F7" w:rsidRDefault="00A643C8" w:rsidP="00A76B94">
      <w:pPr>
        <w:tabs>
          <w:tab w:val="right" w:pos="6750"/>
        </w:tabs>
        <w:rPr>
          <w:sz w:val="19"/>
          <w:szCs w:val="19"/>
        </w:rPr>
      </w:pPr>
      <w:r w:rsidRPr="00A722F7">
        <w:rPr>
          <w:sz w:val="19"/>
          <w:szCs w:val="19"/>
        </w:rPr>
        <w:t>This course is concerned with providing the student with an understanding of the role police play in today’s society.  Prerequisite: CMJ101.</w:t>
      </w:r>
    </w:p>
    <w:p w:rsidR="00A643C8" w:rsidRPr="00A722F7" w:rsidRDefault="00A643C8" w:rsidP="002A1CDD">
      <w:pPr>
        <w:tabs>
          <w:tab w:val="right" w:pos="6750"/>
        </w:tabs>
        <w:spacing w:line="120" w:lineRule="auto"/>
        <w:rPr>
          <w:sz w:val="19"/>
          <w:szCs w:val="19"/>
        </w:rPr>
      </w:pPr>
    </w:p>
    <w:p w:rsidR="00A643C8" w:rsidRPr="00A722F7" w:rsidRDefault="00A643C8" w:rsidP="00A76B94">
      <w:pPr>
        <w:tabs>
          <w:tab w:val="right" w:pos="6750"/>
        </w:tabs>
        <w:rPr>
          <w:b/>
          <w:sz w:val="19"/>
          <w:szCs w:val="19"/>
        </w:rPr>
      </w:pPr>
      <w:r w:rsidRPr="00A722F7">
        <w:rPr>
          <w:b/>
          <w:sz w:val="19"/>
          <w:szCs w:val="19"/>
        </w:rPr>
        <w:t>CMJ225 Race and Ethnicity Issues in Law Enforcement</w:t>
      </w:r>
      <w:r w:rsidRPr="00A722F7">
        <w:rPr>
          <w:b/>
          <w:sz w:val="19"/>
          <w:szCs w:val="19"/>
        </w:rPr>
        <w:tab/>
        <w:t>3 cr.</w:t>
      </w:r>
    </w:p>
    <w:p w:rsidR="00A643C8" w:rsidRPr="00A722F7" w:rsidRDefault="00F34C9B" w:rsidP="00A76B94">
      <w:pPr>
        <w:tabs>
          <w:tab w:val="right" w:pos="6750"/>
        </w:tabs>
        <w:rPr>
          <w:sz w:val="19"/>
          <w:szCs w:val="19"/>
        </w:rPr>
      </w:pPr>
      <w:r w:rsidRPr="00A722F7">
        <w:rPr>
          <w:sz w:val="19"/>
          <w:szCs w:val="19"/>
        </w:rPr>
        <w:t>The course examines the impact of cultural diversity on law enforcement to include a discussion of cultural awareness, bias, prejudice, training, recruitment and cross-cultural communication.  Police challenges in engaging with specific racial/ethnic groups are examined, to include Asian/Pacific Americans, African-Americans, Latino/Hispanic Americans, Arab Americans, Native Americans and others.  Homeland security concerns, racial profiling and hate crimes are also addressed.</w:t>
      </w:r>
    </w:p>
    <w:p w:rsidR="00F07E47" w:rsidRPr="00A722F7" w:rsidRDefault="00F07E47" w:rsidP="00A76B94">
      <w:pPr>
        <w:tabs>
          <w:tab w:val="right" w:pos="6750"/>
        </w:tabs>
        <w:rPr>
          <w:b/>
          <w:sz w:val="19"/>
          <w:szCs w:val="19"/>
        </w:rPr>
      </w:pPr>
    </w:p>
    <w:p w:rsidR="00B72416" w:rsidRDefault="00B72416" w:rsidP="00A76B94">
      <w:pPr>
        <w:tabs>
          <w:tab w:val="right" w:pos="6750"/>
        </w:tabs>
        <w:rPr>
          <w:b/>
          <w:sz w:val="19"/>
          <w:szCs w:val="19"/>
        </w:rPr>
      </w:pPr>
    </w:p>
    <w:p w:rsidR="00B72416" w:rsidRDefault="00B72416" w:rsidP="00A76B94">
      <w:pPr>
        <w:tabs>
          <w:tab w:val="right" w:pos="6750"/>
        </w:tabs>
        <w:rPr>
          <w:b/>
          <w:sz w:val="19"/>
          <w:szCs w:val="19"/>
        </w:rPr>
      </w:pPr>
    </w:p>
    <w:p w:rsidR="00F34C9B" w:rsidRPr="00A722F7" w:rsidRDefault="00F34C9B" w:rsidP="00A76B94">
      <w:pPr>
        <w:tabs>
          <w:tab w:val="right" w:pos="6750"/>
        </w:tabs>
        <w:rPr>
          <w:b/>
          <w:sz w:val="19"/>
          <w:szCs w:val="19"/>
        </w:rPr>
      </w:pPr>
      <w:r w:rsidRPr="00A722F7">
        <w:rPr>
          <w:b/>
          <w:sz w:val="19"/>
          <w:szCs w:val="19"/>
        </w:rPr>
        <w:t>CMJ245 Criminology</w:t>
      </w:r>
      <w:r w:rsidRPr="00A722F7">
        <w:rPr>
          <w:b/>
          <w:sz w:val="19"/>
          <w:szCs w:val="19"/>
        </w:rPr>
        <w:tab/>
        <w:t>3 cr.</w:t>
      </w:r>
    </w:p>
    <w:p w:rsidR="00F34C9B" w:rsidRPr="00A722F7" w:rsidRDefault="00F34C9B" w:rsidP="00A76B94">
      <w:pPr>
        <w:tabs>
          <w:tab w:val="right" w:pos="6750"/>
        </w:tabs>
        <w:rPr>
          <w:sz w:val="19"/>
          <w:szCs w:val="19"/>
        </w:rPr>
      </w:pPr>
      <w:r w:rsidRPr="00A722F7">
        <w:rPr>
          <w:sz w:val="19"/>
          <w:szCs w:val="19"/>
        </w:rPr>
        <w:t>This course will define crime and evaluate the various ways crime is measured.  Students will be provided with an overview of the more popular criminological theories, emphasizing the biological, psychological, and sociological schools of thought.  In addition, crime control and prevention strategies as they relate to each theory will be examined in terms of theory, practice and effectiveness.  Prerequisite: CMJ101.</w:t>
      </w:r>
    </w:p>
    <w:p w:rsidR="00F34C9B" w:rsidRPr="00A722F7" w:rsidRDefault="00F34C9B" w:rsidP="002A1CDD">
      <w:pPr>
        <w:tabs>
          <w:tab w:val="right" w:pos="6750"/>
        </w:tabs>
        <w:spacing w:line="120" w:lineRule="auto"/>
        <w:rPr>
          <w:sz w:val="19"/>
          <w:szCs w:val="19"/>
        </w:rPr>
      </w:pPr>
    </w:p>
    <w:p w:rsidR="00F34C9B" w:rsidRPr="00A722F7" w:rsidRDefault="00F34C9B" w:rsidP="00A76B94">
      <w:pPr>
        <w:tabs>
          <w:tab w:val="right" w:pos="6750"/>
        </w:tabs>
        <w:rPr>
          <w:b/>
          <w:sz w:val="19"/>
          <w:szCs w:val="19"/>
        </w:rPr>
      </w:pPr>
      <w:r w:rsidRPr="00A722F7">
        <w:rPr>
          <w:b/>
          <w:sz w:val="19"/>
          <w:szCs w:val="19"/>
        </w:rPr>
        <w:t>CMJ250 Criminalistics</w:t>
      </w:r>
      <w:r w:rsidRPr="00A722F7">
        <w:rPr>
          <w:b/>
          <w:sz w:val="19"/>
          <w:szCs w:val="19"/>
        </w:rPr>
        <w:tab/>
        <w:t>3 cr.</w:t>
      </w:r>
    </w:p>
    <w:p w:rsidR="00F34C9B" w:rsidRPr="00A722F7" w:rsidRDefault="00F34C9B" w:rsidP="00A76B94">
      <w:pPr>
        <w:tabs>
          <w:tab w:val="right" w:pos="6750"/>
        </w:tabs>
        <w:rPr>
          <w:sz w:val="19"/>
          <w:szCs w:val="19"/>
        </w:rPr>
      </w:pPr>
      <w:r w:rsidRPr="00A722F7">
        <w:rPr>
          <w:sz w:val="19"/>
          <w:szCs w:val="19"/>
        </w:rPr>
        <w:t>This class examines the techniques of crime scene investigation.  Once potential evidence has been identified at a crime scene it must be secured, documents and properly collected.  The student will learn basic evidence collection techniques.  The course will include lecture and actual crime scene search and evidence collection.  The laboratory analysis of the following will be covered: glass, soil, organic and inorganic substances, hairs, fibers, paint, drugs, poison, arson and explosive evidence, serology, DNA, fingerprints, firearms, tool impressions, miscellaneous impressions, photography, document and voice examinations.  Emphasis is added pertaining to the challenges that “Special Victims” present to investigators.  Prerequisite: CMJ101 and CMJ212.</w:t>
      </w:r>
    </w:p>
    <w:p w:rsidR="00F34C9B" w:rsidRPr="00A722F7" w:rsidRDefault="00F34C9B" w:rsidP="002A1CDD">
      <w:pPr>
        <w:tabs>
          <w:tab w:val="right" w:pos="6750"/>
        </w:tabs>
        <w:spacing w:line="120" w:lineRule="auto"/>
        <w:rPr>
          <w:sz w:val="19"/>
          <w:szCs w:val="19"/>
        </w:rPr>
      </w:pPr>
    </w:p>
    <w:p w:rsidR="00F34C9B" w:rsidRPr="00A722F7" w:rsidRDefault="00F34C9B" w:rsidP="00A76B94">
      <w:pPr>
        <w:tabs>
          <w:tab w:val="right" w:pos="6750"/>
        </w:tabs>
        <w:rPr>
          <w:b/>
          <w:sz w:val="19"/>
          <w:szCs w:val="19"/>
        </w:rPr>
      </w:pPr>
      <w:r w:rsidRPr="00A722F7">
        <w:rPr>
          <w:b/>
          <w:sz w:val="19"/>
          <w:szCs w:val="19"/>
        </w:rPr>
        <w:t>CMJ297 Criminal Justice Internship</w:t>
      </w:r>
      <w:r w:rsidRPr="00A722F7">
        <w:rPr>
          <w:b/>
          <w:sz w:val="19"/>
          <w:szCs w:val="19"/>
        </w:rPr>
        <w:tab/>
        <w:t>3 cr.</w:t>
      </w:r>
    </w:p>
    <w:p w:rsidR="00F34C9B" w:rsidRPr="00A722F7" w:rsidRDefault="00F34C9B" w:rsidP="00A76B94">
      <w:pPr>
        <w:tabs>
          <w:tab w:val="right" w:pos="6750"/>
        </w:tabs>
        <w:rPr>
          <w:sz w:val="19"/>
          <w:szCs w:val="19"/>
        </w:rPr>
      </w:pPr>
      <w:r w:rsidRPr="00A722F7">
        <w:rPr>
          <w:sz w:val="19"/>
          <w:szCs w:val="19"/>
        </w:rPr>
        <w:t>In this course, a student is placed with a criminal justice agency and is supervised by the criminal justice internship coordinator.  To participate in the internship, students must have completed at least two semesters and be in their second year at WCCC.  Students must have a minimum 2.5 grade point average.</w:t>
      </w:r>
    </w:p>
    <w:p w:rsidR="00182ABD" w:rsidRPr="00A722F7" w:rsidRDefault="00182ABD" w:rsidP="002A1CDD">
      <w:pPr>
        <w:tabs>
          <w:tab w:val="right" w:pos="6750"/>
        </w:tabs>
        <w:spacing w:line="120" w:lineRule="auto"/>
        <w:rPr>
          <w:b/>
          <w:sz w:val="19"/>
          <w:szCs w:val="19"/>
        </w:rPr>
      </w:pPr>
    </w:p>
    <w:p w:rsidR="00053B67" w:rsidRPr="00A722F7" w:rsidRDefault="00053B67" w:rsidP="00A76B94">
      <w:pPr>
        <w:tabs>
          <w:tab w:val="right" w:pos="6750"/>
        </w:tabs>
        <w:rPr>
          <w:b/>
          <w:sz w:val="19"/>
          <w:szCs w:val="19"/>
        </w:rPr>
      </w:pPr>
      <w:r w:rsidRPr="00A722F7">
        <w:rPr>
          <w:b/>
          <w:sz w:val="19"/>
          <w:szCs w:val="19"/>
        </w:rPr>
        <w:t>COM103 Essential Communications in the Work Place</w:t>
      </w:r>
      <w:r w:rsidRPr="00A722F7">
        <w:rPr>
          <w:b/>
          <w:sz w:val="19"/>
          <w:szCs w:val="19"/>
        </w:rPr>
        <w:tab/>
        <w:t xml:space="preserve">1 cr. </w:t>
      </w:r>
    </w:p>
    <w:p w:rsidR="00053B67" w:rsidRPr="00A722F7" w:rsidRDefault="00053B67" w:rsidP="00A76B94">
      <w:pPr>
        <w:tabs>
          <w:tab w:val="right" w:pos="6750"/>
        </w:tabs>
        <w:rPr>
          <w:sz w:val="19"/>
          <w:szCs w:val="19"/>
        </w:rPr>
      </w:pPr>
      <w:r w:rsidRPr="00A722F7">
        <w:rPr>
          <w:sz w:val="19"/>
          <w:szCs w:val="19"/>
        </w:rPr>
        <w:t>The ability to write, speak, and communicate electronically are essential skills in the modern workplace. This course offers students an overview of oral and written communications. Simple business correspondence will be covered along with e-mail and information logging.  Workplace communications etiquette will be emphasized.</w:t>
      </w:r>
    </w:p>
    <w:p w:rsidR="00824BE1" w:rsidRPr="00A722F7" w:rsidRDefault="00824BE1" w:rsidP="002A1CDD">
      <w:pPr>
        <w:autoSpaceDE w:val="0"/>
        <w:autoSpaceDN w:val="0"/>
        <w:adjustRightInd w:val="0"/>
        <w:spacing w:line="120" w:lineRule="auto"/>
        <w:rPr>
          <w:rFonts w:ascii="Times New Roman" w:hAnsi="Times New Roman"/>
          <w:b/>
          <w:bCs/>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COM111 Introdu</w:t>
      </w:r>
      <w:r w:rsidR="00962EF5" w:rsidRPr="00A722F7">
        <w:rPr>
          <w:b/>
          <w:sz w:val="19"/>
          <w:szCs w:val="19"/>
        </w:rPr>
        <w:t>ction to American Sign Language</w:t>
      </w:r>
      <w:r w:rsidR="00D01605" w:rsidRPr="00A722F7">
        <w:rPr>
          <w:b/>
          <w:sz w:val="19"/>
          <w:szCs w:val="19"/>
        </w:rPr>
        <w:tab/>
      </w:r>
      <w:r w:rsidRPr="00A722F7">
        <w:rPr>
          <w:b/>
          <w:sz w:val="19"/>
          <w:szCs w:val="19"/>
        </w:rPr>
        <w:t>3</w:t>
      </w:r>
      <w:r w:rsidR="00D81E49" w:rsidRPr="00A722F7">
        <w:rPr>
          <w:b/>
          <w:sz w:val="19"/>
          <w:szCs w:val="19"/>
        </w:rPr>
        <w:t xml:space="preserve"> cr.</w:t>
      </w:r>
    </w:p>
    <w:p w:rsidR="008D5372" w:rsidRPr="00A722F7" w:rsidRDefault="009532A2" w:rsidP="00A42126">
      <w:pPr>
        <w:tabs>
          <w:tab w:val="right" w:pos="6750"/>
        </w:tabs>
        <w:rPr>
          <w:b/>
          <w:sz w:val="19"/>
          <w:szCs w:val="19"/>
        </w:rPr>
      </w:pPr>
      <w:r w:rsidRPr="00A722F7">
        <w:rPr>
          <w:sz w:val="19"/>
          <w:szCs w:val="19"/>
        </w:rPr>
        <w:t>This introductory course will focus on the use of American Sign Language, including vocabulary and syntax, in both receptive (understanding) and expressive (signing) modes. Also to be addressed are deaf culture, community and folklore.</w:t>
      </w:r>
    </w:p>
    <w:p w:rsidR="002F65B3" w:rsidRPr="00A722F7" w:rsidRDefault="002F65B3" w:rsidP="002A1CDD">
      <w:pPr>
        <w:spacing w:line="120" w:lineRule="auto"/>
        <w:rPr>
          <w:b/>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COM2</w:t>
      </w:r>
      <w:r w:rsidR="000E0CE7" w:rsidRPr="00A722F7">
        <w:rPr>
          <w:b/>
          <w:sz w:val="19"/>
          <w:szCs w:val="19"/>
        </w:rPr>
        <w:t>00 Environmental Interpretation</w:t>
      </w:r>
      <w:r w:rsidR="00D01605" w:rsidRPr="00A722F7">
        <w:rPr>
          <w:b/>
          <w:sz w:val="19"/>
          <w:szCs w:val="19"/>
        </w:rPr>
        <w:tab/>
      </w:r>
      <w:r w:rsidR="002F127F" w:rsidRPr="00A722F7">
        <w:rPr>
          <w:b/>
          <w:sz w:val="19"/>
          <w:szCs w:val="19"/>
        </w:rPr>
        <w:t>3</w:t>
      </w:r>
      <w:r w:rsidR="00D81E49" w:rsidRPr="00A722F7">
        <w:rPr>
          <w:b/>
          <w:sz w:val="19"/>
          <w:szCs w:val="19"/>
        </w:rPr>
        <w:t xml:space="preserve"> cr.</w:t>
      </w:r>
    </w:p>
    <w:p w:rsidR="009532A2" w:rsidRPr="00A722F7" w:rsidRDefault="009532A2" w:rsidP="00104A3A">
      <w:pPr>
        <w:tabs>
          <w:tab w:val="right" w:pos="6750"/>
        </w:tabs>
        <w:rPr>
          <w:sz w:val="19"/>
          <w:szCs w:val="19"/>
        </w:rPr>
      </w:pPr>
      <w:r w:rsidRPr="00A722F7">
        <w:rPr>
          <w:b/>
          <w:sz w:val="19"/>
          <w:szCs w:val="19"/>
        </w:rPr>
        <w:tab/>
      </w:r>
      <w:r w:rsidRPr="00A722F7">
        <w:rPr>
          <w:sz w:val="19"/>
          <w:szCs w:val="19"/>
        </w:rPr>
        <w:t>This course will provide an overview of interpretation of the natural environment and its important role in sharing outdoor educational experiences with the public</w:t>
      </w:r>
      <w:r w:rsidR="007143A3" w:rsidRPr="00A722F7">
        <w:rPr>
          <w:sz w:val="19"/>
          <w:szCs w:val="19"/>
        </w:rPr>
        <w:t xml:space="preserve"> and</w:t>
      </w:r>
      <w:r w:rsidRPr="00A722F7">
        <w:rPr>
          <w:sz w:val="19"/>
          <w:szCs w:val="19"/>
        </w:rPr>
        <w:t xml:space="preserve"> enhancing the quality of recreational experiences and programs offered by parks and recreation agencies. Examples of innovative and successful interpretive and environmental education programs will be described and discussed</w:t>
      </w:r>
      <w:r w:rsidR="000B3702" w:rsidRPr="00A722F7">
        <w:rPr>
          <w:sz w:val="19"/>
          <w:szCs w:val="19"/>
        </w:rPr>
        <w:t xml:space="preserve">. </w:t>
      </w:r>
      <w:r w:rsidR="00B60E48" w:rsidRPr="00A722F7">
        <w:rPr>
          <w:sz w:val="19"/>
          <w:szCs w:val="19"/>
        </w:rPr>
        <w:t>Prerequisite: ENV110</w:t>
      </w:r>
      <w:r w:rsidR="007143A3" w:rsidRPr="00A722F7">
        <w:rPr>
          <w:sz w:val="19"/>
          <w:szCs w:val="19"/>
        </w:rPr>
        <w:t xml:space="preserve"> or </w:t>
      </w:r>
      <w:r w:rsidR="00820628" w:rsidRPr="00A722F7">
        <w:rPr>
          <w:sz w:val="19"/>
          <w:szCs w:val="19"/>
        </w:rPr>
        <w:t xml:space="preserve">with </w:t>
      </w:r>
      <w:r w:rsidR="007143A3" w:rsidRPr="00A722F7">
        <w:rPr>
          <w:sz w:val="19"/>
          <w:szCs w:val="19"/>
        </w:rPr>
        <w:t>instructor permission</w:t>
      </w:r>
      <w:r w:rsidR="00B60E48" w:rsidRPr="00A722F7">
        <w:rPr>
          <w:sz w:val="19"/>
          <w:szCs w:val="19"/>
        </w:rPr>
        <w:t>.</w:t>
      </w:r>
    </w:p>
    <w:p w:rsidR="00F07E47" w:rsidRPr="00A722F7" w:rsidRDefault="00F07E47" w:rsidP="002A1CDD">
      <w:pPr>
        <w:tabs>
          <w:tab w:val="right" w:pos="6660"/>
          <w:tab w:val="right" w:pos="6840"/>
          <w:tab w:val="left" w:pos="7920"/>
        </w:tabs>
        <w:spacing w:line="120" w:lineRule="auto"/>
        <w:rPr>
          <w:b/>
          <w:sz w:val="19"/>
          <w:szCs w:val="19"/>
        </w:rPr>
      </w:pPr>
    </w:p>
    <w:p w:rsidR="00227D87" w:rsidRPr="00A722F7" w:rsidRDefault="00227D87" w:rsidP="00227D87">
      <w:pPr>
        <w:tabs>
          <w:tab w:val="right" w:pos="6660"/>
          <w:tab w:val="right" w:pos="6840"/>
          <w:tab w:val="left" w:pos="7920"/>
        </w:tabs>
        <w:rPr>
          <w:b/>
          <w:sz w:val="19"/>
          <w:szCs w:val="19"/>
        </w:rPr>
      </w:pPr>
      <w:r w:rsidRPr="00A722F7">
        <w:rPr>
          <w:b/>
          <w:sz w:val="19"/>
          <w:szCs w:val="19"/>
        </w:rPr>
        <w:t>COM211 Introduction to American Sign Language</w:t>
      </w:r>
      <w:r w:rsidR="00340596">
        <w:rPr>
          <w:b/>
          <w:sz w:val="19"/>
          <w:szCs w:val="19"/>
        </w:rPr>
        <w:t xml:space="preserve"> II</w:t>
      </w:r>
      <w:r w:rsidRPr="00A722F7">
        <w:rPr>
          <w:b/>
          <w:sz w:val="19"/>
          <w:szCs w:val="19"/>
        </w:rPr>
        <w:tab/>
        <w:t>3 cr.</w:t>
      </w:r>
    </w:p>
    <w:p w:rsidR="00227D87" w:rsidRPr="00A722F7" w:rsidRDefault="00227D87" w:rsidP="00227D87">
      <w:pPr>
        <w:tabs>
          <w:tab w:val="right" w:pos="6750"/>
        </w:tabs>
        <w:rPr>
          <w:sz w:val="19"/>
          <w:szCs w:val="19"/>
        </w:rPr>
      </w:pPr>
      <w:r w:rsidRPr="00A722F7">
        <w:rPr>
          <w:sz w:val="19"/>
          <w:szCs w:val="19"/>
        </w:rPr>
        <w:t>This course will focus on use of American Sign Language using the second sets of units from Signing Naturally as a guide.  The course will expand upon vocabulary and syntax, in both receptive (understanding) and expressive (signing) modes.  Also to be addressed are deaf culture, community and folklore.  Prerequisite: COM111.</w:t>
      </w:r>
    </w:p>
    <w:p w:rsidR="002A1CDD" w:rsidRDefault="002A1CDD" w:rsidP="002A1CDD">
      <w:pPr>
        <w:tabs>
          <w:tab w:val="right" w:pos="6660"/>
          <w:tab w:val="right" w:pos="6840"/>
          <w:tab w:val="left" w:pos="7920"/>
        </w:tabs>
        <w:spacing w:line="120" w:lineRule="auto"/>
        <w:rPr>
          <w:b/>
          <w:sz w:val="19"/>
          <w:szCs w:val="19"/>
        </w:rPr>
      </w:pPr>
    </w:p>
    <w:p w:rsidR="002A1CDD" w:rsidRDefault="002A1CDD" w:rsidP="009532A2">
      <w:pPr>
        <w:tabs>
          <w:tab w:val="right" w:pos="6660"/>
          <w:tab w:val="right" w:pos="6840"/>
          <w:tab w:val="left" w:pos="7920"/>
        </w:tabs>
        <w:rPr>
          <w:b/>
          <w:sz w:val="19"/>
          <w:szCs w:val="19"/>
        </w:rPr>
      </w:pPr>
    </w:p>
    <w:p w:rsidR="002A1CDD" w:rsidRDefault="002A1CDD" w:rsidP="009532A2">
      <w:pPr>
        <w:tabs>
          <w:tab w:val="right" w:pos="6660"/>
          <w:tab w:val="right" w:pos="6840"/>
          <w:tab w:val="left" w:pos="7920"/>
        </w:tabs>
        <w:rPr>
          <w:b/>
          <w:sz w:val="19"/>
          <w:szCs w:val="19"/>
        </w:rPr>
      </w:pPr>
    </w:p>
    <w:p w:rsidR="002A1CDD" w:rsidRDefault="002A1CDD" w:rsidP="009532A2">
      <w:pPr>
        <w:tabs>
          <w:tab w:val="right" w:pos="6660"/>
          <w:tab w:val="right" w:pos="6840"/>
          <w:tab w:val="left" w:pos="7920"/>
        </w:tabs>
        <w:rPr>
          <w:b/>
          <w:sz w:val="19"/>
          <w:szCs w:val="19"/>
        </w:rPr>
      </w:pPr>
    </w:p>
    <w:p w:rsidR="002A1CDD" w:rsidRDefault="002A1CDD" w:rsidP="009532A2">
      <w:pPr>
        <w:tabs>
          <w:tab w:val="right" w:pos="6660"/>
          <w:tab w:val="right" w:pos="6840"/>
          <w:tab w:val="left" w:pos="7920"/>
        </w:tabs>
        <w:rPr>
          <w:b/>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CPT112 Keyboa</w:t>
      </w:r>
      <w:r w:rsidR="00057A03" w:rsidRPr="00A722F7">
        <w:rPr>
          <w:b/>
          <w:sz w:val="19"/>
          <w:szCs w:val="19"/>
        </w:rPr>
        <w:t>rding and Document Formatting I</w:t>
      </w:r>
      <w:r w:rsidR="00D01605" w:rsidRPr="00A722F7">
        <w:rPr>
          <w:b/>
          <w:sz w:val="19"/>
          <w:szCs w:val="19"/>
        </w:rPr>
        <w:tab/>
      </w:r>
      <w:r w:rsidRPr="00A722F7">
        <w:rPr>
          <w:b/>
          <w:sz w:val="19"/>
          <w:szCs w:val="19"/>
        </w:rPr>
        <w:t>3</w:t>
      </w:r>
      <w:r w:rsidR="004C1551" w:rsidRPr="00A722F7">
        <w:rPr>
          <w:b/>
          <w:sz w:val="19"/>
          <w:szCs w:val="19"/>
        </w:rPr>
        <w:t xml:space="preserve"> cr.</w:t>
      </w:r>
    </w:p>
    <w:p w:rsidR="009532A2" w:rsidRPr="00A722F7" w:rsidRDefault="009532A2" w:rsidP="00104A3A">
      <w:pPr>
        <w:tabs>
          <w:tab w:val="right" w:pos="6750"/>
        </w:tabs>
        <w:rPr>
          <w:sz w:val="19"/>
          <w:szCs w:val="19"/>
        </w:rPr>
      </w:pPr>
      <w:r w:rsidRPr="00A722F7">
        <w:rPr>
          <w:sz w:val="19"/>
          <w:szCs w:val="19"/>
        </w:rPr>
        <w:t>This course is a complete competency-based keyboarding curriculum. Students must demonstrate proficiency by completely and accurately following written instructions under timed guidelines. Students will gain knowledge in document production such as letters, memorandums</w:t>
      </w:r>
      <w:r w:rsidR="00FC6DCE" w:rsidRPr="00A722F7">
        <w:rPr>
          <w:sz w:val="19"/>
          <w:szCs w:val="19"/>
        </w:rPr>
        <w:t>,</w:t>
      </w:r>
      <w:r w:rsidRPr="00A722F7">
        <w:rPr>
          <w:sz w:val="19"/>
          <w:szCs w:val="19"/>
        </w:rPr>
        <w:t xml:space="preserve"> and the basic office correspondence.</w:t>
      </w:r>
    </w:p>
    <w:p w:rsidR="00053B67" w:rsidRPr="00A722F7" w:rsidRDefault="00053B67" w:rsidP="002A1CDD">
      <w:pPr>
        <w:tabs>
          <w:tab w:val="right" w:pos="6750"/>
        </w:tabs>
        <w:spacing w:line="120" w:lineRule="auto"/>
        <w:rPr>
          <w:sz w:val="19"/>
          <w:szCs w:val="19"/>
        </w:rPr>
      </w:pPr>
    </w:p>
    <w:p w:rsidR="00053B67" w:rsidRPr="00A722F7" w:rsidRDefault="00053B67" w:rsidP="00104A3A">
      <w:pPr>
        <w:tabs>
          <w:tab w:val="right" w:pos="6750"/>
        </w:tabs>
        <w:rPr>
          <w:b/>
          <w:sz w:val="19"/>
          <w:szCs w:val="19"/>
        </w:rPr>
      </w:pPr>
      <w:r w:rsidRPr="00A722F7">
        <w:rPr>
          <w:b/>
          <w:sz w:val="19"/>
          <w:szCs w:val="19"/>
        </w:rPr>
        <w:t>CPT114 Computer Applications for Millworkers</w:t>
      </w:r>
      <w:r w:rsidRPr="00A722F7">
        <w:rPr>
          <w:b/>
          <w:sz w:val="19"/>
          <w:szCs w:val="19"/>
        </w:rPr>
        <w:tab/>
        <w:t xml:space="preserve">1 cr. </w:t>
      </w:r>
    </w:p>
    <w:p w:rsidR="00053B67" w:rsidRPr="00A722F7" w:rsidRDefault="0016570D" w:rsidP="00104A3A">
      <w:pPr>
        <w:tabs>
          <w:tab w:val="right" w:pos="6750"/>
        </w:tabs>
        <w:rPr>
          <w:sz w:val="19"/>
          <w:szCs w:val="19"/>
        </w:rPr>
      </w:pPr>
      <w:r w:rsidRPr="00A722F7">
        <w:rPr>
          <w:sz w:val="19"/>
          <w:szCs w:val="19"/>
        </w:rPr>
        <w:t xml:space="preserve">This course is designed to introduce students with little or no computer experience to the basics of the personal computer. Students will be introduced to Microsoft Office products including Word, Excel, and Access.  Mill specific applications such as Autolog, Proficy, and the use of run charts will be addressed.  Students will gain familiarity with video displays common to modern papermaking. </w:t>
      </w:r>
    </w:p>
    <w:p w:rsidR="00182ABD" w:rsidRPr="00A722F7" w:rsidRDefault="00182ABD" w:rsidP="002A1CDD">
      <w:pPr>
        <w:tabs>
          <w:tab w:val="right" w:pos="6660"/>
          <w:tab w:val="right" w:pos="6840"/>
          <w:tab w:val="left" w:pos="7920"/>
        </w:tabs>
        <w:spacing w:line="120" w:lineRule="auto"/>
        <w:rPr>
          <w:b/>
          <w:sz w:val="19"/>
          <w:szCs w:val="19"/>
        </w:rPr>
      </w:pPr>
    </w:p>
    <w:p w:rsidR="009532A2" w:rsidRPr="00A722F7" w:rsidRDefault="00057A03" w:rsidP="009532A2">
      <w:pPr>
        <w:tabs>
          <w:tab w:val="right" w:pos="6660"/>
          <w:tab w:val="right" w:pos="6840"/>
          <w:tab w:val="left" w:pos="7920"/>
        </w:tabs>
        <w:rPr>
          <w:b/>
          <w:sz w:val="19"/>
          <w:szCs w:val="19"/>
        </w:rPr>
      </w:pPr>
      <w:r w:rsidRPr="00A722F7">
        <w:rPr>
          <w:b/>
          <w:sz w:val="19"/>
          <w:szCs w:val="19"/>
        </w:rPr>
        <w:t>CPT123 Electronic Spreadsheet</w:t>
      </w:r>
      <w:r w:rsidR="00D01605" w:rsidRPr="00A722F7">
        <w:rPr>
          <w:b/>
          <w:sz w:val="19"/>
          <w:szCs w:val="19"/>
        </w:rPr>
        <w:tab/>
      </w:r>
      <w:r w:rsidR="009532A2" w:rsidRPr="00A722F7">
        <w:rPr>
          <w:b/>
          <w:sz w:val="19"/>
          <w:szCs w:val="19"/>
        </w:rPr>
        <w:t>3</w:t>
      </w:r>
      <w:r w:rsidR="004C1551" w:rsidRPr="00A722F7">
        <w:rPr>
          <w:b/>
          <w:sz w:val="19"/>
          <w:szCs w:val="19"/>
        </w:rPr>
        <w:t xml:space="preserve"> cr.</w:t>
      </w:r>
    </w:p>
    <w:p w:rsidR="0074321F" w:rsidRPr="00A722F7" w:rsidRDefault="009532A2" w:rsidP="00F34C9B">
      <w:pPr>
        <w:tabs>
          <w:tab w:val="right" w:pos="6750"/>
        </w:tabs>
        <w:rPr>
          <w:sz w:val="19"/>
          <w:szCs w:val="19"/>
        </w:rPr>
      </w:pPr>
      <w:r w:rsidRPr="00A722F7">
        <w:rPr>
          <w:sz w:val="19"/>
          <w:szCs w:val="19"/>
        </w:rPr>
        <w:t>This course begins by introducing students to spreadsheet applications using Microsoft Excel</w:t>
      </w:r>
      <w:r w:rsidR="000B3702" w:rsidRPr="00A722F7">
        <w:rPr>
          <w:sz w:val="19"/>
          <w:szCs w:val="19"/>
        </w:rPr>
        <w:t xml:space="preserve">. </w:t>
      </w:r>
      <w:r w:rsidRPr="00A722F7">
        <w:rPr>
          <w:sz w:val="19"/>
          <w:szCs w:val="19"/>
        </w:rPr>
        <w:t>Spreadsheet basics will be taught that can be applied to any spreadsheet software with which the student may be confronted</w:t>
      </w:r>
      <w:r w:rsidR="000B3702" w:rsidRPr="00A722F7">
        <w:rPr>
          <w:sz w:val="19"/>
          <w:szCs w:val="19"/>
        </w:rPr>
        <w:t xml:space="preserve">. </w:t>
      </w:r>
      <w:r w:rsidRPr="00A722F7">
        <w:rPr>
          <w:sz w:val="19"/>
          <w:szCs w:val="19"/>
        </w:rPr>
        <w:t>The student will progress from introductory to the advanced features of Microsoft Excel</w:t>
      </w:r>
      <w:r w:rsidR="000B3702" w:rsidRPr="00A722F7">
        <w:rPr>
          <w:sz w:val="19"/>
          <w:szCs w:val="19"/>
        </w:rPr>
        <w:t xml:space="preserve">. </w:t>
      </w:r>
      <w:r w:rsidRPr="00A722F7">
        <w:rPr>
          <w:sz w:val="19"/>
          <w:szCs w:val="19"/>
        </w:rPr>
        <w:t>The student will learn to create charts, protect worksheets, create templates and outlines, create and edit graphic objects, create and filter lists, embed and share data, create and execute macros, create hyperlinks and utilize Excel’s advances data analysis tools</w:t>
      </w:r>
      <w:r w:rsidR="000B3702" w:rsidRPr="00A722F7">
        <w:rPr>
          <w:sz w:val="19"/>
          <w:szCs w:val="19"/>
        </w:rPr>
        <w:t xml:space="preserve">. </w:t>
      </w:r>
      <w:r w:rsidRPr="00A722F7">
        <w:rPr>
          <w:sz w:val="19"/>
          <w:szCs w:val="19"/>
        </w:rPr>
        <w:t>Using spreadsheet programs to manage numerical and financial data and to analyze and evaluate information in business applications is emphasized</w:t>
      </w:r>
      <w:r w:rsidR="000B3702" w:rsidRPr="00A722F7">
        <w:rPr>
          <w:sz w:val="19"/>
          <w:szCs w:val="19"/>
        </w:rPr>
        <w:t xml:space="preserve">. </w:t>
      </w:r>
      <w:r w:rsidRPr="00A722F7">
        <w:rPr>
          <w:sz w:val="19"/>
          <w:szCs w:val="19"/>
        </w:rPr>
        <w:t>(Creating financial statements, preparing budgets, managing inventory, analyzing cost flow, etc.)  Upon successful completion of this course, students are prepared for Microsoft Office User Specialist (MOUS) Expert Level certification</w:t>
      </w:r>
      <w:r w:rsidR="000B3702" w:rsidRPr="00A722F7">
        <w:rPr>
          <w:sz w:val="19"/>
          <w:szCs w:val="19"/>
        </w:rPr>
        <w:t xml:space="preserve">. </w:t>
      </w:r>
      <w:r w:rsidRPr="00A722F7">
        <w:rPr>
          <w:sz w:val="19"/>
          <w:szCs w:val="19"/>
        </w:rPr>
        <w:t>Students will demonstrate knowledge of understanding of business spreadsheet applications by completing a practical business spreadsheet as a final project</w:t>
      </w:r>
      <w:r w:rsidR="000B3702" w:rsidRPr="00A722F7">
        <w:rPr>
          <w:sz w:val="19"/>
          <w:szCs w:val="19"/>
        </w:rPr>
        <w:t xml:space="preserve">. </w:t>
      </w:r>
      <w:r w:rsidRPr="00A722F7">
        <w:rPr>
          <w:sz w:val="19"/>
          <w:szCs w:val="19"/>
        </w:rPr>
        <w:t>Prerequisite: CPT140 or permission from instructor.</w:t>
      </w:r>
    </w:p>
    <w:p w:rsidR="0074321F" w:rsidRPr="00A722F7" w:rsidRDefault="0074321F" w:rsidP="002A1CDD">
      <w:pPr>
        <w:autoSpaceDE w:val="0"/>
        <w:autoSpaceDN w:val="0"/>
        <w:adjustRightInd w:val="0"/>
        <w:spacing w:line="120" w:lineRule="auto"/>
        <w:rPr>
          <w:rFonts w:ascii="Times New Roman" w:hAnsi="Times New Roman"/>
          <w:sz w:val="19"/>
          <w:szCs w:val="19"/>
        </w:rPr>
      </w:pPr>
    </w:p>
    <w:p w:rsidR="009532A2" w:rsidRPr="00A722F7" w:rsidRDefault="009532A2" w:rsidP="009532A2">
      <w:pPr>
        <w:tabs>
          <w:tab w:val="right" w:pos="6660"/>
          <w:tab w:val="right" w:pos="6840"/>
        </w:tabs>
        <w:rPr>
          <w:b/>
          <w:sz w:val="19"/>
          <w:szCs w:val="19"/>
        </w:rPr>
      </w:pPr>
      <w:r w:rsidRPr="00A722F7">
        <w:rPr>
          <w:b/>
          <w:sz w:val="19"/>
          <w:szCs w:val="19"/>
        </w:rPr>
        <w:t>CPT140 Word Processing</w:t>
      </w:r>
      <w:r w:rsidRPr="00A722F7">
        <w:rPr>
          <w:b/>
          <w:sz w:val="19"/>
          <w:szCs w:val="19"/>
        </w:rPr>
        <w:tab/>
        <w:t>3</w:t>
      </w:r>
      <w:r w:rsidR="00D81E49" w:rsidRPr="00A722F7">
        <w:rPr>
          <w:b/>
          <w:sz w:val="19"/>
          <w:szCs w:val="19"/>
        </w:rPr>
        <w:t xml:space="preserve"> cr.</w:t>
      </w:r>
    </w:p>
    <w:p w:rsidR="009532A2" w:rsidRPr="00A722F7" w:rsidRDefault="009532A2" w:rsidP="00AB5A6B">
      <w:pPr>
        <w:tabs>
          <w:tab w:val="right" w:pos="6750"/>
        </w:tabs>
        <w:rPr>
          <w:sz w:val="19"/>
          <w:szCs w:val="19"/>
        </w:rPr>
      </w:pPr>
      <w:r w:rsidRPr="00A722F7">
        <w:rPr>
          <w:sz w:val="19"/>
          <w:szCs w:val="19"/>
        </w:rPr>
        <w:t>This course is designed to introduce the student to word processing applications using a Windows-based software package</w:t>
      </w:r>
      <w:r w:rsidR="000B3702" w:rsidRPr="00A722F7">
        <w:rPr>
          <w:sz w:val="19"/>
          <w:szCs w:val="19"/>
        </w:rPr>
        <w:t xml:space="preserve">. </w:t>
      </w:r>
      <w:r w:rsidRPr="00A722F7">
        <w:rPr>
          <w:sz w:val="19"/>
          <w:szCs w:val="19"/>
        </w:rPr>
        <w:t>Information processing basics will be taught which can be applied to any word processing software</w:t>
      </w:r>
      <w:r w:rsidR="000B3702" w:rsidRPr="00A722F7">
        <w:rPr>
          <w:sz w:val="19"/>
          <w:szCs w:val="19"/>
        </w:rPr>
        <w:t xml:space="preserve">. </w:t>
      </w:r>
      <w:r w:rsidRPr="00A722F7">
        <w:rPr>
          <w:sz w:val="19"/>
          <w:szCs w:val="19"/>
        </w:rPr>
        <w:t>The student will be able to create, edit, enhance, save, and print word processing documents using the advanced features of the software program.</w:t>
      </w:r>
    </w:p>
    <w:p w:rsidR="00F07E47" w:rsidRPr="00A722F7" w:rsidRDefault="00F07E47" w:rsidP="002A1CDD">
      <w:pPr>
        <w:tabs>
          <w:tab w:val="right" w:pos="6660"/>
          <w:tab w:val="right" w:pos="6840"/>
          <w:tab w:val="left" w:pos="7920"/>
        </w:tabs>
        <w:spacing w:line="120" w:lineRule="auto"/>
        <w:rPr>
          <w:b/>
          <w:sz w:val="19"/>
          <w:szCs w:val="19"/>
        </w:rPr>
      </w:pPr>
    </w:p>
    <w:p w:rsidR="009532A2" w:rsidRPr="00A722F7" w:rsidRDefault="009532A2" w:rsidP="00504F60">
      <w:pPr>
        <w:tabs>
          <w:tab w:val="right" w:pos="6660"/>
          <w:tab w:val="right" w:pos="6840"/>
          <w:tab w:val="left" w:pos="7920"/>
        </w:tabs>
        <w:rPr>
          <w:b/>
          <w:sz w:val="19"/>
          <w:szCs w:val="19"/>
        </w:rPr>
      </w:pPr>
      <w:r w:rsidRPr="00A722F7">
        <w:rPr>
          <w:b/>
          <w:sz w:val="19"/>
          <w:szCs w:val="19"/>
        </w:rPr>
        <w:t>CPT205 Electronic Media/Desktop Publishing</w:t>
      </w:r>
      <w:r w:rsidRPr="00A722F7">
        <w:rPr>
          <w:b/>
          <w:sz w:val="19"/>
          <w:szCs w:val="19"/>
        </w:rPr>
        <w:tab/>
        <w:t>3</w:t>
      </w:r>
      <w:r w:rsidR="00D81E49" w:rsidRPr="00A722F7">
        <w:rPr>
          <w:b/>
          <w:sz w:val="19"/>
          <w:szCs w:val="19"/>
        </w:rPr>
        <w:t xml:space="preserve"> cr.</w:t>
      </w:r>
    </w:p>
    <w:p w:rsidR="009532A2" w:rsidRPr="00A722F7" w:rsidRDefault="009532A2" w:rsidP="00104A3A">
      <w:pPr>
        <w:tabs>
          <w:tab w:val="right" w:pos="6750"/>
        </w:tabs>
        <w:rPr>
          <w:sz w:val="19"/>
          <w:szCs w:val="19"/>
        </w:rPr>
      </w:pPr>
      <w:r w:rsidRPr="00A722F7">
        <w:rPr>
          <w:sz w:val="19"/>
          <w:szCs w:val="19"/>
        </w:rPr>
        <w:t>This course uses a hands-on approach to teach students how to create several types of attention-grabbing presentations using multimedia technology and how to create a variety of professional-quality business documents and personal publications, such as brochures, business cards, newsletters, and catalogs</w:t>
      </w:r>
      <w:r w:rsidR="000B3702" w:rsidRPr="00A722F7">
        <w:rPr>
          <w:sz w:val="19"/>
          <w:szCs w:val="19"/>
        </w:rPr>
        <w:t xml:space="preserve">. </w:t>
      </w:r>
      <w:r w:rsidRPr="00A722F7">
        <w:rPr>
          <w:sz w:val="19"/>
          <w:szCs w:val="19"/>
        </w:rPr>
        <w:t>During the first part of the course, students will plan, organize, and develop computerized presentations using Microsoft PowerPoint</w:t>
      </w:r>
      <w:r w:rsidR="000B3702" w:rsidRPr="00A722F7">
        <w:rPr>
          <w:sz w:val="19"/>
          <w:szCs w:val="19"/>
        </w:rPr>
        <w:t xml:space="preserve">. </w:t>
      </w:r>
      <w:r w:rsidRPr="00A722F7">
        <w:rPr>
          <w:sz w:val="19"/>
          <w:szCs w:val="19"/>
        </w:rPr>
        <w:t>Students will make informal presentations using overhead transparencies, paper printouts, outlines, speaker notes, and audience handouts. Students then progress to stand-alone computerized electronic presentations that will include tables, graphs, pictures, video, sound</w:t>
      </w:r>
      <w:r w:rsidR="00B025CB" w:rsidRPr="00A722F7">
        <w:rPr>
          <w:sz w:val="19"/>
          <w:szCs w:val="19"/>
        </w:rPr>
        <w:t>,</w:t>
      </w:r>
      <w:r w:rsidRPr="00A722F7">
        <w:rPr>
          <w:sz w:val="19"/>
          <w:szCs w:val="19"/>
        </w:rPr>
        <w:t xml:space="preserve"> and animation effects using a projection device attached to a personal computer</w:t>
      </w:r>
      <w:r w:rsidR="000B3702" w:rsidRPr="00A722F7">
        <w:rPr>
          <w:sz w:val="19"/>
          <w:szCs w:val="19"/>
        </w:rPr>
        <w:t xml:space="preserve">. </w:t>
      </w:r>
      <w:r w:rsidRPr="00A722F7">
        <w:rPr>
          <w:sz w:val="19"/>
          <w:szCs w:val="19"/>
        </w:rPr>
        <w:t>The second part of the course will prepare students to produce a variety of professional-looking publications for home or business, using Microsoft Publisher, a desktop publishing software package.</w:t>
      </w:r>
    </w:p>
    <w:p w:rsidR="002A1CDD" w:rsidRDefault="002A1CDD" w:rsidP="009532A2">
      <w:pPr>
        <w:tabs>
          <w:tab w:val="right" w:pos="6660"/>
          <w:tab w:val="right" w:pos="6840"/>
          <w:tab w:val="left" w:pos="7920"/>
        </w:tabs>
        <w:rPr>
          <w:b/>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CPT212 Keyboarding and Document Formatting II</w:t>
      </w:r>
      <w:r w:rsidRPr="00A722F7">
        <w:rPr>
          <w:b/>
          <w:sz w:val="19"/>
          <w:szCs w:val="19"/>
        </w:rPr>
        <w:tab/>
        <w:t>3</w:t>
      </w:r>
      <w:r w:rsidR="00155615" w:rsidRPr="00A722F7">
        <w:rPr>
          <w:b/>
          <w:sz w:val="19"/>
          <w:szCs w:val="19"/>
        </w:rPr>
        <w:t xml:space="preserve"> cr.</w:t>
      </w:r>
    </w:p>
    <w:p w:rsidR="009532A2" w:rsidRPr="00A722F7" w:rsidRDefault="009532A2" w:rsidP="00104A3A">
      <w:pPr>
        <w:tabs>
          <w:tab w:val="right" w:pos="6750"/>
        </w:tabs>
        <w:rPr>
          <w:sz w:val="19"/>
          <w:szCs w:val="19"/>
        </w:rPr>
      </w:pPr>
      <w:r w:rsidRPr="00A722F7">
        <w:rPr>
          <w:sz w:val="19"/>
          <w:szCs w:val="19"/>
        </w:rPr>
        <w:t>This course is designed for students who have successfully completed CPT112</w:t>
      </w:r>
      <w:r w:rsidR="000B3702" w:rsidRPr="00A722F7">
        <w:rPr>
          <w:sz w:val="19"/>
          <w:szCs w:val="19"/>
        </w:rPr>
        <w:t xml:space="preserve">. </w:t>
      </w:r>
      <w:r w:rsidRPr="00A722F7">
        <w:rPr>
          <w:sz w:val="19"/>
          <w:szCs w:val="19"/>
        </w:rPr>
        <w:t>Core fundamentals will be reviewed</w:t>
      </w:r>
      <w:r w:rsidR="000B3702" w:rsidRPr="00A722F7">
        <w:rPr>
          <w:sz w:val="19"/>
          <w:szCs w:val="19"/>
        </w:rPr>
        <w:t xml:space="preserve">. </w:t>
      </w:r>
      <w:r w:rsidRPr="00A722F7">
        <w:rPr>
          <w:sz w:val="19"/>
          <w:szCs w:val="19"/>
        </w:rPr>
        <w:t>Students will further develop their keyboarding speed and document production skills through the use of advanced office simulation assignments and independent work</w:t>
      </w:r>
      <w:r w:rsidR="000B3702" w:rsidRPr="00A722F7">
        <w:rPr>
          <w:sz w:val="19"/>
          <w:szCs w:val="19"/>
        </w:rPr>
        <w:t xml:space="preserve">. </w:t>
      </w:r>
      <w:r w:rsidRPr="00A722F7">
        <w:rPr>
          <w:sz w:val="19"/>
          <w:szCs w:val="19"/>
        </w:rPr>
        <w:t>Grammar, punctuation, quality of work</w:t>
      </w:r>
      <w:r w:rsidR="00B025CB" w:rsidRPr="00A722F7">
        <w:rPr>
          <w:sz w:val="19"/>
          <w:szCs w:val="19"/>
        </w:rPr>
        <w:t>,</w:t>
      </w:r>
      <w:r w:rsidRPr="00A722F7">
        <w:rPr>
          <w:sz w:val="19"/>
          <w:szCs w:val="19"/>
        </w:rPr>
        <w:t xml:space="preserve"> and professional attitude will be emphasized</w:t>
      </w:r>
      <w:r w:rsidR="000B3702" w:rsidRPr="00A722F7">
        <w:rPr>
          <w:sz w:val="19"/>
          <w:szCs w:val="19"/>
        </w:rPr>
        <w:t xml:space="preserve">. </w:t>
      </w:r>
      <w:r w:rsidRPr="00A722F7">
        <w:rPr>
          <w:sz w:val="19"/>
          <w:szCs w:val="19"/>
        </w:rPr>
        <w:t>Prerequisite: CPT112 passed with a C or better.</w:t>
      </w:r>
    </w:p>
    <w:p w:rsidR="00182ABD" w:rsidRPr="00A722F7" w:rsidRDefault="00182ABD" w:rsidP="002A1CDD">
      <w:pPr>
        <w:tabs>
          <w:tab w:val="right" w:pos="6660"/>
          <w:tab w:val="right" w:pos="6840"/>
          <w:tab w:val="left" w:pos="7920"/>
        </w:tabs>
        <w:spacing w:line="120" w:lineRule="auto"/>
        <w:rPr>
          <w:b/>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CPT220 Computer Troubleshooting</w:t>
      </w:r>
      <w:r w:rsidRPr="00A722F7">
        <w:rPr>
          <w:b/>
          <w:sz w:val="19"/>
          <w:szCs w:val="19"/>
        </w:rPr>
        <w:tab/>
        <w:t>3</w:t>
      </w:r>
      <w:r w:rsidR="00155615" w:rsidRPr="00A722F7">
        <w:rPr>
          <w:b/>
          <w:sz w:val="19"/>
          <w:szCs w:val="19"/>
        </w:rPr>
        <w:t xml:space="preserve"> cr.</w:t>
      </w:r>
    </w:p>
    <w:p w:rsidR="00F34C9B" w:rsidRPr="00A722F7" w:rsidRDefault="009532A2" w:rsidP="00F34C9B">
      <w:pPr>
        <w:tabs>
          <w:tab w:val="right" w:pos="6750"/>
        </w:tabs>
        <w:rPr>
          <w:sz w:val="19"/>
          <w:szCs w:val="19"/>
        </w:rPr>
      </w:pPr>
      <w:r w:rsidRPr="00A722F7">
        <w:rPr>
          <w:sz w:val="19"/>
          <w:szCs w:val="19"/>
        </w:rPr>
        <w:t>This course focuses on troubleshooting the process of investigation, isolating</w:t>
      </w:r>
      <w:r w:rsidR="00B025CB" w:rsidRPr="00A722F7">
        <w:rPr>
          <w:sz w:val="19"/>
          <w:szCs w:val="19"/>
        </w:rPr>
        <w:t>,</w:t>
      </w:r>
      <w:r w:rsidRPr="00A722F7">
        <w:rPr>
          <w:sz w:val="19"/>
          <w:szCs w:val="19"/>
        </w:rPr>
        <w:t xml:space="preserve"> and repairing problems with a computer. Installation and maintenance of hardware and software will also be covered.</w:t>
      </w:r>
    </w:p>
    <w:p w:rsidR="00F34C9B" w:rsidRPr="00A722F7" w:rsidRDefault="00F34C9B" w:rsidP="002A1CDD">
      <w:pPr>
        <w:tabs>
          <w:tab w:val="right" w:pos="6750"/>
        </w:tabs>
        <w:spacing w:line="120" w:lineRule="auto"/>
        <w:rPr>
          <w:sz w:val="19"/>
          <w:szCs w:val="19"/>
        </w:rPr>
      </w:pPr>
    </w:p>
    <w:p w:rsidR="00E01244" w:rsidRPr="00A722F7" w:rsidRDefault="00E01244" w:rsidP="00E01244">
      <w:pPr>
        <w:rPr>
          <w:rFonts w:ascii="Times New Roman" w:hAnsi="Times New Roman"/>
          <w:b/>
          <w:sz w:val="19"/>
          <w:szCs w:val="19"/>
        </w:rPr>
      </w:pPr>
      <w:r w:rsidRPr="00A722F7">
        <w:rPr>
          <w:rFonts w:ascii="Times New Roman" w:hAnsi="Times New Roman"/>
          <w:b/>
          <w:sz w:val="19"/>
          <w:szCs w:val="19"/>
        </w:rPr>
        <w:t xml:space="preserve">CTT100 Microcomputer Hardware I      </w:t>
      </w:r>
      <w:r w:rsidRPr="00A722F7">
        <w:rPr>
          <w:rFonts w:ascii="Times New Roman" w:hAnsi="Times New Roman"/>
          <w:b/>
          <w:sz w:val="19"/>
          <w:szCs w:val="19"/>
        </w:rPr>
        <w:tab/>
      </w:r>
      <w:r w:rsidRPr="00A722F7">
        <w:rPr>
          <w:rFonts w:ascii="Times New Roman" w:hAnsi="Times New Roman"/>
          <w:b/>
          <w:sz w:val="19"/>
          <w:szCs w:val="19"/>
        </w:rPr>
        <w:tab/>
        <w:t xml:space="preserve">             </w:t>
      </w:r>
      <w:r w:rsidRPr="00A722F7">
        <w:rPr>
          <w:rFonts w:ascii="Times New Roman" w:hAnsi="Times New Roman"/>
          <w:b/>
          <w:sz w:val="19"/>
          <w:szCs w:val="19"/>
        </w:rPr>
        <w:tab/>
      </w:r>
      <w:r w:rsidRPr="00A722F7">
        <w:rPr>
          <w:rFonts w:ascii="Times New Roman" w:hAnsi="Times New Roman"/>
          <w:b/>
          <w:sz w:val="19"/>
          <w:szCs w:val="19"/>
        </w:rPr>
        <w:tab/>
        <w:t xml:space="preserve">               3cr</w:t>
      </w:r>
    </w:p>
    <w:p w:rsidR="00E01244" w:rsidRPr="00A722F7" w:rsidRDefault="00E01244" w:rsidP="00E01244">
      <w:pPr>
        <w:rPr>
          <w:rFonts w:ascii="Times New Roman" w:hAnsi="Times New Roman"/>
          <w:sz w:val="19"/>
          <w:szCs w:val="19"/>
        </w:rPr>
      </w:pPr>
      <w:r w:rsidRPr="00A722F7">
        <w:rPr>
          <w:rFonts w:ascii="Times New Roman" w:hAnsi="Times New Roman"/>
          <w:sz w:val="19"/>
          <w:szCs w:val="19"/>
        </w:rPr>
        <w:t>This course will introduce students to the insides of a personal computer. The student will learn to setup, install and troubleshoot computer hardware. Students will build a computer from components. Students will work cooperatively with others in problem analysis and remediation of hardware issues.</w:t>
      </w:r>
    </w:p>
    <w:p w:rsidR="00E01244" w:rsidRPr="00A722F7" w:rsidRDefault="00E01244" w:rsidP="002A1CDD">
      <w:pPr>
        <w:spacing w:line="120" w:lineRule="auto"/>
        <w:rPr>
          <w:rFonts w:ascii="Times New Roman" w:hAnsi="Times New Roman"/>
          <w:sz w:val="19"/>
          <w:szCs w:val="19"/>
        </w:rPr>
      </w:pPr>
    </w:p>
    <w:p w:rsidR="00E01244" w:rsidRPr="00A722F7" w:rsidRDefault="00CB43D3" w:rsidP="00E01244">
      <w:pPr>
        <w:rPr>
          <w:rFonts w:ascii="Times New Roman" w:hAnsi="Times New Roman"/>
          <w:b/>
          <w:sz w:val="19"/>
          <w:szCs w:val="19"/>
        </w:rPr>
      </w:pPr>
      <w:r w:rsidRPr="00A722F7">
        <w:rPr>
          <w:rFonts w:ascii="Times New Roman" w:hAnsi="Times New Roman"/>
          <w:b/>
          <w:sz w:val="19"/>
          <w:szCs w:val="19"/>
        </w:rPr>
        <w:t>CTT110 Microcomputer</w:t>
      </w:r>
      <w:r w:rsidR="00E01244" w:rsidRPr="00A722F7">
        <w:rPr>
          <w:rFonts w:ascii="Times New Roman" w:hAnsi="Times New Roman"/>
          <w:b/>
          <w:sz w:val="19"/>
          <w:szCs w:val="19"/>
        </w:rPr>
        <w:t xml:space="preserve"> Operating Systems and Applications I</w:t>
      </w:r>
      <w:r w:rsidR="00E01244" w:rsidRPr="00A722F7">
        <w:rPr>
          <w:rFonts w:ascii="Times New Roman" w:hAnsi="Times New Roman"/>
          <w:b/>
          <w:sz w:val="19"/>
          <w:szCs w:val="19"/>
        </w:rPr>
        <w:tab/>
      </w:r>
      <w:r w:rsidR="00E01244" w:rsidRPr="00A722F7">
        <w:rPr>
          <w:rFonts w:ascii="Times New Roman" w:hAnsi="Times New Roman"/>
          <w:b/>
          <w:sz w:val="19"/>
          <w:szCs w:val="19"/>
        </w:rPr>
        <w:tab/>
        <w:t xml:space="preserve">3 cr.                                                                                </w:t>
      </w:r>
    </w:p>
    <w:p w:rsidR="00E01244" w:rsidRPr="00A722F7" w:rsidRDefault="00E01244" w:rsidP="00E01244">
      <w:pPr>
        <w:rPr>
          <w:rFonts w:ascii="Times New Roman" w:hAnsi="Times New Roman"/>
          <w:sz w:val="19"/>
          <w:szCs w:val="19"/>
        </w:rPr>
      </w:pPr>
      <w:r w:rsidRPr="00A722F7">
        <w:rPr>
          <w:rFonts w:ascii="Times New Roman" w:hAnsi="Times New Roman"/>
          <w:sz w:val="19"/>
          <w:szCs w:val="19"/>
        </w:rPr>
        <w:t>This course will introduce students to installation and troubleshooting of computer operating systems and applications software. Students will be introduced to MS-DOS, Microsoft Windows and Unix. Students will be taught to recognize the needs of others and recommend software. Custom configuration of computer software will be introduced.</w:t>
      </w:r>
    </w:p>
    <w:p w:rsidR="00E01244" w:rsidRPr="00A722F7" w:rsidRDefault="00E01244" w:rsidP="002A1CDD">
      <w:pPr>
        <w:spacing w:line="120" w:lineRule="auto"/>
        <w:rPr>
          <w:rFonts w:ascii="Times New Roman" w:hAnsi="Times New Roman"/>
          <w:sz w:val="19"/>
          <w:szCs w:val="19"/>
        </w:rPr>
      </w:pPr>
    </w:p>
    <w:p w:rsidR="00E01244" w:rsidRPr="00A722F7" w:rsidRDefault="00CB43D3" w:rsidP="00E01244">
      <w:pPr>
        <w:rPr>
          <w:rFonts w:ascii="Times New Roman" w:hAnsi="Times New Roman"/>
          <w:b/>
          <w:sz w:val="19"/>
          <w:szCs w:val="19"/>
        </w:rPr>
      </w:pPr>
      <w:r w:rsidRPr="00A722F7">
        <w:rPr>
          <w:rFonts w:ascii="Times New Roman" w:hAnsi="Times New Roman"/>
          <w:b/>
          <w:sz w:val="19"/>
          <w:szCs w:val="19"/>
        </w:rPr>
        <w:t>CTT120 Database</w:t>
      </w:r>
      <w:r w:rsidR="00E01244" w:rsidRPr="00A722F7">
        <w:rPr>
          <w:rFonts w:ascii="Times New Roman" w:hAnsi="Times New Roman"/>
          <w:b/>
          <w:sz w:val="19"/>
          <w:szCs w:val="19"/>
        </w:rPr>
        <w:t xml:space="preserve"> Structures and Development</w:t>
      </w:r>
      <w:r w:rsidR="00E01244" w:rsidRPr="00A722F7">
        <w:rPr>
          <w:rFonts w:ascii="Times New Roman" w:hAnsi="Times New Roman"/>
          <w:b/>
          <w:sz w:val="19"/>
          <w:szCs w:val="19"/>
        </w:rPr>
        <w:tab/>
      </w:r>
      <w:r w:rsidR="00E01244" w:rsidRPr="00A722F7">
        <w:rPr>
          <w:rFonts w:ascii="Times New Roman" w:hAnsi="Times New Roman"/>
          <w:b/>
          <w:sz w:val="19"/>
          <w:szCs w:val="19"/>
        </w:rPr>
        <w:tab/>
      </w:r>
      <w:r w:rsidR="00E01244" w:rsidRPr="00A722F7">
        <w:rPr>
          <w:rFonts w:ascii="Times New Roman" w:hAnsi="Times New Roman"/>
          <w:b/>
          <w:sz w:val="19"/>
          <w:szCs w:val="19"/>
        </w:rPr>
        <w:tab/>
      </w:r>
      <w:r w:rsidR="00E01244" w:rsidRPr="00A722F7">
        <w:rPr>
          <w:rFonts w:ascii="Times New Roman" w:hAnsi="Times New Roman"/>
          <w:b/>
          <w:sz w:val="19"/>
          <w:szCs w:val="19"/>
        </w:rPr>
        <w:tab/>
        <w:t>3cr</w:t>
      </w:r>
      <w:r w:rsidR="00874CCB" w:rsidRPr="00A722F7">
        <w:rPr>
          <w:rFonts w:ascii="Times New Roman" w:hAnsi="Times New Roman"/>
          <w:b/>
          <w:sz w:val="19"/>
          <w:szCs w:val="19"/>
        </w:rPr>
        <w:t>.</w:t>
      </w:r>
    </w:p>
    <w:p w:rsidR="00E01244" w:rsidRPr="00A722F7" w:rsidRDefault="00E01244" w:rsidP="00E01244">
      <w:pPr>
        <w:rPr>
          <w:rFonts w:ascii="Times New Roman" w:hAnsi="Times New Roman"/>
          <w:sz w:val="19"/>
          <w:szCs w:val="19"/>
        </w:rPr>
      </w:pPr>
      <w:r w:rsidRPr="00A722F7">
        <w:rPr>
          <w:rFonts w:ascii="Times New Roman" w:hAnsi="Times New Roman"/>
          <w:sz w:val="19"/>
          <w:szCs w:val="19"/>
        </w:rPr>
        <w:t>This course will introduce students to database design. Creating, modifying and using a database system will be introduced along with querying and programming database systems.</w:t>
      </w:r>
    </w:p>
    <w:p w:rsidR="00F07E47" w:rsidRPr="00A722F7" w:rsidRDefault="00F07E47" w:rsidP="002A1CDD">
      <w:pPr>
        <w:spacing w:line="120" w:lineRule="auto"/>
        <w:rPr>
          <w:rFonts w:ascii="Times New Roman" w:hAnsi="Times New Roman"/>
          <w:b/>
          <w:sz w:val="19"/>
          <w:szCs w:val="19"/>
        </w:rPr>
      </w:pPr>
    </w:p>
    <w:p w:rsidR="00E01244" w:rsidRPr="00A722F7" w:rsidRDefault="00CB43D3" w:rsidP="00E01244">
      <w:pPr>
        <w:rPr>
          <w:rFonts w:ascii="Times New Roman" w:hAnsi="Times New Roman"/>
          <w:sz w:val="19"/>
          <w:szCs w:val="19"/>
        </w:rPr>
      </w:pPr>
      <w:r w:rsidRPr="00A722F7">
        <w:rPr>
          <w:rFonts w:ascii="Times New Roman" w:hAnsi="Times New Roman"/>
          <w:b/>
          <w:sz w:val="19"/>
          <w:szCs w:val="19"/>
        </w:rPr>
        <w:t>CTT130 Introduction</w:t>
      </w:r>
      <w:r w:rsidR="00E01244" w:rsidRPr="00A722F7">
        <w:rPr>
          <w:rFonts w:ascii="Times New Roman" w:hAnsi="Times New Roman"/>
          <w:b/>
          <w:sz w:val="19"/>
          <w:szCs w:val="19"/>
        </w:rPr>
        <w:t xml:space="preserve"> to Computer Programming </w:t>
      </w:r>
      <w:r w:rsidR="00E01244" w:rsidRPr="00A722F7">
        <w:rPr>
          <w:rFonts w:ascii="Times New Roman" w:hAnsi="Times New Roman"/>
          <w:b/>
          <w:sz w:val="19"/>
          <w:szCs w:val="19"/>
        </w:rPr>
        <w:tab/>
      </w:r>
      <w:r w:rsidR="00E01244" w:rsidRPr="00A722F7">
        <w:rPr>
          <w:rFonts w:ascii="Times New Roman" w:hAnsi="Times New Roman"/>
          <w:b/>
          <w:sz w:val="19"/>
          <w:szCs w:val="19"/>
        </w:rPr>
        <w:tab/>
      </w:r>
      <w:r w:rsidR="00E01244" w:rsidRPr="00A722F7">
        <w:rPr>
          <w:rFonts w:ascii="Times New Roman" w:hAnsi="Times New Roman"/>
          <w:b/>
          <w:sz w:val="19"/>
          <w:szCs w:val="19"/>
        </w:rPr>
        <w:tab/>
      </w:r>
      <w:r w:rsidR="00D93EC7" w:rsidRPr="00A722F7">
        <w:rPr>
          <w:rFonts w:ascii="Times New Roman" w:hAnsi="Times New Roman"/>
          <w:b/>
          <w:sz w:val="19"/>
          <w:szCs w:val="19"/>
        </w:rPr>
        <w:tab/>
      </w:r>
      <w:r w:rsidR="00E01244" w:rsidRPr="00A722F7">
        <w:rPr>
          <w:rFonts w:ascii="Times New Roman" w:hAnsi="Times New Roman"/>
          <w:b/>
          <w:sz w:val="19"/>
          <w:szCs w:val="19"/>
        </w:rPr>
        <w:t>3cr</w:t>
      </w:r>
      <w:r w:rsidR="00874CCB" w:rsidRPr="00A722F7">
        <w:rPr>
          <w:rFonts w:ascii="Times New Roman" w:hAnsi="Times New Roman"/>
          <w:b/>
          <w:sz w:val="19"/>
          <w:szCs w:val="19"/>
        </w:rPr>
        <w:t>.</w:t>
      </w:r>
    </w:p>
    <w:p w:rsidR="00E01244" w:rsidRPr="00A722F7" w:rsidRDefault="00E01244" w:rsidP="00E01244">
      <w:pPr>
        <w:rPr>
          <w:rFonts w:ascii="Times New Roman" w:hAnsi="Times New Roman"/>
          <w:sz w:val="19"/>
          <w:szCs w:val="19"/>
        </w:rPr>
      </w:pPr>
      <w:r w:rsidRPr="00A722F7">
        <w:rPr>
          <w:rFonts w:ascii="Times New Roman" w:hAnsi="Times New Roman"/>
          <w:sz w:val="19"/>
          <w:szCs w:val="19"/>
        </w:rPr>
        <w:t xml:space="preserve">This course prepares students to utilize Visual Basic as an object-oriented programming language. Topics </w:t>
      </w:r>
      <w:r w:rsidR="00CB43D3" w:rsidRPr="00A722F7">
        <w:rPr>
          <w:rFonts w:ascii="Times New Roman" w:hAnsi="Times New Roman"/>
          <w:sz w:val="19"/>
          <w:szCs w:val="19"/>
        </w:rPr>
        <w:t>include</w:t>
      </w:r>
      <w:r w:rsidRPr="00A722F7">
        <w:rPr>
          <w:rFonts w:ascii="Times New Roman" w:hAnsi="Times New Roman"/>
          <w:sz w:val="19"/>
          <w:szCs w:val="19"/>
        </w:rPr>
        <w:t xml:space="preserve"> the Visual Basic environment, properties, controls, procedures, interfaces and structures. Knowledge of these topics will evolve through extensive programming examples and projects.</w:t>
      </w:r>
    </w:p>
    <w:p w:rsidR="00E01244" w:rsidRPr="00A722F7" w:rsidRDefault="00E01244" w:rsidP="002A1CDD">
      <w:pPr>
        <w:spacing w:line="120" w:lineRule="auto"/>
        <w:rPr>
          <w:rFonts w:ascii="Times New Roman" w:hAnsi="Times New Roman"/>
          <w:b/>
          <w:sz w:val="19"/>
          <w:szCs w:val="19"/>
        </w:rPr>
      </w:pPr>
      <w:r w:rsidRPr="00A722F7">
        <w:rPr>
          <w:rFonts w:ascii="Times New Roman" w:hAnsi="Times New Roman"/>
          <w:b/>
          <w:sz w:val="19"/>
          <w:szCs w:val="19"/>
        </w:rPr>
        <w:tab/>
      </w:r>
    </w:p>
    <w:p w:rsidR="00E01244" w:rsidRPr="00A722F7" w:rsidRDefault="00E01244" w:rsidP="00E01244">
      <w:pPr>
        <w:rPr>
          <w:rFonts w:ascii="Times New Roman" w:hAnsi="Times New Roman"/>
          <w:b/>
          <w:sz w:val="19"/>
          <w:szCs w:val="19"/>
        </w:rPr>
      </w:pPr>
      <w:r w:rsidRPr="00A722F7">
        <w:rPr>
          <w:rFonts w:ascii="Times New Roman" w:hAnsi="Times New Roman"/>
          <w:b/>
          <w:sz w:val="19"/>
          <w:szCs w:val="19"/>
        </w:rPr>
        <w:t xml:space="preserve">CTT140 Introduction to Computer Networking </w:t>
      </w:r>
      <w:r w:rsidRPr="00A722F7">
        <w:rPr>
          <w:rFonts w:ascii="Times New Roman" w:hAnsi="Times New Roman"/>
          <w:b/>
          <w:sz w:val="19"/>
          <w:szCs w:val="19"/>
        </w:rPr>
        <w:tab/>
      </w:r>
      <w:r w:rsidRPr="00A722F7">
        <w:rPr>
          <w:rFonts w:ascii="Times New Roman" w:hAnsi="Times New Roman"/>
          <w:b/>
          <w:sz w:val="19"/>
          <w:szCs w:val="19"/>
        </w:rPr>
        <w:tab/>
        <w:t xml:space="preserve"> </w:t>
      </w:r>
      <w:r w:rsidRPr="00A722F7">
        <w:rPr>
          <w:rFonts w:ascii="Times New Roman" w:hAnsi="Times New Roman"/>
          <w:b/>
          <w:sz w:val="19"/>
          <w:szCs w:val="19"/>
        </w:rPr>
        <w:tab/>
      </w:r>
      <w:r w:rsidRPr="00A722F7">
        <w:rPr>
          <w:rFonts w:ascii="Times New Roman" w:hAnsi="Times New Roman"/>
          <w:b/>
          <w:sz w:val="19"/>
          <w:szCs w:val="19"/>
        </w:rPr>
        <w:tab/>
        <w:t>3cr</w:t>
      </w:r>
      <w:r w:rsidR="00874CCB" w:rsidRPr="00A722F7">
        <w:rPr>
          <w:rFonts w:ascii="Times New Roman" w:hAnsi="Times New Roman"/>
          <w:b/>
          <w:sz w:val="19"/>
          <w:szCs w:val="19"/>
        </w:rPr>
        <w:t>.</w:t>
      </w:r>
    </w:p>
    <w:p w:rsidR="00E01244" w:rsidRPr="00A722F7" w:rsidRDefault="00E01244" w:rsidP="00E01244">
      <w:pPr>
        <w:rPr>
          <w:rFonts w:ascii="Times New Roman" w:hAnsi="Times New Roman"/>
          <w:sz w:val="19"/>
          <w:szCs w:val="19"/>
        </w:rPr>
      </w:pPr>
      <w:r w:rsidRPr="00A722F7">
        <w:rPr>
          <w:rFonts w:ascii="Times New Roman" w:hAnsi="Times New Roman"/>
          <w:sz w:val="19"/>
          <w:szCs w:val="19"/>
        </w:rPr>
        <w:t>Introduction to computer networking introduces history of networks, network software, terminology, topologies, structure, protocols, cabling, modems, LANS, WANS, network management and security, and future direction in the industry.</w:t>
      </w:r>
    </w:p>
    <w:p w:rsidR="00B72416" w:rsidRDefault="00B72416" w:rsidP="002A1CDD">
      <w:pPr>
        <w:tabs>
          <w:tab w:val="right" w:pos="6660"/>
          <w:tab w:val="right" w:pos="6840"/>
          <w:tab w:val="left" w:pos="7920"/>
        </w:tabs>
        <w:spacing w:line="120" w:lineRule="auto"/>
        <w:rPr>
          <w:b/>
          <w:sz w:val="19"/>
          <w:szCs w:val="19"/>
        </w:rPr>
      </w:pPr>
    </w:p>
    <w:p w:rsidR="0013609E" w:rsidRPr="00A722F7" w:rsidRDefault="0013609E" w:rsidP="0013609E">
      <w:pPr>
        <w:tabs>
          <w:tab w:val="right" w:pos="6660"/>
          <w:tab w:val="right" w:pos="6840"/>
          <w:tab w:val="left" w:pos="7920"/>
        </w:tabs>
        <w:rPr>
          <w:b/>
          <w:sz w:val="19"/>
          <w:szCs w:val="19"/>
        </w:rPr>
      </w:pPr>
      <w:r w:rsidRPr="00A722F7">
        <w:rPr>
          <w:b/>
          <w:sz w:val="19"/>
          <w:szCs w:val="19"/>
        </w:rPr>
        <w:t>CTT144 Web Page Design                                                                                    3 cr.</w:t>
      </w:r>
    </w:p>
    <w:p w:rsidR="0013609E" w:rsidRPr="00A722F7" w:rsidRDefault="0013609E" w:rsidP="0013609E">
      <w:pPr>
        <w:tabs>
          <w:tab w:val="right" w:pos="6750"/>
        </w:tabs>
        <w:rPr>
          <w:sz w:val="19"/>
          <w:szCs w:val="19"/>
        </w:rPr>
      </w:pPr>
      <w:r w:rsidRPr="00A722F7">
        <w:rPr>
          <w:sz w:val="19"/>
          <w:szCs w:val="19"/>
        </w:rPr>
        <w:t>Students will create and maintain Web pages using HTML5 coding techniques.  This course is taught within the PC computer lab but the coursework can be completed on other computer platforms either at home or in the lab.  Students are expected to be proficient with the operating system on their computers, including file management and connecting to the Internet.  Students will learn to create and edit HTML and CSS files directly using a text editor.  This course will not employ the use of an authoring tool in a WYSIWYG (What You See Is What You Get) environment, such as Adobe Dreamweaver or Wordpress.  Students are encouraged to use the code view of their browser to gain insight into existing HTML structures.  This course will focus on the implementation of a web site for professional use with modern CSS and SEO strategies.  This course is designed for a student new to Windows Server Operating Systems.  Prior experience within Microsoft Windows 7 or newer is expected.</w:t>
      </w:r>
      <w:r w:rsidRPr="00A722F7">
        <w:rPr>
          <w:b/>
          <w:sz w:val="19"/>
          <w:szCs w:val="19"/>
        </w:rPr>
        <w:tab/>
      </w:r>
    </w:p>
    <w:p w:rsidR="00E01244" w:rsidRPr="00A722F7" w:rsidRDefault="00501A70" w:rsidP="00E01244">
      <w:pPr>
        <w:tabs>
          <w:tab w:val="right" w:pos="6660"/>
          <w:tab w:val="right" w:pos="6840"/>
          <w:tab w:val="left" w:pos="7920"/>
        </w:tabs>
        <w:rPr>
          <w:b/>
          <w:sz w:val="19"/>
          <w:szCs w:val="19"/>
        </w:rPr>
      </w:pPr>
      <w:r w:rsidRPr="00A722F7">
        <w:rPr>
          <w:b/>
          <w:sz w:val="19"/>
          <w:szCs w:val="19"/>
        </w:rPr>
        <w:t>CTT145</w:t>
      </w:r>
      <w:r w:rsidR="00E01244" w:rsidRPr="00A722F7">
        <w:rPr>
          <w:b/>
          <w:sz w:val="19"/>
          <w:szCs w:val="19"/>
        </w:rPr>
        <w:t xml:space="preserve"> We</w:t>
      </w:r>
      <w:r w:rsidR="00FE6031">
        <w:rPr>
          <w:b/>
          <w:sz w:val="19"/>
          <w:szCs w:val="19"/>
        </w:rPr>
        <w:t>b Page Design</w:t>
      </w:r>
      <w:r w:rsidR="00FE6031">
        <w:rPr>
          <w:b/>
          <w:sz w:val="19"/>
          <w:szCs w:val="19"/>
        </w:rPr>
        <w:tab/>
      </w:r>
      <w:r w:rsidR="00E01244" w:rsidRPr="00A722F7">
        <w:rPr>
          <w:b/>
          <w:sz w:val="19"/>
          <w:szCs w:val="19"/>
        </w:rPr>
        <w:t>3 cr.</w:t>
      </w:r>
    </w:p>
    <w:p w:rsidR="00E01244" w:rsidRPr="00A722F7" w:rsidRDefault="00E01244" w:rsidP="00E01244">
      <w:pPr>
        <w:tabs>
          <w:tab w:val="right" w:pos="6750"/>
        </w:tabs>
        <w:rPr>
          <w:sz w:val="19"/>
          <w:szCs w:val="19"/>
        </w:rPr>
      </w:pPr>
      <w:r w:rsidRPr="00A722F7">
        <w:rPr>
          <w:sz w:val="19"/>
          <w:szCs w:val="19"/>
        </w:rPr>
        <w:t xml:space="preserve">This course will introduce Web page design and creation. Students will understand and acquire the necessary techniques to design an effective Web site, learn the basics of </w:t>
      </w:r>
    </w:p>
    <w:p w:rsidR="00E01244" w:rsidRPr="00A722F7" w:rsidRDefault="00E01244" w:rsidP="00E01244">
      <w:pPr>
        <w:tabs>
          <w:tab w:val="right" w:pos="6750"/>
        </w:tabs>
        <w:rPr>
          <w:sz w:val="19"/>
          <w:szCs w:val="19"/>
        </w:rPr>
      </w:pPr>
      <w:r w:rsidRPr="00A722F7">
        <w:rPr>
          <w:sz w:val="19"/>
          <w:szCs w:val="19"/>
        </w:rPr>
        <w:t>HTML, and work with publishing software using Microsoft FrontPage as an example.</w:t>
      </w:r>
    </w:p>
    <w:p w:rsidR="009030F3" w:rsidRPr="00A722F7" w:rsidRDefault="009030F3" w:rsidP="002A1CDD">
      <w:pPr>
        <w:tabs>
          <w:tab w:val="right" w:pos="6750"/>
        </w:tabs>
        <w:spacing w:line="120" w:lineRule="auto"/>
        <w:rPr>
          <w:sz w:val="19"/>
          <w:szCs w:val="19"/>
        </w:rPr>
      </w:pPr>
    </w:p>
    <w:p w:rsidR="009030F3" w:rsidRPr="00A722F7" w:rsidRDefault="000625D4" w:rsidP="009030F3">
      <w:pPr>
        <w:tabs>
          <w:tab w:val="right" w:pos="6660"/>
          <w:tab w:val="right" w:pos="6840"/>
          <w:tab w:val="left" w:pos="7920"/>
        </w:tabs>
        <w:rPr>
          <w:b/>
          <w:sz w:val="19"/>
          <w:szCs w:val="19"/>
        </w:rPr>
      </w:pPr>
      <w:r w:rsidRPr="00A722F7">
        <w:rPr>
          <w:b/>
          <w:sz w:val="19"/>
          <w:szCs w:val="19"/>
        </w:rPr>
        <w:t>CTT147</w:t>
      </w:r>
      <w:r w:rsidR="009030F3" w:rsidRPr="00A722F7">
        <w:rPr>
          <w:b/>
          <w:sz w:val="19"/>
          <w:szCs w:val="19"/>
        </w:rPr>
        <w:t xml:space="preserve"> Web Server Administr</w:t>
      </w:r>
      <w:r w:rsidR="00FE6031">
        <w:rPr>
          <w:b/>
          <w:sz w:val="19"/>
          <w:szCs w:val="19"/>
        </w:rPr>
        <w:t>ation</w:t>
      </w:r>
      <w:r w:rsidR="00FE6031">
        <w:rPr>
          <w:b/>
          <w:sz w:val="19"/>
          <w:szCs w:val="19"/>
        </w:rPr>
        <w:tab/>
      </w:r>
      <w:r w:rsidR="009030F3" w:rsidRPr="00A722F7">
        <w:rPr>
          <w:b/>
          <w:sz w:val="19"/>
          <w:szCs w:val="19"/>
        </w:rPr>
        <w:t>3 cr.</w:t>
      </w:r>
    </w:p>
    <w:p w:rsidR="009030F3" w:rsidRPr="00A722F7" w:rsidRDefault="009030F3" w:rsidP="009030F3">
      <w:pPr>
        <w:tabs>
          <w:tab w:val="right" w:pos="6750"/>
        </w:tabs>
        <w:rPr>
          <w:sz w:val="19"/>
          <w:szCs w:val="19"/>
        </w:rPr>
      </w:pPr>
      <w:r w:rsidRPr="00A722F7">
        <w:rPr>
          <w:sz w:val="19"/>
          <w:szCs w:val="19"/>
        </w:rPr>
        <w:t>This class will teach students how to install, configure, and administer Microsoft IIS Web Servers.  Activities will include adding the IIS role to an existing Windows Server installation, configuring web servers for delivery of web content, security, and performance.  Other topics will include PCI compliance, logging, encryption, and ASP processing.  The end result will be a live hosted site visible to public Internet guests and private intranet access.  Hands-on experience through labs and projects will reinforce the reading, coursework, and exams.</w:t>
      </w:r>
    </w:p>
    <w:p w:rsidR="009030F3" w:rsidRPr="00A722F7" w:rsidRDefault="009030F3" w:rsidP="002A1CDD">
      <w:pPr>
        <w:tabs>
          <w:tab w:val="right" w:pos="6750"/>
        </w:tabs>
        <w:spacing w:line="120" w:lineRule="auto"/>
        <w:rPr>
          <w:sz w:val="19"/>
          <w:szCs w:val="19"/>
        </w:rPr>
      </w:pPr>
    </w:p>
    <w:p w:rsidR="00E01244" w:rsidRPr="00A722F7" w:rsidRDefault="00E01244" w:rsidP="00E01244">
      <w:pPr>
        <w:rPr>
          <w:rFonts w:ascii="Times New Roman" w:hAnsi="Times New Roman"/>
          <w:sz w:val="19"/>
          <w:szCs w:val="19"/>
        </w:rPr>
      </w:pPr>
      <w:r w:rsidRPr="00A722F7">
        <w:rPr>
          <w:rFonts w:ascii="Times New Roman" w:hAnsi="Times New Roman"/>
          <w:b/>
          <w:sz w:val="19"/>
          <w:szCs w:val="19"/>
        </w:rPr>
        <w:t>CTT150 Microcomputer Hardware II</w:t>
      </w:r>
      <w:r w:rsidRPr="00A722F7">
        <w:rPr>
          <w:rFonts w:ascii="Times New Roman" w:hAnsi="Times New Roman"/>
          <w:b/>
          <w:sz w:val="19"/>
          <w:szCs w:val="19"/>
        </w:rPr>
        <w:tab/>
      </w:r>
      <w:r w:rsidRPr="00A722F7">
        <w:rPr>
          <w:rFonts w:ascii="Times New Roman" w:hAnsi="Times New Roman"/>
          <w:b/>
          <w:sz w:val="19"/>
          <w:szCs w:val="19"/>
        </w:rPr>
        <w:tab/>
      </w:r>
      <w:r w:rsidRPr="00A722F7">
        <w:rPr>
          <w:rFonts w:ascii="Times New Roman" w:hAnsi="Times New Roman"/>
          <w:b/>
          <w:sz w:val="19"/>
          <w:szCs w:val="19"/>
        </w:rPr>
        <w:tab/>
      </w:r>
      <w:r w:rsidRPr="00A722F7">
        <w:rPr>
          <w:rFonts w:ascii="Times New Roman" w:hAnsi="Times New Roman"/>
          <w:b/>
          <w:sz w:val="19"/>
          <w:szCs w:val="19"/>
        </w:rPr>
        <w:tab/>
      </w:r>
      <w:r w:rsidRPr="00A722F7">
        <w:rPr>
          <w:rFonts w:ascii="Times New Roman" w:hAnsi="Times New Roman"/>
          <w:b/>
          <w:sz w:val="19"/>
          <w:szCs w:val="19"/>
        </w:rPr>
        <w:tab/>
        <w:t>3</w:t>
      </w:r>
      <w:r w:rsidR="00FE6031">
        <w:rPr>
          <w:rFonts w:ascii="Times New Roman" w:hAnsi="Times New Roman"/>
          <w:b/>
          <w:sz w:val="19"/>
          <w:szCs w:val="19"/>
        </w:rPr>
        <w:t xml:space="preserve"> </w:t>
      </w:r>
      <w:r w:rsidRPr="00A722F7">
        <w:rPr>
          <w:rFonts w:ascii="Times New Roman" w:hAnsi="Times New Roman"/>
          <w:b/>
          <w:sz w:val="19"/>
          <w:szCs w:val="19"/>
        </w:rPr>
        <w:t>cr</w:t>
      </w:r>
      <w:r w:rsidR="00874CCB" w:rsidRPr="00A722F7">
        <w:rPr>
          <w:rFonts w:ascii="Times New Roman" w:hAnsi="Times New Roman"/>
          <w:b/>
          <w:sz w:val="19"/>
          <w:szCs w:val="19"/>
        </w:rPr>
        <w:t>.</w:t>
      </w:r>
    </w:p>
    <w:p w:rsidR="00E01244" w:rsidRPr="00A722F7" w:rsidRDefault="00E01244" w:rsidP="00E01244">
      <w:pPr>
        <w:rPr>
          <w:rFonts w:ascii="Times New Roman" w:hAnsi="Times New Roman"/>
          <w:sz w:val="19"/>
          <w:szCs w:val="19"/>
        </w:rPr>
      </w:pPr>
      <w:r w:rsidRPr="00A722F7">
        <w:rPr>
          <w:rFonts w:ascii="Times New Roman" w:hAnsi="Times New Roman"/>
          <w:sz w:val="19"/>
          <w:szCs w:val="19"/>
        </w:rPr>
        <w:t>This will be a continuation course of Microcomputer Hardware I. Computer hardware advanced concepts will be studied. Prerequisite: CTT100 passed with a C or better.</w:t>
      </w:r>
    </w:p>
    <w:p w:rsidR="00F07E47" w:rsidRPr="00A722F7" w:rsidRDefault="00F07E47" w:rsidP="002A1CDD">
      <w:pPr>
        <w:spacing w:line="120" w:lineRule="auto"/>
        <w:rPr>
          <w:rFonts w:ascii="Times New Roman" w:hAnsi="Times New Roman"/>
          <w:b/>
          <w:sz w:val="19"/>
          <w:szCs w:val="19"/>
        </w:rPr>
      </w:pPr>
    </w:p>
    <w:p w:rsidR="00E01244" w:rsidRPr="00A722F7" w:rsidRDefault="00E01244" w:rsidP="00E01244">
      <w:pPr>
        <w:rPr>
          <w:rFonts w:ascii="Times New Roman" w:hAnsi="Times New Roman"/>
          <w:b/>
          <w:sz w:val="19"/>
          <w:szCs w:val="19"/>
        </w:rPr>
      </w:pPr>
      <w:r w:rsidRPr="00A722F7">
        <w:rPr>
          <w:rFonts w:ascii="Times New Roman" w:hAnsi="Times New Roman"/>
          <w:b/>
          <w:sz w:val="19"/>
          <w:szCs w:val="19"/>
        </w:rPr>
        <w:t xml:space="preserve">CTT155 Advanced Computer Networking </w:t>
      </w:r>
      <w:r w:rsidR="00FE6031">
        <w:rPr>
          <w:rFonts w:ascii="Times New Roman" w:hAnsi="Times New Roman"/>
          <w:b/>
          <w:sz w:val="19"/>
          <w:szCs w:val="19"/>
        </w:rPr>
        <w:tab/>
      </w:r>
      <w:r w:rsidR="00FE6031">
        <w:rPr>
          <w:rFonts w:ascii="Times New Roman" w:hAnsi="Times New Roman"/>
          <w:b/>
          <w:sz w:val="19"/>
          <w:szCs w:val="19"/>
        </w:rPr>
        <w:tab/>
      </w:r>
      <w:r w:rsidR="00FE6031">
        <w:rPr>
          <w:rFonts w:ascii="Times New Roman" w:hAnsi="Times New Roman"/>
          <w:b/>
          <w:sz w:val="19"/>
          <w:szCs w:val="19"/>
        </w:rPr>
        <w:tab/>
      </w:r>
      <w:r w:rsidR="00FE6031">
        <w:rPr>
          <w:rFonts w:ascii="Times New Roman" w:hAnsi="Times New Roman"/>
          <w:b/>
          <w:sz w:val="19"/>
          <w:szCs w:val="19"/>
        </w:rPr>
        <w:tab/>
      </w:r>
      <w:r w:rsidR="00FE6031">
        <w:rPr>
          <w:rFonts w:ascii="Times New Roman" w:hAnsi="Times New Roman"/>
          <w:b/>
          <w:sz w:val="19"/>
          <w:szCs w:val="19"/>
        </w:rPr>
        <w:tab/>
      </w:r>
      <w:r w:rsidR="00692324" w:rsidRPr="00A722F7">
        <w:rPr>
          <w:rFonts w:ascii="Times New Roman" w:hAnsi="Times New Roman"/>
          <w:b/>
          <w:sz w:val="19"/>
          <w:szCs w:val="19"/>
        </w:rPr>
        <w:t>3 cr.</w:t>
      </w:r>
    </w:p>
    <w:p w:rsidR="00692324" w:rsidRPr="00A722F7" w:rsidRDefault="00692324" w:rsidP="00692324">
      <w:pPr>
        <w:rPr>
          <w:rFonts w:ascii="Times New Roman" w:hAnsi="Times New Roman"/>
          <w:sz w:val="19"/>
          <w:szCs w:val="19"/>
        </w:rPr>
      </w:pPr>
      <w:r w:rsidRPr="00A722F7">
        <w:rPr>
          <w:rFonts w:ascii="Times New Roman" w:hAnsi="Times New Roman"/>
          <w:sz w:val="19"/>
          <w:szCs w:val="19"/>
        </w:rPr>
        <w:t>This will be a continuation course of Introduction to Computer Networking. Advanced aspects of network routing and switching as well as advanced trouble shooting techniques will be studied.  Prerequisite: CTT140 passed with a C or better.</w:t>
      </w:r>
    </w:p>
    <w:p w:rsidR="00B72416" w:rsidRDefault="00B72416" w:rsidP="002A1CDD">
      <w:pPr>
        <w:spacing w:line="120" w:lineRule="auto"/>
        <w:rPr>
          <w:rFonts w:ascii="Times New Roman" w:hAnsi="Times New Roman"/>
          <w:b/>
          <w:sz w:val="19"/>
          <w:szCs w:val="19"/>
        </w:rPr>
      </w:pPr>
    </w:p>
    <w:p w:rsidR="00E01244" w:rsidRPr="00A722F7" w:rsidRDefault="00E01244" w:rsidP="00E01244">
      <w:pPr>
        <w:rPr>
          <w:rFonts w:ascii="Times New Roman" w:hAnsi="Times New Roman"/>
          <w:b/>
          <w:sz w:val="19"/>
          <w:szCs w:val="19"/>
        </w:rPr>
      </w:pPr>
      <w:r w:rsidRPr="00A722F7">
        <w:rPr>
          <w:rFonts w:ascii="Times New Roman" w:hAnsi="Times New Roman"/>
          <w:b/>
          <w:sz w:val="19"/>
          <w:szCs w:val="19"/>
        </w:rPr>
        <w:t xml:space="preserve">CTT245 Computer Network Installation and Configuration  </w:t>
      </w:r>
      <w:r w:rsidRPr="00A722F7">
        <w:rPr>
          <w:rFonts w:ascii="Times New Roman" w:hAnsi="Times New Roman"/>
          <w:b/>
          <w:sz w:val="19"/>
          <w:szCs w:val="19"/>
        </w:rPr>
        <w:tab/>
      </w:r>
      <w:r w:rsidRPr="00A722F7">
        <w:rPr>
          <w:rFonts w:ascii="Times New Roman" w:hAnsi="Times New Roman"/>
          <w:b/>
          <w:sz w:val="19"/>
          <w:szCs w:val="19"/>
        </w:rPr>
        <w:tab/>
      </w:r>
      <w:r w:rsidR="00FE6031">
        <w:rPr>
          <w:rFonts w:ascii="Times New Roman" w:hAnsi="Times New Roman"/>
          <w:b/>
          <w:sz w:val="19"/>
          <w:szCs w:val="19"/>
        </w:rPr>
        <w:tab/>
      </w:r>
      <w:r w:rsidRPr="00A722F7">
        <w:rPr>
          <w:rFonts w:ascii="Times New Roman" w:hAnsi="Times New Roman"/>
          <w:b/>
          <w:sz w:val="19"/>
          <w:szCs w:val="19"/>
        </w:rPr>
        <w:t>3cr</w:t>
      </w:r>
      <w:r w:rsidR="00874CCB" w:rsidRPr="00A722F7">
        <w:rPr>
          <w:rFonts w:ascii="Times New Roman" w:hAnsi="Times New Roman"/>
          <w:b/>
          <w:sz w:val="19"/>
          <w:szCs w:val="19"/>
        </w:rPr>
        <w:t>.</w:t>
      </w:r>
    </w:p>
    <w:p w:rsidR="00E01244" w:rsidRPr="00A722F7" w:rsidRDefault="00E01244" w:rsidP="00E01244">
      <w:pPr>
        <w:rPr>
          <w:rFonts w:ascii="Times New Roman" w:hAnsi="Times New Roman"/>
          <w:sz w:val="19"/>
          <w:szCs w:val="19"/>
        </w:rPr>
      </w:pPr>
      <w:r w:rsidRPr="00A722F7">
        <w:rPr>
          <w:rFonts w:ascii="Times New Roman" w:hAnsi="Times New Roman"/>
          <w:sz w:val="19"/>
          <w:szCs w:val="19"/>
        </w:rPr>
        <w:t>This course will instruct students in installation and configuration of computer networks of various sizes. Configuration of network operating systems, print servers, and security/access rights. Prerequisite: CTT140 passed with a C or better.</w:t>
      </w:r>
    </w:p>
    <w:p w:rsidR="00E01244" w:rsidRPr="00A722F7" w:rsidRDefault="00E01244" w:rsidP="002A1CDD">
      <w:pPr>
        <w:spacing w:line="120" w:lineRule="auto"/>
        <w:rPr>
          <w:rFonts w:ascii="Times New Roman" w:hAnsi="Times New Roman"/>
          <w:sz w:val="19"/>
          <w:szCs w:val="19"/>
        </w:rPr>
      </w:pPr>
    </w:p>
    <w:p w:rsidR="00E01244" w:rsidRPr="00A722F7" w:rsidRDefault="00E01244" w:rsidP="00E01244">
      <w:pPr>
        <w:rPr>
          <w:rFonts w:ascii="Times New Roman" w:hAnsi="Times New Roman"/>
          <w:b/>
          <w:sz w:val="19"/>
          <w:szCs w:val="19"/>
        </w:rPr>
      </w:pPr>
      <w:r w:rsidRPr="00A722F7">
        <w:rPr>
          <w:rFonts w:ascii="Times New Roman" w:hAnsi="Times New Roman"/>
          <w:b/>
          <w:sz w:val="19"/>
          <w:szCs w:val="19"/>
        </w:rPr>
        <w:t xml:space="preserve">CTT250 Microsoft Certification Preparation </w:t>
      </w:r>
      <w:r w:rsidR="00692324" w:rsidRPr="00A722F7">
        <w:rPr>
          <w:rFonts w:ascii="Times New Roman" w:hAnsi="Times New Roman"/>
          <w:b/>
          <w:sz w:val="19"/>
          <w:szCs w:val="19"/>
        </w:rPr>
        <w:tab/>
      </w:r>
      <w:r w:rsidR="00692324" w:rsidRPr="00A722F7">
        <w:rPr>
          <w:rFonts w:ascii="Times New Roman" w:hAnsi="Times New Roman"/>
          <w:b/>
          <w:sz w:val="19"/>
          <w:szCs w:val="19"/>
        </w:rPr>
        <w:tab/>
      </w:r>
      <w:r w:rsidR="00692324" w:rsidRPr="00A722F7">
        <w:rPr>
          <w:rFonts w:ascii="Times New Roman" w:hAnsi="Times New Roman"/>
          <w:b/>
          <w:sz w:val="19"/>
          <w:szCs w:val="19"/>
        </w:rPr>
        <w:tab/>
      </w:r>
      <w:r w:rsidR="00692324" w:rsidRPr="00A722F7">
        <w:rPr>
          <w:rFonts w:ascii="Times New Roman" w:hAnsi="Times New Roman"/>
          <w:b/>
          <w:sz w:val="19"/>
          <w:szCs w:val="19"/>
        </w:rPr>
        <w:tab/>
        <w:t>3 cr.</w:t>
      </w:r>
    </w:p>
    <w:p w:rsidR="00E01244" w:rsidRPr="00A722F7" w:rsidRDefault="00692324" w:rsidP="00E01244">
      <w:pPr>
        <w:rPr>
          <w:rFonts w:ascii="Times New Roman" w:hAnsi="Times New Roman"/>
          <w:b/>
          <w:sz w:val="19"/>
          <w:szCs w:val="19"/>
        </w:rPr>
      </w:pPr>
      <w:r w:rsidRPr="00A722F7">
        <w:rPr>
          <w:rFonts w:ascii="Times New Roman" w:hAnsi="Times New Roman"/>
          <w:sz w:val="19"/>
          <w:szCs w:val="19"/>
        </w:rPr>
        <w:t>This course will focus on preparing students to take the Microsoft Desktop Certification exam for MTA certification.  Following successful completing of the MTA exam, the class will then proceed to plan and prepare for the MCSA certification exams.  Prerequisites: CTT150 and CTT155 passed with a C or better or permission of instructor.</w:t>
      </w:r>
    </w:p>
    <w:p w:rsidR="00B72416" w:rsidRDefault="00B72416" w:rsidP="002A1CDD">
      <w:pPr>
        <w:spacing w:line="120" w:lineRule="auto"/>
        <w:rPr>
          <w:rFonts w:ascii="Times New Roman" w:hAnsi="Times New Roman"/>
          <w:b/>
          <w:sz w:val="19"/>
          <w:szCs w:val="19"/>
        </w:rPr>
      </w:pPr>
    </w:p>
    <w:p w:rsidR="00E01244" w:rsidRPr="00A722F7" w:rsidRDefault="00E01244" w:rsidP="00E01244">
      <w:pPr>
        <w:rPr>
          <w:rFonts w:ascii="Times New Roman" w:hAnsi="Times New Roman"/>
          <w:b/>
          <w:sz w:val="19"/>
          <w:szCs w:val="19"/>
        </w:rPr>
      </w:pPr>
      <w:r w:rsidRPr="00A722F7">
        <w:rPr>
          <w:rFonts w:ascii="Times New Roman" w:hAnsi="Times New Roman"/>
          <w:b/>
          <w:sz w:val="19"/>
          <w:szCs w:val="19"/>
        </w:rPr>
        <w:t>CTT255 Server Operating Systems</w:t>
      </w:r>
      <w:r w:rsidR="00692324" w:rsidRPr="00A722F7">
        <w:rPr>
          <w:rFonts w:ascii="Times New Roman" w:hAnsi="Times New Roman"/>
          <w:b/>
          <w:sz w:val="19"/>
          <w:szCs w:val="19"/>
        </w:rPr>
        <w:tab/>
      </w:r>
      <w:r w:rsidR="00692324" w:rsidRPr="00A722F7">
        <w:rPr>
          <w:rFonts w:ascii="Times New Roman" w:hAnsi="Times New Roman"/>
          <w:b/>
          <w:sz w:val="19"/>
          <w:szCs w:val="19"/>
        </w:rPr>
        <w:tab/>
      </w:r>
      <w:r w:rsidR="00692324" w:rsidRPr="00A722F7">
        <w:rPr>
          <w:rFonts w:ascii="Times New Roman" w:hAnsi="Times New Roman"/>
          <w:b/>
          <w:sz w:val="19"/>
          <w:szCs w:val="19"/>
        </w:rPr>
        <w:tab/>
      </w:r>
      <w:r w:rsidR="00692324" w:rsidRPr="00A722F7">
        <w:rPr>
          <w:rFonts w:ascii="Times New Roman" w:hAnsi="Times New Roman"/>
          <w:b/>
          <w:sz w:val="19"/>
          <w:szCs w:val="19"/>
        </w:rPr>
        <w:tab/>
      </w:r>
      <w:r w:rsidR="00692324" w:rsidRPr="00A722F7">
        <w:rPr>
          <w:rFonts w:ascii="Times New Roman" w:hAnsi="Times New Roman"/>
          <w:b/>
          <w:sz w:val="19"/>
          <w:szCs w:val="19"/>
        </w:rPr>
        <w:tab/>
      </w:r>
      <w:r w:rsidR="00FE6031">
        <w:rPr>
          <w:rFonts w:ascii="Times New Roman" w:hAnsi="Times New Roman"/>
          <w:b/>
          <w:sz w:val="19"/>
          <w:szCs w:val="19"/>
        </w:rPr>
        <w:tab/>
      </w:r>
      <w:r w:rsidR="00692324" w:rsidRPr="00A722F7">
        <w:rPr>
          <w:rFonts w:ascii="Times New Roman" w:hAnsi="Times New Roman"/>
          <w:b/>
          <w:sz w:val="19"/>
          <w:szCs w:val="19"/>
        </w:rPr>
        <w:t>3 cr.</w:t>
      </w:r>
    </w:p>
    <w:p w:rsidR="00692324" w:rsidRPr="00A722F7" w:rsidRDefault="00692324" w:rsidP="00692324">
      <w:pPr>
        <w:rPr>
          <w:rFonts w:ascii="Times New Roman" w:hAnsi="Times New Roman"/>
          <w:sz w:val="19"/>
          <w:szCs w:val="19"/>
        </w:rPr>
      </w:pPr>
      <w:r w:rsidRPr="00A722F7">
        <w:rPr>
          <w:rFonts w:ascii="Times New Roman" w:hAnsi="Times New Roman"/>
          <w:sz w:val="19"/>
          <w:szCs w:val="19"/>
        </w:rPr>
        <w:t>This course will introduce students to installation, support and troubleshooting of computer server operating systems.  Students will focus on Microsoft Windows Server platforms.  Other server platforms will also be reviewed.  Prerequisites: CTT140 and CTT150 passed with a C or better or permission of instructor.</w:t>
      </w:r>
    </w:p>
    <w:p w:rsidR="00692324" w:rsidRPr="00A722F7" w:rsidRDefault="00692324" w:rsidP="002A1CDD">
      <w:pPr>
        <w:spacing w:line="120" w:lineRule="auto"/>
        <w:rPr>
          <w:rFonts w:ascii="Times New Roman" w:hAnsi="Times New Roman"/>
          <w:b/>
          <w:sz w:val="19"/>
          <w:szCs w:val="19"/>
        </w:rPr>
      </w:pPr>
    </w:p>
    <w:p w:rsidR="00E01244" w:rsidRPr="00A722F7" w:rsidRDefault="00E01244" w:rsidP="00E01244">
      <w:pPr>
        <w:rPr>
          <w:rFonts w:ascii="Times New Roman" w:hAnsi="Times New Roman"/>
          <w:b/>
          <w:sz w:val="19"/>
          <w:szCs w:val="19"/>
        </w:rPr>
      </w:pPr>
      <w:r w:rsidRPr="00A722F7">
        <w:rPr>
          <w:rFonts w:ascii="Times New Roman" w:hAnsi="Times New Roman"/>
          <w:b/>
          <w:sz w:val="19"/>
          <w:szCs w:val="19"/>
        </w:rPr>
        <w:t>CTT260 Computer Capstone Project</w:t>
      </w:r>
      <w:r w:rsidR="00692324" w:rsidRPr="00A722F7">
        <w:rPr>
          <w:rFonts w:ascii="Times New Roman" w:hAnsi="Times New Roman"/>
          <w:b/>
          <w:sz w:val="19"/>
          <w:szCs w:val="19"/>
        </w:rPr>
        <w:tab/>
      </w:r>
      <w:r w:rsidR="00692324" w:rsidRPr="00A722F7">
        <w:rPr>
          <w:rFonts w:ascii="Times New Roman" w:hAnsi="Times New Roman"/>
          <w:b/>
          <w:sz w:val="19"/>
          <w:szCs w:val="19"/>
        </w:rPr>
        <w:tab/>
      </w:r>
      <w:r w:rsidR="00692324" w:rsidRPr="00A722F7">
        <w:rPr>
          <w:rFonts w:ascii="Times New Roman" w:hAnsi="Times New Roman"/>
          <w:b/>
          <w:sz w:val="19"/>
          <w:szCs w:val="19"/>
        </w:rPr>
        <w:tab/>
      </w:r>
      <w:r w:rsidR="00692324" w:rsidRPr="00A722F7">
        <w:rPr>
          <w:rFonts w:ascii="Times New Roman" w:hAnsi="Times New Roman"/>
          <w:b/>
          <w:sz w:val="19"/>
          <w:szCs w:val="19"/>
        </w:rPr>
        <w:tab/>
      </w:r>
      <w:r w:rsidR="00692324" w:rsidRPr="00A722F7">
        <w:rPr>
          <w:rFonts w:ascii="Times New Roman" w:hAnsi="Times New Roman"/>
          <w:b/>
          <w:sz w:val="19"/>
          <w:szCs w:val="19"/>
        </w:rPr>
        <w:tab/>
        <w:t>3 cr.</w:t>
      </w:r>
    </w:p>
    <w:p w:rsidR="00692324" w:rsidRPr="00A722F7" w:rsidRDefault="00692324" w:rsidP="00E01244">
      <w:pPr>
        <w:rPr>
          <w:rFonts w:ascii="Times New Roman" w:hAnsi="Times New Roman"/>
          <w:sz w:val="19"/>
          <w:szCs w:val="19"/>
        </w:rPr>
      </w:pPr>
      <w:r w:rsidRPr="00A722F7">
        <w:rPr>
          <w:rFonts w:ascii="Times New Roman" w:hAnsi="Times New Roman"/>
          <w:sz w:val="19"/>
          <w:szCs w:val="19"/>
        </w:rPr>
        <w:t>For the Computer Capstone Project, students will be required to plan and execute the installation of a selected client/server based application.  Students will be required to plan, install and configure all prerequisites required by the application including desktop, server, network, and database components.  Prerequisites: CTT245, CTT150 and CTT120 passed with a C or better or permission of instructor.</w:t>
      </w:r>
    </w:p>
    <w:p w:rsidR="009030F3" w:rsidRPr="00A722F7" w:rsidRDefault="009030F3" w:rsidP="002A1CDD">
      <w:pPr>
        <w:spacing w:line="120" w:lineRule="auto"/>
        <w:rPr>
          <w:rFonts w:ascii="Times New Roman" w:hAnsi="Times New Roman"/>
          <w:b/>
          <w:sz w:val="19"/>
          <w:szCs w:val="19"/>
        </w:rPr>
      </w:pPr>
    </w:p>
    <w:p w:rsidR="002A1CDD" w:rsidRDefault="002A1CDD" w:rsidP="00E01244">
      <w:pPr>
        <w:rPr>
          <w:rFonts w:ascii="Times New Roman" w:hAnsi="Times New Roman"/>
          <w:b/>
          <w:sz w:val="19"/>
          <w:szCs w:val="19"/>
        </w:rPr>
      </w:pPr>
    </w:p>
    <w:p w:rsidR="002A1CDD" w:rsidRDefault="002A1CDD" w:rsidP="00E01244">
      <w:pPr>
        <w:rPr>
          <w:rFonts w:ascii="Times New Roman" w:hAnsi="Times New Roman"/>
          <w:b/>
          <w:sz w:val="19"/>
          <w:szCs w:val="19"/>
        </w:rPr>
      </w:pPr>
    </w:p>
    <w:p w:rsidR="002A1CDD" w:rsidRDefault="002A1CDD" w:rsidP="00E01244">
      <w:pPr>
        <w:rPr>
          <w:rFonts w:ascii="Times New Roman" w:hAnsi="Times New Roman"/>
          <w:b/>
          <w:sz w:val="19"/>
          <w:szCs w:val="19"/>
        </w:rPr>
      </w:pPr>
    </w:p>
    <w:p w:rsidR="002A1CDD" w:rsidRDefault="002A1CDD" w:rsidP="00E01244">
      <w:pPr>
        <w:rPr>
          <w:rFonts w:ascii="Times New Roman" w:hAnsi="Times New Roman"/>
          <w:b/>
          <w:sz w:val="19"/>
          <w:szCs w:val="19"/>
        </w:rPr>
      </w:pPr>
    </w:p>
    <w:p w:rsidR="002A1CDD" w:rsidRDefault="002A1CDD" w:rsidP="00E01244">
      <w:pPr>
        <w:rPr>
          <w:rFonts w:ascii="Times New Roman" w:hAnsi="Times New Roman"/>
          <w:b/>
          <w:sz w:val="19"/>
          <w:szCs w:val="19"/>
        </w:rPr>
      </w:pPr>
    </w:p>
    <w:p w:rsidR="00400A6F" w:rsidRPr="00A722F7" w:rsidRDefault="001C4215" w:rsidP="00E01244">
      <w:pPr>
        <w:rPr>
          <w:rFonts w:ascii="Times New Roman" w:hAnsi="Times New Roman"/>
          <w:b/>
          <w:sz w:val="19"/>
          <w:szCs w:val="19"/>
        </w:rPr>
      </w:pPr>
      <w:r w:rsidRPr="00A722F7">
        <w:rPr>
          <w:rFonts w:ascii="Times New Roman" w:hAnsi="Times New Roman"/>
          <w:b/>
          <w:sz w:val="19"/>
          <w:szCs w:val="19"/>
        </w:rPr>
        <w:t>CTT270 Introduction to Virtual Computing</w:t>
      </w:r>
      <w:r w:rsidRPr="00A722F7">
        <w:rPr>
          <w:rFonts w:ascii="Times New Roman" w:hAnsi="Times New Roman"/>
          <w:b/>
          <w:sz w:val="19"/>
          <w:szCs w:val="19"/>
        </w:rPr>
        <w:tab/>
      </w:r>
      <w:r w:rsidRPr="00A722F7">
        <w:rPr>
          <w:rFonts w:ascii="Times New Roman" w:hAnsi="Times New Roman"/>
          <w:b/>
          <w:sz w:val="19"/>
          <w:szCs w:val="19"/>
        </w:rPr>
        <w:tab/>
      </w:r>
      <w:r w:rsidRPr="00A722F7">
        <w:rPr>
          <w:rFonts w:ascii="Times New Roman" w:hAnsi="Times New Roman"/>
          <w:b/>
          <w:sz w:val="19"/>
          <w:szCs w:val="19"/>
        </w:rPr>
        <w:tab/>
      </w:r>
      <w:r w:rsidRPr="00A722F7">
        <w:rPr>
          <w:rFonts w:ascii="Times New Roman" w:hAnsi="Times New Roman"/>
          <w:b/>
          <w:sz w:val="19"/>
          <w:szCs w:val="19"/>
        </w:rPr>
        <w:tab/>
      </w:r>
      <w:r w:rsidR="00FE6031">
        <w:rPr>
          <w:rFonts w:ascii="Times New Roman" w:hAnsi="Times New Roman"/>
          <w:b/>
          <w:sz w:val="19"/>
          <w:szCs w:val="19"/>
        </w:rPr>
        <w:tab/>
      </w:r>
      <w:r w:rsidRPr="00A722F7">
        <w:rPr>
          <w:rFonts w:ascii="Times New Roman" w:hAnsi="Times New Roman"/>
          <w:b/>
          <w:sz w:val="19"/>
          <w:szCs w:val="19"/>
        </w:rPr>
        <w:t>3 cr.</w:t>
      </w:r>
    </w:p>
    <w:p w:rsidR="001C4215" w:rsidRPr="00A722F7" w:rsidRDefault="001C4215" w:rsidP="00E01244">
      <w:pPr>
        <w:rPr>
          <w:rFonts w:ascii="Times New Roman" w:hAnsi="Times New Roman"/>
          <w:sz w:val="19"/>
          <w:szCs w:val="19"/>
        </w:rPr>
      </w:pPr>
      <w:r w:rsidRPr="00A722F7">
        <w:rPr>
          <w:rFonts w:ascii="Times New Roman" w:hAnsi="Times New Roman"/>
          <w:sz w:val="19"/>
          <w:szCs w:val="19"/>
        </w:rPr>
        <w:t>This course provides students with a background in virtualization technology needed to advance in today’s technology workplace. The course includes an overview of virtualization technology with lectures dedicated to the latest virtualization products: VMware Workstation, VMware Server, Windows Virtual PC, and Microsoft Hyper-V. Additional lectures focus on using virtualization software in networked server environments and include building virtual networks, implementing high-availability clusters, enhancing performance and security, and using Microsoft Virtual Machine Manager to centralize management of multiple virtual servers. Many hands-on activities are included, which allow the student to work with virtual computing concepts, using rea</w:t>
      </w:r>
      <w:r w:rsidR="00A82C5E" w:rsidRPr="00A722F7">
        <w:rPr>
          <w:rFonts w:ascii="Times New Roman" w:hAnsi="Times New Roman"/>
          <w:sz w:val="19"/>
          <w:szCs w:val="19"/>
        </w:rPr>
        <w:t>l</w:t>
      </w:r>
      <w:r w:rsidRPr="00A722F7">
        <w:rPr>
          <w:rFonts w:ascii="Times New Roman" w:hAnsi="Times New Roman"/>
          <w:sz w:val="19"/>
          <w:szCs w:val="19"/>
        </w:rPr>
        <w:t xml:space="preserve">-world situations to build the skills necessary for a successful understanding of virtualization. </w:t>
      </w:r>
      <w:r w:rsidR="00A82C5E" w:rsidRPr="00A722F7">
        <w:rPr>
          <w:rFonts w:ascii="Times New Roman" w:hAnsi="Times New Roman"/>
          <w:sz w:val="19"/>
          <w:szCs w:val="19"/>
        </w:rPr>
        <w:t xml:space="preserve">Prerequisites: CTT110, CTT140, or permission of instructor. </w:t>
      </w:r>
    </w:p>
    <w:p w:rsidR="0013609E" w:rsidRPr="00A722F7" w:rsidRDefault="0013609E" w:rsidP="002A1CDD">
      <w:pPr>
        <w:spacing w:line="120" w:lineRule="auto"/>
        <w:rPr>
          <w:rFonts w:ascii="Times New Roman" w:hAnsi="Times New Roman"/>
          <w:b/>
          <w:sz w:val="19"/>
          <w:szCs w:val="19"/>
        </w:rPr>
      </w:pPr>
    </w:p>
    <w:p w:rsidR="0018786E" w:rsidRPr="00A722F7" w:rsidRDefault="0018786E" w:rsidP="0018786E">
      <w:pPr>
        <w:rPr>
          <w:rFonts w:ascii="Times New Roman" w:hAnsi="Times New Roman"/>
          <w:b/>
          <w:sz w:val="19"/>
          <w:szCs w:val="19"/>
        </w:rPr>
      </w:pPr>
      <w:r w:rsidRPr="00A722F7">
        <w:rPr>
          <w:rFonts w:ascii="Times New Roman" w:hAnsi="Times New Roman"/>
          <w:b/>
          <w:sz w:val="19"/>
          <w:szCs w:val="19"/>
        </w:rPr>
        <w:t>DRG124 Print Reading, Sketching,</w:t>
      </w:r>
      <w:r w:rsidR="001A76C5" w:rsidRPr="00A722F7">
        <w:rPr>
          <w:rFonts w:ascii="Times New Roman" w:hAnsi="Times New Roman"/>
          <w:b/>
          <w:sz w:val="19"/>
          <w:szCs w:val="19"/>
        </w:rPr>
        <w:t xml:space="preserve"> </w:t>
      </w:r>
      <w:r w:rsidRPr="00A722F7">
        <w:rPr>
          <w:rFonts w:ascii="Times New Roman" w:hAnsi="Times New Roman"/>
          <w:b/>
          <w:sz w:val="19"/>
          <w:szCs w:val="19"/>
        </w:rPr>
        <w:t>and Intro to CAD</w:t>
      </w:r>
      <w:r w:rsidRPr="00A722F7">
        <w:rPr>
          <w:rFonts w:ascii="Times New Roman" w:hAnsi="Times New Roman"/>
          <w:b/>
          <w:sz w:val="19"/>
          <w:szCs w:val="19"/>
        </w:rPr>
        <w:tab/>
        <w:t xml:space="preserve">             </w:t>
      </w:r>
      <w:r w:rsidR="00E01244" w:rsidRPr="00A722F7">
        <w:rPr>
          <w:rFonts w:ascii="Times New Roman" w:hAnsi="Times New Roman"/>
          <w:b/>
          <w:sz w:val="19"/>
          <w:szCs w:val="19"/>
        </w:rPr>
        <w:t xml:space="preserve">     </w:t>
      </w:r>
      <w:r w:rsidRPr="00A722F7">
        <w:rPr>
          <w:rFonts w:ascii="Times New Roman" w:hAnsi="Times New Roman"/>
          <w:b/>
          <w:sz w:val="19"/>
          <w:szCs w:val="19"/>
        </w:rPr>
        <w:t xml:space="preserve">           3 cr.</w:t>
      </w:r>
    </w:p>
    <w:p w:rsidR="0018786E" w:rsidRPr="00A722F7" w:rsidRDefault="0018786E" w:rsidP="0018786E">
      <w:pPr>
        <w:rPr>
          <w:rFonts w:ascii="Times New Roman" w:hAnsi="Times New Roman"/>
          <w:sz w:val="19"/>
          <w:szCs w:val="19"/>
        </w:rPr>
      </w:pPr>
      <w:r w:rsidRPr="00A722F7">
        <w:rPr>
          <w:rFonts w:ascii="Times New Roman" w:hAnsi="Times New Roman"/>
          <w:sz w:val="19"/>
          <w:szCs w:val="19"/>
        </w:rPr>
        <w:t xml:space="preserve">This course provides instruction in the basics of technical drawings, sketching, mechanical print reading and an introduction to Computer-Aided Drafting using industry standard software.  Students will create drawings, both on paper and through the use of the CAD software, that are particular to their chosen trade.  </w:t>
      </w:r>
    </w:p>
    <w:p w:rsidR="002F4134" w:rsidRPr="00A722F7" w:rsidRDefault="002F4134" w:rsidP="002A1CDD">
      <w:pPr>
        <w:tabs>
          <w:tab w:val="right" w:pos="6660"/>
          <w:tab w:val="right" w:pos="6840"/>
          <w:tab w:val="left" w:pos="7920"/>
        </w:tabs>
        <w:spacing w:line="120" w:lineRule="auto"/>
        <w:rPr>
          <w:rFonts w:ascii="Times New Roman" w:hAnsi="Times New Roman"/>
          <w:b/>
          <w:sz w:val="19"/>
          <w:szCs w:val="19"/>
        </w:rPr>
      </w:pPr>
    </w:p>
    <w:p w:rsidR="0018786E" w:rsidRPr="00A722F7" w:rsidRDefault="0018786E" w:rsidP="009532A2">
      <w:pPr>
        <w:tabs>
          <w:tab w:val="right" w:pos="6660"/>
          <w:tab w:val="right" w:pos="6840"/>
          <w:tab w:val="left" w:pos="7920"/>
        </w:tabs>
        <w:rPr>
          <w:rFonts w:ascii="Times New Roman" w:hAnsi="Times New Roman"/>
          <w:b/>
          <w:sz w:val="19"/>
          <w:szCs w:val="19"/>
        </w:rPr>
      </w:pPr>
      <w:r w:rsidRPr="00A722F7">
        <w:rPr>
          <w:rFonts w:ascii="Times New Roman" w:hAnsi="Times New Roman"/>
          <w:b/>
          <w:sz w:val="19"/>
          <w:szCs w:val="19"/>
        </w:rPr>
        <w:t>DRG125 Architectural Print Reading</w:t>
      </w:r>
      <w:r w:rsidR="001A76C5" w:rsidRPr="00A722F7">
        <w:rPr>
          <w:rFonts w:ascii="Times New Roman" w:hAnsi="Times New Roman"/>
          <w:b/>
          <w:sz w:val="19"/>
          <w:szCs w:val="19"/>
        </w:rPr>
        <w:t xml:space="preserve"> </w:t>
      </w:r>
      <w:r w:rsidRPr="00A722F7">
        <w:rPr>
          <w:rFonts w:ascii="Times New Roman" w:hAnsi="Times New Roman"/>
          <w:b/>
          <w:sz w:val="19"/>
          <w:szCs w:val="19"/>
        </w:rPr>
        <w:t xml:space="preserve">and CAD                               </w:t>
      </w:r>
      <w:r w:rsidR="00E01244" w:rsidRPr="00A722F7">
        <w:rPr>
          <w:rFonts w:ascii="Times New Roman" w:hAnsi="Times New Roman"/>
          <w:b/>
          <w:sz w:val="19"/>
          <w:szCs w:val="19"/>
        </w:rPr>
        <w:t xml:space="preserve">      </w:t>
      </w:r>
      <w:r w:rsidRPr="00A722F7">
        <w:rPr>
          <w:rFonts w:ascii="Times New Roman" w:hAnsi="Times New Roman"/>
          <w:b/>
          <w:sz w:val="19"/>
          <w:szCs w:val="19"/>
        </w:rPr>
        <w:t xml:space="preserve">            </w:t>
      </w:r>
      <w:r w:rsidR="00FE6031">
        <w:rPr>
          <w:rFonts w:ascii="Times New Roman" w:hAnsi="Times New Roman"/>
          <w:b/>
          <w:sz w:val="19"/>
          <w:szCs w:val="19"/>
        </w:rPr>
        <w:tab/>
      </w:r>
      <w:r w:rsidRPr="00A722F7">
        <w:rPr>
          <w:rFonts w:ascii="Times New Roman" w:hAnsi="Times New Roman"/>
          <w:b/>
          <w:sz w:val="19"/>
          <w:szCs w:val="19"/>
        </w:rPr>
        <w:t>3 cr.</w:t>
      </w:r>
    </w:p>
    <w:p w:rsidR="0018786E" w:rsidRPr="00A722F7" w:rsidRDefault="0018786E" w:rsidP="0018786E">
      <w:pPr>
        <w:rPr>
          <w:rFonts w:ascii="Times New Roman" w:hAnsi="Times New Roman"/>
          <w:sz w:val="19"/>
          <w:szCs w:val="19"/>
        </w:rPr>
      </w:pPr>
      <w:r w:rsidRPr="00A722F7">
        <w:rPr>
          <w:rFonts w:ascii="Times New Roman" w:hAnsi="Times New Roman"/>
          <w:sz w:val="19"/>
          <w:szCs w:val="19"/>
        </w:rPr>
        <w:t>This course provides instruction in the basics of technical drawings and sketching, with a focus on architectural print reading, a</w:t>
      </w:r>
      <w:r w:rsidR="00C93511" w:rsidRPr="00A722F7">
        <w:rPr>
          <w:rFonts w:ascii="Times New Roman" w:hAnsi="Times New Roman"/>
          <w:sz w:val="19"/>
          <w:szCs w:val="19"/>
        </w:rPr>
        <w:t>nd</w:t>
      </w:r>
      <w:r w:rsidRPr="00A722F7">
        <w:rPr>
          <w:rFonts w:ascii="Times New Roman" w:hAnsi="Times New Roman"/>
          <w:sz w:val="19"/>
          <w:szCs w:val="19"/>
        </w:rPr>
        <w:t xml:space="preserve"> an introduction to Computer-Aided Drafting using industry standard software.  Students will create drawings, both on paper and through the use of the CAD software, that are particular to </w:t>
      </w:r>
      <w:r w:rsidR="007C487F" w:rsidRPr="00A722F7">
        <w:rPr>
          <w:rFonts w:ascii="Times New Roman" w:hAnsi="Times New Roman"/>
          <w:sz w:val="19"/>
          <w:szCs w:val="19"/>
        </w:rPr>
        <w:t xml:space="preserve">the </w:t>
      </w:r>
      <w:r w:rsidRPr="00A722F7">
        <w:rPr>
          <w:rFonts w:ascii="Times New Roman" w:hAnsi="Times New Roman"/>
          <w:sz w:val="19"/>
          <w:szCs w:val="19"/>
        </w:rPr>
        <w:t xml:space="preserve">building construction trade.   </w:t>
      </w:r>
    </w:p>
    <w:p w:rsidR="00C46DFA" w:rsidRPr="00A722F7" w:rsidRDefault="00C46DFA" w:rsidP="002A1CDD">
      <w:pPr>
        <w:spacing w:line="120" w:lineRule="auto"/>
        <w:rPr>
          <w:rFonts w:ascii="Times New Roman" w:hAnsi="Times New Roman"/>
          <w:sz w:val="19"/>
          <w:szCs w:val="19"/>
        </w:rPr>
      </w:pPr>
    </w:p>
    <w:p w:rsidR="0018786E" w:rsidRPr="00A722F7" w:rsidRDefault="0018786E" w:rsidP="009532A2">
      <w:pPr>
        <w:tabs>
          <w:tab w:val="right" w:pos="6660"/>
          <w:tab w:val="right" w:pos="6840"/>
          <w:tab w:val="left" w:pos="7920"/>
        </w:tabs>
        <w:rPr>
          <w:rFonts w:ascii="Times New Roman" w:hAnsi="Times New Roman"/>
          <w:b/>
          <w:sz w:val="19"/>
          <w:szCs w:val="19"/>
        </w:rPr>
      </w:pPr>
      <w:r w:rsidRPr="00A722F7">
        <w:rPr>
          <w:rFonts w:ascii="Times New Roman" w:hAnsi="Times New Roman"/>
          <w:b/>
          <w:sz w:val="19"/>
          <w:szCs w:val="19"/>
        </w:rPr>
        <w:t>DRG126 Architectural</w:t>
      </w:r>
      <w:r w:rsidR="001A76C5" w:rsidRPr="00A722F7">
        <w:rPr>
          <w:rFonts w:ascii="Times New Roman" w:hAnsi="Times New Roman"/>
          <w:b/>
          <w:sz w:val="19"/>
          <w:szCs w:val="19"/>
        </w:rPr>
        <w:t xml:space="preserve"> </w:t>
      </w:r>
      <w:r w:rsidRPr="00A722F7">
        <w:rPr>
          <w:rFonts w:ascii="Times New Roman" w:hAnsi="Times New Roman"/>
          <w:b/>
          <w:sz w:val="19"/>
          <w:szCs w:val="19"/>
        </w:rPr>
        <w:t>Drafting and</w:t>
      </w:r>
      <w:r w:rsidR="007C487F" w:rsidRPr="00A722F7">
        <w:rPr>
          <w:rFonts w:ascii="Times New Roman" w:hAnsi="Times New Roman"/>
          <w:b/>
          <w:sz w:val="19"/>
          <w:szCs w:val="19"/>
        </w:rPr>
        <w:t xml:space="preserve"> </w:t>
      </w:r>
      <w:r w:rsidRPr="00A722F7">
        <w:rPr>
          <w:rFonts w:ascii="Times New Roman" w:hAnsi="Times New Roman"/>
          <w:b/>
          <w:sz w:val="19"/>
          <w:szCs w:val="19"/>
        </w:rPr>
        <w:t xml:space="preserve">CAD                                                    </w:t>
      </w:r>
      <w:r w:rsidR="002568FD" w:rsidRPr="00A722F7">
        <w:rPr>
          <w:rFonts w:ascii="Times New Roman" w:hAnsi="Times New Roman"/>
          <w:b/>
          <w:sz w:val="19"/>
          <w:szCs w:val="19"/>
        </w:rPr>
        <w:tab/>
        <w:t xml:space="preserve">     </w:t>
      </w:r>
      <w:r w:rsidRPr="00A722F7">
        <w:rPr>
          <w:rFonts w:ascii="Times New Roman" w:hAnsi="Times New Roman"/>
          <w:b/>
          <w:sz w:val="19"/>
          <w:szCs w:val="19"/>
        </w:rPr>
        <w:t xml:space="preserve"> 3 cr.</w:t>
      </w:r>
    </w:p>
    <w:p w:rsidR="0018786E" w:rsidRPr="00A722F7" w:rsidRDefault="0018786E" w:rsidP="0018786E">
      <w:pPr>
        <w:rPr>
          <w:rFonts w:ascii="Times New Roman" w:hAnsi="Times New Roman"/>
          <w:sz w:val="19"/>
          <w:szCs w:val="19"/>
        </w:rPr>
      </w:pPr>
      <w:r w:rsidRPr="00A722F7">
        <w:rPr>
          <w:rFonts w:ascii="Times New Roman" w:hAnsi="Times New Roman"/>
          <w:sz w:val="19"/>
          <w:szCs w:val="19"/>
        </w:rPr>
        <w:t xml:space="preserve">This course provides instruction in the basics of technical floor plan drawings, sketching, architectural print reading and an introduction to Computer-Aided Drafting using industry standard software.  Students will create drawings, both on paper and through the use of the CAD software, that are particular to all facets of home construction.  </w:t>
      </w:r>
    </w:p>
    <w:p w:rsidR="00B72416" w:rsidRDefault="00B72416" w:rsidP="002A1CDD">
      <w:pPr>
        <w:tabs>
          <w:tab w:val="right" w:pos="6660"/>
          <w:tab w:val="right" w:pos="6840"/>
          <w:tab w:val="left" w:pos="7920"/>
        </w:tabs>
        <w:spacing w:line="120" w:lineRule="auto"/>
        <w:rPr>
          <w:rFonts w:ascii="Times New Roman" w:hAnsi="Times New Roman"/>
          <w:b/>
          <w:sz w:val="19"/>
          <w:szCs w:val="19"/>
        </w:rPr>
      </w:pPr>
    </w:p>
    <w:p w:rsidR="0018786E" w:rsidRPr="00A722F7" w:rsidRDefault="0018786E" w:rsidP="009532A2">
      <w:pPr>
        <w:tabs>
          <w:tab w:val="right" w:pos="6660"/>
          <w:tab w:val="right" w:pos="6840"/>
          <w:tab w:val="left" w:pos="7920"/>
        </w:tabs>
        <w:rPr>
          <w:rFonts w:ascii="Times New Roman" w:hAnsi="Times New Roman"/>
          <w:b/>
          <w:sz w:val="19"/>
          <w:szCs w:val="19"/>
        </w:rPr>
      </w:pPr>
      <w:r w:rsidRPr="00A722F7">
        <w:rPr>
          <w:rFonts w:ascii="Times New Roman" w:hAnsi="Times New Roman"/>
          <w:b/>
          <w:sz w:val="19"/>
          <w:szCs w:val="19"/>
        </w:rPr>
        <w:t xml:space="preserve">DRG127 Introduction to CAD - Computer Aided Drafting                         </w:t>
      </w:r>
      <w:r w:rsidR="00FE6031">
        <w:rPr>
          <w:rFonts w:ascii="Times New Roman" w:hAnsi="Times New Roman"/>
          <w:b/>
          <w:sz w:val="19"/>
          <w:szCs w:val="19"/>
        </w:rPr>
        <w:tab/>
      </w:r>
      <w:r w:rsidRPr="00A722F7">
        <w:rPr>
          <w:rFonts w:ascii="Times New Roman" w:hAnsi="Times New Roman"/>
          <w:b/>
          <w:sz w:val="19"/>
          <w:szCs w:val="19"/>
        </w:rPr>
        <w:t>3 cr.</w:t>
      </w:r>
    </w:p>
    <w:p w:rsidR="0018786E" w:rsidRPr="00A722F7" w:rsidRDefault="0018786E" w:rsidP="0018786E">
      <w:pPr>
        <w:rPr>
          <w:rFonts w:ascii="Times New Roman" w:hAnsi="Times New Roman"/>
          <w:sz w:val="19"/>
          <w:szCs w:val="19"/>
        </w:rPr>
      </w:pPr>
      <w:r w:rsidRPr="00A722F7">
        <w:rPr>
          <w:rFonts w:ascii="Times New Roman" w:hAnsi="Times New Roman"/>
          <w:sz w:val="19"/>
          <w:szCs w:val="19"/>
        </w:rPr>
        <w:t xml:space="preserve">This elective CAD course provides instruction in the basics of Computer Aided Drafting.  Students will begin by learning basic drafting concepts and subsequently will use both mechanical and architectural CAD software to complete their projects.   </w:t>
      </w:r>
    </w:p>
    <w:p w:rsidR="0018786E" w:rsidRPr="00A722F7" w:rsidRDefault="0018786E" w:rsidP="002A1CDD">
      <w:pPr>
        <w:tabs>
          <w:tab w:val="right" w:pos="6660"/>
          <w:tab w:val="right" w:pos="6840"/>
          <w:tab w:val="left" w:pos="7920"/>
        </w:tabs>
        <w:spacing w:line="120" w:lineRule="auto"/>
        <w:rPr>
          <w:b/>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ECE101 Introduction to Early Childhood Education</w:t>
      </w:r>
      <w:r w:rsidRPr="00A722F7">
        <w:rPr>
          <w:b/>
          <w:sz w:val="19"/>
          <w:szCs w:val="19"/>
        </w:rPr>
        <w:tab/>
        <w:t>3</w:t>
      </w:r>
      <w:r w:rsidR="00155615" w:rsidRPr="00A722F7">
        <w:rPr>
          <w:b/>
          <w:sz w:val="19"/>
          <w:szCs w:val="19"/>
        </w:rPr>
        <w:t xml:space="preserve"> cr.</w:t>
      </w:r>
    </w:p>
    <w:p w:rsidR="004001ED" w:rsidRPr="00A722F7" w:rsidRDefault="009532A2" w:rsidP="000E0D6B">
      <w:pPr>
        <w:tabs>
          <w:tab w:val="right" w:pos="6750"/>
        </w:tabs>
        <w:rPr>
          <w:sz w:val="19"/>
          <w:szCs w:val="19"/>
        </w:rPr>
      </w:pPr>
      <w:r w:rsidRPr="00A722F7">
        <w:rPr>
          <w:sz w:val="19"/>
          <w:szCs w:val="19"/>
        </w:rPr>
        <w:t>This course provides an overview of the field, including historical and contemporary influences, major theories of development and learning, the organization of programs including space and equipment for indoor and outdoor activities, understanding and providing for children’s health</w:t>
      </w:r>
      <w:r w:rsidR="0074147C" w:rsidRPr="00A722F7">
        <w:rPr>
          <w:sz w:val="19"/>
          <w:szCs w:val="19"/>
        </w:rPr>
        <w:t xml:space="preserve"> and</w:t>
      </w:r>
      <w:r w:rsidRPr="00A722F7">
        <w:rPr>
          <w:sz w:val="19"/>
          <w:szCs w:val="19"/>
        </w:rPr>
        <w:t xml:space="preserve"> nutrition needs, and establishing a safe learning </w:t>
      </w:r>
    </w:p>
    <w:p w:rsidR="009532A2" w:rsidRPr="00A722F7" w:rsidRDefault="009532A2" w:rsidP="000E0D6B">
      <w:pPr>
        <w:tabs>
          <w:tab w:val="right" w:pos="6750"/>
        </w:tabs>
        <w:rPr>
          <w:sz w:val="19"/>
          <w:szCs w:val="19"/>
        </w:rPr>
      </w:pPr>
      <w:r w:rsidRPr="00A722F7">
        <w:rPr>
          <w:sz w:val="19"/>
          <w:szCs w:val="19"/>
        </w:rPr>
        <w:t>environment</w:t>
      </w:r>
      <w:r w:rsidR="000B3702" w:rsidRPr="00A722F7">
        <w:rPr>
          <w:sz w:val="19"/>
          <w:szCs w:val="19"/>
        </w:rPr>
        <w:t xml:space="preserve">. </w:t>
      </w:r>
      <w:r w:rsidRPr="00A722F7">
        <w:rPr>
          <w:sz w:val="19"/>
          <w:szCs w:val="19"/>
        </w:rPr>
        <w:t>This course is the first in the sequence for the CDA credential</w:t>
      </w:r>
      <w:r w:rsidR="000B3702" w:rsidRPr="00A722F7">
        <w:rPr>
          <w:sz w:val="19"/>
          <w:szCs w:val="19"/>
        </w:rPr>
        <w:t xml:space="preserve">. </w:t>
      </w:r>
      <w:r w:rsidRPr="00A722F7">
        <w:rPr>
          <w:sz w:val="19"/>
          <w:szCs w:val="19"/>
        </w:rPr>
        <w:t xml:space="preserve">CDA topics </w:t>
      </w:r>
      <w:r w:rsidR="00CB43D3" w:rsidRPr="00A722F7">
        <w:rPr>
          <w:sz w:val="19"/>
          <w:szCs w:val="19"/>
        </w:rPr>
        <w:t>include</w:t>
      </w:r>
      <w:r w:rsidRPr="00A722F7">
        <w:rPr>
          <w:sz w:val="19"/>
          <w:szCs w:val="19"/>
        </w:rPr>
        <w:t xml:space="preserve"> creating a positive healthy and safe environment for learning, developmentally appropriate programming, developmental screening and assessment, individualizing and lesson planning, unit teaching and curriculum webs, technology and academics in the classroom.</w:t>
      </w:r>
    </w:p>
    <w:p w:rsidR="00464F81" w:rsidRPr="00A722F7" w:rsidRDefault="00464F81" w:rsidP="002A1CDD">
      <w:pPr>
        <w:tabs>
          <w:tab w:val="right" w:pos="6660"/>
          <w:tab w:val="right" w:pos="6840"/>
        </w:tabs>
        <w:spacing w:line="120" w:lineRule="auto"/>
        <w:rPr>
          <w:b/>
          <w:sz w:val="19"/>
          <w:szCs w:val="19"/>
        </w:rPr>
      </w:pPr>
    </w:p>
    <w:p w:rsidR="002A1CDD" w:rsidRDefault="002A1CDD" w:rsidP="009532A2">
      <w:pPr>
        <w:tabs>
          <w:tab w:val="right" w:pos="6660"/>
          <w:tab w:val="right" w:pos="6840"/>
        </w:tabs>
        <w:rPr>
          <w:b/>
          <w:sz w:val="19"/>
          <w:szCs w:val="19"/>
        </w:rPr>
      </w:pPr>
    </w:p>
    <w:p w:rsidR="002A1CDD" w:rsidRDefault="002A1CDD" w:rsidP="009532A2">
      <w:pPr>
        <w:tabs>
          <w:tab w:val="right" w:pos="6660"/>
          <w:tab w:val="right" w:pos="6840"/>
        </w:tabs>
        <w:rPr>
          <w:b/>
          <w:sz w:val="19"/>
          <w:szCs w:val="19"/>
        </w:rPr>
      </w:pPr>
    </w:p>
    <w:p w:rsidR="002A1CDD" w:rsidRDefault="002A1CDD" w:rsidP="009532A2">
      <w:pPr>
        <w:tabs>
          <w:tab w:val="right" w:pos="6660"/>
          <w:tab w:val="right" w:pos="6840"/>
        </w:tabs>
        <w:rPr>
          <w:b/>
          <w:sz w:val="19"/>
          <w:szCs w:val="19"/>
        </w:rPr>
      </w:pPr>
    </w:p>
    <w:p w:rsidR="002A1CDD" w:rsidRDefault="002A1CDD" w:rsidP="009532A2">
      <w:pPr>
        <w:tabs>
          <w:tab w:val="right" w:pos="6660"/>
          <w:tab w:val="right" w:pos="6840"/>
        </w:tabs>
        <w:rPr>
          <w:b/>
          <w:sz w:val="19"/>
          <w:szCs w:val="19"/>
        </w:rPr>
      </w:pPr>
    </w:p>
    <w:p w:rsidR="002A1CDD" w:rsidRDefault="002A1CDD" w:rsidP="009532A2">
      <w:pPr>
        <w:tabs>
          <w:tab w:val="right" w:pos="6660"/>
          <w:tab w:val="right" w:pos="6840"/>
        </w:tabs>
        <w:rPr>
          <w:b/>
          <w:sz w:val="19"/>
          <w:szCs w:val="19"/>
        </w:rPr>
      </w:pPr>
    </w:p>
    <w:p w:rsidR="009532A2" w:rsidRPr="00A722F7" w:rsidRDefault="009532A2" w:rsidP="009532A2">
      <w:pPr>
        <w:tabs>
          <w:tab w:val="right" w:pos="6660"/>
          <w:tab w:val="right" w:pos="6840"/>
        </w:tabs>
        <w:rPr>
          <w:b/>
          <w:sz w:val="19"/>
          <w:szCs w:val="19"/>
        </w:rPr>
      </w:pPr>
      <w:r w:rsidRPr="00A722F7">
        <w:rPr>
          <w:b/>
          <w:sz w:val="19"/>
          <w:szCs w:val="19"/>
        </w:rPr>
        <w:t xml:space="preserve">ECE103 Management, Professional and Personal Development </w:t>
      </w:r>
    </w:p>
    <w:p w:rsidR="009532A2" w:rsidRPr="00A722F7" w:rsidRDefault="00B72416" w:rsidP="009532A2">
      <w:pPr>
        <w:tabs>
          <w:tab w:val="right" w:pos="6660"/>
          <w:tab w:val="right" w:pos="6840"/>
          <w:tab w:val="left" w:pos="7920"/>
        </w:tabs>
        <w:rPr>
          <w:b/>
          <w:sz w:val="19"/>
          <w:szCs w:val="19"/>
        </w:rPr>
      </w:pPr>
      <w:r>
        <w:rPr>
          <w:b/>
          <w:sz w:val="19"/>
          <w:szCs w:val="19"/>
        </w:rPr>
        <w:t xml:space="preserve">   </w:t>
      </w:r>
      <w:r w:rsidR="0046777D" w:rsidRPr="00A722F7">
        <w:rPr>
          <w:b/>
          <w:sz w:val="19"/>
          <w:szCs w:val="19"/>
        </w:rPr>
        <w:t>In</w:t>
      </w:r>
      <w:r w:rsidR="009532A2" w:rsidRPr="00A722F7">
        <w:rPr>
          <w:b/>
          <w:sz w:val="19"/>
          <w:szCs w:val="19"/>
        </w:rPr>
        <w:t xml:space="preserve"> Early Childhood Education</w:t>
      </w:r>
      <w:r w:rsidR="009532A2" w:rsidRPr="00A722F7">
        <w:rPr>
          <w:b/>
          <w:sz w:val="19"/>
          <w:szCs w:val="19"/>
        </w:rPr>
        <w:tab/>
        <w:t>3</w:t>
      </w:r>
      <w:r w:rsidR="00155615" w:rsidRPr="00A722F7">
        <w:rPr>
          <w:b/>
          <w:sz w:val="19"/>
          <w:szCs w:val="19"/>
        </w:rPr>
        <w:t xml:space="preserve"> cr.</w:t>
      </w:r>
    </w:p>
    <w:p w:rsidR="009532A2" w:rsidRPr="00A722F7" w:rsidRDefault="009532A2" w:rsidP="008A6988">
      <w:pPr>
        <w:tabs>
          <w:tab w:val="right" w:pos="6750"/>
        </w:tabs>
        <w:rPr>
          <w:sz w:val="19"/>
          <w:szCs w:val="19"/>
        </w:rPr>
      </w:pPr>
      <w:r w:rsidRPr="00A722F7">
        <w:rPr>
          <w:sz w:val="19"/>
          <w:szCs w:val="19"/>
        </w:rPr>
        <w:t>This cours</w:t>
      </w:r>
      <w:r w:rsidR="00372479" w:rsidRPr="00A722F7">
        <w:rPr>
          <w:sz w:val="19"/>
          <w:szCs w:val="19"/>
        </w:rPr>
        <w:t>e will cover: legal regulations; equipment needs and selection; community relations;</w:t>
      </w:r>
      <w:r w:rsidRPr="00A722F7">
        <w:rPr>
          <w:sz w:val="19"/>
          <w:szCs w:val="19"/>
        </w:rPr>
        <w:t xml:space="preserve"> resources and emplo</w:t>
      </w:r>
      <w:r w:rsidR="00372479" w:rsidRPr="00A722F7">
        <w:rPr>
          <w:sz w:val="19"/>
          <w:szCs w:val="19"/>
        </w:rPr>
        <w:t>yment procedures;</w:t>
      </w:r>
      <w:r w:rsidRPr="00A722F7">
        <w:rPr>
          <w:sz w:val="19"/>
          <w:szCs w:val="19"/>
        </w:rPr>
        <w:t xml:space="preserve"> posit</w:t>
      </w:r>
      <w:r w:rsidR="00372479" w:rsidRPr="00A722F7">
        <w:rPr>
          <w:sz w:val="19"/>
          <w:szCs w:val="19"/>
        </w:rPr>
        <w:t>ive relationships with families;</w:t>
      </w:r>
      <w:r w:rsidRPr="00A722F7">
        <w:rPr>
          <w:sz w:val="19"/>
          <w:szCs w:val="19"/>
        </w:rPr>
        <w:t xml:space="preserve"> staff</w:t>
      </w:r>
      <w:r w:rsidR="00372479" w:rsidRPr="00A722F7">
        <w:rPr>
          <w:sz w:val="19"/>
          <w:szCs w:val="19"/>
        </w:rPr>
        <w:t xml:space="preserve"> and</w:t>
      </w:r>
      <w:r w:rsidRPr="00A722F7">
        <w:rPr>
          <w:sz w:val="19"/>
          <w:szCs w:val="19"/>
        </w:rPr>
        <w:t xml:space="preserve"> program management skills such as planning</w:t>
      </w:r>
      <w:r w:rsidR="00372479" w:rsidRPr="00A722F7">
        <w:rPr>
          <w:sz w:val="19"/>
          <w:szCs w:val="19"/>
        </w:rPr>
        <w:t>, record keeping, communication; managing stress;</w:t>
      </w:r>
      <w:r w:rsidRPr="00A722F7">
        <w:rPr>
          <w:sz w:val="19"/>
          <w:szCs w:val="19"/>
        </w:rPr>
        <w:t xml:space="preserve"> and professional development</w:t>
      </w:r>
      <w:r w:rsidR="000B3702" w:rsidRPr="00A722F7">
        <w:rPr>
          <w:sz w:val="19"/>
          <w:szCs w:val="19"/>
        </w:rPr>
        <w:t xml:space="preserve">. </w:t>
      </w:r>
      <w:r w:rsidRPr="00A722F7">
        <w:rPr>
          <w:sz w:val="19"/>
          <w:szCs w:val="19"/>
        </w:rPr>
        <w:t>This is the third course that will meet the requirements for the CDA credential</w:t>
      </w:r>
      <w:r w:rsidR="000B3702" w:rsidRPr="00A722F7">
        <w:rPr>
          <w:sz w:val="19"/>
          <w:szCs w:val="19"/>
        </w:rPr>
        <w:t xml:space="preserve">. </w:t>
      </w:r>
      <w:r w:rsidRPr="00A722F7">
        <w:rPr>
          <w:sz w:val="19"/>
          <w:szCs w:val="19"/>
        </w:rPr>
        <w:t>CDA topi</w:t>
      </w:r>
      <w:r w:rsidR="00372479" w:rsidRPr="00A722F7">
        <w:rPr>
          <w:sz w:val="19"/>
          <w:szCs w:val="19"/>
        </w:rPr>
        <w:t xml:space="preserve">cs </w:t>
      </w:r>
      <w:r w:rsidR="00CB43D3" w:rsidRPr="00A722F7">
        <w:rPr>
          <w:sz w:val="19"/>
          <w:szCs w:val="19"/>
        </w:rPr>
        <w:t>include</w:t>
      </w:r>
      <w:r w:rsidR="00372479" w:rsidRPr="00A722F7">
        <w:rPr>
          <w:sz w:val="19"/>
          <w:szCs w:val="19"/>
        </w:rPr>
        <w:t xml:space="preserve"> parents as partners; program evaluation;</w:t>
      </w:r>
      <w:r w:rsidRPr="00A722F7">
        <w:rPr>
          <w:sz w:val="19"/>
          <w:szCs w:val="19"/>
        </w:rPr>
        <w:t xml:space="preserve"> transitions a</w:t>
      </w:r>
      <w:r w:rsidR="00372479" w:rsidRPr="00A722F7">
        <w:rPr>
          <w:sz w:val="19"/>
          <w:szCs w:val="19"/>
        </w:rPr>
        <w:t>nd graduation from kindergarten;</w:t>
      </w:r>
      <w:r w:rsidRPr="00A722F7">
        <w:rPr>
          <w:sz w:val="19"/>
          <w:szCs w:val="19"/>
        </w:rPr>
        <w:t xml:space="preserve"> bui</w:t>
      </w:r>
      <w:r w:rsidR="00372479" w:rsidRPr="00A722F7">
        <w:rPr>
          <w:sz w:val="19"/>
          <w:szCs w:val="19"/>
        </w:rPr>
        <w:t>lding community support systems;</w:t>
      </w:r>
      <w:r w:rsidRPr="00A722F7">
        <w:rPr>
          <w:sz w:val="19"/>
          <w:szCs w:val="19"/>
        </w:rPr>
        <w:t xml:space="preserve"> </w:t>
      </w:r>
      <w:r w:rsidR="00372479" w:rsidRPr="00A722F7">
        <w:rPr>
          <w:sz w:val="19"/>
          <w:szCs w:val="19"/>
        </w:rPr>
        <w:t>early childhood support systems; the early childhood profession;</w:t>
      </w:r>
      <w:r w:rsidRPr="00A722F7">
        <w:rPr>
          <w:sz w:val="19"/>
          <w:szCs w:val="19"/>
        </w:rPr>
        <w:t xml:space="preserve"> advocacy, career and educational oppor</w:t>
      </w:r>
      <w:r w:rsidR="00372479" w:rsidRPr="00A722F7">
        <w:rPr>
          <w:sz w:val="19"/>
          <w:szCs w:val="19"/>
        </w:rPr>
        <w:t>tunities;</w:t>
      </w:r>
      <w:r w:rsidRPr="00A722F7">
        <w:rPr>
          <w:sz w:val="19"/>
          <w:szCs w:val="19"/>
        </w:rPr>
        <w:t xml:space="preserve"> and commitment to professionalism.</w:t>
      </w:r>
    </w:p>
    <w:p w:rsidR="0013609E" w:rsidRPr="00A722F7" w:rsidRDefault="0013609E" w:rsidP="002A1CDD">
      <w:pPr>
        <w:tabs>
          <w:tab w:val="right" w:pos="6660"/>
          <w:tab w:val="right" w:pos="6840"/>
          <w:tab w:val="left" w:pos="7920"/>
        </w:tabs>
        <w:spacing w:line="120" w:lineRule="auto"/>
        <w:rPr>
          <w:b/>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ECE210 Child Guidance and Discipline</w:t>
      </w:r>
      <w:r w:rsidRPr="00A722F7">
        <w:rPr>
          <w:b/>
          <w:sz w:val="19"/>
          <w:szCs w:val="19"/>
        </w:rPr>
        <w:tab/>
        <w:t>3</w:t>
      </w:r>
      <w:r w:rsidR="00482B00" w:rsidRPr="00A722F7">
        <w:rPr>
          <w:b/>
          <w:sz w:val="19"/>
          <w:szCs w:val="19"/>
        </w:rPr>
        <w:t xml:space="preserve"> cr.</w:t>
      </w:r>
    </w:p>
    <w:p w:rsidR="009532A2" w:rsidRPr="00A722F7" w:rsidRDefault="009532A2" w:rsidP="00DE4BA4">
      <w:pPr>
        <w:tabs>
          <w:tab w:val="right" w:pos="6750"/>
        </w:tabs>
        <w:rPr>
          <w:sz w:val="19"/>
          <w:szCs w:val="19"/>
        </w:rPr>
      </w:pPr>
      <w:r w:rsidRPr="00A722F7">
        <w:rPr>
          <w:sz w:val="19"/>
          <w:szCs w:val="19"/>
        </w:rPr>
        <w:t>This course will discuss the differences between punishment and discipline and techniques for guiding children</w:t>
      </w:r>
      <w:r w:rsidR="000B3702" w:rsidRPr="00A722F7">
        <w:rPr>
          <w:sz w:val="19"/>
          <w:szCs w:val="19"/>
        </w:rPr>
        <w:t xml:space="preserve">. </w:t>
      </w:r>
      <w:r w:rsidRPr="00A722F7">
        <w:rPr>
          <w:sz w:val="19"/>
          <w:szCs w:val="19"/>
        </w:rPr>
        <w:t>Topics will include positive reinforcement, redirection of negative behavior, setting and enforcing limits, and the natural and logical consequences of a child’s choices</w:t>
      </w:r>
      <w:r w:rsidR="000B3702" w:rsidRPr="00A722F7">
        <w:rPr>
          <w:sz w:val="19"/>
          <w:szCs w:val="19"/>
        </w:rPr>
        <w:t xml:space="preserve">. </w:t>
      </w:r>
      <w:r w:rsidRPr="00A722F7">
        <w:rPr>
          <w:sz w:val="19"/>
          <w:szCs w:val="19"/>
        </w:rPr>
        <w:t>Students will also learn techniques for self-control and stress management and develop an understanding that discipline develops from a respect for the dignity of the child.</w:t>
      </w:r>
    </w:p>
    <w:p w:rsidR="00B72416" w:rsidRDefault="00B72416" w:rsidP="002A1CDD">
      <w:pPr>
        <w:tabs>
          <w:tab w:val="right" w:pos="6660"/>
          <w:tab w:val="right" w:pos="6840"/>
          <w:tab w:val="left" w:pos="7920"/>
        </w:tabs>
        <w:spacing w:line="120" w:lineRule="auto"/>
        <w:rPr>
          <w:b/>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ECE230 Curriculum in Early Childhood Education (birth to three years)</w:t>
      </w:r>
      <w:r w:rsidRPr="00A722F7">
        <w:rPr>
          <w:b/>
          <w:sz w:val="19"/>
          <w:szCs w:val="19"/>
        </w:rPr>
        <w:tab/>
        <w:t>3</w:t>
      </w:r>
      <w:r w:rsidR="00482B00" w:rsidRPr="00A722F7">
        <w:rPr>
          <w:b/>
          <w:sz w:val="19"/>
          <w:szCs w:val="19"/>
        </w:rPr>
        <w:t xml:space="preserve"> cr.</w:t>
      </w:r>
    </w:p>
    <w:p w:rsidR="009532A2" w:rsidRPr="00A722F7" w:rsidRDefault="009532A2" w:rsidP="0008647D">
      <w:pPr>
        <w:tabs>
          <w:tab w:val="right" w:pos="6750"/>
        </w:tabs>
        <w:rPr>
          <w:sz w:val="19"/>
          <w:szCs w:val="19"/>
        </w:rPr>
      </w:pPr>
      <w:r w:rsidRPr="00A722F7">
        <w:rPr>
          <w:b/>
          <w:sz w:val="19"/>
          <w:szCs w:val="19"/>
        </w:rPr>
        <w:tab/>
      </w:r>
      <w:r w:rsidRPr="00A722F7">
        <w:rPr>
          <w:sz w:val="19"/>
          <w:szCs w:val="19"/>
        </w:rPr>
        <w:t>This course will provide an in-depth study into the development of curriculum for infants and toddlers</w:t>
      </w:r>
      <w:r w:rsidR="000B3702" w:rsidRPr="00A722F7">
        <w:rPr>
          <w:sz w:val="19"/>
          <w:szCs w:val="19"/>
        </w:rPr>
        <w:t xml:space="preserve">. </w:t>
      </w:r>
      <w:r w:rsidRPr="00A722F7">
        <w:rPr>
          <w:sz w:val="19"/>
          <w:szCs w:val="19"/>
        </w:rPr>
        <w:t>Topics include the diverse approaches to infant-toddler rearing and the very early years as a crucial time when basic patterns of living and learning are set. The course focuses on the needs of infants, toddlers, parents, and caregivers through age-appropriate scheduling, assessment of individual development and long-range planning</w:t>
      </w:r>
      <w:r w:rsidR="000B3702" w:rsidRPr="00A722F7">
        <w:rPr>
          <w:sz w:val="19"/>
          <w:szCs w:val="19"/>
        </w:rPr>
        <w:t xml:space="preserve">. </w:t>
      </w:r>
      <w:r w:rsidRPr="00A722F7">
        <w:rPr>
          <w:sz w:val="19"/>
          <w:szCs w:val="19"/>
        </w:rPr>
        <w:t>Students will develop creative instructional materials and will evaluate and utilize commercially developed products.</w:t>
      </w:r>
    </w:p>
    <w:p w:rsidR="00182ABD" w:rsidRPr="00A722F7" w:rsidRDefault="00182ABD" w:rsidP="002A1CDD">
      <w:pPr>
        <w:tabs>
          <w:tab w:val="right" w:pos="6660"/>
          <w:tab w:val="right" w:pos="6840"/>
          <w:tab w:val="left" w:pos="7920"/>
        </w:tabs>
        <w:spacing w:line="120" w:lineRule="auto"/>
        <w:rPr>
          <w:b/>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ECE235 Curriculum in Early Childhood Education (ages 3-8)</w:t>
      </w:r>
      <w:r w:rsidRPr="00A722F7">
        <w:rPr>
          <w:b/>
          <w:sz w:val="19"/>
          <w:szCs w:val="19"/>
        </w:rPr>
        <w:tab/>
        <w:t>3</w:t>
      </w:r>
      <w:r w:rsidR="00482B00" w:rsidRPr="00A722F7">
        <w:rPr>
          <w:b/>
          <w:sz w:val="19"/>
          <w:szCs w:val="19"/>
        </w:rPr>
        <w:t xml:space="preserve"> cr.</w:t>
      </w:r>
    </w:p>
    <w:p w:rsidR="009532A2" w:rsidRPr="00A722F7" w:rsidRDefault="009532A2" w:rsidP="008C3503">
      <w:pPr>
        <w:tabs>
          <w:tab w:val="right" w:pos="6750"/>
        </w:tabs>
        <w:rPr>
          <w:sz w:val="19"/>
          <w:szCs w:val="19"/>
        </w:rPr>
      </w:pPr>
      <w:r w:rsidRPr="00A722F7">
        <w:rPr>
          <w:b/>
          <w:sz w:val="19"/>
          <w:szCs w:val="19"/>
        </w:rPr>
        <w:tab/>
      </w:r>
      <w:r w:rsidRPr="00A722F7">
        <w:rPr>
          <w:sz w:val="19"/>
          <w:szCs w:val="19"/>
        </w:rPr>
        <w:t>Emphasis will be on the development of curriculum and materials for the pre-school and primary age child</w:t>
      </w:r>
      <w:r w:rsidR="000B3702" w:rsidRPr="00A722F7">
        <w:rPr>
          <w:sz w:val="19"/>
          <w:szCs w:val="19"/>
        </w:rPr>
        <w:t xml:space="preserve">. </w:t>
      </w:r>
      <w:r w:rsidRPr="00A722F7">
        <w:rPr>
          <w:sz w:val="19"/>
          <w:szCs w:val="19"/>
        </w:rPr>
        <w:t>Focus will be on integrative curriculum through art, music, movement, math, social studies, science</w:t>
      </w:r>
      <w:r w:rsidR="00DA1DAF" w:rsidRPr="00A722F7">
        <w:rPr>
          <w:sz w:val="19"/>
          <w:szCs w:val="19"/>
        </w:rPr>
        <w:t>,</w:t>
      </w:r>
      <w:r w:rsidRPr="00A722F7">
        <w:rPr>
          <w:sz w:val="19"/>
          <w:szCs w:val="19"/>
        </w:rPr>
        <w:t xml:space="preserve"> and drama</w:t>
      </w:r>
      <w:r w:rsidR="000B3702" w:rsidRPr="00A722F7">
        <w:rPr>
          <w:sz w:val="19"/>
          <w:szCs w:val="19"/>
        </w:rPr>
        <w:t xml:space="preserve">. </w:t>
      </w:r>
      <w:r w:rsidRPr="00A722F7">
        <w:rPr>
          <w:sz w:val="19"/>
          <w:szCs w:val="19"/>
        </w:rPr>
        <w:t>Students will design and participate in activities using multiple intelligences and the project approach.</w:t>
      </w:r>
    </w:p>
    <w:p w:rsidR="002A1CDD" w:rsidRDefault="002A1CDD" w:rsidP="002A1CDD">
      <w:pPr>
        <w:tabs>
          <w:tab w:val="right" w:pos="6660"/>
          <w:tab w:val="right" w:pos="6840"/>
        </w:tabs>
        <w:spacing w:line="120" w:lineRule="auto"/>
        <w:rPr>
          <w:b/>
          <w:sz w:val="19"/>
          <w:szCs w:val="19"/>
        </w:rPr>
      </w:pPr>
    </w:p>
    <w:p w:rsidR="00DB445C" w:rsidRPr="00A722F7" w:rsidRDefault="00DB445C" w:rsidP="00DB445C">
      <w:pPr>
        <w:tabs>
          <w:tab w:val="right" w:pos="6660"/>
          <w:tab w:val="right" w:pos="6840"/>
        </w:tabs>
        <w:rPr>
          <w:b/>
          <w:sz w:val="19"/>
          <w:szCs w:val="19"/>
        </w:rPr>
      </w:pPr>
      <w:r w:rsidRPr="00A722F7">
        <w:rPr>
          <w:b/>
          <w:sz w:val="19"/>
          <w:szCs w:val="19"/>
        </w:rPr>
        <w:t>ECO200 Macroeconomics</w:t>
      </w:r>
      <w:r w:rsidRPr="00A722F7">
        <w:rPr>
          <w:b/>
          <w:sz w:val="19"/>
          <w:szCs w:val="19"/>
        </w:rPr>
        <w:tab/>
        <w:t>3</w:t>
      </w:r>
      <w:r w:rsidR="00482B00" w:rsidRPr="00A722F7">
        <w:rPr>
          <w:b/>
          <w:sz w:val="19"/>
          <w:szCs w:val="19"/>
        </w:rPr>
        <w:t xml:space="preserve"> cr.</w:t>
      </w:r>
    </w:p>
    <w:p w:rsidR="00DB445C" w:rsidRPr="00A722F7" w:rsidRDefault="00DB445C" w:rsidP="00DB445C">
      <w:pPr>
        <w:tabs>
          <w:tab w:val="right" w:pos="6660"/>
          <w:tab w:val="right" w:pos="6840"/>
        </w:tabs>
        <w:rPr>
          <w:sz w:val="19"/>
          <w:szCs w:val="19"/>
        </w:rPr>
      </w:pPr>
      <w:r w:rsidRPr="00A722F7">
        <w:rPr>
          <w:sz w:val="19"/>
          <w:szCs w:val="19"/>
        </w:rPr>
        <w:t>This course examines the allocation of scarce resources and the economic reasoning used by people as consumers, producers, savers, investors, workers, voters, and government agencies. Key elements include the study of scarcity, supply and demand, market structures, the role of government, national income determination, money and the role of financial institutions, economic stabilization, and trade.</w:t>
      </w:r>
    </w:p>
    <w:p w:rsidR="00DB445C" w:rsidRPr="00A722F7" w:rsidRDefault="00DB445C" w:rsidP="002A1CDD">
      <w:pPr>
        <w:tabs>
          <w:tab w:val="right" w:pos="6660"/>
          <w:tab w:val="right" w:pos="6840"/>
          <w:tab w:val="left" w:pos="7920"/>
        </w:tabs>
        <w:spacing w:line="120" w:lineRule="auto"/>
        <w:rPr>
          <w:b/>
          <w:bCs/>
          <w:sz w:val="19"/>
          <w:szCs w:val="19"/>
        </w:rPr>
      </w:pPr>
    </w:p>
    <w:p w:rsidR="00DA1DAF" w:rsidRPr="00A722F7" w:rsidRDefault="00675997" w:rsidP="00DA1DAF">
      <w:pPr>
        <w:tabs>
          <w:tab w:val="right" w:pos="6660"/>
          <w:tab w:val="right" w:pos="6840"/>
          <w:tab w:val="left" w:pos="7920"/>
        </w:tabs>
        <w:rPr>
          <w:b/>
          <w:bCs/>
          <w:sz w:val="19"/>
          <w:szCs w:val="19"/>
        </w:rPr>
      </w:pPr>
      <w:r w:rsidRPr="00A722F7">
        <w:rPr>
          <w:b/>
          <w:bCs/>
          <w:sz w:val="19"/>
          <w:szCs w:val="19"/>
        </w:rPr>
        <w:t>ECO</w:t>
      </w:r>
      <w:r w:rsidR="00DA1DAF" w:rsidRPr="00A722F7">
        <w:rPr>
          <w:b/>
          <w:bCs/>
          <w:sz w:val="19"/>
          <w:szCs w:val="19"/>
        </w:rPr>
        <w:t>201 Microeconomics</w:t>
      </w:r>
      <w:r w:rsidR="00DA1DAF" w:rsidRPr="00A722F7">
        <w:rPr>
          <w:b/>
          <w:bCs/>
          <w:sz w:val="19"/>
          <w:szCs w:val="19"/>
        </w:rPr>
        <w:tab/>
        <w:t>3</w:t>
      </w:r>
      <w:r w:rsidR="00482B00" w:rsidRPr="00A722F7">
        <w:rPr>
          <w:b/>
          <w:sz w:val="19"/>
          <w:szCs w:val="19"/>
        </w:rPr>
        <w:t xml:space="preserve"> cr.</w:t>
      </w:r>
    </w:p>
    <w:p w:rsidR="00DA1DAF" w:rsidRPr="00A722F7" w:rsidRDefault="00DA1DAF" w:rsidP="008C3503">
      <w:pPr>
        <w:tabs>
          <w:tab w:val="right" w:pos="6660"/>
          <w:tab w:val="right" w:pos="6840"/>
          <w:tab w:val="left" w:pos="7920"/>
        </w:tabs>
        <w:rPr>
          <w:sz w:val="19"/>
          <w:szCs w:val="19"/>
        </w:rPr>
      </w:pPr>
      <w:r w:rsidRPr="00A722F7">
        <w:rPr>
          <w:sz w:val="19"/>
          <w:szCs w:val="19"/>
        </w:rPr>
        <w:t>This course covers microeconomics the market structure of firms operat</w:t>
      </w:r>
      <w:r w:rsidR="00207FDF" w:rsidRPr="00A722F7">
        <w:rPr>
          <w:sz w:val="19"/>
          <w:szCs w:val="19"/>
        </w:rPr>
        <w:t>ing in competition and monopoly,</w:t>
      </w:r>
      <w:r w:rsidRPr="00A722F7">
        <w:rPr>
          <w:sz w:val="19"/>
          <w:szCs w:val="19"/>
        </w:rPr>
        <w:t xml:space="preserve"> labor markets and unions, </w:t>
      </w:r>
      <w:r w:rsidR="00207FDF" w:rsidRPr="00A722F7">
        <w:rPr>
          <w:sz w:val="19"/>
          <w:szCs w:val="19"/>
        </w:rPr>
        <w:t>income distribution</w:t>
      </w:r>
      <w:r w:rsidRPr="00A722F7">
        <w:rPr>
          <w:sz w:val="19"/>
          <w:szCs w:val="19"/>
        </w:rPr>
        <w:t>, current economic problems, international economic, and alternative economic systems.</w:t>
      </w:r>
    </w:p>
    <w:p w:rsidR="00464F81" w:rsidRPr="00A722F7" w:rsidRDefault="00464F81" w:rsidP="002A1CDD">
      <w:pPr>
        <w:tabs>
          <w:tab w:val="right" w:pos="6660"/>
          <w:tab w:val="right" w:pos="6840"/>
          <w:tab w:val="left" w:pos="7920"/>
        </w:tabs>
        <w:spacing w:line="120" w:lineRule="auto"/>
        <w:rPr>
          <w:b/>
          <w:bCs/>
          <w:sz w:val="19"/>
          <w:szCs w:val="19"/>
        </w:rPr>
      </w:pPr>
    </w:p>
    <w:p w:rsidR="002A1CDD" w:rsidRDefault="002A1CDD" w:rsidP="009532A2">
      <w:pPr>
        <w:tabs>
          <w:tab w:val="right" w:pos="6660"/>
          <w:tab w:val="right" w:pos="6840"/>
          <w:tab w:val="left" w:pos="7920"/>
        </w:tabs>
        <w:rPr>
          <w:b/>
          <w:bCs/>
          <w:sz w:val="19"/>
          <w:szCs w:val="19"/>
        </w:rPr>
      </w:pPr>
    </w:p>
    <w:p w:rsidR="002A1CDD" w:rsidRDefault="002A1CDD" w:rsidP="009532A2">
      <w:pPr>
        <w:tabs>
          <w:tab w:val="right" w:pos="6660"/>
          <w:tab w:val="right" w:pos="6840"/>
          <w:tab w:val="left" w:pos="7920"/>
        </w:tabs>
        <w:rPr>
          <w:b/>
          <w:bCs/>
          <w:sz w:val="19"/>
          <w:szCs w:val="19"/>
        </w:rPr>
      </w:pPr>
    </w:p>
    <w:p w:rsidR="002A1CDD" w:rsidRDefault="002A1CDD" w:rsidP="009532A2">
      <w:pPr>
        <w:tabs>
          <w:tab w:val="right" w:pos="6660"/>
          <w:tab w:val="right" w:pos="6840"/>
          <w:tab w:val="left" w:pos="7920"/>
        </w:tabs>
        <w:rPr>
          <w:b/>
          <w:bCs/>
          <w:sz w:val="19"/>
          <w:szCs w:val="19"/>
        </w:rPr>
      </w:pPr>
    </w:p>
    <w:p w:rsidR="002A1CDD" w:rsidRDefault="002A1CDD" w:rsidP="009532A2">
      <w:pPr>
        <w:tabs>
          <w:tab w:val="right" w:pos="6660"/>
          <w:tab w:val="right" w:pos="6840"/>
          <w:tab w:val="left" w:pos="7920"/>
        </w:tabs>
        <w:rPr>
          <w:b/>
          <w:bCs/>
          <w:sz w:val="19"/>
          <w:szCs w:val="19"/>
        </w:rPr>
      </w:pPr>
    </w:p>
    <w:p w:rsidR="002A1CDD" w:rsidRDefault="002A1CDD" w:rsidP="009532A2">
      <w:pPr>
        <w:tabs>
          <w:tab w:val="right" w:pos="6660"/>
          <w:tab w:val="right" w:pos="6840"/>
          <w:tab w:val="left" w:pos="7920"/>
        </w:tabs>
        <w:rPr>
          <w:b/>
          <w:bCs/>
          <w:sz w:val="19"/>
          <w:szCs w:val="19"/>
        </w:rPr>
      </w:pPr>
    </w:p>
    <w:p w:rsidR="009532A2" w:rsidRPr="00A722F7" w:rsidRDefault="009532A2" w:rsidP="009532A2">
      <w:pPr>
        <w:tabs>
          <w:tab w:val="right" w:pos="6660"/>
          <w:tab w:val="right" w:pos="6840"/>
          <w:tab w:val="left" w:pos="7920"/>
        </w:tabs>
        <w:rPr>
          <w:b/>
          <w:sz w:val="19"/>
          <w:szCs w:val="19"/>
        </w:rPr>
      </w:pPr>
      <w:r w:rsidRPr="00A722F7">
        <w:rPr>
          <w:b/>
          <w:bCs/>
          <w:sz w:val="19"/>
          <w:szCs w:val="19"/>
        </w:rPr>
        <w:t>EDU102 Introduction to Education, School and Community</w:t>
      </w:r>
      <w:r w:rsidRPr="00A722F7">
        <w:rPr>
          <w:b/>
          <w:sz w:val="19"/>
          <w:szCs w:val="19"/>
        </w:rPr>
        <w:tab/>
        <w:t>3</w:t>
      </w:r>
      <w:r w:rsidR="00482B00" w:rsidRPr="00A722F7">
        <w:rPr>
          <w:b/>
          <w:sz w:val="19"/>
          <w:szCs w:val="19"/>
        </w:rPr>
        <w:t xml:space="preserve"> cr.</w:t>
      </w:r>
    </w:p>
    <w:p w:rsidR="009532A2" w:rsidRPr="00A722F7" w:rsidRDefault="009532A2" w:rsidP="00DE4BA4">
      <w:pPr>
        <w:tabs>
          <w:tab w:val="right" w:pos="6750"/>
        </w:tabs>
        <w:rPr>
          <w:sz w:val="19"/>
          <w:szCs w:val="19"/>
        </w:rPr>
      </w:pPr>
      <w:r w:rsidRPr="00A722F7">
        <w:rPr>
          <w:sz w:val="19"/>
          <w:szCs w:val="19"/>
        </w:rPr>
        <w:t xml:space="preserve">An overview of the educational profession, this course is required of all first-year students pursuing the associate degree in education and all students who may later pursue teacher certification in elementary or secondary education. The role of the professional educator and paraprofessional educator will be a focus, and the student will evaluate personal skills and attitudes in light of the expectations for the profession. Regular visits to local schools are a part of this experience. </w:t>
      </w:r>
    </w:p>
    <w:p w:rsidR="0013609E" w:rsidRPr="00A722F7" w:rsidRDefault="0013609E" w:rsidP="002A1CDD">
      <w:pPr>
        <w:tabs>
          <w:tab w:val="right" w:pos="6660"/>
          <w:tab w:val="right" w:pos="6840"/>
          <w:tab w:val="left" w:pos="7920"/>
        </w:tabs>
        <w:spacing w:line="120" w:lineRule="auto"/>
        <w:rPr>
          <w:b/>
          <w:bCs/>
          <w:sz w:val="19"/>
          <w:szCs w:val="19"/>
        </w:rPr>
      </w:pPr>
    </w:p>
    <w:p w:rsidR="009532A2" w:rsidRPr="00A722F7" w:rsidRDefault="009532A2" w:rsidP="009532A2">
      <w:pPr>
        <w:tabs>
          <w:tab w:val="right" w:pos="6660"/>
          <w:tab w:val="right" w:pos="6840"/>
          <w:tab w:val="left" w:pos="7920"/>
        </w:tabs>
        <w:rPr>
          <w:b/>
          <w:sz w:val="19"/>
          <w:szCs w:val="19"/>
        </w:rPr>
      </w:pPr>
      <w:r w:rsidRPr="00A722F7">
        <w:rPr>
          <w:b/>
          <w:bCs/>
          <w:sz w:val="19"/>
          <w:szCs w:val="19"/>
        </w:rPr>
        <w:t>EDU140 Educational Communications and Technology</w:t>
      </w:r>
      <w:r w:rsidRPr="00A722F7">
        <w:rPr>
          <w:b/>
          <w:bCs/>
          <w:sz w:val="19"/>
          <w:szCs w:val="19"/>
        </w:rPr>
        <w:tab/>
      </w:r>
      <w:r w:rsidRPr="00A722F7">
        <w:rPr>
          <w:b/>
          <w:sz w:val="19"/>
          <w:szCs w:val="19"/>
        </w:rPr>
        <w:t>3</w:t>
      </w:r>
      <w:r w:rsidR="00482B00" w:rsidRPr="00A722F7">
        <w:rPr>
          <w:b/>
          <w:sz w:val="19"/>
          <w:szCs w:val="19"/>
        </w:rPr>
        <w:t xml:space="preserve"> cr.</w:t>
      </w:r>
    </w:p>
    <w:p w:rsidR="00A943D8" w:rsidRPr="00A722F7" w:rsidRDefault="009532A2" w:rsidP="0068318B">
      <w:pPr>
        <w:tabs>
          <w:tab w:val="right" w:pos="6750"/>
        </w:tabs>
        <w:rPr>
          <w:sz w:val="19"/>
          <w:szCs w:val="19"/>
        </w:rPr>
      </w:pPr>
      <w:r w:rsidRPr="00A722F7">
        <w:rPr>
          <w:sz w:val="19"/>
          <w:szCs w:val="19"/>
        </w:rPr>
        <w:t>This course introduces the student to the theory and practices of effective interpersonal and technological communication strategies in an educational setting. Students get hands-on experience in effective verbal and nonverbal interpersonal communication strategies. Additionally, the course will focus on developing student skills in the use of modern educational equipment and software. Students will learn multiple ways to communicate and to use technology to enhance student learning.</w:t>
      </w:r>
    </w:p>
    <w:p w:rsidR="009E2ACC" w:rsidRPr="00A722F7" w:rsidRDefault="009E2ACC" w:rsidP="002A1CDD">
      <w:pPr>
        <w:tabs>
          <w:tab w:val="right" w:pos="6660"/>
          <w:tab w:val="right" w:pos="6840"/>
          <w:tab w:val="left" w:pos="7920"/>
        </w:tabs>
        <w:spacing w:line="120" w:lineRule="auto"/>
        <w:rPr>
          <w:b/>
          <w:sz w:val="19"/>
          <w:szCs w:val="19"/>
        </w:rPr>
      </w:pPr>
    </w:p>
    <w:p w:rsidR="00501A70" w:rsidRPr="00A722F7" w:rsidRDefault="00501A70" w:rsidP="00501A70">
      <w:pPr>
        <w:tabs>
          <w:tab w:val="right" w:pos="6660"/>
          <w:tab w:val="right" w:pos="6840"/>
          <w:tab w:val="left" w:pos="7920"/>
        </w:tabs>
        <w:rPr>
          <w:b/>
          <w:sz w:val="19"/>
          <w:szCs w:val="19"/>
        </w:rPr>
      </w:pPr>
      <w:r w:rsidRPr="00A722F7">
        <w:rPr>
          <w:b/>
          <w:sz w:val="19"/>
          <w:szCs w:val="19"/>
        </w:rPr>
        <w:t>EDU180 Children’s Literature</w:t>
      </w:r>
      <w:r w:rsidRPr="00A722F7">
        <w:rPr>
          <w:b/>
          <w:sz w:val="19"/>
          <w:szCs w:val="19"/>
        </w:rPr>
        <w:tab/>
        <w:t>3 cr.</w:t>
      </w:r>
    </w:p>
    <w:p w:rsidR="00501A70" w:rsidRPr="00A722F7" w:rsidRDefault="00463BB5" w:rsidP="00501A70">
      <w:pPr>
        <w:tabs>
          <w:tab w:val="right" w:pos="6750"/>
        </w:tabs>
        <w:rPr>
          <w:sz w:val="19"/>
          <w:szCs w:val="19"/>
        </w:rPr>
      </w:pPr>
      <w:r w:rsidRPr="00A722F7">
        <w:rPr>
          <w:sz w:val="19"/>
          <w:szCs w:val="19"/>
        </w:rPr>
        <w:t>Emphasis will be placed on creating a learning environment that encourages children to develop an interest in reading and literature.  Experiences will include the evaluation, selection and presentation of age-appropriate reading materials, and strategies such as creative dramatics, poetry and finger play to foster an interactive and communication-rich environment filled with oral and written resources.</w:t>
      </w:r>
    </w:p>
    <w:p w:rsidR="00464F81" w:rsidRPr="00A722F7" w:rsidRDefault="00464F81" w:rsidP="002A1CDD">
      <w:pPr>
        <w:tabs>
          <w:tab w:val="right" w:pos="6660"/>
          <w:tab w:val="right" w:pos="6840"/>
        </w:tabs>
        <w:spacing w:line="120" w:lineRule="auto"/>
        <w:rPr>
          <w:b/>
          <w:bCs/>
          <w:sz w:val="19"/>
          <w:szCs w:val="19"/>
        </w:rPr>
      </w:pPr>
    </w:p>
    <w:p w:rsidR="009532A2" w:rsidRPr="00A722F7" w:rsidRDefault="009532A2" w:rsidP="009532A2">
      <w:pPr>
        <w:tabs>
          <w:tab w:val="right" w:pos="6660"/>
          <w:tab w:val="right" w:pos="6840"/>
        </w:tabs>
        <w:rPr>
          <w:b/>
          <w:bCs/>
          <w:sz w:val="19"/>
          <w:szCs w:val="19"/>
        </w:rPr>
      </w:pPr>
      <w:r w:rsidRPr="00A722F7">
        <w:rPr>
          <w:b/>
          <w:bCs/>
          <w:sz w:val="19"/>
          <w:szCs w:val="19"/>
        </w:rPr>
        <w:t xml:space="preserve">EDU190 Field Experience I in Early Childhood Education, </w:t>
      </w:r>
    </w:p>
    <w:p w:rsidR="009532A2" w:rsidRPr="00A722F7" w:rsidRDefault="00FE6031" w:rsidP="009532A2">
      <w:pPr>
        <w:tabs>
          <w:tab w:val="right" w:pos="6660"/>
          <w:tab w:val="right" w:pos="6840"/>
          <w:tab w:val="left" w:pos="7920"/>
        </w:tabs>
        <w:rPr>
          <w:b/>
          <w:sz w:val="19"/>
          <w:szCs w:val="19"/>
        </w:rPr>
      </w:pPr>
      <w:r>
        <w:rPr>
          <w:b/>
          <w:bCs/>
          <w:sz w:val="19"/>
          <w:szCs w:val="19"/>
        </w:rPr>
        <w:t xml:space="preserve">   </w:t>
      </w:r>
      <w:r w:rsidR="009532A2" w:rsidRPr="00A722F7">
        <w:rPr>
          <w:b/>
          <w:bCs/>
          <w:sz w:val="19"/>
          <w:szCs w:val="19"/>
        </w:rPr>
        <w:t>Elementary or High School</w:t>
      </w:r>
      <w:r w:rsidR="009532A2" w:rsidRPr="00A722F7">
        <w:rPr>
          <w:b/>
          <w:sz w:val="19"/>
          <w:szCs w:val="19"/>
        </w:rPr>
        <w:tab/>
        <w:t>3</w:t>
      </w:r>
      <w:r w:rsidR="00482B00" w:rsidRPr="00A722F7">
        <w:rPr>
          <w:b/>
          <w:sz w:val="19"/>
          <w:szCs w:val="19"/>
        </w:rPr>
        <w:t xml:space="preserve"> cr.</w:t>
      </w:r>
    </w:p>
    <w:p w:rsidR="009532A2" w:rsidRPr="00A722F7" w:rsidRDefault="009532A2" w:rsidP="00DE4BA4">
      <w:pPr>
        <w:tabs>
          <w:tab w:val="right" w:pos="6750"/>
        </w:tabs>
        <w:rPr>
          <w:sz w:val="19"/>
          <w:szCs w:val="19"/>
        </w:rPr>
      </w:pPr>
      <w:r w:rsidRPr="00A722F7">
        <w:rPr>
          <w:sz w:val="19"/>
          <w:szCs w:val="19"/>
        </w:rPr>
        <w:t>This course provides an opportunity to gain experience and to develop skills and competencies in early childhood or school settings. Content discussed in courses is to be applied and synthesized in the experience. This course is mandatory for all students in WCCC’s Education and Early Childhood Education programs. Students able to document significant work experience in these fields may request a waiver of this requirement.</w:t>
      </w:r>
    </w:p>
    <w:p w:rsidR="00FE6031" w:rsidRDefault="00FE6031" w:rsidP="002A1CDD">
      <w:pPr>
        <w:tabs>
          <w:tab w:val="right" w:pos="6660"/>
          <w:tab w:val="right" w:pos="6840"/>
        </w:tabs>
        <w:spacing w:line="120" w:lineRule="auto"/>
        <w:rPr>
          <w:b/>
          <w:bCs/>
          <w:sz w:val="19"/>
          <w:szCs w:val="19"/>
        </w:rPr>
      </w:pPr>
    </w:p>
    <w:p w:rsidR="009532A2" w:rsidRPr="00A722F7" w:rsidRDefault="009532A2" w:rsidP="009532A2">
      <w:pPr>
        <w:tabs>
          <w:tab w:val="right" w:pos="6660"/>
          <w:tab w:val="right" w:pos="6840"/>
        </w:tabs>
        <w:rPr>
          <w:b/>
          <w:bCs/>
          <w:sz w:val="19"/>
          <w:szCs w:val="19"/>
        </w:rPr>
      </w:pPr>
      <w:r w:rsidRPr="00A722F7">
        <w:rPr>
          <w:b/>
          <w:bCs/>
          <w:sz w:val="19"/>
          <w:szCs w:val="19"/>
        </w:rPr>
        <w:t xml:space="preserve">EDU195 Field Experience II in Early Childhood Education, </w:t>
      </w:r>
    </w:p>
    <w:p w:rsidR="00F806DF" w:rsidRPr="00A722F7" w:rsidRDefault="00FE6031" w:rsidP="009532A2">
      <w:pPr>
        <w:tabs>
          <w:tab w:val="right" w:pos="6660"/>
          <w:tab w:val="right" w:pos="6840"/>
        </w:tabs>
        <w:rPr>
          <w:b/>
          <w:bCs/>
          <w:sz w:val="19"/>
          <w:szCs w:val="19"/>
        </w:rPr>
      </w:pPr>
      <w:r>
        <w:rPr>
          <w:b/>
          <w:bCs/>
          <w:sz w:val="19"/>
          <w:szCs w:val="19"/>
        </w:rPr>
        <w:t xml:space="preserve">   </w:t>
      </w:r>
      <w:r w:rsidR="00F806DF" w:rsidRPr="00A722F7">
        <w:rPr>
          <w:b/>
          <w:bCs/>
          <w:sz w:val="19"/>
          <w:szCs w:val="19"/>
        </w:rPr>
        <w:t>Elementary or High School</w:t>
      </w:r>
      <w:r w:rsidR="00144F7B" w:rsidRPr="00A722F7">
        <w:rPr>
          <w:b/>
          <w:bCs/>
          <w:sz w:val="19"/>
          <w:szCs w:val="19"/>
        </w:rPr>
        <w:t xml:space="preserve"> (100 hours)</w:t>
      </w:r>
      <w:r w:rsidR="00D01605" w:rsidRPr="00A722F7">
        <w:rPr>
          <w:b/>
          <w:bCs/>
          <w:sz w:val="19"/>
          <w:szCs w:val="19"/>
        </w:rPr>
        <w:tab/>
      </w:r>
      <w:r w:rsidR="00F806DF" w:rsidRPr="00A722F7">
        <w:rPr>
          <w:b/>
          <w:bCs/>
          <w:sz w:val="19"/>
          <w:szCs w:val="19"/>
        </w:rPr>
        <w:t>3cr.</w:t>
      </w:r>
    </w:p>
    <w:p w:rsidR="009532A2" w:rsidRPr="00A722F7" w:rsidRDefault="009532A2" w:rsidP="00144F7B">
      <w:pPr>
        <w:tabs>
          <w:tab w:val="right" w:pos="6660"/>
          <w:tab w:val="right" w:pos="6840"/>
        </w:tabs>
        <w:rPr>
          <w:sz w:val="19"/>
          <w:szCs w:val="19"/>
        </w:rPr>
      </w:pPr>
      <w:r w:rsidRPr="00A722F7">
        <w:rPr>
          <w:sz w:val="19"/>
          <w:szCs w:val="19"/>
        </w:rPr>
        <w:t>This course provides additional practical experience in an early childhood or school setting. Successful completion of the course requires demonstrated competence of educational principles, practices and techniques learned in other courses and applied at the field experience site. Students able to document significant work experience in these fields may request a waiver of this requirement.</w:t>
      </w:r>
    </w:p>
    <w:p w:rsidR="00366D46" w:rsidRPr="00A722F7" w:rsidRDefault="00366D46" w:rsidP="002A1CDD">
      <w:pPr>
        <w:tabs>
          <w:tab w:val="right" w:pos="6660"/>
          <w:tab w:val="right" w:pos="6840"/>
          <w:tab w:val="left" w:pos="7920"/>
        </w:tabs>
        <w:spacing w:line="120" w:lineRule="auto"/>
        <w:rPr>
          <w:b/>
          <w:sz w:val="19"/>
          <w:szCs w:val="19"/>
        </w:rPr>
      </w:pPr>
    </w:p>
    <w:p w:rsidR="00144F7B" w:rsidRPr="00A722F7" w:rsidRDefault="009532A2" w:rsidP="00144F7B">
      <w:pPr>
        <w:tabs>
          <w:tab w:val="right" w:pos="6660"/>
          <w:tab w:val="right" w:pos="6840"/>
          <w:tab w:val="left" w:pos="7920"/>
        </w:tabs>
        <w:rPr>
          <w:b/>
          <w:sz w:val="19"/>
          <w:szCs w:val="19"/>
        </w:rPr>
      </w:pPr>
      <w:r w:rsidRPr="00A722F7">
        <w:rPr>
          <w:b/>
          <w:sz w:val="19"/>
          <w:szCs w:val="19"/>
        </w:rPr>
        <w:t xml:space="preserve">EDU210 Guided Self-Study in </w:t>
      </w:r>
      <w:r w:rsidR="00CB43D3" w:rsidRPr="00A722F7">
        <w:rPr>
          <w:b/>
          <w:sz w:val="19"/>
          <w:szCs w:val="19"/>
        </w:rPr>
        <w:t>Education (</w:t>
      </w:r>
      <w:r w:rsidR="00144F7B" w:rsidRPr="00A722F7">
        <w:rPr>
          <w:b/>
          <w:bCs/>
          <w:sz w:val="19"/>
          <w:szCs w:val="19"/>
        </w:rPr>
        <w:t>100 hours)</w:t>
      </w:r>
      <w:r w:rsidRPr="00A722F7">
        <w:rPr>
          <w:b/>
          <w:sz w:val="19"/>
          <w:szCs w:val="19"/>
        </w:rPr>
        <w:tab/>
        <w:t>3</w:t>
      </w:r>
      <w:r w:rsidR="00482B00" w:rsidRPr="00A722F7">
        <w:rPr>
          <w:b/>
          <w:sz w:val="19"/>
          <w:szCs w:val="19"/>
        </w:rPr>
        <w:t xml:space="preserve"> cr.</w:t>
      </w:r>
    </w:p>
    <w:p w:rsidR="009532A2" w:rsidRPr="00A722F7" w:rsidRDefault="009532A2" w:rsidP="00144F7B">
      <w:pPr>
        <w:tabs>
          <w:tab w:val="right" w:pos="6660"/>
          <w:tab w:val="right" w:pos="6840"/>
          <w:tab w:val="left" w:pos="7920"/>
        </w:tabs>
        <w:rPr>
          <w:b/>
          <w:sz w:val="19"/>
          <w:szCs w:val="19"/>
        </w:rPr>
      </w:pPr>
      <w:r w:rsidRPr="00A722F7">
        <w:rPr>
          <w:sz w:val="19"/>
          <w:szCs w:val="19"/>
        </w:rPr>
        <w:t>As an alternative for self-directed students, students have the opportunity to do a self-guided, self-study project, subject to the approval of the department chair. The project is to be in an area of education chosen by the student. It must have effective application in the classroom, school or district. The project’s subject and an initial outline of the plan are to be presented to the department chair for approval.</w:t>
      </w:r>
    </w:p>
    <w:p w:rsidR="006C174C" w:rsidRPr="00A722F7" w:rsidRDefault="006C174C" w:rsidP="002A1CDD">
      <w:pPr>
        <w:tabs>
          <w:tab w:val="right" w:pos="6660"/>
          <w:tab w:val="right" w:pos="6840"/>
          <w:tab w:val="left" w:pos="7920"/>
        </w:tabs>
        <w:spacing w:line="120" w:lineRule="auto"/>
        <w:rPr>
          <w:b/>
          <w:bCs/>
          <w:sz w:val="19"/>
          <w:szCs w:val="19"/>
        </w:rPr>
      </w:pPr>
    </w:p>
    <w:p w:rsidR="009532A2" w:rsidRPr="00A722F7" w:rsidRDefault="009532A2" w:rsidP="009532A2">
      <w:pPr>
        <w:tabs>
          <w:tab w:val="right" w:pos="6660"/>
          <w:tab w:val="right" w:pos="6840"/>
          <w:tab w:val="left" w:pos="7920"/>
        </w:tabs>
        <w:rPr>
          <w:b/>
          <w:sz w:val="19"/>
          <w:szCs w:val="19"/>
        </w:rPr>
      </w:pPr>
      <w:r w:rsidRPr="00A722F7">
        <w:rPr>
          <w:b/>
          <w:bCs/>
          <w:sz w:val="19"/>
          <w:szCs w:val="19"/>
        </w:rPr>
        <w:t>EDU215 Learning and the Brain</w:t>
      </w:r>
      <w:r w:rsidRPr="00A722F7">
        <w:rPr>
          <w:b/>
          <w:sz w:val="19"/>
          <w:szCs w:val="19"/>
        </w:rPr>
        <w:tab/>
        <w:t>3</w:t>
      </w:r>
      <w:r w:rsidR="00E27D5A" w:rsidRPr="00A722F7">
        <w:rPr>
          <w:b/>
          <w:sz w:val="19"/>
          <w:szCs w:val="19"/>
        </w:rPr>
        <w:t>cr.</w:t>
      </w:r>
    </w:p>
    <w:p w:rsidR="009532A2" w:rsidRPr="00A722F7" w:rsidRDefault="009532A2" w:rsidP="008C3503">
      <w:pPr>
        <w:tabs>
          <w:tab w:val="right" w:pos="6750"/>
        </w:tabs>
        <w:rPr>
          <w:sz w:val="19"/>
          <w:szCs w:val="19"/>
        </w:rPr>
      </w:pPr>
      <w:r w:rsidRPr="00A722F7">
        <w:rPr>
          <w:sz w:val="19"/>
          <w:szCs w:val="19"/>
        </w:rPr>
        <w:t>This course is an overview of the human brain and a study of how recent advances in technology and brain research are revolutionizing our understanding of how the brain learns</w:t>
      </w:r>
      <w:r w:rsidR="000B3702" w:rsidRPr="00A722F7">
        <w:rPr>
          <w:sz w:val="19"/>
          <w:szCs w:val="19"/>
        </w:rPr>
        <w:t xml:space="preserve">. </w:t>
      </w:r>
      <w:r w:rsidRPr="00A722F7">
        <w:rPr>
          <w:sz w:val="19"/>
          <w:szCs w:val="19"/>
        </w:rPr>
        <w:t>Students will learn to develop and implement strategies to enhance student learning by teaching with the brain in mind.</w:t>
      </w:r>
    </w:p>
    <w:p w:rsidR="0013609E" w:rsidRDefault="0013609E" w:rsidP="009532A2">
      <w:pPr>
        <w:tabs>
          <w:tab w:val="right" w:pos="6660"/>
          <w:tab w:val="right" w:pos="6840"/>
          <w:tab w:val="left" w:pos="7920"/>
        </w:tabs>
        <w:rPr>
          <w:b/>
          <w:sz w:val="19"/>
          <w:szCs w:val="19"/>
        </w:rPr>
      </w:pPr>
    </w:p>
    <w:p w:rsidR="002A1CDD" w:rsidRPr="00A722F7" w:rsidRDefault="002A1CDD" w:rsidP="009532A2">
      <w:pPr>
        <w:tabs>
          <w:tab w:val="right" w:pos="6660"/>
          <w:tab w:val="right" w:pos="6840"/>
          <w:tab w:val="left" w:pos="7920"/>
        </w:tabs>
        <w:rPr>
          <w:b/>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EDU220 Cyber Resources for Education</w:t>
      </w:r>
      <w:r w:rsidRPr="00A722F7">
        <w:rPr>
          <w:b/>
          <w:sz w:val="19"/>
          <w:szCs w:val="19"/>
        </w:rPr>
        <w:tab/>
        <w:t>3</w:t>
      </w:r>
      <w:r w:rsidR="00482B00" w:rsidRPr="00A722F7">
        <w:rPr>
          <w:b/>
          <w:sz w:val="19"/>
          <w:szCs w:val="19"/>
        </w:rPr>
        <w:t xml:space="preserve"> cr.</w:t>
      </w:r>
    </w:p>
    <w:p w:rsidR="009532A2" w:rsidRPr="00A722F7" w:rsidRDefault="009532A2" w:rsidP="00C13D1F">
      <w:pPr>
        <w:tabs>
          <w:tab w:val="right" w:pos="6750"/>
        </w:tabs>
        <w:rPr>
          <w:sz w:val="19"/>
          <w:szCs w:val="19"/>
        </w:rPr>
      </w:pPr>
      <w:r w:rsidRPr="00A722F7">
        <w:rPr>
          <w:b/>
          <w:sz w:val="19"/>
          <w:szCs w:val="19"/>
        </w:rPr>
        <w:tab/>
      </w:r>
      <w:r w:rsidRPr="00A722F7">
        <w:rPr>
          <w:sz w:val="19"/>
          <w:szCs w:val="19"/>
        </w:rPr>
        <w:t>This course is an exploration of the wonderful world of the Internet, focusing on the vast resources available to educators on the Web</w:t>
      </w:r>
      <w:r w:rsidR="000B3702" w:rsidRPr="00A722F7">
        <w:rPr>
          <w:sz w:val="19"/>
          <w:szCs w:val="19"/>
        </w:rPr>
        <w:t xml:space="preserve">. </w:t>
      </w:r>
      <w:r w:rsidRPr="00A722F7">
        <w:rPr>
          <w:sz w:val="19"/>
          <w:szCs w:val="19"/>
        </w:rPr>
        <w:t xml:space="preserve">Students will learn to incorporate Internet resources in teaching through a variety of hands-on activities. </w:t>
      </w:r>
    </w:p>
    <w:p w:rsidR="009A07F4" w:rsidRPr="00A722F7" w:rsidRDefault="009A07F4" w:rsidP="002A1CDD">
      <w:pPr>
        <w:tabs>
          <w:tab w:val="right" w:pos="6660"/>
          <w:tab w:val="right" w:pos="6840"/>
          <w:tab w:val="left" w:pos="7920"/>
        </w:tabs>
        <w:spacing w:line="120" w:lineRule="auto"/>
        <w:rPr>
          <w:b/>
          <w:sz w:val="19"/>
          <w:szCs w:val="19"/>
        </w:rPr>
      </w:pPr>
    </w:p>
    <w:p w:rsidR="00230E4E" w:rsidRPr="00A722F7" w:rsidRDefault="00230E4E" w:rsidP="009532A2">
      <w:pPr>
        <w:tabs>
          <w:tab w:val="right" w:pos="6660"/>
          <w:tab w:val="right" w:pos="6840"/>
          <w:tab w:val="left" w:pos="7920"/>
        </w:tabs>
        <w:rPr>
          <w:b/>
          <w:sz w:val="19"/>
          <w:szCs w:val="19"/>
        </w:rPr>
      </w:pPr>
      <w:r w:rsidRPr="00A722F7">
        <w:rPr>
          <w:b/>
          <w:sz w:val="19"/>
          <w:szCs w:val="19"/>
        </w:rPr>
        <w:t>EDU225 Teaching, Learning and Technology</w:t>
      </w:r>
      <w:r w:rsidRPr="00A722F7">
        <w:rPr>
          <w:b/>
          <w:sz w:val="19"/>
          <w:szCs w:val="19"/>
        </w:rPr>
        <w:tab/>
        <w:t>3</w:t>
      </w:r>
      <w:r w:rsidR="0053673B" w:rsidRPr="00A722F7">
        <w:rPr>
          <w:b/>
          <w:sz w:val="19"/>
          <w:szCs w:val="19"/>
        </w:rPr>
        <w:t xml:space="preserve"> cr.</w:t>
      </w:r>
    </w:p>
    <w:p w:rsidR="00F42189" w:rsidRPr="00A722F7" w:rsidRDefault="00230E4E" w:rsidP="005C7237">
      <w:pPr>
        <w:tabs>
          <w:tab w:val="right" w:pos="6660"/>
          <w:tab w:val="right" w:pos="6840"/>
          <w:tab w:val="left" w:pos="7920"/>
        </w:tabs>
        <w:rPr>
          <w:sz w:val="19"/>
          <w:szCs w:val="19"/>
        </w:rPr>
      </w:pPr>
      <w:r w:rsidRPr="00A722F7">
        <w:rPr>
          <w:sz w:val="19"/>
          <w:szCs w:val="19"/>
        </w:rPr>
        <w:t>This class is an overview of communications skills, learning styles, and educational technologies designed to enhance the abilities of students to effectively communicate in the educational setting and to develop the abilities of students to use current educational software and devi</w:t>
      </w:r>
      <w:r w:rsidR="001F3125" w:rsidRPr="00A722F7">
        <w:rPr>
          <w:sz w:val="19"/>
          <w:szCs w:val="19"/>
        </w:rPr>
        <w:t>c</w:t>
      </w:r>
      <w:r w:rsidRPr="00A722F7">
        <w:rPr>
          <w:sz w:val="19"/>
          <w:szCs w:val="19"/>
        </w:rPr>
        <w:t>es</w:t>
      </w:r>
      <w:r w:rsidR="000B3702" w:rsidRPr="00A722F7">
        <w:rPr>
          <w:sz w:val="19"/>
          <w:szCs w:val="19"/>
        </w:rPr>
        <w:t xml:space="preserve">. </w:t>
      </w:r>
      <w:r w:rsidRPr="00A722F7">
        <w:rPr>
          <w:sz w:val="19"/>
          <w:szCs w:val="19"/>
        </w:rPr>
        <w:t>The use of technology to meet the specific and differentiated learning styles of students will be emphasized</w:t>
      </w:r>
      <w:r w:rsidR="000B3702" w:rsidRPr="00A722F7">
        <w:rPr>
          <w:sz w:val="19"/>
          <w:szCs w:val="19"/>
        </w:rPr>
        <w:t xml:space="preserve">. </w:t>
      </w:r>
      <w:r w:rsidRPr="00A722F7">
        <w:rPr>
          <w:sz w:val="19"/>
          <w:szCs w:val="19"/>
        </w:rPr>
        <w:t>Students will be exposed to the wonders of the Internet as they relate to education and will learn to evaluate and use online resources effectively</w:t>
      </w:r>
      <w:r w:rsidR="000B3702" w:rsidRPr="00A722F7">
        <w:rPr>
          <w:sz w:val="19"/>
          <w:szCs w:val="19"/>
        </w:rPr>
        <w:t xml:space="preserve">. </w:t>
      </w:r>
    </w:p>
    <w:p w:rsidR="00182ABD" w:rsidRPr="00A722F7" w:rsidRDefault="00182ABD" w:rsidP="002A1CDD">
      <w:pPr>
        <w:tabs>
          <w:tab w:val="right" w:pos="6660"/>
          <w:tab w:val="right" w:pos="6840"/>
          <w:tab w:val="left" w:pos="7920"/>
        </w:tabs>
        <w:spacing w:line="120" w:lineRule="auto"/>
        <w:rPr>
          <w:b/>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EDU240 Advanced Communication and Technology</w:t>
      </w:r>
      <w:r w:rsidRPr="00A722F7">
        <w:rPr>
          <w:b/>
          <w:sz w:val="19"/>
          <w:szCs w:val="19"/>
        </w:rPr>
        <w:tab/>
        <w:t>3</w:t>
      </w:r>
      <w:r w:rsidR="0053673B" w:rsidRPr="00A722F7">
        <w:rPr>
          <w:b/>
          <w:sz w:val="19"/>
          <w:szCs w:val="19"/>
        </w:rPr>
        <w:t xml:space="preserve"> cr.</w:t>
      </w:r>
    </w:p>
    <w:p w:rsidR="00FD40BA" w:rsidRPr="00A722F7" w:rsidRDefault="00355E51" w:rsidP="008F5CC9">
      <w:pPr>
        <w:tabs>
          <w:tab w:val="right" w:pos="6750"/>
        </w:tabs>
        <w:rPr>
          <w:sz w:val="19"/>
          <w:szCs w:val="19"/>
        </w:rPr>
      </w:pPr>
      <w:r>
        <w:rPr>
          <w:sz w:val="19"/>
          <w:szCs w:val="19"/>
        </w:rPr>
        <w:t>Perspectives on Children with Autism, Attention Deficit Disorder (ADD), and Emotional Disabilities (ED).  This course will focus on recognizing the characteristics of Autism, Attention Deficit Disorder (ADD) and Emotional Disabilities (ED)</w:t>
      </w:r>
      <w:r w:rsidR="009532A2" w:rsidRPr="00A722F7">
        <w:rPr>
          <w:sz w:val="19"/>
          <w:szCs w:val="19"/>
        </w:rPr>
        <w:t>.</w:t>
      </w:r>
      <w:r>
        <w:rPr>
          <w:sz w:val="19"/>
          <w:szCs w:val="19"/>
        </w:rPr>
        <w:t xml:space="preserve">  Learners will apply strategies for working with students diagnosed with Autism, ADD and/or ED, which will include information on sensory diets and identifying local resources.  Learners will examine and analyze some of the myths and misconceptions surrounding Autism, ADD, and ED by participating in a complex debate with peers.</w:t>
      </w:r>
      <w:r w:rsidR="009532A2" w:rsidRPr="00A722F7">
        <w:rPr>
          <w:sz w:val="19"/>
          <w:szCs w:val="19"/>
        </w:rPr>
        <w:t xml:space="preserve"> Prerequisite: </w:t>
      </w:r>
      <w:r>
        <w:rPr>
          <w:sz w:val="19"/>
          <w:szCs w:val="19"/>
        </w:rPr>
        <w:t>EDU1</w:t>
      </w:r>
      <w:r w:rsidR="009532A2" w:rsidRPr="00A722F7">
        <w:rPr>
          <w:sz w:val="19"/>
          <w:szCs w:val="19"/>
        </w:rPr>
        <w:t>0</w:t>
      </w:r>
      <w:r>
        <w:rPr>
          <w:sz w:val="19"/>
          <w:szCs w:val="19"/>
        </w:rPr>
        <w:t>2 or by permission</w:t>
      </w:r>
      <w:r w:rsidR="009532A2" w:rsidRPr="00A722F7">
        <w:rPr>
          <w:sz w:val="19"/>
          <w:szCs w:val="19"/>
        </w:rPr>
        <w:t>.</w:t>
      </w:r>
    </w:p>
    <w:p w:rsidR="00FE6031" w:rsidRDefault="00FE6031" w:rsidP="002A1CDD">
      <w:pPr>
        <w:tabs>
          <w:tab w:val="right" w:pos="6660"/>
          <w:tab w:val="right" w:pos="6840"/>
          <w:tab w:val="left" w:pos="7920"/>
        </w:tabs>
        <w:spacing w:line="120" w:lineRule="auto"/>
        <w:rPr>
          <w:b/>
          <w:sz w:val="19"/>
          <w:szCs w:val="19"/>
        </w:rPr>
      </w:pPr>
    </w:p>
    <w:p w:rsidR="00463BB5" w:rsidRPr="00A722F7" w:rsidRDefault="00463BB5" w:rsidP="00463BB5">
      <w:pPr>
        <w:tabs>
          <w:tab w:val="right" w:pos="6660"/>
          <w:tab w:val="right" w:pos="6840"/>
          <w:tab w:val="left" w:pos="7920"/>
        </w:tabs>
        <w:rPr>
          <w:b/>
          <w:sz w:val="19"/>
          <w:szCs w:val="19"/>
        </w:rPr>
      </w:pPr>
      <w:r w:rsidRPr="00A722F7">
        <w:rPr>
          <w:b/>
          <w:sz w:val="19"/>
          <w:szCs w:val="19"/>
        </w:rPr>
        <w:t>EDU250 Assessment and Response to Intervention</w:t>
      </w:r>
      <w:r w:rsidRPr="00A722F7">
        <w:rPr>
          <w:b/>
          <w:sz w:val="19"/>
          <w:szCs w:val="19"/>
        </w:rPr>
        <w:tab/>
        <w:t>3 cr.</w:t>
      </w:r>
    </w:p>
    <w:p w:rsidR="00463BB5" w:rsidRPr="00A722F7" w:rsidRDefault="00463BB5" w:rsidP="00463BB5">
      <w:pPr>
        <w:tabs>
          <w:tab w:val="right" w:pos="6750"/>
        </w:tabs>
        <w:rPr>
          <w:b/>
          <w:sz w:val="19"/>
          <w:szCs w:val="19"/>
        </w:rPr>
      </w:pPr>
      <w:r w:rsidRPr="00A722F7">
        <w:rPr>
          <w:b/>
          <w:sz w:val="19"/>
          <w:szCs w:val="19"/>
        </w:rPr>
        <w:tab/>
      </w:r>
      <w:r w:rsidRPr="00A722F7">
        <w:rPr>
          <w:sz w:val="19"/>
          <w:szCs w:val="19"/>
        </w:rPr>
        <w:t>This course will provide learners with the skills needed in order to effectively understand and apply use of assessment and Response to Intervention (RTI) within the classroom.  Learners will gain an understanding of the RTI structure and its use.  They will be able to define the different types of assessment, such as formative and summative, and know which one to use and when.  Learners will create an assessment in order to plan for instruction as well, they will be provided multiple case studies to evaluate for the efficacy of different assessments that have been applied in actual classroom settings.  Prerequisite: EDU102 or by permission.</w:t>
      </w:r>
    </w:p>
    <w:p w:rsidR="00003050" w:rsidRPr="00A722F7" w:rsidRDefault="00003050" w:rsidP="002A1CDD">
      <w:pPr>
        <w:spacing w:line="120" w:lineRule="auto"/>
        <w:rPr>
          <w:b/>
          <w:sz w:val="19"/>
          <w:szCs w:val="19"/>
        </w:rPr>
      </w:pPr>
    </w:p>
    <w:p w:rsidR="009532A2" w:rsidRPr="00A722F7" w:rsidRDefault="00FD40BA" w:rsidP="009532A2">
      <w:pPr>
        <w:tabs>
          <w:tab w:val="right" w:pos="6660"/>
          <w:tab w:val="right" w:pos="6840"/>
          <w:tab w:val="left" w:pos="7920"/>
        </w:tabs>
        <w:rPr>
          <w:b/>
          <w:sz w:val="19"/>
          <w:szCs w:val="19"/>
        </w:rPr>
      </w:pPr>
      <w:r w:rsidRPr="00A722F7">
        <w:rPr>
          <w:b/>
          <w:sz w:val="19"/>
          <w:szCs w:val="19"/>
        </w:rPr>
        <w:t>E</w:t>
      </w:r>
      <w:r w:rsidR="009532A2" w:rsidRPr="00A722F7">
        <w:rPr>
          <w:b/>
          <w:sz w:val="19"/>
          <w:szCs w:val="19"/>
        </w:rPr>
        <w:t>DU255 Methods of Reading, Math and Science</w:t>
      </w:r>
      <w:r w:rsidR="009532A2" w:rsidRPr="00A722F7">
        <w:rPr>
          <w:b/>
          <w:sz w:val="19"/>
          <w:szCs w:val="19"/>
        </w:rPr>
        <w:tab/>
        <w:t>3</w:t>
      </w:r>
      <w:r w:rsidR="0053673B" w:rsidRPr="00A722F7">
        <w:rPr>
          <w:b/>
          <w:sz w:val="19"/>
          <w:szCs w:val="19"/>
        </w:rPr>
        <w:t xml:space="preserve"> cr.</w:t>
      </w:r>
    </w:p>
    <w:p w:rsidR="009532A2" w:rsidRPr="00A722F7" w:rsidRDefault="009532A2" w:rsidP="0060142A">
      <w:pPr>
        <w:tabs>
          <w:tab w:val="right" w:pos="6750"/>
        </w:tabs>
        <w:rPr>
          <w:sz w:val="19"/>
          <w:szCs w:val="19"/>
        </w:rPr>
      </w:pPr>
      <w:r w:rsidRPr="00A722F7">
        <w:rPr>
          <w:b/>
          <w:sz w:val="19"/>
          <w:szCs w:val="19"/>
        </w:rPr>
        <w:tab/>
      </w:r>
      <w:r w:rsidRPr="00A722F7">
        <w:rPr>
          <w:sz w:val="19"/>
          <w:szCs w:val="19"/>
        </w:rPr>
        <w:t>Emphasis will be placed on creating a language-learning environment that encourages the learner to develop an interest in reading, math, and science. Experiences will include development of learning centers for reading, math and science and selection and presentation of age-appropriate reading, math and science materials. Students will learn how to encourage and enhance both verbal and nonverbal skills by creating an interactive and communication-rich environment that uses the multiple intelligences. The environment will be filled with oral, graphic, and written resources.</w:t>
      </w:r>
    </w:p>
    <w:p w:rsidR="00F07E47" w:rsidRPr="00A722F7" w:rsidRDefault="00F07E47" w:rsidP="002A1CDD">
      <w:pPr>
        <w:tabs>
          <w:tab w:val="right" w:pos="6660"/>
          <w:tab w:val="right" w:pos="6840"/>
          <w:tab w:val="left" w:pos="7920"/>
        </w:tabs>
        <w:spacing w:line="120" w:lineRule="auto"/>
        <w:rPr>
          <w:b/>
          <w:sz w:val="19"/>
          <w:szCs w:val="19"/>
        </w:rPr>
      </w:pPr>
    </w:p>
    <w:p w:rsidR="002A1CDD" w:rsidRDefault="002A1CDD" w:rsidP="009532A2">
      <w:pPr>
        <w:tabs>
          <w:tab w:val="right" w:pos="6660"/>
          <w:tab w:val="right" w:pos="6840"/>
          <w:tab w:val="left" w:pos="7920"/>
        </w:tabs>
        <w:rPr>
          <w:b/>
          <w:sz w:val="19"/>
          <w:szCs w:val="19"/>
        </w:rPr>
      </w:pPr>
    </w:p>
    <w:p w:rsidR="002A1CDD" w:rsidRDefault="002A1CDD" w:rsidP="009532A2">
      <w:pPr>
        <w:tabs>
          <w:tab w:val="right" w:pos="6660"/>
          <w:tab w:val="right" w:pos="6840"/>
          <w:tab w:val="left" w:pos="7920"/>
        </w:tabs>
        <w:rPr>
          <w:b/>
          <w:sz w:val="19"/>
          <w:szCs w:val="19"/>
        </w:rPr>
      </w:pPr>
    </w:p>
    <w:p w:rsidR="002A1CDD" w:rsidRDefault="002A1CDD" w:rsidP="009532A2">
      <w:pPr>
        <w:tabs>
          <w:tab w:val="right" w:pos="6660"/>
          <w:tab w:val="right" w:pos="6840"/>
          <w:tab w:val="left" w:pos="7920"/>
        </w:tabs>
        <w:rPr>
          <w:b/>
          <w:sz w:val="19"/>
          <w:szCs w:val="19"/>
        </w:rPr>
      </w:pPr>
    </w:p>
    <w:p w:rsidR="002A1CDD" w:rsidRDefault="002A1CDD" w:rsidP="009532A2">
      <w:pPr>
        <w:tabs>
          <w:tab w:val="right" w:pos="6660"/>
          <w:tab w:val="right" w:pos="6840"/>
          <w:tab w:val="left" w:pos="7920"/>
        </w:tabs>
        <w:rPr>
          <w:b/>
          <w:sz w:val="19"/>
          <w:szCs w:val="19"/>
        </w:rPr>
      </w:pPr>
    </w:p>
    <w:p w:rsidR="002A1CDD" w:rsidRDefault="002A1CDD" w:rsidP="009532A2">
      <w:pPr>
        <w:tabs>
          <w:tab w:val="right" w:pos="6660"/>
          <w:tab w:val="right" w:pos="6840"/>
          <w:tab w:val="left" w:pos="7920"/>
        </w:tabs>
        <w:rPr>
          <w:b/>
          <w:sz w:val="19"/>
          <w:szCs w:val="19"/>
        </w:rPr>
      </w:pPr>
    </w:p>
    <w:p w:rsidR="002A1CDD" w:rsidRDefault="002A1CDD" w:rsidP="009532A2">
      <w:pPr>
        <w:tabs>
          <w:tab w:val="right" w:pos="6660"/>
          <w:tab w:val="right" w:pos="6840"/>
          <w:tab w:val="left" w:pos="7920"/>
        </w:tabs>
        <w:rPr>
          <w:b/>
          <w:sz w:val="19"/>
          <w:szCs w:val="19"/>
        </w:rPr>
      </w:pPr>
    </w:p>
    <w:p w:rsidR="002A1CDD" w:rsidRDefault="002A1CDD" w:rsidP="009532A2">
      <w:pPr>
        <w:tabs>
          <w:tab w:val="right" w:pos="6660"/>
          <w:tab w:val="right" w:pos="6840"/>
          <w:tab w:val="left" w:pos="7920"/>
        </w:tabs>
        <w:rPr>
          <w:b/>
          <w:sz w:val="19"/>
          <w:szCs w:val="19"/>
        </w:rPr>
      </w:pPr>
    </w:p>
    <w:p w:rsidR="009532A2" w:rsidRPr="00A722F7" w:rsidRDefault="00A43B67" w:rsidP="009532A2">
      <w:pPr>
        <w:tabs>
          <w:tab w:val="right" w:pos="6660"/>
          <w:tab w:val="right" w:pos="6840"/>
          <w:tab w:val="left" w:pos="7920"/>
        </w:tabs>
        <w:rPr>
          <w:b/>
          <w:sz w:val="19"/>
          <w:szCs w:val="19"/>
        </w:rPr>
      </w:pPr>
      <w:r w:rsidRPr="00A722F7">
        <w:rPr>
          <w:b/>
          <w:sz w:val="19"/>
          <w:szCs w:val="19"/>
        </w:rPr>
        <w:t>E</w:t>
      </w:r>
      <w:r w:rsidR="009532A2" w:rsidRPr="00A722F7">
        <w:rPr>
          <w:b/>
          <w:sz w:val="19"/>
          <w:szCs w:val="19"/>
        </w:rPr>
        <w:t xml:space="preserve">DU260 Academic Remediation for Students At-Risk for Disabilities </w:t>
      </w:r>
      <w:r w:rsidR="009532A2" w:rsidRPr="00A722F7">
        <w:rPr>
          <w:b/>
          <w:sz w:val="19"/>
          <w:szCs w:val="19"/>
        </w:rPr>
        <w:tab/>
        <w:t>3</w:t>
      </w:r>
      <w:r w:rsidR="00395FE2" w:rsidRPr="00A722F7">
        <w:rPr>
          <w:b/>
          <w:sz w:val="19"/>
          <w:szCs w:val="19"/>
        </w:rPr>
        <w:t xml:space="preserve"> cr.</w:t>
      </w:r>
    </w:p>
    <w:p w:rsidR="009532A2" w:rsidRPr="00A722F7" w:rsidRDefault="009532A2" w:rsidP="00872FF3">
      <w:pPr>
        <w:tabs>
          <w:tab w:val="right" w:pos="6750"/>
        </w:tabs>
        <w:rPr>
          <w:b/>
          <w:sz w:val="19"/>
          <w:szCs w:val="19"/>
        </w:rPr>
      </w:pPr>
      <w:r w:rsidRPr="00A722F7">
        <w:rPr>
          <w:b/>
          <w:sz w:val="19"/>
          <w:szCs w:val="19"/>
        </w:rPr>
        <w:tab/>
      </w:r>
      <w:r w:rsidRPr="00A722F7">
        <w:rPr>
          <w:sz w:val="19"/>
          <w:szCs w:val="19"/>
        </w:rPr>
        <w:t>This course is designed to provide students with knowledge of methods and materials for teaching academic skills to elementary through high school age students with disabilities and other at-risk conditions. Students will learn different instructional strategies, behavioral objectives and task analysis, and data-based reinforcement strategies. The interaction of curricula, discipline, language, legislation, and Maine Learning Results will be examined while students are in their placements</w:t>
      </w:r>
      <w:r w:rsidR="000B3702" w:rsidRPr="00A722F7">
        <w:rPr>
          <w:sz w:val="19"/>
          <w:szCs w:val="19"/>
        </w:rPr>
        <w:t xml:space="preserve">. </w:t>
      </w:r>
      <w:r w:rsidRPr="00A722F7">
        <w:rPr>
          <w:sz w:val="19"/>
          <w:szCs w:val="19"/>
        </w:rPr>
        <w:t>EDU260 should be taken concurrently with EDU290.</w:t>
      </w:r>
    </w:p>
    <w:p w:rsidR="00464F81" w:rsidRPr="00A722F7" w:rsidRDefault="00464F81" w:rsidP="002A1CDD">
      <w:pPr>
        <w:tabs>
          <w:tab w:val="right" w:pos="6660"/>
          <w:tab w:val="right" w:pos="6840"/>
          <w:tab w:val="left" w:pos="7920"/>
        </w:tabs>
        <w:spacing w:line="120" w:lineRule="auto"/>
        <w:rPr>
          <w:b/>
          <w:bCs/>
          <w:sz w:val="19"/>
          <w:szCs w:val="19"/>
        </w:rPr>
      </w:pPr>
    </w:p>
    <w:p w:rsidR="009532A2" w:rsidRPr="00A722F7" w:rsidRDefault="009532A2" w:rsidP="009532A2">
      <w:pPr>
        <w:tabs>
          <w:tab w:val="right" w:pos="6660"/>
          <w:tab w:val="right" w:pos="6840"/>
          <w:tab w:val="left" w:pos="7920"/>
        </w:tabs>
        <w:rPr>
          <w:b/>
          <w:sz w:val="19"/>
          <w:szCs w:val="19"/>
        </w:rPr>
      </w:pPr>
      <w:r w:rsidRPr="00A722F7">
        <w:rPr>
          <w:b/>
          <w:bCs/>
          <w:sz w:val="19"/>
          <w:szCs w:val="19"/>
        </w:rPr>
        <w:t>EDU265 School Law</w:t>
      </w:r>
      <w:r w:rsidRPr="00A722F7">
        <w:rPr>
          <w:b/>
          <w:sz w:val="19"/>
          <w:szCs w:val="19"/>
        </w:rPr>
        <w:tab/>
        <w:t>3</w:t>
      </w:r>
      <w:r w:rsidR="00482B00" w:rsidRPr="00A722F7">
        <w:rPr>
          <w:b/>
          <w:sz w:val="19"/>
          <w:szCs w:val="19"/>
        </w:rPr>
        <w:t xml:space="preserve"> cr.</w:t>
      </w:r>
    </w:p>
    <w:p w:rsidR="009532A2" w:rsidRPr="00A722F7" w:rsidRDefault="009532A2" w:rsidP="00C13D1F">
      <w:pPr>
        <w:tabs>
          <w:tab w:val="right" w:pos="6750"/>
        </w:tabs>
        <w:rPr>
          <w:sz w:val="19"/>
          <w:szCs w:val="19"/>
        </w:rPr>
      </w:pPr>
      <w:r w:rsidRPr="00A722F7">
        <w:rPr>
          <w:sz w:val="19"/>
          <w:szCs w:val="19"/>
        </w:rPr>
        <w:t>This course is designed to introduce students to federal and state educational law, constitutional law, and case law. Students will gain a basic understanding of the laws that govern our public school systems</w:t>
      </w:r>
      <w:r w:rsidR="000B3702" w:rsidRPr="00A722F7">
        <w:rPr>
          <w:sz w:val="19"/>
          <w:szCs w:val="19"/>
        </w:rPr>
        <w:t xml:space="preserve">. </w:t>
      </w:r>
      <w:r w:rsidRPr="00A722F7">
        <w:rPr>
          <w:sz w:val="19"/>
          <w:szCs w:val="19"/>
        </w:rPr>
        <w:t xml:space="preserve">Due process, liability, confidentiality, student discipline and student safety will be emphasized. Additionally, the course will focus on the major </w:t>
      </w:r>
      <w:r w:rsidR="00CB43D3" w:rsidRPr="00A722F7">
        <w:rPr>
          <w:sz w:val="19"/>
          <w:szCs w:val="19"/>
        </w:rPr>
        <w:t>laws that</w:t>
      </w:r>
      <w:r w:rsidRPr="00A722F7">
        <w:rPr>
          <w:sz w:val="19"/>
          <w:szCs w:val="19"/>
        </w:rPr>
        <w:t xml:space="preserve"> govern education, </w:t>
      </w:r>
      <w:r w:rsidR="00CB43D3" w:rsidRPr="00A722F7">
        <w:rPr>
          <w:sz w:val="19"/>
          <w:szCs w:val="19"/>
        </w:rPr>
        <w:t>including</w:t>
      </w:r>
      <w:r w:rsidRPr="00A722F7">
        <w:rPr>
          <w:sz w:val="19"/>
          <w:szCs w:val="19"/>
        </w:rPr>
        <w:t xml:space="preserve"> No Child left Behind; the Individuals with Disabilities Education Act; and the Family Education Rights and Privacy Act.</w:t>
      </w:r>
    </w:p>
    <w:p w:rsidR="009A07F4" w:rsidRPr="00A722F7" w:rsidRDefault="009A07F4" w:rsidP="002A1CDD">
      <w:pPr>
        <w:tabs>
          <w:tab w:val="right" w:pos="6660"/>
          <w:tab w:val="right" w:pos="6840"/>
        </w:tabs>
        <w:spacing w:line="120" w:lineRule="auto"/>
        <w:rPr>
          <w:sz w:val="19"/>
          <w:szCs w:val="19"/>
        </w:rPr>
      </w:pPr>
    </w:p>
    <w:p w:rsidR="009532A2" w:rsidRPr="00A722F7" w:rsidRDefault="009532A2" w:rsidP="009532A2">
      <w:pPr>
        <w:tabs>
          <w:tab w:val="right" w:pos="6660"/>
          <w:tab w:val="right" w:pos="6840"/>
          <w:tab w:val="left" w:pos="7920"/>
        </w:tabs>
        <w:rPr>
          <w:b/>
          <w:sz w:val="19"/>
          <w:szCs w:val="19"/>
        </w:rPr>
      </w:pPr>
      <w:r w:rsidRPr="00A722F7">
        <w:rPr>
          <w:b/>
          <w:bCs/>
          <w:sz w:val="19"/>
          <w:szCs w:val="19"/>
        </w:rPr>
        <w:t>EDU275 Multiple Intelligences</w:t>
      </w:r>
      <w:r w:rsidRPr="00A722F7">
        <w:rPr>
          <w:b/>
          <w:sz w:val="19"/>
          <w:szCs w:val="19"/>
        </w:rPr>
        <w:tab/>
        <w:t>3</w:t>
      </w:r>
      <w:r w:rsidR="0053673B" w:rsidRPr="00A722F7">
        <w:rPr>
          <w:b/>
          <w:sz w:val="19"/>
          <w:szCs w:val="19"/>
        </w:rPr>
        <w:t xml:space="preserve"> cr.</w:t>
      </w:r>
    </w:p>
    <w:p w:rsidR="009532A2" w:rsidRPr="00A722F7" w:rsidRDefault="009532A2" w:rsidP="009532A2">
      <w:pPr>
        <w:tabs>
          <w:tab w:val="right" w:pos="6750"/>
        </w:tabs>
        <w:rPr>
          <w:sz w:val="19"/>
          <w:szCs w:val="19"/>
        </w:rPr>
      </w:pPr>
      <w:r w:rsidRPr="00A722F7">
        <w:rPr>
          <w:sz w:val="19"/>
          <w:szCs w:val="19"/>
        </w:rPr>
        <w:t>This course is an in-depth examination of Howard Gardner’s theory of Multiple Intelligences and of the many kinds of abilities and many ways learners demonstrate potential. The emphasis of the course will be on understanding the multiple ways people learn and designing lessons to accommodate each student’s individual strengths.</w:t>
      </w:r>
    </w:p>
    <w:p w:rsidR="00FE6031" w:rsidRDefault="00FE6031" w:rsidP="002A1CDD">
      <w:pPr>
        <w:tabs>
          <w:tab w:val="right" w:pos="6660"/>
          <w:tab w:val="right" w:pos="6840"/>
        </w:tabs>
        <w:spacing w:line="120" w:lineRule="auto"/>
        <w:rPr>
          <w:b/>
          <w:sz w:val="19"/>
          <w:szCs w:val="19"/>
        </w:rPr>
      </w:pPr>
    </w:p>
    <w:p w:rsidR="009532A2" w:rsidRPr="00A722F7" w:rsidRDefault="009532A2" w:rsidP="009532A2">
      <w:pPr>
        <w:tabs>
          <w:tab w:val="right" w:pos="6660"/>
          <w:tab w:val="right" w:pos="6840"/>
        </w:tabs>
        <w:rPr>
          <w:b/>
          <w:sz w:val="19"/>
          <w:szCs w:val="19"/>
        </w:rPr>
      </w:pPr>
      <w:r w:rsidRPr="00A722F7">
        <w:rPr>
          <w:b/>
          <w:sz w:val="19"/>
          <w:szCs w:val="19"/>
        </w:rPr>
        <w:t xml:space="preserve">EDU290 Internship in Early Childhood Education, </w:t>
      </w:r>
    </w:p>
    <w:p w:rsidR="009532A2" w:rsidRPr="00A722F7" w:rsidRDefault="00FE6031" w:rsidP="009532A2">
      <w:pPr>
        <w:tabs>
          <w:tab w:val="right" w:pos="6660"/>
          <w:tab w:val="right" w:pos="6840"/>
          <w:tab w:val="left" w:pos="7920"/>
        </w:tabs>
        <w:rPr>
          <w:b/>
          <w:sz w:val="19"/>
          <w:szCs w:val="19"/>
        </w:rPr>
      </w:pPr>
      <w:r>
        <w:rPr>
          <w:b/>
          <w:sz w:val="19"/>
          <w:szCs w:val="19"/>
        </w:rPr>
        <w:t xml:space="preserve">   </w:t>
      </w:r>
      <w:r w:rsidR="009532A2" w:rsidRPr="00A722F7">
        <w:rPr>
          <w:b/>
          <w:sz w:val="19"/>
          <w:szCs w:val="19"/>
        </w:rPr>
        <w:t xml:space="preserve">Elementary or High School </w:t>
      </w:r>
      <w:r w:rsidR="009532A2" w:rsidRPr="00A722F7">
        <w:rPr>
          <w:b/>
          <w:sz w:val="19"/>
          <w:szCs w:val="19"/>
        </w:rPr>
        <w:tab/>
        <w:t>6</w:t>
      </w:r>
      <w:r w:rsidR="0053673B" w:rsidRPr="00A722F7">
        <w:rPr>
          <w:b/>
          <w:sz w:val="19"/>
          <w:szCs w:val="19"/>
        </w:rPr>
        <w:t xml:space="preserve"> cr.</w:t>
      </w:r>
    </w:p>
    <w:p w:rsidR="009532A2" w:rsidRPr="00A722F7" w:rsidRDefault="009532A2" w:rsidP="00DB3F7A">
      <w:pPr>
        <w:tabs>
          <w:tab w:val="right" w:pos="6750"/>
        </w:tabs>
        <w:rPr>
          <w:sz w:val="19"/>
          <w:szCs w:val="19"/>
        </w:rPr>
      </w:pPr>
      <w:r w:rsidRPr="00A722F7">
        <w:rPr>
          <w:b/>
          <w:sz w:val="19"/>
          <w:szCs w:val="19"/>
        </w:rPr>
        <w:tab/>
      </w:r>
      <w:r w:rsidRPr="00A722F7">
        <w:rPr>
          <w:sz w:val="19"/>
          <w:szCs w:val="19"/>
        </w:rPr>
        <w:t>A</w:t>
      </w:r>
      <w:r w:rsidR="001E3520">
        <w:rPr>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sz w:val="19"/>
          <w:szCs w:val="19"/>
        </w:rPr>
        <w:fldChar w:fldCharType="end"/>
      </w:r>
      <w:r w:rsidRPr="00A722F7">
        <w:rPr>
          <w:sz w:val="19"/>
          <w:szCs w:val="19"/>
        </w:rPr>
        <w:t xml:space="preserve"> 260-hour semester-long internship for graduating students in early childhood education or education which places interns in settings where they take full responsibility for the planning and implementation of the program for a two-three week period. Seminars will accompany the internship. Total 16-20 hours weekly. Prerequisites for ECE majors: ECE101, ECE103, ECE190, ECE200, ECE230 or ECE235. </w:t>
      </w:r>
      <w:r w:rsidR="004232D4" w:rsidRPr="00A722F7">
        <w:rPr>
          <w:sz w:val="19"/>
          <w:szCs w:val="19"/>
        </w:rPr>
        <w:t>P</w:t>
      </w:r>
      <w:r w:rsidRPr="00A722F7">
        <w:rPr>
          <w:sz w:val="19"/>
          <w:szCs w:val="19"/>
        </w:rPr>
        <w:t xml:space="preserve">rerequisites for </w:t>
      </w:r>
      <w:r w:rsidR="004232D4" w:rsidRPr="00A722F7">
        <w:rPr>
          <w:sz w:val="19"/>
          <w:szCs w:val="19"/>
        </w:rPr>
        <w:t>E</w:t>
      </w:r>
      <w:r w:rsidRPr="00A722F7">
        <w:rPr>
          <w:sz w:val="19"/>
          <w:szCs w:val="19"/>
        </w:rPr>
        <w:t xml:space="preserve">ducation majors are: </w:t>
      </w:r>
      <w:r w:rsidR="00406850" w:rsidRPr="00A722F7">
        <w:rPr>
          <w:sz w:val="19"/>
          <w:szCs w:val="19"/>
        </w:rPr>
        <w:t>EDU102, EDU195, PSY195 and SED220.</w:t>
      </w:r>
    </w:p>
    <w:p w:rsidR="00DF30C9" w:rsidRPr="00A722F7" w:rsidRDefault="00DF30C9" w:rsidP="002A1CDD">
      <w:pPr>
        <w:tabs>
          <w:tab w:val="right" w:pos="6660"/>
          <w:tab w:val="right" w:pos="6840"/>
          <w:tab w:val="left" w:pos="7920"/>
        </w:tabs>
        <w:spacing w:line="120" w:lineRule="auto"/>
        <w:rPr>
          <w:b/>
          <w:sz w:val="19"/>
          <w:szCs w:val="19"/>
        </w:rPr>
      </w:pPr>
    </w:p>
    <w:p w:rsidR="00834F47" w:rsidRPr="00A722F7" w:rsidRDefault="00834F47" w:rsidP="00834F47">
      <w:pPr>
        <w:tabs>
          <w:tab w:val="right" w:pos="6660"/>
          <w:tab w:val="right" w:pos="6840"/>
          <w:tab w:val="left" w:pos="7920"/>
        </w:tabs>
        <w:rPr>
          <w:b/>
          <w:sz w:val="19"/>
          <w:szCs w:val="19"/>
        </w:rPr>
      </w:pPr>
      <w:r>
        <w:rPr>
          <w:b/>
          <w:sz w:val="19"/>
          <w:szCs w:val="19"/>
        </w:rPr>
        <w:t>EIT180 Programmable Logic Control I</w:t>
      </w:r>
      <w:r>
        <w:rPr>
          <w:b/>
          <w:sz w:val="19"/>
          <w:szCs w:val="19"/>
        </w:rPr>
        <w:tab/>
        <w:t>3</w:t>
      </w:r>
      <w:r w:rsidRPr="00A722F7">
        <w:rPr>
          <w:b/>
          <w:sz w:val="19"/>
          <w:szCs w:val="19"/>
        </w:rPr>
        <w:t xml:space="preserve"> cr.</w:t>
      </w:r>
    </w:p>
    <w:p w:rsidR="00834F47" w:rsidRDefault="00834F47" w:rsidP="00834F47">
      <w:pPr>
        <w:tabs>
          <w:tab w:val="right" w:pos="6660"/>
          <w:tab w:val="right" w:pos="6840"/>
          <w:tab w:val="left" w:pos="7920"/>
        </w:tabs>
        <w:rPr>
          <w:b/>
          <w:sz w:val="19"/>
          <w:szCs w:val="19"/>
        </w:rPr>
      </w:pPr>
      <w:r>
        <w:rPr>
          <w:sz w:val="19"/>
          <w:szCs w:val="19"/>
        </w:rPr>
        <w:t>An introduction to Programmable Logic Controllers (PLCs) including hardware, number systems, the fundamentals of logic and the basics of PLC programming.  Students will start with a review of mechanical and electronic inputs and outputs to the PLC and covering hardware, software, and ladder logic programming.  Allen-Bradley MicroLogix PLCs are used with RS Logix 500 programming software.  Process Control systems and industrial networks are introduced.  Labs use PLC application trainers, miniature machine trainers as well as software simulators.</w:t>
      </w:r>
    </w:p>
    <w:p w:rsidR="00834F47" w:rsidRDefault="00834F47" w:rsidP="00834F47">
      <w:pPr>
        <w:tabs>
          <w:tab w:val="right" w:pos="6660"/>
          <w:tab w:val="right" w:pos="6840"/>
          <w:tab w:val="left" w:pos="7920"/>
        </w:tabs>
        <w:spacing w:line="120" w:lineRule="auto"/>
        <w:rPr>
          <w:b/>
          <w:sz w:val="19"/>
          <w:szCs w:val="19"/>
        </w:rPr>
      </w:pPr>
    </w:p>
    <w:p w:rsidR="00834F47" w:rsidRPr="00A722F7" w:rsidRDefault="00834F47" w:rsidP="00834F47">
      <w:pPr>
        <w:tabs>
          <w:tab w:val="right" w:pos="6660"/>
          <w:tab w:val="right" w:pos="6840"/>
          <w:tab w:val="left" w:pos="7920"/>
        </w:tabs>
        <w:rPr>
          <w:b/>
          <w:sz w:val="19"/>
          <w:szCs w:val="19"/>
        </w:rPr>
      </w:pPr>
      <w:r>
        <w:rPr>
          <w:b/>
          <w:sz w:val="19"/>
          <w:szCs w:val="19"/>
        </w:rPr>
        <w:t>EIT225 Industrial Instrumentation, Automation, and Process Control</w:t>
      </w:r>
      <w:r w:rsidRPr="00A722F7">
        <w:rPr>
          <w:b/>
          <w:sz w:val="19"/>
          <w:szCs w:val="19"/>
        </w:rPr>
        <w:tab/>
      </w:r>
      <w:r>
        <w:rPr>
          <w:b/>
          <w:sz w:val="19"/>
          <w:szCs w:val="19"/>
        </w:rPr>
        <w:t>3</w:t>
      </w:r>
      <w:r w:rsidRPr="00A722F7">
        <w:rPr>
          <w:b/>
          <w:sz w:val="19"/>
          <w:szCs w:val="19"/>
        </w:rPr>
        <w:t xml:space="preserve"> cr.</w:t>
      </w:r>
    </w:p>
    <w:p w:rsidR="00834F47" w:rsidRDefault="00834F47" w:rsidP="00834F47">
      <w:pPr>
        <w:tabs>
          <w:tab w:val="right" w:pos="6660"/>
          <w:tab w:val="right" w:pos="6840"/>
          <w:tab w:val="left" w:pos="7920"/>
        </w:tabs>
        <w:rPr>
          <w:sz w:val="19"/>
          <w:szCs w:val="19"/>
        </w:rPr>
      </w:pPr>
      <w:r>
        <w:rPr>
          <w:sz w:val="19"/>
          <w:szCs w:val="19"/>
        </w:rPr>
        <w:t>The course is designed to give a student or electrician knowledge of industrial instrumentation.  Process measurements of Pressure, Flow, Level, Density, Humidity, and Temperature are covered.  The different types of transmitters, final control elements, controllers and transducers are included as well as converting from analog to digital and digital to analog.  Automatic control theory includes on-off, PID, cascaded and feed forward control.  Documentation includes ISA symbols, SAMA symbols, P&amp;IDs and Loop sheets.  Labs include control tuning with miniature machines as well as simulation software which provide insight into industrial process control.</w:t>
      </w:r>
    </w:p>
    <w:p w:rsidR="00834F47" w:rsidRDefault="00834F47" w:rsidP="002C6B2E">
      <w:pPr>
        <w:tabs>
          <w:tab w:val="right" w:pos="6660"/>
          <w:tab w:val="right" w:pos="6840"/>
          <w:tab w:val="left" w:pos="7920"/>
        </w:tabs>
        <w:spacing w:line="120" w:lineRule="auto"/>
        <w:rPr>
          <w:sz w:val="19"/>
          <w:szCs w:val="19"/>
        </w:rPr>
      </w:pPr>
    </w:p>
    <w:p w:rsidR="00340596" w:rsidRDefault="00340596" w:rsidP="00834F47">
      <w:pPr>
        <w:tabs>
          <w:tab w:val="right" w:pos="6660"/>
          <w:tab w:val="right" w:pos="6840"/>
          <w:tab w:val="left" w:pos="7920"/>
        </w:tabs>
        <w:rPr>
          <w:b/>
          <w:sz w:val="19"/>
          <w:szCs w:val="19"/>
        </w:rPr>
      </w:pPr>
    </w:p>
    <w:p w:rsidR="00340596" w:rsidRDefault="00340596" w:rsidP="00834F47">
      <w:pPr>
        <w:tabs>
          <w:tab w:val="right" w:pos="6660"/>
          <w:tab w:val="right" w:pos="6840"/>
          <w:tab w:val="left" w:pos="7920"/>
        </w:tabs>
        <w:rPr>
          <w:b/>
          <w:sz w:val="19"/>
          <w:szCs w:val="19"/>
        </w:rPr>
      </w:pPr>
    </w:p>
    <w:p w:rsidR="00834F47" w:rsidRPr="00A722F7" w:rsidRDefault="00834F47" w:rsidP="00834F47">
      <w:pPr>
        <w:tabs>
          <w:tab w:val="right" w:pos="6660"/>
          <w:tab w:val="right" w:pos="6840"/>
          <w:tab w:val="left" w:pos="7920"/>
        </w:tabs>
        <w:rPr>
          <w:b/>
          <w:sz w:val="19"/>
          <w:szCs w:val="19"/>
        </w:rPr>
      </w:pPr>
      <w:r>
        <w:rPr>
          <w:b/>
          <w:sz w:val="19"/>
          <w:szCs w:val="19"/>
        </w:rPr>
        <w:t>EIT240 Programmable Logic Control II</w:t>
      </w:r>
      <w:r w:rsidRPr="00A722F7">
        <w:rPr>
          <w:b/>
          <w:sz w:val="19"/>
          <w:szCs w:val="19"/>
        </w:rPr>
        <w:tab/>
      </w:r>
      <w:r>
        <w:rPr>
          <w:b/>
          <w:sz w:val="19"/>
          <w:szCs w:val="19"/>
        </w:rPr>
        <w:t>3</w:t>
      </w:r>
      <w:r w:rsidRPr="00A722F7">
        <w:rPr>
          <w:b/>
          <w:sz w:val="19"/>
          <w:szCs w:val="19"/>
        </w:rPr>
        <w:t xml:space="preserve"> cr.</w:t>
      </w:r>
    </w:p>
    <w:p w:rsidR="00834F47" w:rsidRDefault="00834F47" w:rsidP="00834F47">
      <w:pPr>
        <w:tabs>
          <w:tab w:val="right" w:pos="6660"/>
          <w:tab w:val="right" w:pos="6840"/>
          <w:tab w:val="left" w:pos="7920"/>
        </w:tabs>
        <w:rPr>
          <w:sz w:val="19"/>
          <w:szCs w:val="19"/>
        </w:rPr>
      </w:pPr>
      <w:r>
        <w:rPr>
          <w:sz w:val="19"/>
          <w:szCs w:val="19"/>
        </w:rPr>
        <w:t>This course uses the large tag-based Programmable Automation Controllers (PAC).  Allen-Bradley Control Logic hardware with RS Logix 5000 software is used.  The course included advanced PLCs, processors, programming terminals and peripherals.  PLC communications includes topology, industrial networks, process automation protocols and industrial control system protocols.  Installation and maintenance of the PACs are covered as well as an introduction to Distributed Control Systems (DCS).  The emphasis is on tag-based ladder logic programming, data handling and program control instructions.  Labs use PLC application trainers, miniature machine trainers as well as software simulation.</w:t>
      </w:r>
    </w:p>
    <w:p w:rsidR="00340596" w:rsidRPr="00340596" w:rsidRDefault="00340596" w:rsidP="00834F47">
      <w:pPr>
        <w:tabs>
          <w:tab w:val="right" w:pos="6660"/>
          <w:tab w:val="right" w:pos="6840"/>
          <w:tab w:val="left" w:pos="7920"/>
        </w:tabs>
        <w:rPr>
          <w:sz w:val="10"/>
          <w:szCs w:val="10"/>
        </w:rPr>
      </w:pPr>
    </w:p>
    <w:p w:rsidR="00340596" w:rsidRPr="00A722F7" w:rsidRDefault="00340596" w:rsidP="00340596">
      <w:pPr>
        <w:tabs>
          <w:tab w:val="right" w:pos="6660"/>
          <w:tab w:val="right" w:pos="6840"/>
          <w:tab w:val="left" w:pos="7920"/>
        </w:tabs>
        <w:rPr>
          <w:b/>
          <w:sz w:val="19"/>
          <w:szCs w:val="19"/>
        </w:rPr>
      </w:pPr>
      <w:r>
        <w:rPr>
          <w:b/>
          <w:sz w:val="19"/>
          <w:szCs w:val="19"/>
        </w:rPr>
        <w:t>EIT250 Industrial Electrical Troubleshooting</w:t>
      </w:r>
      <w:r>
        <w:rPr>
          <w:b/>
          <w:sz w:val="19"/>
          <w:szCs w:val="19"/>
        </w:rPr>
        <w:tab/>
        <w:t>3</w:t>
      </w:r>
      <w:r w:rsidRPr="00A722F7">
        <w:rPr>
          <w:b/>
          <w:sz w:val="19"/>
          <w:szCs w:val="19"/>
        </w:rPr>
        <w:t xml:space="preserve"> cr.</w:t>
      </w:r>
    </w:p>
    <w:p w:rsidR="00340596" w:rsidRDefault="00340596" w:rsidP="00340596">
      <w:pPr>
        <w:tabs>
          <w:tab w:val="right" w:pos="6660"/>
          <w:tab w:val="right" w:pos="6840"/>
          <w:tab w:val="left" w:pos="7920"/>
        </w:tabs>
        <w:rPr>
          <w:sz w:val="19"/>
          <w:szCs w:val="19"/>
        </w:rPr>
      </w:pPr>
      <w:r>
        <w:rPr>
          <w:sz w:val="19"/>
          <w:szCs w:val="19"/>
        </w:rPr>
        <w:t>This course covers the fundamentals of installing, programming and troubleshooting of digital and analog PLC modules.  Troubleshooting principles include both electrical motor starters and Programmable Logic Controller (PLC) systems.  Troubleshooting uses multimeters, specialized test instruments and oscilloscopes.  PLC and electrical safety in troubleshooting are emphasized.  The PLC part of the course uses Allen-Bradley products from Rockwell Automation.  Content includes PLC hardware, electrical circuits, programming instructions, system interfacing, installation and startup as well as troubleshooting.  Troubleshooting methods for the PLCs uses both hardware and software.  Analog principles and device installation, programming and troubleshooting are included.  Troubleshooting of hydraulic and pneumatic systems are included.  Electrical troubleshooting trainers are used with fault switches to set short circuit or open circuit faults in the trainer for realistic hands on experience.</w:t>
      </w:r>
    </w:p>
    <w:p w:rsidR="00834F47" w:rsidRDefault="00834F47" w:rsidP="002C6B2E">
      <w:pPr>
        <w:tabs>
          <w:tab w:val="right" w:pos="6660"/>
          <w:tab w:val="right" w:pos="6840"/>
          <w:tab w:val="left" w:pos="7920"/>
        </w:tabs>
        <w:spacing w:line="120" w:lineRule="auto"/>
        <w:rPr>
          <w:b/>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EMS099 First Responder</w:t>
      </w:r>
      <w:r w:rsidRPr="00A722F7">
        <w:rPr>
          <w:b/>
          <w:sz w:val="19"/>
          <w:szCs w:val="19"/>
        </w:rPr>
        <w:tab/>
        <w:t>0</w:t>
      </w:r>
      <w:r w:rsidR="00395FE2" w:rsidRPr="00A722F7">
        <w:rPr>
          <w:b/>
          <w:sz w:val="19"/>
          <w:szCs w:val="19"/>
        </w:rPr>
        <w:t xml:space="preserve"> cr.</w:t>
      </w:r>
    </w:p>
    <w:p w:rsidR="009532A2" w:rsidRPr="00A722F7" w:rsidRDefault="009532A2" w:rsidP="009532A2">
      <w:pPr>
        <w:tabs>
          <w:tab w:val="right" w:pos="6660"/>
          <w:tab w:val="right" w:pos="6840"/>
        </w:tabs>
        <w:rPr>
          <w:sz w:val="19"/>
          <w:szCs w:val="19"/>
        </w:rPr>
      </w:pPr>
      <w:r w:rsidRPr="00A722F7">
        <w:rPr>
          <w:sz w:val="19"/>
          <w:szCs w:val="19"/>
        </w:rPr>
        <w:t>This 45-hour first aid course is designed for people who want work as a first responder and for rescue personnel who need emergency care training. Lifesaving techniques are taught to stabilize the patient until the ambulance arrives. Upon successful completion of this course and the state written and practical exams, the student will be eligible for Maine state licensure.</w:t>
      </w:r>
    </w:p>
    <w:p w:rsidR="00F34C9B" w:rsidRPr="00A722F7" w:rsidRDefault="00F34C9B" w:rsidP="002A1CDD">
      <w:pPr>
        <w:tabs>
          <w:tab w:val="right" w:pos="6660"/>
          <w:tab w:val="right" w:pos="6840"/>
        </w:tabs>
        <w:spacing w:line="120" w:lineRule="auto"/>
        <w:rPr>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EMS100 Emergency Medical Service Refresher</w:t>
      </w:r>
      <w:r w:rsidRPr="00A722F7">
        <w:rPr>
          <w:b/>
          <w:sz w:val="19"/>
          <w:szCs w:val="19"/>
        </w:rPr>
        <w:tab/>
        <w:t>0</w:t>
      </w:r>
      <w:r w:rsidR="00395FE2" w:rsidRPr="00A722F7">
        <w:rPr>
          <w:b/>
          <w:sz w:val="19"/>
          <w:szCs w:val="19"/>
        </w:rPr>
        <w:t xml:space="preserve"> cr.</w:t>
      </w:r>
    </w:p>
    <w:p w:rsidR="009532A2" w:rsidRPr="00A722F7" w:rsidRDefault="009532A2" w:rsidP="009532A2">
      <w:pPr>
        <w:tabs>
          <w:tab w:val="right" w:pos="6660"/>
          <w:tab w:val="right" w:pos="6840"/>
        </w:tabs>
        <w:rPr>
          <w:sz w:val="19"/>
          <w:szCs w:val="19"/>
        </w:rPr>
      </w:pPr>
      <w:r w:rsidRPr="00A722F7">
        <w:rPr>
          <w:sz w:val="19"/>
          <w:szCs w:val="19"/>
        </w:rPr>
        <w:t>This 26-hour refresher course for emergency medical services personnel satisfies the educational requirements for re-licensure as a Maine ambulance attendant. Upon successful completion of this course and the State written and practical exams, the student will be eligible for Maine State licensure.</w:t>
      </w:r>
    </w:p>
    <w:p w:rsidR="005067B6" w:rsidRPr="00A722F7" w:rsidRDefault="005067B6" w:rsidP="002A1CDD">
      <w:pPr>
        <w:tabs>
          <w:tab w:val="right" w:pos="6660"/>
          <w:tab w:val="right" w:pos="6840"/>
        </w:tabs>
        <w:spacing w:line="120" w:lineRule="auto"/>
        <w:rPr>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EMS109 Emergency Medical Technician</w:t>
      </w:r>
      <w:r w:rsidRPr="00A722F7">
        <w:rPr>
          <w:b/>
          <w:sz w:val="19"/>
          <w:szCs w:val="19"/>
        </w:rPr>
        <w:tab/>
      </w:r>
      <w:r w:rsidR="001A76C5" w:rsidRPr="00A722F7">
        <w:rPr>
          <w:b/>
          <w:sz w:val="19"/>
          <w:szCs w:val="19"/>
        </w:rPr>
        <w:t xml:space="preserve">    </w:t>
      </w:r>
      <w:r w:rsidRPr="00A722F7">
        <w:rPr>
          <w:b/>
          <w:sz w:val="19"/>
          <w:szCs w:val="19"/>
        </w:rPr>
        <w:t>5.5</w:t>
      </w:r>
      <w:r w:rsidR="00395FE2" w:rsidRPr="00A722F7">
        <w:rPr>
          <w:b/>
          <w:sz w:val="19"/>
          <w:szCs w:val="19"/>
        </w:rPr>
        <w:t xml:space="preserve"> cr.</w:t>
      </w:r>
    </w:p>
    <w:p w:rsidR="009532A2" w:rsidRPr="00A722F7" w:rsidRDefault="009532A2" w:rsidP="009532A2">
      <w:pPr>
        <w:tabs>
          <w:tab w:val="right" w:pos="6660"/>
          <w:tab w:val="right" w:pos="6840"/>
        </w:tabs>
        <w:rPr>
          <w:sz w:val="19"/>
          <w:szCs w:val="19"/>
        </w:rPr>
      </w:pPr>
      <w:r w:rsidRPr="00A722F7">
        <w:rPr>
          <w:sz w:val="19"/>
          <w:szCs w:val="19"/>
        </w:rPr>
        <w:t>A</w:t>
      </w:r>
      <w:r w:rsidR="001E3520">
        <w:rPr>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sz w:val="19"/>
          <w:szCs w:val="19"/>
        </w:rPr>
        <w:fldChar w:fldCharType="end"/>
      </w:r>
      <w:r w:rsidRPr="00A722F7">
        <w:rPr>
          <w:sz w:val="19"/>
          <w:szCs w:val="19"/>
        </w:rPr>
        <w:t xml:space="preserve"> 117-hour, certified, nationally recognized basic training program that covers all emergency medical techniques currently considered being within the responsibilities of the basic EMT providing emergency care with an ambulance service. At the course conclusion, persons may take the State of Maine written and practical examinations for licensure as an EMT. Persons may also take the national registry examination.</w:t>
      </w:r>
    </w:p>
    <w:p w:rsidR="002A1CDD" w:rsidRDefault="002A1CDD" w:rsidP="002C6B2E">
      <w:pPr>
        <w:tabs>
          <w:tab w:val="right" w:pos="6660"/>
          <w:tab w:val="right" w:pos="6840"/>
          <w:tab w:val="left" w:pos="7920"/>
        </w:tabs>
        <w:spacing w:line="120" w:lineRule="auto"/>
        <w:rPr>
          <w:b/>
          <w:sz w:val="19"/>
          <w:szCs w:val="19"/>
        </w:rPr>
      </w:pPr>
    </w:p>
    <w:p w:rsidR="00340596" w:rsidRDefault="00340596" w:rsidP="004A2567">
      <w:pPr>
        <w:tabs>
          <w:tab w:val="right" w:pos="6660"/>
          <w:tab w:val="right" w:pos="6840"/>
          <w:tab w:val="left" w:pos="7920"/>
        </w:tabs>
        <w:rPr>
          <w:b/>
          <w:sz w:val="19"/>
          <w:szCs w:val="19"/>
        </w:rPr>
      </w:pPr>
    </w:p>
    <w:p w:rsidR="00340596" w:rsidRDefault="00340596" w:rsidP="004A2567">
      <w:pPr>
        <w:tabs>
          <w:tab w:val="right" w:pos="6660"/>
          <w:tab w:val="right" w:pos="6840"/>
          <w:tab w:val="left" w:pos="7920"/>
        </w:tabs>
        <w:rPr>
          <w:b/>
          <w:sz w:val="19"/>
          <w:szCs w:val="19"/>
        </w:rPr>
      </w:pPr>
    </w:p>
    <w:p w:rsidR="00340596" w:rsidRDefault="00340596" w:rsidP="004A2567">
      <w:pPr>
        <w:tabs>
          <w:tab w:val="right" w:pos="6660"/>
          <w:tab w:val="right" w:pos="6840"/>
          <w:tab w:val="left" w:pos="7920"/>
        </w:tabs>
        <w:rPr>
          <w:b/>
          <w:sz w:val="19"/>
          <w:szCs w:val="19"/>
        </w:rPr>
      </w:pPr>
    </w:p>
    <w:p w:rsidR="00340596" w:rsidRDefault="00340596" w:rsidP="004A2567">
      <w:pPr>
        <w:tabs>
          <w:tab w:val="right" w:pos="6660"/>
          <w:tab w:val="right" w:pos="6840"/>
          <w:tab w:val="left" w:pos="7920"/>
        </w:tabs>
        <w:rPr>
          <w:b/>
          <w:sz w:val="19"/>
          <w:szCs w:val="19"/>
        </w:rPr>
      </w:pPr>
    </w:p>
    <w:p w:rsidR="00340596" w:rsidRDefault="00340596" w:rsidP="004A2567">
      <w:pPr>
        <w:tabs>
          <w:tab w:val="right" w:pos="6660"/>
          <w:tab w:val="right" w:pos="6840"/>
          <w:tab w:val="left" w:pos="7920"/>
        </w:tabs>
        <w:rPr>
          <w:b/>
          <w:sz w:val="19"/>
          <w:szCs w:val="19"/>
        </w:rPr>
      </w:pPr>
    </w:p>
    <w:p w:rsidR="004A2567" w:rsidRPr="00A722F7" w:rsidRDefault="004A2567" w:rsidP="004A2567">
      <w:pPr>
        <w:tabs>
          <w:tab w:val="right" w:pos="6660"/>
          <w:tab w:val="right" w:pos="6840"/>
          <w:tab w:val="left" w:pos="7920"/>
        </w:tabs>
        <w:rPr>
          <w:b/>
          <w:sz w:val="19"/>
          <w:szCs w:val="19"/>
        </w:rPr>
      </w:pPr>
      <w:r w:rsidRPr="00A722F7">
        <w:rPr>
          <w:b/>
          <w:sz w:val="19"/>
          <w:szCs w:val="19"/>
        </w:rPr>
        <w:t>EMS113 Emergency Medical Technician-Intermediate</w:t>
      </w:r>
      <w:r w:rsidRPr="00A722F7">
        <w:rPr>
          <w:b/>
          <w:sz w:val="19"/>
          <w:szCs w:val="19"/>
        </w:rPr>
        <w:tab/>
        <w:t>6 cr.</w:t>
      </w:r>
    </w:p>
    <w:p w:rsidR="004A2567" w:rsidRPr="00A722F7" w:rsidRDefault="004A2567" w:rsidP="004A2567">
      <w:pPr>
        <w:tabs>
          <w:tab w:val="right" w:pos="6660"/>
          <w:tab w:val="right" w:pos="6840"/>
        </w:tabs>
        <w:rPr>
          <w:sz w:val="19"/>
          <w:szCs w:val="19"/>
        </w:rPr>
      </w:pPr>
      <w:r w:rsidRPr="00A722F7">
        <w:rPr>
          <w:sz w:val="19"/>
          <w:szCs w:val="19"/>
        </w:rPr>
        <w:t>A</w:t>
      </w:r>
      <w:r w:rsidR="001E3520">
        <w:rPr>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sz w:val="19"/>
          <w:szCs w:val="19"/>
        </w:rPr>
        <w:fldChar w:fldCharType="end"/>
      </w:r>
      <w:r w:rsidRPr="00A722F7">
        <w:rPr>
          <w:sz w:val="19"/>
          <w:szCs w:val="19"/>
        </w:rPr>
        <w:t xml:space="preserve"> 240-hour course that builds on the knowledge and skills acquired in the basic EMT course, this intermediate program covers physiology of the respiratory and cardiovascular systems, airway assessment and management, recognition and management of shock, and cardiac disorders. The course is open to currently licensed basic EMTs who are recommended by their ambulance or rescue services. Clinical experience will include time in cardiac care units, an operating room to perform endotracheal intubation and peripheral IV insertions. This is a state-approved training program following state and national guidelines and curriculum. Upon successful completion of all parts of the course, the student is eligible for the State of Maine written and practical licensing examinations for advanced EMT-intermediate.</w:t>
      </w:r>
    </w:p>
    <w:p w:rsidR="00FE6031" w:rsidRDefault="00FE6031" w:rsidP="002A1CDD">
      <w:pPr>
        <w:tabs>
          <w:tab w:val="right" w:pos="6660"/>
          <w:tab w:val="right" w:pos="6840"/>
          <w:tab w:val="left" w:pos="7920"/>
        </w:tabs>
        <w:spacing w:line="120" w:lineRule="auto"/>
        <w:rPr>
          <w:b/>
          <w:sz w:val="19"/>
          <w:szCs w:val="19"/>
        </w:rPr>
      </w:pPr>
    </w:p>
    <w:p w:rsidR="008A4AEC" w:rsidRPr="00A722F7" w:rsidRDefault="008A4AEC" w:rsidP="008A4AEC">
      <w:pPr>
        <w:tabs>
          <w:tab w:val="right" w:pos="6660"/>
          <w:tab w:val="right" w:pos="6840"/>
          <w:tab w:val="left" w:pos="7920"/>
        </w:tabs>
        <w:rPr>
          <w:b/>
          <w:sz w:val="19"/>
          <w:szCs w:val="19"/>
        </w:rPr>
      </w:pPr>
      <w:r w:rsidRPr="00A722F7">
        <w:rPr>
          <w:b/>
          <w:sz w:val="19"/>
          <w:szCs w:val="19"/>
        </w:rPr>
        <w:t>EMS114 Wilderness Advanced First Aid</w:t>
      </w:r>
      <w:r w:rsidRPr="00A722F7">
        <w:rPr>
          <w:b/>
          <w:sz w:val="19"/>
          <w:szCs w:val="19"/>
        </w:rPr>
        <w:tab/>
        <w:t xml:space="preserve">    1.5 cr.</w:t>
      </w:r>
    </w:p>
    <w:p w:rsidR="00182ABD" w:rsidRPr="00A722F7" w:rsidRDefault="008A4AEC" w:rsidP="008A4AEC">
      <w:pPr>
        <w:tabs>
          <w:tab w:val="right" w:pos="6660"/>
          <w:tab w:val="right" w:pos="6840"/>
        </w:tabs>
        <w:rPr>
          <w:sz w:val="19"/>
          <w:szCs w:val="19"/>
        </w:rPr>
      </w:pPr>
      <w:r w:rsidRPr="00A722F7">
        <w:rPr>
          <w:sz w:val="19"/>
          <w:szCs w:val="19"/>
        </w:rPr>
        <w:t>This course is an entry-level course designed for professionals working in significantly remote settings for days or weeks.  Wilderness Advanced First Aid is comprehensive medical training designed for remote professionals or wilderness leaders who venture into remote and challenging environments.  Wilderness medicine differs significantly from standard first aid courses and other training that are oriented toward urban environments.  This course teaches how to manage medical emergencies when hospitals and rescue services may not be available for an extensive time period, and prepares students for emergency situations that involve prolonged patient care, severe environments, and improvised equipment.  Successful completion of this course may lead to certification from Wilderness Medical Associates in Wilderness Advanced First Aid (WAFA) or Wilderness First Aid (WFA).  Prerequisite: ADV111.</w:t>
      </w:r>
    </w:p>
    <w:p w:rsidR="008A4AEC" w:rsidRPr="00A722F7" w:rsidRDefault="008A4AEC" w:rsidP="002A1CDD">
      <w:pPr>
        <w:tabs>
          <w:tab w:val="right" w:pos="6660"/>
          <w:tab w:val="right" w:pos="6840"/>
        </w:tabs>
        <w:spacing w:line="120" w:lineRule="auto"/>
        <w:rPr>
          <w:sz w:val="19"/>
          <w:szCs w:val="19"/>
        </w:rPr>
      </w:pPr>
    </w:p>
    <w:p w:rsidR="00C47074" w:rsidRPr="00A722F7" w:rsidRDefault="00C47074" w:rsidP="00C47074">
      <w:pPr>
        <w:tabs>
          <w:tab w:val="right" w:pos="6660"/>
          <w:tab w:val="right" w:pos="6840"/>
        </w:tabs>
        <w:rPr>
          <w:b/>
          <w:sz w:val="19"/>
          <w:szCs w:val="19"/>
        </w:rPr>
      </w:pPr>
      <w:r w:rsidRPr="00A722F7">
        <w:rPr>
          <w:b/>
          <w:sz w:val="19"/>
          <w:szCs w:val="19"/>
        </w:rPr>
        <w:t>EMS115 Wilderness First Responder</w:t>
      </w:r>
      <w:r w:rsidRPr="00A722F7">
        <w:rPr>
          <w:b/>
          <w:sz w:val="19"/>
          <w:szCs w:val="19"/>
        </w:rPr>
        <w:tab/>
        <w:t>3 cr.</w:t>
      </w:r>
    </w:p>
    <w:p w:rsidR="00C47074" w:rsidRPr="00A722F7" w:rsidRDefault="00C47074" w:rsidP="00C47074">
      <w:pPr>
        <w:tabs>
          <w:tab w:val="right" w:pos="6660"/>
          <w:tab w:val="right" w:pos="6840"/>
        </w:tabs>
        <w:rPr>
          <w:sz w:val="19"/>
          <w:szCs w:val="19"/>
        </w:rPr>
      </w:pPr>
      <w:r w:rsidRPr="00A722F7">
        <w:rPr>
          <w:sz w:val="19"/>
          <w:szCs w:val="19"/>
        </w:rPr>
        <w:t>This course differs significantly from conventional EMS courses and other programs that are oriented towards the urban environment. In this course, the student will learn to deal with medical emergencies when help is miles away and dialing 911 is not an option. The student will prepare for emergency situations that involve prolonged patient care, severe environments, and improvised equipment. Wilderness First Responder is the definitive medical training course for all outdoor leaders and enthusiasts. Prerequisite: Students must be at least 16 years of age to participate in this course; 16-17 year olds must provide written proof of parental consent.</w:t>
      </w:r>
    </w:p>
    <w:p w:rsidR="008A4AEC" w:rsidRPr="00A722F7" w:rsidRDefault="008A4AEC" w:rsidP="002A1CDD">
      <w:pPr>
        <w:tabs>
          <w:tab w:val="right" w:pos="6660"/>
          <w:tab w:val="right" w:pos="6840"/>
        </w:tabs>
        <w:spacing w:line="120" w:lineRule="auto"/>
        <w:rPr>
          <w:sz w:val="19"/>
          <w:szCs w:val="19"/>
        </w:rPr>
      </w:pPr>
    </w:p>
    <w:p w:rsidR="008A4AEC" w:rsidRPr="00A722F7" w:rsidRDefault="008A4AEC" w:rsidP="008A4AEC">
      <w:pPr>
        <w:tabs>
          <w:tab w:val="right" w:pos="6660"/>
          <w:tab w:val="right" w:pos="6840"/>
          <w:tab w:val="left" w:pos="7920"/>
        </w:tabs>
        <w:rPr>
          <w:b/>
          <w:sz w:val="19"/>
          <w:szCs w:val="19"/>
        </w:rPr>
      </w:pPr>
      <w:r w:rsidRPr="00A722F7">
        <w:rPr>
          <w:b/>
          <w:sz w:val="19"/>
          <w:szCs w:val="19"/>
        </w:rPr>
        <w:t>EMS116 Wilderness First Responder Bridge</w:t>
      </w:r>
      <w:r w:rsidRPr="00A722F7">
        <w:rPr>
          <w:b/>
          <w:sz w:val="19"/>
          <w:szCs w:val="19"/>
        </w:rPr>
        <w:tab/>
        <w:t xml:space="preserve">    1.5 cr.</w:t>
      </w:r>
    </w:p>
    <w:p w:rsidR="008A4AEC" w:rsidRPr="00A722F7" w:rsidRDefault="008A4AEC" w:rsidP="008A4AEC">
      <w:pPr>
        <w:tabs>
          <w:tab w:val="right" w:pos="6660"/>
          <w:tab w:val="right" w:pos="6840"/>
        </w:tabs>
        <w:rPr>
          <w:sz w:val="19"/>
          <w:szCs w:val="19"/>
        </w:rPr>
      </w:pPr>
      <w:r w:rsidRPr="00A722F7">
        <w:rPr>
          <w:sz w:val="19"/>
          <w:szCs w:val="19"/>
        </w:rPr>
        <w:t>The WFR Bridge course upgrades the Wilderness Advanced First Aid certification to a Wilderness First Responder (WFR) credential.  This course must be taken within 3 years of receiving the WMA International WAFA certification or an equivalent from another provider.  The WFR is the definitive medical training course for all outdoor professionals and enthusiasts.  This course may be used as a recertification for those holding a current WFR certification or equivalent from another provider whose original WFR training was at least 64 hours in length.  Current WMA International Wilderness EMTs may also use this course to recertify the wilderness portion of their certification.  Successful completion of this course may lead to certification from Wilderness Medical Associates.  Prerequisite: EMS105.</w:t>
      </w:r>
    </w:p>
    <w:p w:rsidR="002A1CDD" w:rsidRDefault="002A1CDD" w:rsidP="002C6B2E">
      <w:pPr>
        <w:tabs>
          <w:tab w:val="right" w:pos="6660"/>
          <w:tab w:val="right" w:pos="6840"/>
        </w:tabs>
        <w:spacing w:line="120" w:lineRule="auto"/>
        <w:rPr>
          <w:b/>
          <w:sz w:val="19"/>
          <w:szCs w:val="19"/>
        </w:rPr>
      </w:pPr>
    </w:p>
    <w:p w:rsidR="004B2BBB" w:rsidRPr="00A722F7" w:rsidRDefault="004B2BBB" w:rsidP="004A2567">
      <w:pPr>
        <w:tabs>
          <w:tab w:val="right" w:pos="6660"/>
          <w:tab w:val="right" w:pos="6840"/>
        </w:tabs>
        <w:rPr>
          <w:b/>
          <w:sz w:val="19"/>
          <w:szCs w:val="19"/>
        </w:rPr>
      </w:pPr>
      <w:r w:rsidRPr="00A722F7">
        <w:rPr>
          <w:b/>
          <w:sz w:val="19"/>
          <w:szCs w:val="19"/>
        </w:rPr>
        <w:t>EMS201 Fundamentals of EMS</w:t>
      </w:r>
      <w:r w:rsidRPr="00A722F7">
        <w:rPr>
          <w:b/>
          <w:sz w:val="19"/>
          <w:szCs w:val="19"/>
        </w:rPr>
        <w:tab/>
        <w:t>3 cr.</w:t>
      </w:r>
    </w:p>
    <w:p w:rsidR="004B2BBB" w:rsidRPr="00A722F7" w:rsidRDefault="004B2BBB" w:rsidP="004A2567">
      <w:pPr>
        <w:tabs>
          <w:tab w:val="right" w:pos="6660"/>
          <w:tab w:val="right" w:pos="6840"/>
        </w:tabs>
        <w:rPr>
          <w:sz w:val="19"/>
          <w:szCs w:val="19"/>
        </w:rPr>
      </w:pPr>
      <w:r w:rsidRPr="00A722F7">
        <w:rPr>
          <w:sz w:val="19"/>
          <w:szCs w:val="19"/>
        </w:rPr>
        <w:t>Introduces the student to the role of the Advanced Life Support Provider.  Topics covered include roles and responsibilities of ALS providers, medical terminology, self-care, and initial patient stabilization and management.  Students will learn how to obtain a history and perform a physical assessment on a patient.</w:t>
      </w:r>
    </w:p>
    <w:p w:rsidR="004B2BBB" w:rsidRPr="00A722F7" w:rsidRDefault="004B2BBB" w:rsidP="004A2567">
      <w:pPr>
        <w:tabs>
          <w:tab w:val="right" w:pos="6660"/>
          <w:tab w:val="right" w:pos="6840"/>
        </w:tabs>
        <w:rPr>
          <w:b/>
          <w:sz w:val="19"/>
          <w:szCs w:val="19"/>
        </w:rPr>
      </w:pPr>
      <w:r w:rsidRPr="00A722F7">
        <w:rPr>
          <w:b/>
          <w:sz w:val="19"/>
          <w:szCs w:val="19"/>
        </w:rPr>
        <w:t>EMS202 Cardiac/Respiratory Emergencies</w:t>
      </w:r>
      <w:r w:rsidRPr="00A722F7">
        <w:rPr>
          <w:b/>
          <w:sz w:val="19"/>
          <w:szCs w:val="19"/>
        </w:rPr>
        <w:tab/>
        <w:t>3 cr.</w:t>
      </w:r>
    </w:p>
    <w:p w:rsidR="004B2BBB" w:rsidRPr="00A722F7" w:rsidRDefault="004B2BBB" w:rsidP="004A2567">
      <w:pPr>
        <w:tabs>
          <w:tab w:val="right" w:pos="6660"/>
          <w:tab w:val="right" w:pos="6840"/>
        </w:tabs>
        <w:rPr>
          <w:sz w:val="19"/>
          <w:szCs w:val="19"/>
        </w:rPr>
      </w:pPr>
      <w:r w:rsidRPr="00A722F7">
        <w:rPr>
          <w:sz w:val="19"/>
          <w:szCs w:val="19"/>
        </w:rPr>
        <w:t>Provides an in-depth study of the respiratory and cardiovascular system.  In the lab, students will learn advanced airway skills, perfect ventilation techniques, and perform basic cardiac rhythm interpretation.  An introduction to the pathophysiology and management of cardiovascular and respiratory disorders will be provided.  This course serves as a core course for the EMT-Intermediate (AEMT) licensure.</w:t>
      </w:r>
    </w:p>
    <w:p w:rsidR="004B2BBB" w:rsidRPr="00A722F7" w:rsidRDefault="004B2BBB" w:rsidP="002A1CDD">
      <w:pPr>
        <w:tabs>
          <w:tab w:val="right" w:pos="6660"/>
          <w:tab w:val="right" w:pos="6840"/>
        </w:tabs>
        <w:spacing w:line="120" w:lineRule="auto"/>
        <w:rPr>
          <w:sz w:val="19"/>
          <w:szCs w:val="19"/>
        </w:rPr>
      </w:pPr>
    </w:p>
    <w:p w:rsidR="004B2BBB" w:rsidRPr="00A722F7" w:rsidRDefault="004B2BBB" w:rsidP="004A2567">
      <w:pPr>
        <w:tabs>
          <w:tab w:val="right" w:pos="6660"/>
          <w:tab w:val="right" w:pos="6840"/>
        </w:tabs>
        <w:rPr>
          <w:b/>
          <w:sz w:val="19"/>
          <w:szCs w:val="19"/>
        </w:rPr>
      </w:pPr>
      <w:r w:rsidRPr="00A722F7">
        <w:rPr>
          <w:b/>
          <w:sz w:val="19"/>
          <w:szCs w:val="19"/>
        </w:rPr>
        <w:t>EMS205 A</w:t>
      </w:r>
      <w:r w:rsidR="001E3520">
        <w:rPr>
          <w:b/>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b/>
          <w:sz w:val="19"/>
          <w:szCs w:val="19"/>
        </w:rPr>
        <w:fldChar w:fldCharType="end"/>
      </w:r>
      <w:r w:rsidRPr="00A722F7">
        <w:rPr>
          <w:b/>
          <w:sz w:val="19"/>
          <w:szCs w:val="19"/>
        </w:rPr>
        <w:t>-EMT Skills Seminar</w:t>
      </w:r>
      <w:r w:rsidRPr="00A722F7">
        <w:rPr>
          <w:b/>
          <w:sz w:val="19"/>
          <w:szCs w:val="19"/>
        </w:rPr>
        <w:tab/>
        <w:t>2 cr.</w:t>
      </w:r>
    </w:p>
    <w:p w:rsidR="004B2BBB" w:rsidRPr="00A722F7" w:rsidRDefault="004B2BBB" w:rsidP="004A2567">
      <w:pPr>
        <w:tabs>
          <w:tab w:val="right" w:pos="6660"/>
          <w:tab w:val="right" w:pos="6840"/>
        </w:tabs>
        <w:rPr>
          <w:sz w:val="19"/>
          <w:szCs w:val="19"/>
        </w:rPr>
      </w:pPr>
      <w:r w:rsidRPr="00A722F7">
        <w:rPr>
          <w:sz w:val="19"/>
          <w:szCs w:val="19"/>
        </w:rPr>
        <w:t>This course serves two major purposes.  First, it serves as a refresher for those currently licensed Advanced EMTs wishing to become paramedics.  Second, it is a required course for students who seek to be licensed at the Advanced EMT (AEMT) level.  Students will review and practice all intermediate/advanced EMT skills in an interactive seminar format.  The course includes multiple case studies, interactive lab sessions, and creative teaching methods.  The course concludes with mandatory skills tests to assure mastery of the topics covered in the AEMT curriculum.</w:t>
      </w:r>
    </w:p>
    <w:p w:rsidR="0013609E" w:rsidRPr="00A722F7" w:rsidRDefault="0013609E" w:rsidP="002A1CDD">
      <w:pPr>
        <w:tabs>
          <w:tab w:val="right" w:pos="6660"/>
          <w:tab w:val="right" w:pos="6840"/>
        </w:tabs>
        <w:spacing w:line="120" w:lineRule="auto"/>
        <w:rPr>
          <w:b/>
          <w:sz w:val="19"/>
          <w:szCs w:val="19"/>
        </w:rPr>
      </w:pPr>
    </w:p>
    <w:p w:rsidR="000C2291" w:rsidRPr="00A722F7" w:rsidRDefault="000C2291" w:rsidP="004A2567">
      <w:pPr>
        <w:tabs>
          <w:tab w:val="right" w:pos="6660"/>
          <w:tab w:val="right" w:pos="6840"/>
        </w:tabs>
        <w:rPr>
          <w:b/>
          <w:sz w:val="19"/>
          <w:szCs w:val="19"/>
        </w:rPr>
      </w:pPr>
      <w:r w:rsidRPr="00A722F7">
        <w:rPr>
          <w:b/>
          <w:sz w:val="19"/>
          <w:szCs w:val="19"/>
        </w:rPr>
        <w:t>EMS206 A</w:t>
      </w:r>
      <w:r w:rsidR="001E3520">
        <w:rPr>
          <w:b/>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b/>
          <w:sz w:val="19"/>
          <w:szCs w:val="19"/>
        </w:rPr>
        <w:fldChar w:fldCharType="end"/>
      </w:r>
      <w:r w:rsidRPr="00A722F7">
        <w:rPr>
          <w:b/>
          <w:sz w:val="19"/>
          <w:szCs w:val="19"/>
        </w:rPr>
        <w:t>-EMT Clinical Preceptorship and Field Internship</w:t>
      </w:r>
      <w:r w:rsidRPr="00A722F7">
        <w:rPr>
          <w:b/>
          <w:sz w:val="19"/>
          <w:szCs w:val="19"/>
        </w:rPr>
        <w:tab/>
        <w:t>3 cr.</w:t>
      </w:r>
    </w:p>
    <w:p w:rsidR="000C2291" w:rsidRPr="00A722F7" w:rsidRDefault="000C2291" w:rsidP="004A2567">
      <w:pPr>
        <w:tabs>
          <w:tab w:val="right" w:pos="6660"/>
          <w:tab w:val="right" w:pos="6840"/>
        </w:tabs>
        <w:rPr>
          <w:sz w:val="19"/>
          <w:szCs w:val="19"/>
        </w:rPr>
      </w:pPr>
      <w:r w:rsidRPr="00A722F7">
        <w:rPr>
          <w:sz w:val="19"/>
          <w:szCs w:val="19"/>
        </w:rPr>
        <w:t>This course provides students the opportunity to apply the didactic knowledge and skills developed in the classroom, in the pre-hospital and clinical setting.  Students partner with pre-hospital providers at local ambulance services and clinical preceptors in various healthcare settings to develop skills in clinical decision-making, electrocardiology, and management of acute and chronic disease.  This clinical experience focuses in the skills needed to function at the Intermediate/AEMT level.</w:t>
      </w:r>
    </w:p>
    <w:p w:rsidR="00464F81" w:rsidRPr="00A722F7" w:rsidRDefault="00464F81" w:rsidP="002A1CDD">
      <w:pPr>
        <w:tabs>
          <w:tab w:val="right" w:pos="6660"/>
          <w:tab w:val="right" w:pos="6840"/>
        </w:tabs>
        <w:spacing w:line="120" w:lineRule="auto"/>
        <w:rPr>
          <w:b/>
          <w:sz w:val="19"/>
          <w:szCs w:val="19"/>
        </w:rPr>
      </w:pPr>
    </w:p>
    <w:p w:rsidR="00E239D1" w:rsidRPr="00A722F7" w:rsidRDefault="00E239D1" w:rsidP="00E239D1">
      <w:pPr>
        <w:tabs>
          <w:tab w:val="right" w:pos="6660"/>
          <w:tab w:val="right" w:pos="6840"/>
        </w:tabs>
        <w:rPr>
          <w:b/>
          <w:sz w:val="19"/>
          <w:szCs w:val="19"/>
        </w:rPr>
      </w:pPr>
      <w:r w:rsidRPr="00A722F7">
        <w:rPr>
          <w:b/>
          <w:sz w:val="19"/>
          <w:szCs w:val="19"/>
        </w:rPr>
        <w:t>ENG097 Foundations of College Writing</w:t>
      </w:r>
      <w:r w:rsidRPr="00A722F7">
        <w:rPr>
          <w:b/>
          <w:sz w:val="19"/>
          <w:szCs w:val="19"/>
        </w:rPr>
        <w:tab/>
        <w:t>3 cr.</w:t>
      </w:r>
    </w:p>
    <w:p w:rsidR="00E239D1" w:rsidRPr="00A722F7" w:rsidRDefault="00E239D1" w:rsidP="00E239D1">
      <w:pPr>
        <w:tabs>
          <w:tab w:val="right" w:pos="6660"/>
          <w:tab w:val="right" w:pos="6840"/>
        </w:tabs>
        <w:rPr>
          <w:b/>
          <w:sz w:val="19"/>
          <w:szCs w:val="19"/>
        </w:rPr>
      </w:pPr>
      <w:r w:rsidRPr="00A722F7">
        <w:rPr>
          <w:b/>
          <w:sz w:val="19"/>
          <w:szCs w:val="19"/>
        </w:rPr>
        <w:tab/>
      </w:r>
      <w:r w:rsidRPr="00A722F7">
        <w:rPr>
          <w:sz w:val="19"/>
          <w:szCs w:val="19"/>
        </w:rPr>
        <w:t>This course provides an accelerated review of the fundamentals of college level reading and writing, with a primary emphasis on process.  Content will be sequenced to coincide with the content of the co-requisite course, College Composition (ENG101).</w:t>
      </w:r>
    </w:p>
    <w:p w:rsidR="00E239D1" w:rsidRPr="00A722F7" w:rsidRDefault="00E239D1" w:rsidP="002A1CDD">
      <w:pPr>
        <w:tabs>
          <w:tab w:val="right" w:pos="6660"/>
          <w:tab w:val="right" w:pos="6840"/>
        </w:tabs>
        <w:spacing w:line="120" w:lineRule="auto"/>
        <w:rPr>
          <w:b/>
          <w:sz w:val="19"/>
          <w:szCs w:val="19"/>
        </w:rPr>
      </w:pPr>
    </w:p>
    <w:p w:rsidR="009532A2" w:rsidRPr="00A722F7" w:rsidRDefault="00A71A72" w:rsidP="009532A2">
      <w:pPr>
        <w:tabs>
          <w:tab w:val="right" w:pos="6660"/>
          <w:tab w:val="right" w:pos="6840"/>
        </w:tabs>
        <w:rPr>
          <w:b/>
          <w:sz w:val="19"/>
          <w:szCs w:val="19"/>
        </w:rPr>
      </w:pPr>
      <w:r w:rsidRPr="00A722F7">
        <w:rPr>
          <w:b/>
          <w:sz w:val="19"/>
          <w:szCs w:val="19"/>
        </w:rPr>
        <w:t>ENG098</w:t>
      </w:r>
      <w:r w:rsidR="009532A2" w:rsidRPr="00A722F7">
        <w:rPr>
          <w:b/>
          <w:sz w:val="19"/>
          <w:szCs w:val="19"/>
        </w:rPr>
        <w:t xml:space="preserve"> College </w:t>
      </w:r>
      <w:r w:rsidR="00E239D1" w:rsidRPr="00A722F7">
        <w:rPr>
          <w:b/>
          <w:sz w:val="19"/>
          <w:szCs w:val="19"/>
        </w:rPr>
        <w:t xml:space="preserve">Reading and </w:t>
      </w:r>
      <w:r w:rsidR="009532A2" w:rsidRPr="00A722F7">
        <w:rPr>
          <w:b/>
          <w:sz w:val="19"/>
          <w:szCs w:val="19"/>
        </w:rPr>
        <w:t>Writing</w:t>
      </w:r>
      <w:r w:rsidR="009532A2" w:rsidRPr="00A722F7">
        <w:rPr>
          <w:b/>
          <w:sz w:val="19"/>
          <w:szCs w:val="19"/>
        </w:rPr>
        <w:tab/>
        <w:t>3</w:t>
      </w:r>
      <w:r w:rsidR="00C232F1" w:rsidRPr="00A722F7">
        <w:rPr>
          <w:b/>
          <w:sz w:val="19"/>
          <w:szCs w:val="19"/>
        </w:rPr>
        <w:t xml:space="preserve"> cr.</w:t>
      </w:r>
    </w:p>
    <w:p w:rsidR="005A20E8" w:rsidRPr="00A722F7" w:rsidRDefault="009532A2" w:rsidP="00D57572">
      <w:pPr>
        <w:tabs>
          <w:tab w:val="right" w:pos="6750"/>
        </w:tabs>
        <w:rPr>
          <w:sz w:val="19"/>
          <w:szCs w:val="19"/>
        </w:rPr>
      </w:pPr>
      <w:r w:rsidRPr="00A722F7">
        <w:rPr>
          <w:sz w:val="19"/>
          <w:szCs w:val="19"/>
        </w:rPr>
        <w:t>This course will prepare students for the rigors of College Composition ENG101 and other advanced writing courses</w:t>
      </w:r>
      <w:r w:rsidR="000B3702" w:rsidRPr="00A722F7">
        <w:rPr>
          <w:sz w:val="19"/>
          <w:szCs w:val="19"/>
        </w:rPr>
        <w:t xml:space="preserve">. </w:t>
      </w:r>
      <w:r w:rsidRPr="00A722F7">
        <w:rPr>
          <w:sz w:val="19"/>
          <w:szCs w:val="19"/>
        </w:rPr>
        <w:t>The course will provide a review of the fundamentals of college level reading and writing, with the primary emphasis on the writing process, grammar, usage, and style.</w:t>
      </w:r>
    </w:p>
    <w:p w:rsidR="00E239D1" w:rsidRPr="00A722F7" w:rsidRDefault="00E239D1" w:rsidP="002A1CDD">
      <w:pPr>
        <w:tabs>
          <w:tab w:val="right" w:pos="6750"/>
        </w:tabs>
        <w:spacing w:line="120" w:lineRule="auto"/>
        <w:rPr>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ENG101 College Composition</w:t>
      </w:r>
      <w:r w:rsidRPr="00A722F7">
        <w:rPr>
          <w:b/>
          <w:sz w:val="19"/>
          <w:szCs w:val="19"/>
        </w:rPr>
        <w:tab/>
        <w:t>3</w:t>
      </w:r>
      <w:r w:rsidR="00C232F1" w:rsidRPr="00A722F7">
        <w:rPr>
          <w:b/>
          <w:sz w:val="19"/>
          <w:szCs w:val="19"/>
        </w:rPr>
        <w:t xml:space="preserve"> cr.</w:t>
      </w:r>
    </w:p>
    <w:p w:rsidR="0068646B" w:rsidRPr="00A722F7" w:rsidRDefault="009A07B5" w:rsidP="009A07B5">
      <w:pPr>
        <w:tabs>
          <w:tab w:val="right" w:pos="6750"/>
        </w:tabs>
        <w:rPr>
          <w:sz w:val="19"/>
          <w:szCs w:val="19"/>
        </w:rPr>
      </w:pPr>
      <w:r w:rsidRPr="00A722F7">
        <w:rPr>
          <w:sz w:val="19"/>
          <w:szCs w:val="19"/>
        </w:rPr>
        <w:t>This course provides an introduction to academic writing. Students will study and practice standard rhetorical modes through frequent writing assignment and critical analysis of reading selections. This course emphasizes writing as a process of drafting, revising, rewriting, and proofreading. It also provides an introduction to information literacy. Students will study and practice locating, evaluating, integrating, and documenting sources in MLA style. Prerequisite: ENG 098</w:t>
      </w:r>
      <w:r w:rsidR="00130381" w:rsidRPr="00A722F7">
        <w:rPr>
          <w:sz w:val="19"/>
          <w:szCs w:val="19"/>
        </w:rPr>
        <w:t xml:space="preserve"> </w:t>
      </w:r>
      <w:r w:rsidRPr="00A722F7">
        <w:rPr>
          <w:sz w:val="19"/>
          <w:szCs w:val="19"/>
        </w:rPr>
        <w:t>passed with a C or better or satisfactory scores on the reading and writing placement tests. The successful student will have basic skills in keyboarding and electronic document editing.</w:t>
      </w:r>
      <w:r w:rsidR="009532A2" w:rsidRPr="00A722F7">
        <w:rPr>
          <w:sz w:val="19"/>
          <w:szCs w:val="19"/>
        </w:rPr>
        <w:tab/>
      </w:r>
    </w:p>
    <w:p w:rsidR="002A1CDD" w:rsidRDefault="002A1CDD" w:rsidP="002C6B2E">
      <w:pPr>
        <w:tabs>
          <w:tab w:val="right" w:pos="6660"/>
          <w:tab w:val="right" w:pos="6840"/>
          <w:tab w:val="left" w:pos="7920"/>
        </w:tabs>
        <w:spacing w:line="120" w:lineRule="auto"/>
        <w:rPr>
          <w:b/>
          <w:sz w:val="19"/>
          <w:szCs w:val="19"/>
        </w:rPr>
      </w:pPr>
    </w:p>
    <w:p w:rsidR="0068646B" w:rsidRPr="00A722F7" w:rsidRDefault="0068646B" w:rsidP="0068646B">
      <w:pPr>
        <w:tabs>
          <w:tab w:val="right" w:pos="6660"/>
          <w:tab w:val="right" w:pos="6840"/>
          <w:tab w:val="left" w:pos="7920"/>
        </w:tabs>
        <w:rPr>
          <w:b/>
          <w:sz w:val="19"/>
          <w:szCs w:val="19"/>
        </w:rPr>
      </w:pPr>
      <w:r w:rsidRPr="00A722F7">
        <w:rPr>
          <w:b/>
          <w:sz w:val="19"/>
          <w:szCs w:val="19"/>
        </w:rPr>
        <w:t>ENG107 Speech</w:t>
      </w:r>
      <w:r w:rsidR="00E27D5A" w:rsidRPr="00A722F7">
        <w:rPr>
          <w:b/>
          <w:sz w:val="19"/>
          <w:szCs w:val="19"/>
        </w:rPr>
        <w:t xml:space="preserve">   </w:t>
      </w:r>
      <w:r w:rsidRPr="00A722F7">
        <w:rPr>
          <w:b/>
          <w:sz w:val="19"/>
          <w:szCs w:val="19"/>
        </w:rPr>
        <w:tab/>
        <w:t>3</w:t>
      </w:r>
      <w:r w:rsidR="00C232F1" w:rsidRPr="00A722F7">
        <w:rPr>
          <w:b/>
          <w:sz w:val="19"/>
          <w:szCs w:val="19"/>
        </w:rPr>
        <w:t xml:space="preserve"> cr.</w:t>
      </w:r>
    </w:p>
    <w:p w:rsidR="0068646B" w:rsidRPr="00A722F7" w:rsidRDefault="0068646B" w:rsidP="005E0FEB">
      <w:pPr>
        <w:tabs>
          <w:tab w:val="right" w:pos="6750"/>
        </w:tabs>
        <w:rPr>
          <w:sz w:val="19"/>
          <w:szCs w:val="19"/>
        </w:rPr>
      </w:pPr>
      <w:r w:rsidRPr="00A722F7">
        <w:rPr>
          <w:sz w:val="19"/>
          <w:szCs w:val="19"/>
        </w:rPr>
        <w:t>This oral communication course offers experience in the selection and organization of speech content, audience analysis, and delivery</w:t>
      </w:r>
      <w:r w:rsidR="000B3702" w:rsidRPr="00A722F7">
        <w:rPr>
          <w:sz w:val="19"/>
          <w:szCs w:val="19"/>
        </w:rPr>
        <w:t xml:space="preserve">. </w:t>
      </w:r>
      <w:r w:rsidRPr="00A722F7">
        <w:rPr>
          <w:sz w:val="19"/>
          <w:szCs w:val="19"/>
        </w:rPr>
        <w:t>Classroom experience emphasizes preparation and delivery of informative and persuasive speeches, as well as other types of oral presentations.</w:t>
      </w:r>
    </w:p>
    <w:p w:rsidR="00FE6031" w:rsidRDefault="00FE6031" w:rsidP="002A1CDD">
      <w:pPr>
        <w:tabs>
          <w:tab w:val="right" w:pos="6660"/>
          <w:tab w:val="right" w:pos="6840"/>
        </w:tabs>
        <w:spacing w:line="120" w:lineRule="auto"/>
        <w:rPr>
          <w:b/>
          <w:sz w:val="19"/>
          <w:szCs w:val="19"/>
        </w:rPr>
      </w:pPr>
    </w:p>
    <w:p w:rsidR="009532A2" w:rsidRPr="00A722F7" w:rsidRDefault="0013345D" w:rsidP="009532A2">
      <w:pPr>
        <w:tabs>
          <w:tab w:val="right" w:pos="6660"/>
          <w:tab w:val="right" w:pos="6840"/>
        </w:tabs>
        <w:rPr>
          <w:b/>
          <w:sz w:val="19"/>
          <w:szCs w:val="19"/>
        </w:rPr>
      </w:pPr>
      <w:r w:rsidRPr="00A722F7">
        <w:rPr>
          <w:b/>
          <w:sz w:val="19"/>
          <w:szCs w:val="19"/>
        </w:rPr>
        <w:t xml:space="preserve">ENG203 Special Topics </w:t>
      </w:r>
      <w:r w:rsidR="00976335" w:rsidRPr="00A722F7">
        <w:rPr>
          <w:b/>
          <w:sz w:val="19"/>
          <w:szCs w:val="19"/>
        </w:rPr>
        <w:t>in Literature</w:t>
      </w:r>
      <w:r w:rsidR="009532A2" w:rsidRPr="00A722F7">
        <w:rPr>
          <w:b/>
          <w:sz w:val="19"/>
          <w:szCs w:val="19"/>
        </w:rPr>
        <w:tab/>
        <w:t>3</w:t>
      </w:r>
      <w:r w:rsidR="00C232F1" w:rsidRPr="00A722F7">
        <w:rPr>
          <w:b/>
          <w:sz w:val="19"/>
          <w:szCs w:val="19"/>
        </w:rPr>
        <w:t xml:space="preserve"> cr.</w:t>
      </w:r>
    </w:p>
    <w:p w:rsidR="009532A2" w:rsidRPr="00A722F7" w:rsidRDefault="009532A2" w:rsidP="00FD40BA">
      <w:pPr>
        <w:tabs>
          <w:tab w:val="right" w:pos="6750"/>
        </w:tabs>
        <w:rPr>
          <w:sz w:val="19"/>
          <w:szCs w:val="19"/>
        </w:rPr>
      </w:pPr>
      <w:r w:rsidRPr="00A722F7">
        <w:rPr>
          <w:sz w:val="19"/>
          <w:szCs w:val="19"/>
        </w:rPr>
        <w:t>This course varies each semester</w:t>
      </w:r>
      <w:r w:rsidR="000B3702" w:rsidRPr="00A722F7">
        <w:rPr>
          <w:sz w:val="19"/>
          <w:szCs w:val="19"/>
        </w:rPr>
        <w:t xml:space="preserve">. </w:t>
      </w:r>
      <w:r w:rsidRPr="00A722F7">
        <w:rPr>
          <w:sz w:val="19"/>
          <w:szCs w:val="19"/>
        </w:rPr>
        <w:t>It focuses on a given author, literary genre or motif</w:t>
      </w:r>
      <w:r w:rsidR="000B3702" w:rsidRPr="00A722F7">
        <w:rPr>
          <w:sz w:val="19"/>
          <w:szCs w:val="19"/>
        </w:rPr>
        <w:t xml:space="preserve">. </w:t>
      </w:r>
      <w:r w:rsidRPr="00A722F7">
        <w:rPr>
          <w:sz w:val="19"/>
          <w:szCs w:val="19"/>
        </w:rPr>
        <w:t>Each course will study a variety of representative works of literature on the special topic</w:t>
      </w:r>
      <w:r w:rsidR="000B3702" w:rsidRPr="00A722F7">
        <w:rPr>
          <w:sz w:val="19"/>
          <w:szCs w:val="19"/>
        </w:rPr>
        <w:t xml:space="preserve">. </w:t>
      </w:r>
      <w:r w:rsidRPr="00A722F7">
        <w:rPr>
          <w:sz w:val="19"/>
          <w:szCs w:val="19"/>
        </w:rPr>
        <w:t>Some of the topics have included Shakespeare, Mark Twain, King Arthur</w:t>
      </w:r>
      <w:r w:rsidR="001C1438" w:rsidRPr="00A722F7">
        <w:rPr>
          <w:sz w:val="19"/>
          <w:szCs w:val="19"/>
        </w:rPr>
        <w:t>,</w:t>
      </w:r>
      <w:r w:rsidRPr="00A722F7">
        <w:rPr>
          <w:sz w:val="19"/>
          <w:szCs w:val="19"/>
        </w:rPr>
        <w:t xml:space="preserve"> and Maine poetry</w:t>
      </w:r>
      <w:r w:rsidR="000B3702" w:rsidRPr="00A722F7">
        <w:rPr>
          <w:sz w:val="19"/>
          <w:szCs w:val="19"/>
        </w:rPr>
        <w:t xml:space="preserve">. </w:t>
      </w:r>
      <w:r w:rsidRPr="00A722F7">
        <w:rPr>
          <w:sz w:val="19"/>
          <w:szCs w:val="19"/>
        </w:rPr>
        <w:t>Students can take multiple versions of this course for credit because the topics differ.</w:t>
      </w:r>
    </w:p>
    <w:p w:rsidR="00501A70" w:rsidRPr="00A722F7" w:rsidRDefault="00501A70" w:rsidP="002A1CDD">
      <w:pPr>
        <w:tabs>
          <w:tab w:val="right" w:pos="6750"/>
        </w:tabs>
        <w:spacing w:line="120" w:lineRule="auto"/>
        <w:rPr>
          <w:strike/>
          <w:sz w:val="19"/>
          <w:szCs w:val="19"/>
        </w:rPr>
      </w:pPr>
    </w:p>
    <w:p w:rsidR="000F6908" w:rsidRPr="00A722F7" w:rsidRDefault="000F6908" w:rsidP="000F6908">
      <w:pPr>
        <w:tabs>
          <w:tab w:val="right" w:pos="6660"/>
          <w:tab w:val="right" w:pos="6840"/>
        </w:tabs>
        <w:rPr>
          <w:b/>
          <w:sz w:val="19"/>
          <w:szCs w:val="19"/>
        </w:rPr>
      </w:pPr>
      <w:r w:rsidRPr="00A722F7">
        <w:rPr>
          <w:b/>
          <w:sz w:val="19"/>
          <w:szCs w:val="19"/>
        </w:rPr>
        <w:t>ENG208 Creative Writing</w:t>
      </w:r>
      <w:r w:rsidR="00D01605" w:rsidRPr="00A722F7">
        <w:rPr>
          <w:b/>
          <w:sz w:val="19"/>
          <w:szCs w:val="19"/>
        </w:rPr>
        <w:tab/>
      </w:r>
      <w:r w:rsidR="00C232F1" w:rsidRPr="00A722F7">
        <w:rPr>
          <w:b/>
          <w:sz w:val="19"/>
          <w:szCs w:val="19"/>
        </w:rPr>
        <w:t>3 cr.</w:t>
      </w:r>
      <w:r w:rsidRPr="00A722F7">
        <w:rPr>
          <w:b/>
          <w:sz w:val="19"/>
          <w:szCs w:val="19"/>
        </w:rPr>
        <w:t xml:space="preserve"> </w:t>
      </w:r>
    </w:p>
    <w:p w:rsidR="00F42189" w:rsidRPr="00A722F7" w:rsidRDefault="000F6908" w:rsidP="005C7237">
      <w:pPr>
        <w:tabs>
          <w:tab w:val="right" w:pos="6660"/>
          <w:tab w:val="right" w:pos="6840"/>
        </w:tabs>
        <w:rPr>
          <w:sz w:val="19"/>
          <w:szCs w:val="19"/>
        </w:rPr>
      </w:pPr>
      <w:r w:rsidRPr="00A722F7">
        <w:rPr>
          <w:sz w:val="19"/>
          <w:szCs w:val="19"/>
        </w:rPr>
        <w:t xml:space="preserve">This course will serve as an introduction to the writing </w:t>
      </w:r>
      <w:r w:rsidR="00A74E2E" w:rsidRPr="00A722F7">
        <w:rPr>
          <w:sz w:val="19"/>
          <w:szCs w:val="19"/>
        </w:rPr>
        <w:t>of poetry</w:t>
      </w:r>
      <w:r w:rsidRPr="00A722F7">
        <w:rPr>
          <w:sz w:val="19"/>
          <w:szCs w:val="19"/>
        </w:rPr>
        <w:t>, fiction, and creative non-fiction. Students will study the literary techniques and forms central to each of these genres, and then apply them to produce original manuscripts. In addition, students will read and discuss exemplary texts from published writers. Students will also learn to critique their own work and the work of others through in-class workshops. Prerequisite: ENG101</w:t>
      </w:r>
      <w:r w:rsidR="004232D4" w:rsidRPr="00A722F7">
        <w:rPr>
          <w:sz w:val="19"/>
          <w:szCs w:val="19"/>
        </w:rPr>
        <w:t>.</w:t>
      </w:r>
    </w:p>
    <w:p w:rsidR="0013609E" w:rsidRPr="00A722F7" w:rsidRDefault="0013609E" w:rsidP="002A1CDD">
      <w:pPr>
        <w:tabs>
          <w:tab w:val="right" w:pos="6660"/>
          <w:tab w:val="right" w:pos="6840"/>
        </w:tabs>
        <w:spacing w:line="120" w:lineRule="auto"/>
        <w:rPr>
          <w:b/>
          <w:sz w:val="19"/>
          <w:szCs w:val="19"/>
        </w:rPr>
      </w:pPr>
    </w:p>
    <w:p w:rsidR="00CB7389" w:rsidRPr="00A722F7" w:rsidRDefault="00CB7389" w:rsidP="00CB7389">
      <w:pPr>
        <w:tabs>
          <w:tab w:val="right" w:pos="6660"/>
          <w:tab w:val="right" w:pos="6840"/>
        </w:tabs>
        <w:rPr>
          <w:b/>
          <w:sz w:val="19"/>
          <w:szCs w:val="19"/>
        </w:rPr>
      </w:pPr>
      <w:r w:rsidRPr="00A722F7">
        <w:rPr>
          <w:b/>
          <w:sz w:val="19"/>
          <w:szCs w:val="19"/>
        </w:rPr>
        <w:t>ENG209 Shakespeare</w:t>
      </w:r>
      <w:r w:rsidR="00D01605" w:rsidRPr="00A722F7">
        <w:rPr>
          <w:b/>
          <w:sz w:val="19"/>
          <w:szCs w:val="19"/>
        </w:rPr>
        <w:tab/>
      </w:r>
      <w:r w:rsidRPr="00A722F7">
        <w:rPr>
          <w:b/>
          <w:sz w:val="19"/>
          <w:szCs w:val="19"/>
        </w:rPr>
        <w:t>3 cr.</w:t>
      </w:r>
    </w:p>
    <w:p w:rsidR="00CD32E6" w:rsidRPr="00A722F7" w:rsidRDefault="00CB7389" w:rsidP="00DD39E5">
      <w:pPr>
        <w:pStyle w:val="Subtitle"/>
        <w:jc w:val="left"/>
        <w:rPr>
          <w:b w:val="0"/>
          <w:bCs/>
          <w:i w:val="0"/>
          <w:iCs/>
          <w:sz w:val="19"/>
          <w:szCs w:val="19"/>
        </w:rPr>
      </w:pPr>
      <w:r w:rsidRPr="00A722F7">
        <w:rPr>
          <w:b w:val="0"/>
          <w:bCs/>
          <w:i w:val="0"/>
          <w:iCs/>
          <w:sz w:val="19"/>
          <w:szCs w:val="19"/>
        </w:rPr>
        <w:t>This course is an introductory analysis of Shakespeare’s dramatic and poetic works.  Key themes and scenes, as well as language use, will be assessed as they connect to the social context of that time and also to contemporary culture and current issues.  Additionally, film and theatrical productions will be viewed for several dramatic works to study the translations of Shakespeare’s text to visual media.  Prerequisite: ENG101</w:t>
      </w:r>
      <w:r w:rsidR="004232D4" w:rsidRPr="00A722F7">
        <w:rPr>
          <w:b w:val="0"/>
          <w:bCs/>
          <w:i w:val="0"/>
          <w:iCs/>
          <w:sz w:val="19"/>
          <w:szCs w:val="19"/>
        </w:rPr>
        <w:t>.</w:t>
      </w:r>
    </w:p>
    <w:p w:rsidR="00F07E47" w:rsidRPr="00A722F7" w:rsidRDefault="00F07E47" w:rsidP="002A1CDD">
      <w:pPr>
        <w:tabs>
          <w:tab w:val="right" w:pos="6660"/>
          <w:tab w:val="right" w:pos="6840"/>
        </w:tabs>
        <w:spacing w:line="120" w:lineRule="auto"/>
        <w:rPr>
          <w:rFonts w:ascii="Times New Roman" w:hAnsi="Times New Roman"/>
          <w:b/>
          <w:sz w:val="19"/>
          <w:szCs w:val="19"/>
        </w:rPr>
      </w:pPr>
    </w:p>
    <w:p w:rsidR="00E33CEE" w:rsidRPr="00A722F7" w:rsidRDefault="00E33CEE" w:rsidP="000F6908">
      <w:pPr>
        <w:tabs>
          <w:tab w:val="right" w:pos="6660"/>
          <w:tab w:val="right" w:pos="6840"/>
        </w:tabs>
        <w:rPr>
          <w:rFonts w:ascii="Times New Roman" w:hAnsi="Times New Roman"/>
          <w:b/>
          <w:sz w:val="19"/>
          <w:szCs w:val="19"/>
        </w:rPr>
      </w:pPr>
      <w:r w:rsidRPr="00A722F7">
        <w:rPr>
          <w:rFonts w:ascii="Times New Roman" w:hAnsi="Times New Roman"/>
          <w:b/>
          <w:sz w:val="19"/>
          <w:szCs w:val="19"/>
        </w:rPr>
        <w:t>ENG210 Technical Writing</w:t>
      </w:r>
      <w:r w:rsidR="00D01605" w:rsidRPr="00A722F7">
        <w:rPr>
          <w:rFonts w:ascii="Times New Roman" w:hAnsi="Times New Roman"/>
          <w:b/>
          <w:sz w:val="19"/>
          <w:szCs w:val="19"/>
        </w:rPr>
        <w:tab/>
      </w:r>
      <w:r w:rsidR="007143A3" w:rsidRPr="00A722F7">
        <w:rPr>
          <w:rFonts w:ascii="Times New Roman" w:hAnsi="Times New Roman"/>
          <w:b/>
          <w:sz w:val="19"/>
          <w:szCs w:val="19"/>
        </w:rPr>
        <w:t>3 cr.</w:t>
      </w:r>
    </w:p>
    <w:p w:rsidR="00E33CEE" w:rsidRPr="00A722F7" w:rsidRDefault="00E33CEE" w:rsidP="00E33CEE">
      <w:pPr>
        <w:rPr>
          <w:rFonts w:ascii="Times New Roman" w:hAnsi="Times New Roman"/>
          <w:sz w:val="19"/>
          <w:szCs w:val="19"/>
        </w:rPr>
      </w:pPr>
      <w:r w:rsidRPr="00A722F7">
        <w:rPr>
          <w:rFonts w:ascii="Times New Roman" w:hAnsi="Times New Roman"/>
          <w:sz w:val="19"/>
          <w:szCs w:val="19"/>
        </w:rPr>
        <w:t>This course provides students with workplace communication skills regularly used in industry and trade professions. Students will focus on various writing situations common in industry and choose suitable organization, development and presentation methods, which could include memo, letter, informal/formal reports, instructions and technical graphics.  Students will also practice job procurement skills and presenting technical information orally. Since this course is taught in a computer lab, students should have adequate internet and computer skills.  Prerequisite: ENG 101 with a “C” or better.</w:t>
      </w:r>
    </w:p>
    <w:p w:rsidR="00E33CEE" w:rsidRPr="00A722F7" w:rsidRDefault="00E33CEE" w:rsidP="002A1CDD">
      <w:pPr>
        <w:spacing w:line="120" w:lineRule="auto"/>
        <w:rPr>
          <w:rFonts w:ascii="Calibri" w:hAnsi="Calibri"/>
          <w:color w:val="1F497D"/>
          <w:sz w:val="19"/>
          <w:szCs w:val="19"/>
        </w:rPr>
      </w:pPr>
    </w:p>
    <w:p w:rsidR="0068646B" w:rsidRPr="00A722F7" w:rsidRDefault="0068646B" w:rsidP="0068646B">
      <w:pPr>
        <w:tabs>
          <w:tab w:val="right" w:pos="6660"/>
          <w:tab w:val="right" w:pos="6840"/>
          <w:tab w:val="left" w:pos="7920"/>
        </w:tabs>
        <w:rPr>
          <w:b/>
          <w:sz w:val="19"/>
          <w:szCs w:val="19"/>
        </w:rPr>
      </w:pPr>
      <w:r w:rsidRPr="00A722F7">
        <w:rPr>
          <w:b/>
          <w:sz w:val="19"/>
          <w:szCs w:val="19"/>
        </w:rPr>
        <w:t>ENG212 Introduction to Literature</w:t>
      </w:r>
      <w:r w:rsidRPr="00A722F7">
        <w:rPr>
          <w:b/>
          <w:sz w:val="19"/>
          <w:szCs w:val="19"/>
        </w:rPr>
        <w:tab/>
      </w:r>
      <w:r w:rsidR="005E2709" w:rsidRPr="00A722F7">
        <w:rPr>
          <w:b/>
          <w:sz w:val="19"/>
          <w:szCs w:val="19"/>
        </w:rPr>
        <w:t xml:space="preserve"> </w:t>
      </w:r>
      <w:r w:rsidRPr="00A722F7">
        <w:rPr>
          <w:b/>
          <w:sz w:val="19"/>
          <w:szCs w:val="19"/>
        </w:rPr>
        <w:t>3</w:t>
      </w:r>
      <w:r w:rsidR="00C232F1" w:rsidRPr="00A722F7">
        <w:rPr>
          <w:b/>
          <w:sz w:val="19"/>
          <w:szCs w:val="19"/>
        </w:rPr>
        <w:t xml:space="preserve"> cr.</w:t>
      </w:r>
    </w:p>
    <w:p w:rsidR="0068646B" w:rsidRPr="00A722F7" w:rsidRDefault="0068646B" w:rsidP="005E0FEB">
      <w:pPr>
        <w:tabs>
          <w:tab w:val="right" w:pos="6750"/>
        </w:tabs>
        <w:rPr>
          <w:sz w:val="19"/>
          <w:szCs w:val="19"/>
        </w:rPr>
      </w:pPr>
      <w:r w:rsidRPr="00A722F7">
        <w:rPr>
          <w:sz w:val="19"/>
          <w:szCs w:val="19"/>
        </w:rPr>
        <w:t xml:space="preserve">This course introduces students to the principal literary genres, including </w:t>
      </w:r>
      <w:r w:rsidR="00984D11" w:rsidRPr="00A722F7">
        <w:rPr>
          <w:sz w:val="19"/>
          <w:szCs w:val="19"/>
        </w:rPr>
        <w:t xml:space="preserve">epic and lyric </w:t>
      </w:r>
      <w:r w:rsidRPr="00A722F7">
        <w:rPr>
          <w:sz w:val="19"/>
          <w:szCs w:val="19"/>
        </w:rPr>
        <w:t>poetry, the short story, the novel, and drama, with attention to textual analysis, literary terminology, and critical research. Students will prepare oral and written class presentations. Prerequisite: ENG101 passed with a C or better.</w:t>
      </w:r>
    </w:p>
    <w:p w:rsidR="000C2291" w:rsidRPr="00A722F7" w:rsidRDefault="000C2291" w:rsidP="002A1CDD">
      <w:pPr>
        <w:tabs>
          <w:tab w:val="right" w:pos="6750"/>
        </w:tabs>
        <w:spacing w:line="120" w:lineRule="auto"/>
        <w:rPr>
          <w:b/>
          <w:sz w:val="19"/>
          <w:szCs w:val="19"/>
        </w:rPr>
      </w:pPr>
    </w:p>
    <w:p w:rsidR="00804C46" w:rsidRPr="00A722F7" w:rsidRDefault="00804C46" w:rsidP="005E0FEB">
      <w:pPr>
        <w:tabs>
          <w:tab w:val="right" w:pos="6750"/>
        </w:tabs>
        <w:rPr>
          <w:b/>
          <w:sz w:val="19"/>
          <w:szCs w:val="19"/>
        </w:rPr>
      </w:pPr>
      <w:r w:rsidRPr="00A722F7">
        <w:rPr>
          <w:b/>
          <w:sz w:val="19"/>
          <w:szCs w:val="19"/>
        </w:rPr>
        <w:t>ENG214 Literature and Film</w:t>
      </w:r>
      <w:r w:rsidRPr="00A722F7">
        <w:rPr>
          <w:b/>
          <w:sz w:val="19"/>
          <w:szCs w:val="19"/>
        </w:rPr>
        <w:tab/>
        <w:t>3 cr.</w:t>
      </w:r>
    </w:p>
    <w:p w:rsidR="00804C46" w:rsidRPr="00A722F7" w:rsidRDefault="00804C46" w:rsidP="005E0FEB">
      <w:pPr>
        <w:tabs>
          <w:tab w:val="right" w:pos="6750"/>
        </w:tabs>
        <w:rPr>
          <w:sz w:val="19"/>
          <w:szCs w:val="19"/>
        </w:rPr>
      </w:pPr>
      <w:r w:rsidRPr="00A722F7">
        <w:rPr>
          <w:sz w:val="19"/>
          <w:szCs w:val="19"/>
        </w:rPr>
        <w:t>This course examines the relationship between film and literary text (novels, short stories and plays) and analyzes how narrative is interpreted and re-interpreted through fiction and cinematic techniques.  Students will explore how a director translates a writer’s story using the tools of film to create a distinct and unique visual narrative.  Just like critically reading a novel, students will learn how to critically read a film and use this knowledge to interpret and evaluate both artistic modes and how they inter-relate and how they diverge.  Prerequisite: ENG101.</w:t>
      </w:r>
    </w:p>
    <w:p w:rsidR="002C6B2E" w:rsidRDefault="002C6B2E" w:rsidP="002C6B2E">
      <w:pPr>
        <w:tabs>
          <w:tab w:val="right" w:pos="6750"/>
        </w:tabs>
        <w:spacing w:line="120" w:lineRule="auto"/>
        <w:rPr>
          <w:b/>
          <w:sz w:val="19"/>
          <w:szCs w:val="19"/>
        </w:rPr>
      </w:pPr>
    </w:p>
    <w:p w:rsidR="00340596" w:rsidRDefault="00340596" w:rsidP="005E0FEB">
      <w:pPr>
        <w:tabs>
          <w:tab w:val="right" w:pos="6750"/>
        </w:tabs>
        <w:rPr>
          <w:b/>
          <w:sz w:val="19"/>
          <w:szCs w:val="19"/>
        </w:rPr>
      </w:pPr>
    </w:p>
    <w:p w:rsidR="00340596" w:rsidRDefault="00340596" w:rsidP="005E0FEB">
      <w:pPr>
        <w:tabs>
          <w:tab w:val="right" w:pos="6750"/>
        </w:tabs>
        <w:rPr>
          <w:b/>
          <w:sz w:val="19"/>
          <w:szCs w:val="19"/>
        </w:rPr>
      </w:pPr>
    </w:p>
    <w:p w:rsidR="00340596" w:rsidRDefault="00340596" w:rsidP="005E0FEB">
      <w:pPr>
        <w:tabs>
          <w:tab w:val="right" w:pos="6750"/>
        </w:tabs>
        <w:rPr>
          <w:b/>
          <w:sz w:val="19"/>
          <w:szCs w:val="19"/>
        </w:rPr>
      </w:pPr>
    </w:p>
    <w:p w:rsidR="00340596" w:rsidRDefault="00340596" w:rsidP="005E0FEB">
      <w:pPr>
        <w:tabs>
          <w:tab w:val="right" w:pos="6750"/>
        </w:tabs>
        <w:rPr>
          <w:b/>
          <w:sz w:val="19"/>
          <w:szCs w:val="19"/>
        </w:rPr>
      </w:pPr>
    </w:p>
    <w:p w:rsidR="00340596" w:rsidRDefault="00340596" w:rsidP="005E0FEB">
      <w:pPr>
        <w:tabs>
          <w:tab w:val="right" w:pos="6750"/>
        </w:tabs>
        <w:rPr>
          <w:b/>
          <w:sz w:val="19"/>
          <w:szCs w:val="19"/>
        </w:rPr>
      </w:pPr>
    </w:p>
    <w:p w:rsidR="00340596" w:rsidRDefault="00340596" w:rsidP="005E0FEB">
      <w:pPr>
        <w:tabs>
          <w:tab w:val="right" w:pos="6750"/>
        </w:tabs>
        <w:rPr>
          <w:b/>
          <w:sz w:val="19"/>
          <w:szCs w:val="19"/>
        </w:rPr>
      </w:pPr>
    </w:p>
    <w:p w:rsidR="00804C46" w:rsidRPr="00A722F7" w:rsidRDefault="00804C46" w:rsidP="005E0FEB">
      <w:pPr>
        <w:tabs>
          <w:tab w:val="right" w:pos="6750"/>
        </w:tabs>
        <w:rPr>
          <w:b/>
          <w:sz w:val="19"/>
          <w:szCs w:val="19"/>
        </w:rPr>
      </w:pPr>
      <w:r w:rsidRPr="00A722F7">
        <w:rPr>
          <w:b/>
          <w:sz w:val="19"/>
          <w:szCs w:val="19"/>
        </w:rPr>
        <w:t>ENG215 Contemporary American Fiction</w:t>
      </w:r>
      <w:r w:rsidRPr="00A722F7">
        <w:rPr>
          <w:b/>
          <w:sz w:val="19"/>
          <w:szCs w:val="19"/>
        </w:rPr>
        <w:tab/>
        <w:t>3 cr.</w:t>
      </w:r>
    </w:p>
    <w:p w:rsidR="00804C46" w:rsidRPr="00A722F7" w:rsidRDefault="00804C46" w:rsidP="005E0FEB">
      <w:pPr>
        <w:tabs>
          <w:tab w:val="right" w:pos="6750"/>
        </w:tabs>
        <w:rPr>
          <w:sz w:val="19"/>
          <w:szCs w:val="19"/>
        </w:rPr>
      </w:pPr>
      <w:r w:rsidRPr="00A722F7">
        <w:rPr>
          <w:sz w:val="19"/>
          <w:szCs w:val="19"/>
        </w:rPr>
        <w:t>In this course, students will read and study a selection of recent American fiction, from 1945-present.  They will consider and discuss contemporary short stories and novels as individual texts, as well as in relation to one another.  They will also analyze the texts within the context of contemporary American culture, politics, history, and identity, including issues related to race, class, gender, ethnicity, religion, and sexuality.  Students will focus on reading the texts critically and actively, learning the language and framework of literary analysis.  Students will study the history and evolution of the novel, along with the formal and stylistic considerations that novelists take into account while writing their texts.  Prerequisite: ENG101.</w:t>
      </w:r>
    </w:p>
    <w:p w:rsidR="0013609E" w:rsidRPr="00A722F7" w:rsidRDefault="0013609E" w:rsidP="002A1CDD">
      <w:pPr>
        <w:tabs>
          <w:tab w:val="right" w:pos="6660"/>
          <w:tab w:val="right" w:pos="6840"/>
          <w:tab w:val="left" w:pos="7920"/>
        </w:tabs>
        <w:spacing w:line="120" w:lineRule="auto"/>
        <w:rPr>
          <w:b/>
          <w:sz w:val="19"/>
          <w:szCs w:val="19"/>
        </w:rPr>
      </w:pPr>
    </w:p>
    <w:p w:rsidR="00804C46" w:rsidRPr="00A722F7" w:rsidRDefault="00F8058B" w:rsidP="00804C46">
      <w:pPr>
        <w:tabs>
          <w:tab w:val="right" w:pos="6660"/>
          <w:tab w:val="right" w:pos="6840"/>
          <w:tab w:val="left" w:pos="7920"/>
        </w:tabs>
        <w:rPr>
          <w:b/>
          <w:sz w:val="19"/>
          <w:szCs w:val="19"/>
        </w:rPr>
      </w:pPr>
      <w:r w:rsidRPr="00A722F7">
        <w:rPr>
          <w:b/>
          <w:sz w:val="19"/>
          <w:szCs w:val="19"/>
        </w:rPr>
        <w:t>ENV1</w:t>
      </w:r>
      <w:r w:rsidR="009532A2" w:rsidRPr="00A722F7">
        <w:rPr>
          <w:b/>
          <w:sz w:val="19"/>
          <w:szCs w:val="19"/>
        </w:rPr>
        <w:t xml:space="preserve">10 Field Natural History </w:t>
      </w:r>
      <w:r w:rsidR="009532A2" w:rsidRPr="00A722F7">
        <w:rPr>
          <w:b/>
          <w:sz w:val="19"/>
          <w:szCs w:val="19"/>
        </w:rPr>
        <w:tab/>
      </w:r>
      <w:r w:rsidR="005E2709" w:rsidRPr="00A722F7">
        <w:rPr>
          <w:b/>
          <w:sz w:val="19"/>
          <w:szCs w:val="19"/>
        </w:rPr>
        <w:t xml:space="preserve"> </w:t>
      </w:r>
      <w:r w:rsidR="009532A2" w:rsidRPr="00A722F7">
        <w:rPr>
          <w:b/>
          <w:sz w:val="19"/>
          <w:szCs w:val="19"/>
        </w:rPr>
        <w:t>4</w:t>
      </w:r>
      <w:r w:rsidR="00C232F1" w:rsidRPr="00A722F7">
        <w:rPr>
          <w:b/>
          <w:sz w:val="19"/>
          <w:szCs w:val="19"/>
        </w:rPr>
        <w:t xml:space="preserve"> cr.</w:t>
      </w:r>
    </w:p>
    <w:p w:rsidR="009532A2" w:rsidRPr="00A722F7" w:rsidRDefault="00002634" w:rsidP="00804C46">
      <w:pPr>
        <w:tabs>
          <w:tab w:val="right" w:pos="6660"/>
          <w:tab w:val="right" w:pos="6840"/>
          <w:tab w:val="left" w:pos="7920"/>
        </w:tabs>
        <w:rPr>
          <w:iCs/>
          <w:sz w:val="19"/>
          <w:szCs w:val="19"/>
        </w:rPr>
      </w:pPr>
      <w:r w:rsidRPr="00A722F7">
        <w:rPr>
          <w:iCs/>
          <w:sz w:val="19"/>
          <w:szCs w:val="19"/>
        </w:rPr>
        <w:t>This is a course that will emphasize field and laboratory studies of the diversity and richness of habitats found in Maine. Examination of the interplay between living and non-living systems within fresh water, marine and terrestrial environments will be the focus of these studies. Students will appropriately use basic field and laboratory equipment to conduct environmental investigations and write suitable technical (lab) reports regarding their investigations.</w:t>
      </w:r>
    </w:p>
    <w:p w:rsidR="00594466" w:rsidRPr="00A722F7" w:rsidRDefault="00594466" w:rsidP="002A1CDD">
      <w:pPr>
        <w:tabs>
          <w:tab w:val="right" w:pos="6660"/>
          <w:tab w:val="right" w:pos="6840"/>
          <w:tab w:val="left" w:pos="7920"/>
        </w:tabs>
        <w:spacing w:line="120" w:lineRule="auto"/>
        <w:rPr>
          <w:iCs/>
          <w:sz w:val="19"/>
          <w:szCs w:val="19"/>
        </w:rPr>
      </w:pPr>
    </w:p>
    <w:p w:rsidR="00594466" w:rsidRPr="00A722F7" w:rsidRDefault="00594466" w:rsidP="0008503B">
      <w:pPr>
        <w:tabs>
          <w:tab w:val="right" w:pos="6660"/>
          <w:tab w:val="right" w:pos="6840"/>
          <w:tab w:val="left" w:pos="7920"/>
        </w:tabs>
        <w:rPr>
          <w:b/>
          <w:sz w:val="19"/>
          <w:szCs w:val="19"/>
        </w:rPr>
      </w:pPr>
      <w:r w:rsidRPr="00A722F7">
        <w:rPr>
          <w:b/>
          <w:sz w:val="19"/>
          <w:szCs w:val="19"/>
        </w:rPr>
        <w:t>ENV1</w:t>
      </w:r>
      <w:r w:rsidR="0008503B" w:rsidRPr="00A722F7">
        <w:rPr>
          <w:b/>
          <w:sz w:val="19"/>
          <w:szCs w:val="19"/>
        </w:rPr>
        <w:t>35 Wildlife and Fisheries Management</w:t>
      </w:r>
      <w:r w:rsidRPr="00A722F7">
        <w:rPr>
          <w:b/>
          <w:sz w:val="19"/>
          <w:szCs w:val="19"/>
        </w:rPr>
        <w:tab/>
      </w:r>
      <w:r w:rsidR="0008503B" w:rsidRPr="00A722F7">
        <w:rPr>
          <w:b/>
          <w:sz w:val="19"/>
          <w:szCs w:val="19"/>
        </w:rPr>
        <w:t>3</w:t>
      </w:r>
      <w:r w:rsidRPr="00A722F7">
        <w:rPr>
          <w:b/>
          <w:sz w:val="19"/>
          <w:szCs w:val="19"/>
        </w:rPr>
        <w:t xml:space="preserve"> cr.</w:t>
      </w:r>
    </w:p>
    <w:p w:rsidR="00594466" w:rsidRPr="00A722F7" w:rsidRDefault="0008503B" w:rsidP="00594466">
      <w:pPr>
        <w:tabs>
          <w:tab w:val="right" w:pos="6660"/>
          <w:tab w:val="right" w:pos="6840"/>
          <w:tab w:val="left" w:pos="7920"/>
        </w:tabs>
        <w:rPr>
          <w:iCs/>
          <w:sz w:val="19"/>
          <w:szCs w:val="19"/>
        </w:rPr>
      </w:pPr>
      <w:r w:rsidRPr="00A722F7">
        <w:rPr>
          <w:iCs/>
          <w:sz w:val="19"/>
          <w:szCs w:val="19"/>
        </w:rPr>
        <w:t>This course introduces students to current wildlife techniques including creature survey methods, data collection and analysis practices, estimation of abundance, capturing and tagging, identification, aging, habitat evaluation, and scientific investigation.</w:t>
      </w:r>
    </w:p>
    <w:p w:rsidR="00FE6031" w:rsidRDefault="00FE6031" w:rsidP="002A1CDD">
      <w:pPr>
        <w:spacing w:line="120" w:lineRule="auto"/>
        <w:rPr>
          <w:b/>
          <w:sz w:val="19"/>
          <w:szCs w:val="19"/>
        </w:rPr>
      </w:pPr>
    </w:p>
    <w:p w:rsidR="007143A3" w:rsidRPr="00A722F7" w:rsidRDefault="007143A3" w:rsidP="005B6D9A">
      <w:pPr>
        <w:rPr>
          <w:b/>
          <w:sz w:val="19"/>
          <w:szCs w:val="19"/>
        </w:rPr>
      </w:pPr>
      <w:r w:rsidRPr="00A722F7">
        <w:rPr>
          <w:b/>
          <w:sz w:val="19"/>
          <w:szCs w:val="19"/>
        </w:rPr>
        <w:t>FYE100 First Year Experience</w:t>
      </w:r>
      <w:r w:rsidR="00CB024E" w:rsidRPr="00A722F7">
        <w:rPr>
          <w:b/>
          <w:sz w:val="19"/>
          <w:szCs w:val="19"/>
        </w:rPr>
        <w:tab/>
      </w:r>
      <w:r w:rsidR="00CB024E" w:rsidRPr="00A722F7">
        <w:rPr>
          <w:b/>
          <w:sz w:val="19"/>
          <w:szCs w:val="19"/>
        </w:rPr>
        <w:tab/>
      </w:r>
      <w:r w:rsidR="00CB024E" w:rsidRPr="00A722F7">
        <w:rPr>
          <w:b/>
          <w:sz w:val="19"/>
          <w:szCs w:val="19"/>
        </w:rPr>
        <w:tab/>
      </w:r>
      <w:r w:rsidR="00CB024E" w:rsidRPr="00A722F7">
        <w:rPr>
          <w:b/>
          <w:sz w:val="19"/>
          <w:szCs w:val="19"/>
        </w:rPr>
        <w:tab/>
      </w:r>
      <w:r w:rsidR="00CB024E" w:rsidRPr="00A722F7">
        <w:rPr>
          <w:b/>
          <w:sz w:val="19"/>
          <w:szCs w:val="19"/>
        </w:rPr>
        <w:tab/>
      </w:r>
      <w:r w:rsidR="00C50F48" w:rsidRPr="00A722F7">
        <w:rPr>
          <w:b/>
          <w:sz w:val="19"/>
          <w:szCs w:val="19"/>
        </w:rPr>
        <w:t xml:space="preserve">           </w:t>
      </w:r>
      <w:r w:rsidRPr="00A722F7">
        <w:rPr>
          <w:b/>
          <w:sz w:val="19"/>
          <w:szCs w:val="19"/>
        </w:rPr>
        <w:t>1 cr.</w:t>
      </w:r>
    </w:p>
    <w:p w:rsidR="007143A3" w:rsidRPr="00A722F7" w:rsidRDefault="007143A3" w:rsidP="005B6D9A">
      <w:pPr>
        <w:rPr>
          <w:sz w:val="19"/>
          <w:szCs w:val="19"/>
        </w:rPr>
      </w:pPr>
      <w:r w:rsidRPr="00A722F7">
        <w:rPr>
          <w:sz w:val="19"/>
          <w:szCs w:val="19"/>
        </w:rPr>
        <w:t xml:space="preserve">Students will actively and deliberately engage in the requirements of their transition into college.  This seminar focuses on </w:t>
      </w:r>
      <w:r w:rsidRPr="00A722F7">
        <w:rPr>
          <w:i/>
          <w:sz w:val="19"/>
          <w:szCs w:val="19"/>
        </w:rPr>
        <w:t xml:space="preserve">how </w:t>
      </w:r>
      <w:r w:rsidRPr="00A722F7">
        <w:rPr>
          <w:sz w:val="19"/>
          <w:szCs w:val="19"/>
        </w:rPr>
        <w:t>to succeed.  It will facilitate a strong start, empower with necessary skills and awareness, chart a path toward achievement of goals, and direct students toward supports as needed.  Particular attention will be paid to navigating the college environment, expectations of the institution, individual learning style, career development, academic strategies, community building, time management and time theft.</w:t>
      </w:r>
      <w:r w:rsidR="00AE7E4C" w:rsidRPr="00A722F7">
        <w:rPr>
          <w:sz w:val="19"/>
          <w:szCs w:val="19"/>
        </w:rPr>
        <w:t xml:space="preserve"> </w:t>
      </w:r>
    </w:p>
    <w:p w:rsidR="00182ABD" w:rsidRPr="00A722F7" w:rsidRDefault="00182ABD" w:rsidP="002A1CDD">
      <w:pPr>
        <w:spacing w:line="120" w:lineRule="auto"/>
        <w:rPr>
          <w:sz w:val="19"/>
          <w:szCs w:val="19"/>
        </w:rPr>
      </w:pPr>
    </w:p>
    <w:p w:rsidR="005B6D9A" w:rsidRPr="00A722F7" w:rsidRDefault="00012C43" w:rsidP="005B6D9A">
      <w:pPr>
        <w:rPr>
          <w:b/>
          <w:sz w:val="19"/>
          <w:szCs w:val="19"/>
        </w:rPr>
      </w:pPr>
      <w:r w:rsidRPr="00A722F7">
        <w:rPr>
          <w:b/>
          <w:sz w:val="19"/>
          <w:szCs w:val="19"/>
        </w:rPr>
        <w:t>GEO</w:t>
      </w:r>
      <w:r w:rsidR="005B6D9A" w:rsidRPr="00A722F7">
        <w:rPr>
          <w:b/>
          <w:sz w:val="19"/>
          <w:szCs w:val="19"/>
        </w:rPr>
        <w:t>101 Introduction to Geography</w:t>
      </w:r>
      <w:r w:rsidR="00CB024E" w:rsidRPr="00A722F7">
        <w:rPr>
          <w:b/>
          <w:sz w:val="19"/>
          <w:szCs w:val="19"/>
        </w:rPr>
        <w:tab/>
      </w:r>
      <w:r w:rsidR="00CB024E" w:rsidRPr="00A722F7">
        <w:rPr>
          <w:b/>
          <w:sz w:val="19"/>
          <w:szCs w:val="19"/>
        </w:rPr>
        <w:tab/>
      </w:r>
      <w:r w:rsidR="00CB024E" w:rsidRPr="00A722F7">
        <w:rPr>
          <w:b/>
          <w:sz w:val="19"/>
          <w:szCs w:val="19"/>
        </w:rPr>
        <w:tab/>
      </w:r>
      <w:r w:rsidR="00CB024E" w:rsidRPr="00A722F7">
        <w:rPr>
          <w:b/>
          <w:sz w:val="19"/>
          <w:szCs w:val="19"/>
        </w:rPr>
        <w:tab/>
        <w:t xml:space="preserve">            </w:t>
      </w:r>
      <w:r w:rsidR="005B6D9A" w:rsidRPr="00A722F7">
        <w:rPr>
          <w:b/>
          <w:sz w:val="19"/>
          <w:szCs w:val="19"/>
        </w:rPr>
        <w:t>3</w:t>
      </w:r>
      <w:r w:rsidR="00C232F1" w:rsidRPr="00A722F7">
        <w:rPr>
          <w:b/>
          <w:sz w:val="19"/>
          <w:szCs w:val="19"/>
        </w:rPr>
        <w:t xml:space="preserve"> cr.</w:t>
      </w:r>
    </w:p>
    <w:p w:rsidR="005B6D9A" w:rsidRPr="00A722F7" w:rsidRDefault="005B6D9A" w:rsidP="005B6D9A">
      <w:pPr>
        <w:rPr>
          <w:sz w:val="19"/>
          <w:szCs w:val="19"/>
        </w:rPr>
      </w:pPr>
      <w:r w:rsidRPr="00A722F7">
        <w:rPr>
          <w:sz w:val="19"/>
          <w:szCs w:val="19"/>
        </w:rPr>
        <w:t>This course is a survey of the branches of geography, including the principles, methods, and tools of the geographer. The curriculum incorporates GIS and GPS as tools for exploration, as well as local geography, and international studies for added content and applications.</w:t>
      </w:r>
    </w:p>
    <w:p w:rsidR="00B6089D" w:rsidRDefault="00B6089D" w:rsidP="00B6089D">
      <w:pPr>
        <w:tabs>
          <w:tab w:val="left" w:pos="3330"/>
          <w:tab w:val="right" w:pos="6840"/>
        </w:tabs>
        <w:spacing w:line="120" w:lineRule="auto"/>
        <w:rPr>
          <w:b/>
          <w:sz w:val="19"/>
          <w:szCs w:val="19"/>
        </w:rPr>
      </w:pPr>
    </w:p>
    <w:p w:rsidR="009532A2" w:rsidRPr="00A722F7" w:rsidRDefault="009532A2" w:rsidP="009532A2">
      <w:pPr>
        <w:tabs>
          <w:tab w:val="left" w:pos="3330"/>
          <w:tab w:val="right" w:pos="6840"/>
        </w:tabs>
        <w:rPr>
          <w:b/>
          <w:sz w:val="19"/>
          <w:szCs w:val="19"/>
        </w:rPr>
      </w:pPr>
      <w:r w:rsidRPr="00A722F7">
        <w:rPr>
          <w:b/>
          <w:sz w:val="19"/>
          <w:szCs w:val="19"/>
        </w:rPr>
        <w:t>GET199 General Technology</w:t>
      </w:r>
      <w:r w:rsidRPr="00A722F7">
        <w:rPr>
          <w:b/>
          <w:sz w:val="19"/>
          <w:szCs w:val="19"/>
        </w:rPr>
        <w:tab/>
      </w:r>
      <w:r w:rsidRPr="00A722F7">
        <w:rPr>
          <w:b/>
          <w:sz w:val="19"/>
          <w:szCs w:val="19"/>
        </w:rPr>
        <w:tab/>
        <w:t>(Variable Credit-Maximum 24</w:t>
      </w:r>
      <w:r w:rsidR="00C232F1" w:rsidRPr="00A722F7">
        <w:rPr>
          <w:b/>
          <w:sz w:val="19"/>
          <w:szCs w:val="19"/>
        </w:rPr>
        <w:t xml:space="preserve"> cr.</w:t>
      </w:r>
      <w:r w:rsidRPr="00A722F7">
        <w:rPr>
          <w:b/>
          <w:sz w:val="19"/>
          <w:szCs w:val="19"/>
        </w:rPr>
        <w:t>)</w:t>
      </w:r>
    </w:p>
    <w:p w:rsidR="009532A2" w:rsidRPr="00A722F7" w:rsidRDefault="009532A2" w:rsidP="009532A2">
      <w:pPr>
        <w:tabs>
          <w:tab w:val="right" w:pos="6660"/>
          <w:tab w:val="right" w:pos="6840"/>
        </w:tabs>
        <w:rPr>
          <w:sz w:val="19"/>
          <w:szCs w:val="19"/>
        </w:rPr>
      </w:pPr>
      <w:r w:rsidRPr="00A722F7">
        <w:rPr>
          <w:sz w:val="19"/>
          <w:szCs w:val="19"/>
        </w:rPr>
        <w:t>Prior Learning – Portfolio Assessment</w:t>
      </w:r>
    </w:p>
    <w:p w:rsidR="00B277FA" w:rsidRPr="00A722F7" w:rsidRDefault="009532A2" w:rsidP="007143A3">
      <w:pPr>
        <w:tabs>
          <w:tab w:val="right" w:pos="6660"/>
          <w:tab w:val="right" w:pos="6840"/>
        </w:tabs>
        <w:rPr>
          <w:b/>
          <w:sz w:val="19"/>
          <w:szCs w:val="19"/>
        </w:rPr>
      </w:pPr>
      <w:r w:rsidRPr="00A722F7">
        <w:rPr>
          <w:sz w:val="19"/>
          <w:szCs w:val="19"/>
        </w:rPr>
        <w:t>Recognition is granted of appropriate and significant prior learning and its credit relationship to degree requirements</w:t>
      </w:r>
      <w:r w:rsidR="000B3702" w:rsidRPr="00A722F7">
        <w:rPr>
          <w:sz w:val="19"/>
          <w:szCs w:val="19"/>
        </w:rPr>
        <w:t xml:space="preserve">. </w:t>
      </w:r>
      <w:r w:rsidRPr="00A722F7">
        <w:rPr>
          <w:sz w:val="19"/>
          <w:szCs w:val="19"/>
        </w:rPr>
        <w:t>Knowledge and skills (not chronological experience) acquired prior to matriculation are systematically identified and documented in a portfolio, which is assessed by the college, and credit is awarded</w:t>
      </w:r>
      <w:r w:rsidR="000B3702" w:rsidRPr="00A722F7">
        <w:rPr>
          <w:sz w:val="19"/>
          <w:szCs w:val="19"/>
        </w:rPr>
        <w:t xml:space="preserve">. </w:t>
      </w:r>
      <w:r w:rsidRPr="00A722F7">
        <w:rPr>
          <w:sz w:val="19"/>
          <w:szCs w:val="19"/>
        </w:rPr>
        <w:t>Prerequisite: ENG101 and Portfolio Development Instruction passed with a C or better.</w:t>
      </w:r>
    </w:p>
    <w:p w:rsidR="006E7625" w:rsidRPr="00A722F7" w:rsidRDefault="006E7625" w:rsidP="002C6B2E">
      <w:pPr>
        <w:spacing w:line="120" w:lineRule="auto"/>
        <w:rPr>
          <w:b/>
          <w:sz w:val="19"/>
          <w:szCs w:val="19"/>
        </w:rPr>
      </w:pPr>
    </w:p>
    <w:p w:rsidR="00340596" w:rsidRDefault="00340596">
      <w:pPr>
        <w:rPr>
          <w:b/>
          <w:sz w:val="19"/>
          <w:szCs w:val="19"/>
        </w:rPr>
      </w:pPr>
    </w:p>
    <w:p w:rsidR="00340596" w:rsidRDefault="00340596">
      <w:pPr>
        <w:rPr>
          <w:b/>
          <w:sz w:val="19"/>
          <w:szCs w:val="19"/>
        </w:rPr>
      </w:pPr>
    </w:p>
    <w:p w:rsidR="00340596" w:rsidRDefault="00340596">
      <w:pPr>
        <w:rPr>
          <w:b/>
          <w:sz w:val="19"/>
          <w:szCs w:val="19"/>
        </w:rPr>
      </w:pPr>
    </w:p>
    <w:p w:rsidR="00340596" w:rsidRDefault="00340596">
      <w:pPr>
        <w:rPr>
          <w:b/>
          <w:sz w:val="19"/>
          <w:szCs w:val="19"/>
        </w:rPr>
      </w:pPr>
    </w:p>
    <w:p w:rsidR="007232B2" w:rsidRPr="00A722F7" w:rsidRDefault="004A449E">
      <w:pPr>
        <w:rPr>
          <w:b/>
          <w:sz w:val="19"/>
          <w:szCs w:val="19"/>
        </w:rPr>
      </w:pPr>
      <w:r w:rsidRPr="00A722F7">
        <w:rPr>
          <w:b/>
          <w:sz w:val="19"/>
          <w:szCs w:val="19"/>
        </w:rPr>
        <w:t>H</w:t>
      </w:r>
      <w:r w:rsidR="007232B2" w:rsidRPr="00A722F7">
        <w:rPr>
          <w:b/>
          <w:sz w:val="19"/>
          <w:szCs w:val="19"/>
        </w:rPr>
        <w:t xml:space="preserve">IS109 History of Downeast Maine </w:t>
      </w:r>
      <w:r w:rsidR="007232B2" w:rsidRPr="00A722F7">
        <w:rPr>
          <w:b/>
          <w:sz w:val="19"/>
          <w:szCs w:val="19"/>
        </w:rPr>
        <w:tab/>
      </w:r>
      <w:r w:rsidR="007232B2" w:rsidRPr="00A722F7">
        <w:rPr>
          <w:b/>
          <w:sz w:val="19"/>
          <w:szCs w:val="19"/>
        </w:rPr>
        <w:tab/>
      </w:r>
      <w:r w:rsidR="007232B2" w:rsidRPr="00A722F7">
        <w:rPr>
          <w:b/>
          <w:sz w:val="19"/>
          <w:szCs w:val="19"/>
        </w:rPr>
        <w:tab/>
      </w:r>
      <w:r w:rsidR="007232B2" w:rsidRPr="00A722F7">
        <w:rPr>
          <w:b/>
          <w:sz w:val="19"/>
          <w:szCs w:val="19"/>
        </w:rPr>
        <w:tab/>
      </w:r>
      <w:r w:rsidR="007232B2" w:rsidRPr="00A722F7">
        <w:rPr>
          <w:b/>
          <w:sz w:val="19"/>
          <w:szCs w:val="19"/>
        </w:rPr>
        <w:tab/>
        <w:t>3 cr.</w:t>
      </w:r>
    </w:p>
    <w:p w:rsidR="007232B2" w:rsidRPr="00A722F7" w:rsidRDefault="007232B2">
      <w:pPr>
        <w:rPr>
          <w:sz w:val="19"/>
          <w:szCs w:val="19"/>
        </w:rPr>
      </w:pPr>
      <w:r w:rsidRPr="00A722F7">
        <w:rPr>
          <w:sz w:val="19"/>
          <w:szCs w:val="19"/>
        </w:rPr>
        <w:t xml:space="preserve">Exploring Down East History is a hands-on approach to discovering the history of the easternmost region of Main, as found in Washington County. We will be seeking answers to the questions: Why have people come here? In what ways have they sustained themselves? How have they responded to change? Through a coordinated series of field trips, selected contemporary records, supplemented by published historical narratives, this course investigates the origin and development of human society from Native American beginnings to the present. </w:t>
      </w:r>
    </w:p>
    <w:p w:rsidR="007232B2" w:rsidRPr="00A722F7" w:rsidRDefault="007232B2" w:rsidP="002C6B2E">
      <w:pPr>
        <w:spacing w:line="120" w:lineRule="auto"/>
        <w:rPr>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HIS112 Ame</w:t>
      </w:r>
      <w:r w:rsidR="00634DFA" w:rsidRPr="00A722F7">
        <w:rPr>
          <w:b/>
          <w:sz w:val="19"/>
          <w:szCs w:val="19"/>
        </w:rPr>
        <w:t>rican History to Reconstruction</w:t>
      </w:r>
      <w:r w:rsidR="00211C1E" w:rsidRPr="00A722F7">
        <w:rPr>
          <w:b/>
          <w:sz w:val="19"/>
          <w:szCs w:val="19"/>
        </w:rPr>
        <w:t xml:space="preserve">                                                     </w:t>
      </w:r>
      <w:r w:rsidR="00FE6031">
        <w:rPr>
          <w:b/>
          <w:sz w:val="19"/>
          <w:szCs w:val="19"/>
        </w:rPr>
        <w:tab/>
      </w:r>
      <w:r w:rsidRPr="00A722F7">
        <w:rPr>
          <w:b/>
          <w:sz w:val="19"/>
          <w:szCs w:val="19"/>
        </w:rPr>
        <w:t>3</w:t>
      </w:r>
      <w:r w:rsidR="00347F5D" w:rsidRPr="00A722F7">
        <w:rPr>
          <w:b/>
          <w:sz w:val="19"/>
          <w:szCs w:val="19"/>
        </w:rPr>
        <w:t xml:space="preserve"> cr.</w:t>
      </w:r>
    </w:p>
    <w:p w:rsidR="009532A2" w:rsidRPr="00A722F7" w:rsidRDefault="009532A2" w:rsidP="00213C90">
      <w:pPr>
        <w:tabs>
          <w:tab w:val="right" w:pos="6750"/>
        </w:tabs>
        <w:rPr>
          <w:sz w:val="19"/>
          <w:szCs w:val="19"/>
        </w:rPr>
      </w:pPr>
      <w:r w:rsidRPr="00A722F7">
        <w:rPr>
          <w:sz w:val="19"/>
          <w:szCs w:val="19"/>
        </w:rPr>
        <w:t>This course will cover the United States from its first inhabitants to European exploration, settlement, the Revolution, Independence, and the creation of a new nation</w:t>
      </w:r>
      <w:r w:rsidR="000B3702" w:rsidRPr="00A722F7">
        <w:rPr>
          <w:sz w:val="19"/>
          <w:szCs w:val="19"/>
        </w:rPr>
        <w:t xml:space="preserve">. </w:t>
      </w:r>
      <w:r w:rsidRPr="00A722F7">
        <w:rPr>
          <w:sz w:val="19"/>
          <w:szCs w:val="19"/>
        </w:rPr>
        <w:t>They will explore concepts of Sectionalism, political parties, Jacksonian democracy, Age of Reform, westward expansion, the impending crisis, Civil War and reconstruction</w:t>
      </w:r>
      <w:r w:rsidR="000B3702" w:rsidRPr="00A722F7">
        <w:rPr>
          <w:sz w:val="19"/>
          <w:szCs w:val="19"/>
        </w:rPr>
        <w:t xml:space="preserve">. </w:t>
      </w:r>
      <w:r w:rsidRPr="00A722F7">
        <w:rPr>
          <w:sz w:val="19"/>
          <w:szCs w:val="19"/>
        </w:rPr>
        <w:t>Students will be introduced to major political, economic, military, social, and cultural developments from earlier beginnings to reconstruction.</w:t>
      </w:r>
    </w:p>
    <w:p w:rsidR="00FE6031" w:rsidRDefault="00FE6031" w:rsidP="002C6B2E">
      <w:pPr>
        <w:tabs>
          <w:tab w:val="right" w:pos="6660"/>
          <w:tab w:val="right" w:pos="6840"/>
          <w:tab w:val="left" w:pos="7920"/>
        </w:tabs>
        <w:spacing w:line="120" w:lineRule="auto"/>
        <w:rPr>
          <w:b/>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HIS113 American History from Reconstruction</w:t>
      </w:r>
      <w:r w:rsidRPr="00A722F7">
        <w:rPr>
          <w:b/>
          <w:sz w:val="19"/>
          <w:szCs w:val="19"/>
        </w:rPr>
        <w:tab/>
        <w:t>3</w:t>
      </w:r>
      <w:r w:rsidR="00347F5D" w:rsidRPr="00A722F7">
        <w:rPr>
          <w:b/>
          <w:sz w:val="19"/>
          <w:szCs w:val="19"/>
        </w:rPr>
        <w:t xml:space="preserve"> cr.</w:t>
      </w:r>
    </w:p>
    <w:p w:rsidR="009532A2" w:rsidRPr="00A722F7" w:rsidRDefault="009532A2" w:rsidP="00213C90">
      <w:pPr>
        <w:tabs>
          <w:tab w:val="right" w:pos="6750"/>
        </w:tabs>
        <w:rPr>
          <w:sz w:val="19"/>
          <w:szCs w:val="19"/>
        </w:rPr>
      </w:pPr>
      <w:r w:rsidRPr="00A722F7">
        <w:rPr>
          <w:sz w:val="19"/>
          <w:szCs w:val="19"/>
        </w:rPr>
        <w:t>This course will study the United States from the reconstruction period to the present</w:t>
      </w:r>
      <w:r w:rsidR="000B3702" w:rsidRPr="00A722F7">
        <w:rPr>
          <w:sz w:val="19"/>
          <w:szCs w:val="19"/>
        </w:rPr>
        <w:t xml:space="preserve">. </w:t>
      </w:r>
      <w:r w:rsidRPr="00A722F7">
        <w:rPr>
          <w:sz w:val="19"/>
          <w:szCs w:val="19"/>
        </w:rPr>
        <w:t>Topics will include growth of the West and South</w:t>
      </w:r>
      <w:r w:rsidR="000B3702" w:rsidRPr="00A722F7">
        <w:rPr>
          <w:sz w:val="19"/>
          <w:szCs w:val="19"/>
        </w:rPr>
        <w:t xml:space="preserve">. </w:t>
      </w:r>
      <w:r w:rsidRPr="00A722F7">
        <w:rPr>
          <w:sz w:val="19"/>
          <w:szCs w:val="19"/>
        </w:rPr>
        <w:t>The Machine Age, the Progressive Era, World War I, the roaring 20s, depression, recovery, reform, World War II, the Cold War, reform and conflict of the 1960s and the 1970s, the Reagan Era, post Reagan up to current events</w:t>
      </w:r>
      <w:r w:rsidR="000B3702" w:rsidRPr="00A722F7">
        <w:rPr>
          <w:sz w:val="19"/>
          <w:szCs w:val="19"/>
        </w:rPr>
        <w:t xml:space="preserve">. </w:t>
      </w:r>
      <w:r w:rsidRPr="00A722F7">
        <w:rPr>
          <w:sz w:val="19"/>
          <w:szCs w:val="19"/>
        </w:rPr>
        <w:t>Th</w:t>
      </w:r>
      <w:r w:rsidR="00AE3932" w:rsidRPr="00A722F7">
        <w:rPr>
          <w:sz w:val="19"/>
          <w:szCs w:val="19"/>
        </w:rPr>
        <w:t xml:space="preserve">e student </w:t>
      </w:r>
      <w:r w:rsidRPr="00A722F7">
        <w:rPr>
          <w:sz w:val="19"/>
          <w:szCs w:val="19"/>
        </w:rPr>
        <w:t xml:space="preserve">will be </w:t>
      </w:r>
      <w:r w:rsidR="00687A7C" w:rsidRPr="00A722F7">
        <w:rPr>
          <w:sz w:val="19"/>
          <w:szCs w:val="19"/>
        </w:rPr>
        <w:t>exposed to</w:t>
      </w:r>
      <w:r w:rsidRPr="00A722F7">
        <w:rPr>
          <w:sz w:val="19"/>
          <w:szCs w:val="19"/>
        </w:rPr>
        <w:t xml:space="preserve"> concepts of U.S./foreign relations and will be introduced to the major political, economic, military, social, and cultural developments of this period including developing an understanding of the new global economy and its relationship to the U.S.</w:t>
      </w:r>
    </w:p>
    <w:p w:rsidR="00634DFA" w:rsidRPr="00A722F7" w:rsidRDefault="00634DFA" w:rsidP="002C6B2E">
      <w:pPr>
        <w:tabs>
          <w:tab w:val="right" w:pos="6660"/>
          <w:tab w:val="right" w:pos="6840"/>
          <w:tab w:val="left" w:pos="7920"/>
        </w:tabs>
        <w:spacing w:line="120" w:lineRule="auto"/>
        <w:rPr>
          <w:b/>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HIS115 Maine History</w:t>
      </w:r>
      <w:r w:rsidRPr="00A722F7">
        <w:rPr>
          <w:b/>
          <w:sz w:val="19"/>
          <w:szCs w:val="19"/>
        </w:rPr>
        <w:tab/>
        <w:t>3</w:t>
      </w:r>
      <w:r w:rsidR="00347F5D" w:rsidRPr="00A722F7">
        <w:rPr>
          <w:b/>
          <w:sz w:val="19"/>
          <w:szCs w:val="19"/>
        </w:rPr>
        <w:t xml:space="preserve"> cr.</w:t>
      </w:r>
    </w:p>
    <w:p w:rsidR="009532A2" w:rsidRPr="00A722F7" w:rsidRDefault="009532A2" w:rsidP="00213C90">
      <w:pPr>
        <w:tabs>
          <w:tab w:val="right" w:pos="6750"/>
        </w:tabs>
        <w:rPr>
          <w:sz w:val="19"/>
          <w:szCs w:val="19"/>
        </w:rPr>
      </w:pPr>
      <w:r w:rsidRPr="00A722F7">
        <w:rPr>
          <w:sz w:val="19"/>
          <w:szCs w:val="19"/>
        </w:rPr>
        <w:t>This course is designed to give a broad background in Maine history. Maine history is used as a microcosmic example to identify, clarify, and explain the problems and themes of national history</w:t>
      </w:r>
      <w:r w:rsidR="000B3702" w:rsidRPr="00A722F7">
        <w:rPr>
          <w:sz w:val="19"/>
          <w:szCs w:val="19"/>
        </w:rPr>
        <w:t xml:space="preserve">. </w:t>
      </w:r>
      <w:r w:rsidRPr="00A722F7">
        <w:rPr>
          <w:sz w:val="19"/>
          <w:szCs w:val="19"/>
        </w:rPr>
        <w:t xml:space="preserve">At the same </w:t>
      </w:r>
      <w:r w:rsidR="003F4D57" w:rsidRPr="00A722F7">
        <w:rPr>
          <w:sz w:val="19"/>
          <w:szCs w:val="19"/>
        </w:rPr>
        <w:t>time,</w:t>
      </w:r>
      <w:r w:rsidRPr="00A722F7">
        <w:rPr>
          <w:sz w:val="19"/>
          <w:szCs w:val="19"/>
        </w:rPr>
        <w:t xml:space="preserve"> students will become aware of the aspects of Maine’s past that are unique to New England and to the state.</w:t>
      </w:r>
    </w:p>
    <w:p w:rsidR="00EB5D27" w:rsidRPr="00A722F7" w:rsidRDefault="00EB5D27" w:rsidP="002C6B2E">
      <w:pPr>
        <w:tabs>
          <w:tab w:val="right" w:pos="6660"/>
          <w:tab w:val="right" w:pos="6840"/>
          <w:tab w:val="left" w:pos="7920"/>
        </w:tabs>
        <w:spacing w:line="120" w:lineRule="auto"/>
        <w:rPr>
          <w:b/>
          <w:sz w:val="19"/>
          <w:szCs w:val="19"/>
        </w:rPr>
      </w:pPr>
    </w:p>
    <w:p w:rsidR="00FE6031" w:rsidRDefault="00FE6031" w:rsidP="00E13114">
      <w:pPr>
        <w:tabs>
          <w:tab w:val="right" w:pos="6660"/>
          <w:tab w:val="right" w:pos="6840"/>
          <w:tab w:val="left" w:pos="7920"/>
        </w:tabs>
        <w:rPr>
          <w:b/>
          <w:sz w:val="19"/>
          <w:szCs w:val="19"/>
        </w:rPr>
      </w:pPr>
      <w:r>
        <w:rPr>
          <w:b/>
          <w:sz w:val="19"/>
          <w:szCs w:val="19"/>
        </w:rPr>
        <w:t>HIS117 World History to 1715</w:t>
      </w:r>
      <w:r>
        <w:rPr>
          <w:b/>
          <w:sz w:val="19"/>
          <w:szCs w:val="19"/>
        </w:rPr>
        <w:tab/>
      </w:r>
      <w:r w:rsidR="009532A2" w:rsidRPr="00A722F7">
        <w:rPr>
          <w:b/>
          <w:sz w:val="19"/>
          <w:szCs w:val="19"/>
        </w:rPr>
        <w:t>3</w:t>
      </w:r>
      <w:r w:rsidR="00347F5D" w:rsidRPr="00A722F7">
        <w:rPr>
          <w:b/>
          <w:sz w:val="19"/>
          <w:szCs w:val="19"/>
        </w:rPr>
        <w:t xml:space="preserve"> cr.</w:t>
      </w:r>
      <w:r w:rsidR="009532A2" w:rsidRPr="00A722F7">
        <w:rPr>
          <w:b/>
          <w:sz w:val="19"/>
          <w:szCs w:val="19"/>
        </w:rPr>
        <w:tab/>
      </w:r>
    </w:p>
    <w:p w:rsidR="00521B21" w:rsidRPr="00A722F7" w:rsidRDefault="009532A2" w:rsidP="00E13114">
      <w:pPr>
        <w:tabs>
          <w:tab w:val="right" w:pos="6660"/>
          <w:tab w:val="right" w:pos="6840"/>
          <w:tab w:val="left" w:pos="7920"/>
        </w:tabs>
        <w:rPr>
          <w:sz w:val="19"/>
          <w:szCs w:val="19"/>
        </w:rPr>
      </w:pPr>
      <w:r w:rsidRPr="00A722F7">
        <w:rPr>
          <w:sz w:val="19"/>
          <w:szCs w:val="19"/>
        </w:rPr>
        <w:t>Within the time frame, particular emphasis will be placed on the ideas, institutions, and cultural heritage of civilization, as well as a more traditional focus on political events</w:t>
      </w:r>
      <w:r w:rsidR="000B3702" w:rsidRPr="00A722F7">
        <w:rPr>
          <w:sz w:val="19"/>
          <w:szCs w:val="19"/>
        </w:rPr>
        <w:t xml:space="preserve">. </w:t>
      </w:r>
      <w:r w:rsidRPr="00A722F7">
        <w:rPr>
          <w:sz w:val="19"/>
          <w:szCs w:val="19"/>
        </w:rPr>
        <w:t>Emphasis will be placed on the following key themes: the political, philosophical and cultural legacies of ancient Greece and Rome; the origins and beliefs of Judaism and Christianity; Medieval society and institutions; the Renaissance and Reformation; European exploration and colonization; the emergence of capitalism; the English Revolution; Constitutionalism and Absolutism; the Scientific Revolution and the Enlightenment.</w:t>
      </w:r>
    </w:p>
    <w:p w:rsidR="00D94A0E" w:rsidRPr="00A722F7" w:rsidRDefault="00D94A0E" w:rsidP="002C6B2E">
      <w:pPr>
        <w:tabs>
          <w:tab w:val="right" w:pos="6660"/>
          <w:tab w:val="right" w:pos="6840"/>
          <w:tab w:val="left" w:pos="7920"/>
        </w:tabs>
        <w:spacing w:line="120" w:lineRule="auto"/>
        <w:rPr>
          <w:b/>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HIS119 World History from 1715 to Present</w:t>
      </w:r>
      <w:r w:rsidRPr="00A722F7">
        <w:rPr>
          <w:b/>
          <w:sz w:val="19"/>
          <w:szCs w:val="19"/>
        </w:rPr>
        <w:tab/>
        <w:t>3</w:t>
      </w:r>
      <w:r w:rsidR="00347F5D" w:rsidRPr="00A722F7">
        <w:rPr>
          <w:b/>
          <w:sz w:val="19"/>
          <w:szCs w:val="19"/>
        </w:rPr>
        <w:t xml:space="preserve"> cr.</w:t>
      </w:r>
    </w:p>
    <w:p w:rsidR="009532A2" w:rsidRPr="00A722F7" w:rsidRDefault="009532A2" w:rsidP="00213C90">
      <w:pPr>
        <w:tabs>
          <w:tab w:val="right" w:pos="6750"/>
        </w:tabs>
        <w:rPr>
          <w:sz w:val="19"/>
          <w:szCs w:val="19"/>
        </w:rPr>
      </w:pPr>
      <w:r w:rsidRPr="00A722F7">
        <w:rPr>
          <w:sz w:val="19"/>
          <w:szCs w:val="19"/>
        </w:rPr>
        <w:t>Within the time frame, particular emphasis will be placed on the ideas, institutions, and cultural heritage of the West, as well as more traditional focus on political events</w:t>
      </w:r>
      <w:r w:rsidR="000B3702" w:rsidRPr="00A722F7">
        <w:rPr>
          <w:sz w:val="19"/>
          <w:szCs w:val="19"/>
        </w:rPr>
        <w:t xml:space="preserve">. </w:t>
      </w:r>
      <w:r w:rsidRPr="00A722F7">
        <w:rPr>
          <w:sz w:val="19"/>
          <w:szCs w:val="19"/>
        </w:rPr>
        <w:t>Emphasis will be placed on the following key themes: the legacy and meaning of the American and French Revolutions, the Industrial Revolution, the ideologies of 19th and 20th century Europe, imperialism and decolonization; the origin and impacts of the two world wars and postwar superpower relations.</w:t>
      </w:r>
    </w:p>
    <w:p w:rsidR="00C81F5A" w:rsidRPr="00A722F7" w:rsidRDefault="00C81F5A" w:rsidP="002C6B2E">
      <w:pPr>
        <w:tabs>
          <w:tab w:val="right" w:pos="6750"/>
        </w:tabs>
        <w:spacing w:line="120" w:lineRule="auto"/>
        <w:rPr>
          <w:sz w:val="19"/>
          <w:szCs w:val="19"/>
        </w:rPr>
      </w:pPr>
    </w:p>
    <w:p w:rsidR="00340596" w:rsidRDefault="00340596" w:rsidP="009532A2">
      <w:pPr>
        <w:tabs>
          <w:tab w:val="right" w:pos="6660"/>
          <w:tab w:val="right" w:pos="6840"/>
          <w:tab w:val="left" w:pos="7920"/>
        </w:tabs>
        <w:rPr>
          <w:b/>
          <w:sz w:val="19"/>
          <w:szCs w:val="19"/>
        </w:rPr>
      </w:pPr>
    </w:p>
    <w:p w:rsidR="00340596" w:rsidRDefault="00340596" w:rsidP="009532A2">
      <w:pPr>
        <w:tabs>
          <w:tab w:val="right" w:pos="6660"/>
          <w:tab w:val="right" w:pos="6840"/>
          <w:tab w:val="left" w:pos="7920"/>
        </w:tabs>
        <w:rPr>
          <w:b/>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HIS170 History of World Food</w:t>
      </w:r>
      <w:r w:rsidRPr="00A722F7">
        <w:rPr>
          <w:b/>
          <w:sz w:val="19"/>
          <w:szCs w:val="19"/>
        </w:rPr>
        <w:tab/>
        <w:t>3</w:t>
      </w:r>
      <w:r w:rsidR="00347F5D" w:rsidRPr="00A722F7">
        <w:rPr>
          <w:b/>
          <w:sz w:val="19"/>
          <w:szCs w:val="19"/>
        </w:rPr>
        <w:t xml:space="preserve"> cr.</w:t>
      </w:r>
    </w:p>
    <w:p w:rsidR="009532A2" w:rsidRPr="00A722F7" w:rsidRDefault="009532A2" w:rsidP="009532A2">
      <w:pPr>
        <w:tabs>
          <w:tab w:val="right" w:pos="6750"/>
        </w:tabs>
        <w:rPr>
          <w:iCs/>
          <w:sz w:val="19"/>
          <w:szCs w:val="19"/>
        </w:rPr>
      </w:pPr>
      <w:r w:rsidRPr="00A722F7">
        <w:rPr>
          <w:sz w:val="19"/>
          <w:szCs w:val="19"/>
        </w:rPr>
        <w:t>This interdisciplinary course traces the development of various ethnic cultures from the aboriginal pursuit of indigenous foods through the evolution of agriculture and transportation</w:t>
      </w:r>
      <w:r w:rsidR="000B3702" w:rsidRPr="00A722F7">
        <w:rPr>
          <w:sz w:val="19"/>
          <w:szCs w:val="19"/>
        </w:rPr>
        <w:t xml:space="preserve">. </w:t>
      </w:r>
      <w:r w:rsidRPr="00A722F7">
        <w:rPr>
          <w:sz w:val="19"/>
          <w:szCs w:val="19"/>
        </w:rPr>
        <w:t xml:space="preserve">Cultural customs, </w:t>
      </w:r>
      <w:r w:rsidRPr="00A722F7">
        <w:rPr>
          <w:iCs/>
          <w:sz w:val="19"/>
          <w:szCs w:val="19"/>
        </w:rPr>
        <w:t>religions, geography and government relations, and local art, as well as the pleasure of food, are covered.</w:t>
      </w:r>
    </w:p>
    <w:p w:rsidR="00FB1B4E" w:rsidRPr="00A722F7" w:rsidRDefault="00FB1B4E" w:rsidP="002C6B2E">
      <w:pPr>
        <w:tabs>
          <w:tab w:val="right" w:pos="6660"/>
          <w:tab w:val="right" w:pos="6840"/>
          <w:tab w:val="left" w:pos="7920"/>
        </w:tabs>
        <w:spacing w:line="120" w:lineRule="auto"/>
        <w:rPr>
          <w:b/>
          <w:sz w:val="19"/>
          <w:szCs w:val="19"/>
        </w:rPr>
      </w:pPr>
    </w:p>
    <w:p w:rsidR="008520CE" w:rsidRPr="00A722F7" w:rsidRDefault="008520CE" w:rsidP="008520CE">
      <w:pPr>
        <w:tabs>
          <w:tab w:val="right" w:pos="6660"/>
          <w:tab w:val="right" w:pos="6840"/>
          <w:tab w:val="left" w:pos="7920"/>
        </w:tabs>
        <w:rPr>
          <w:b/>
          <w:sz w:val="19"/>
          <w:szCs w:val="19"/>
        </w:rPr>
      </w:pPr>
      <w:r w:rsidRPr="00A722F7">
        <w:rPr>
          <w:b/>
          <w:sz w:val="19"/>
          <w:szCs w:val="19"/>
        </w:rPr>
        <w:t>HTG1</w:t>
      </w:r>
      <w:r w:rsidR="00340596">
        <w:rPr>
          <w:b/>
          <w:sz w:val="19"/>
          <w:szCs w:val="19"/>
        </w:rPr>
        <w:t>23</w:t>
      </w:r>
      <w:r w:rsidRPr="00A722F7">
        <w:rPr>
          <w:b/>
          <w:sz w:val="19"/>
          <w:szCs w:val="19"/>
        </w:rPr>
        <w:t xml:space="preserve"> </w:t>
      </w:r>
      <w:r w:rsidR="00340596">
        <w:rPr>
          <w:b/>
          <w:sz w:val="19"/>
          <w:szCs w:val="19"/>
        </w:rPr>
        <w:t xml:space="preserve">Electricity in Oil Heat Industry </w:t>
      </w:r>
      <w:r w:rsidR="00340596">
        <w:rPr>
          <w:b/>
          <w:sz w:val="19"/>
          <w:szCs w:val="19"/>
        </w:rPr>
        <w:tab/>
        <w:t>3</w:t>
      </w:r>
      <w:r w:rsidRPr="00A722F7">
        <w:rPr>
          <w:b/>
          <w:sz w:val="19"/>
          <w:szCs w:val="19"/>
        </w:rPr>
        <w:t xml:space="preserve"> cr.</w:t>
      </w:r>
    </w:p>
    <w:p w:rsidR="008520CE" w:rsidRPr="00A722F7" w:rsidRDefault="00340596" w:rsidP="008520CE">
      <w:pPr>
        <w:tabs>
          <w:tab w:val="left" w:pos="4680"/>
          <w:tab w:val="right" w:pos="6660"/>
          <w:tab w:val="right" w:pos="6840"/>
          <w:tab w:val="left" w:pos="7740"/>
        </w:tabs>
        <w:rPr>
          <w:sz w:val="19"/>
          <w:szCs w:val="19"/>
        </w:rPr>
      </w:pPr>
      <w:r>
        <w:rPr>
          <w:sz w:val="19"/>
          <w:szCs w:val="19"/>
        </w:rPr>
        <w:t>This course introduces students to the concepts of electricity in the oil heat industry. Topics include safety, current flow, resistance, National Electric Code, and reading schematic diagrams. Emphasis will be placed on installing and troubleshooting electrical control circuitry for modern oil heat systems.</w:t>
      </w:r>
    </w:p>
    <w:p w:rsidR="00FE6031" w:rsidRDefault="00FE6031" w:rsidP="002C6B2E">
      <w:pPr>
        <w:tabs>
          <w:tab w:val="right" w:pos="6660"/>
          <w:tab w:val="right" w:pos="6840"/>
          <w:tab w:val="left" w:pos="7920"/>
        </w:tabs>
        <w:spacing w:line="120" w:lineRule="auto"/>
        <w:rPr>
          <w:b/>
          <w:sz w:val="19"/>
          <w:szCs w:val="19"/>
        </w:rPr>
      </w:pPr>
    </w:p>
    <w:p w:rsidR="008520CE" w:rsidRPr="00A722F7" w:rsidRDefault="008520CE" w:rsidP="008520CE">
      <w:pPr>
        <w:tabs>
          <w:tab w:val="right" w:pos="6660"/>
          <w:tab w:val="right" w:pos="6840"/>
          <w:tab w:val="left" w:pos="7920"/>
        </w:tabs>
        <w:rPr>
          <w:b/>
          <w:sz w:val="19"/>
          <w:szCs w:val="19"/>
        </w:rPr>
      </w:pPr>
      <w:r w:rsidRPr="00A722F7">
        <w:rPr>
          <w:b/>
          <w:sz w:val="19"/>
          <w:szCs w:val="19"/>
        </w:rPr>
        <w:t>HTG132 Heating Technology I</w:t>
      </w:r>
      <w:r w:rsidRPr="00A722F7">
        <w:rPr>
          <w:b/>
          <w:sz w:val="19"/>
          <w:szCs w:val="19"/>
        </w:rPr>
        <w:tab/>
        <w:t>12 cr.</w:t>
      </w:r>
    </w:p>
    <w:p w:rsidR="008520CE" w:rsidRPr="00A722F7" w:rsidRDefault="008520CE" w:rsidP="008520CE">
      <w:pPr>
        <w:tabs>
          <w:tab w:val="right" w:pos="6660"/>
          <w:tab w:val="right" w:pos="6840"/>
        </w:tabs>
        <w:rPr>
          <w:sz w:val="19"/>
          <w:szCs w:val="19"/>
        </w:rPr>
      </w:pPr>
      <w:r w:rsidRPr="00A722F7">
        <w:rPr>
          <w:sz w:val="19"/>
          <w:szCs w:val="19"/>
        </w:rPr>
        <w:t>This course offers instruction in basic theory, safety procedures, fitting and pipe identification, types of heating systems, basic electricity, installation of tanks and piping, sheet metal fabrication, chimney flues, draft controls, and residential domestic oil burner installation and controls.</w:t>
      </w:r>
    </w:p>
    <w:p w:rsidR="008520CE" w:rsidRPr="00340596" w:rsidRDefault="008520CE" w:rsidP="008520CE">
      <w:pPr>
        <w:tabs>
          <w:tab w:val="right" w:pos="5940"/>
          <w:tab w:val="right" w:pos="6660"/>
          <w:tab w:val="right" w:pos="6840"/>
        </w:tabs>
        <w:rPr>
          <w:sz w:val="10"/>
          <w:szCs w:val="10"/>
        </w:rPr>
      </w:pPr>
    </w:p>
    <w:p w:rsidR="008520CE" w:rsidRPr="00A722F7" w:rsidRDefault="008520CE" w:rsidP="008520CE">
      <w:pPr>
        <w:tabs>
          <w:tab w:val="right" w:pos="6660"/>
          <w:tab w:val="right" w:pos="6840"/>
          <w:tab w:val="left" w:pos="7920"/>
        </w:tabs>
        <w:rPr>
          <w:b/>
          <w:sz w:val="19"/>
          <w:szCs w:val="19"/>
        </w:rPr>
      </w:pPr>
      <w:r w:rsidRPr="00A722F7">
        <w:rPr>
          <w:b/>
          <w:sz w:val="19"/>
          <w:szCs w:val="19"/>
        </w:rPr>
        <w:t>HTG152 Heating Technology II</w:t>
      </w:r>
      <w:r w:rsidRPr="00A722F7">
        <w:rPr>
          <w:b/>
          <w:sz w:val="19"/>
          <w:szCs w:val="19"/>
        </w:rPr>
        <w:tab/>
        <w:t>12 cr.</w:t>
      </w:r>
    </w:p>
    <w:p w:rsidR="008520CE" w:rsidRPr="00A722F7" w:rsidRDefault="008520CE" w:rsidP="008520CE">
      <w:pPr>
        <w:tabs>
          <w:tab w:val="right" w:pos="6660"/>
          <w:tab w:val="right" w:pos="6840"/>
        </w:tabs>
        <w:rPr>
          <w:sz w:val="19"/>
          <w:szCs w:val="19"/>
        </w:rPr>
      </w:pPr>
      <w:r w:rsidRPr="00A722F7">
        <w:rPr>
          <w:sz w:val="19"/>
          <w:szCs w:val="19"/>
        </w:rPr>
        <w:t>This course offers instruction in the heat loss calculation and heating system designs and layouts. It also includes electrical testing, heating codes, service and maintenance problems, multiple zone systems and controls, and LP gas utilization. Prerequisite: HTG132 passed with a C or better.</w:t>
      </w:r>
    </w:p>
    <w:p w:rsidR="00EB5D27" w:rsidRPr="00A722F7" w:rsidRDefault="00EB5D27" w:rsidP="002C6B2E">
      <w:pPr>
        <w:tabs>
          <w:tab w:val="right" w:pos="6750"/>
        </w:tabs>
        <w:spacing w:line="120" w:lineRule="auto"/>
        <w:rPr>
          <w:b/>
          <w:iCs/>
          <w:sz w:val="19"/>
          <w:szCs w:val="19"/>
        </w:rPr>
      </w:pPr>
    </w:p>
    <w:p w:rsidR="00FE6031" w:rsidRDefault="00DC1095" w:rsidP="001F4AA9">
      <w:pPr>
        <w:tabs>
          <w:tab w:val="right" w:pos="6750"/>
        </w:tabs>
        <w:rPr>
          <w:iCs/>
          <w:sz w:val="19"/>
          <w:szCs w:val="19"/>
        </w:rPr>
      </w:pPr>
      <w:r w:rsidRPr="00A722F7">
        <w:rPr>
          <w:b/>
          <w:iCs/>
          <w:sz w:val="19"/>
          <w:szCs w:val="19"/>
        </w:rPr>
        <w:t>HUS</w:t>
      </w:r>
      <w:r w:rsidR="00FD40BA" w:rsidRPr="00A722F7">
        <w:rPr>
          <w:b/>
          <w:iCs/>
          <w:sz w:val="19"/>
          <w:szCs w:val="19"/>
        </w:rPr>
        <w:t>101</w:t>
      </w:r>
      <w:r w:rsidRPr="00A722F7">
        <w:rPr>
          <w:b/>
          <w:iCs/>
          <w:sz w:val="19"/>
          <w:szCs w:val="19"/>
        </w:rPr>
        <w:t xml:space="preserve"> </w:t>
      </w:r>
      <w:r w:rsidR="001F4AA9" w:rsidRPr="00A722F7">
        <w:rPr>
          <w:b/>
          <w:iCs/>
          <w:sz w:val="19"/>
          <w:szCs w:val="19"/>
        </w:rPr>
        <w:t>Introduction to Human Services</w:t>
      </w:r>
      <w:r w:rsidR="001F4AA9" w:rsidRPr="00A722F7">
        <w:rPr>
          <w:b/>
          <w:iCs/>
          <w:sz w:val="19"/>
          <w:szCs w:val="19"/>
        </w:rPr>
        <w:tab/>
      </w:r>
      <w:r w:rsidRPr="00A722F7">
        <w:rPr>
          <w:b/>
          <w:iCs/>
          <w:sz w:val="19"/>
          <w:szCs w:val="19"/>
        </w:rPr>
        <w:t>3cr.</w:t>
      </w:r>
    </w:p>
    <w:p w:rsidR="001F4AA9" w:rsidRPr="00A722F7" w:rsidRDefault="001F4AA9" w:rsidP="001F4AA9">
      <w:pPr>
        <w:tabs>
          <w:tab w:val="right" w:pos="6750"/>
        </w:tabs>
        <w:rPr>
          <w:iCs/>
          <w:sz w:val="19"/>
          <w:szCs w:val="19"/>
        </w:rPr>
      </w:pPr>
      <w:r w:rsidRPr="00A722F7">
        <w:rPr>
          <w:iCs/>
          <w:sz w:val="19"/>
          <w:szCs w:val="19"/>
        </w:rPr>
        <w:t>Students will learn about human services, the helping process, and the role and function of the human service professional. The purpose of this course is to examine the broad range of services and varying responsibilities of the human service professional. Students will gain an understanding of the types of agencies where human service professionals are employed, and be exposed to an overview of the human service profession. This course is the first course toward training students to become professionals in the human service field.</w:t>
      </w:r>
    </w:p>
    <w:p w:rsidR="001F4AA9" w:rsidRPr="00A722F7" w:rsidRDefault="001F4AA9" w:rsidP="002C6B2E">
      <w:pPr>
        <w:tabs>
          <w:tab w:val="right" w:pos="6750"/>
        </w:tabs>
        <w:spacing w:line="120" w:lineRule="auto"/>
        <w:rPr>
          <w:iCs/>
          <w:sz w:val="19"/>
          <w:szCs w:val="19"/>
        </w:rPr>
      </w:pPr>
    </w:p>
    <w:p w:rsidR="00957E03" w:rsidRPr="00A722F7" w:rsidRDefault="00FB1B4E" w:rsidP="00957E03">
      <w:pPr>
        <w:tabs>
          <w:tab w:val="right" w:pos="6750"/>
        </w:tabs>
        <w:rPr>
          <w:b/>
          <w:iCs/>
          <w:sz w:val="19"/>
          <w:szCs w:val="19"/>
        </w:rPr>
      </w:pPr>
      <w:r w:rsidRPr="00A722F7">
        <w:rPr>
          <w:b/>
          <w:iCs/>
          <w:sz w:val="19"/>
          <w:szCs w:val="19"/>
        </w:rPr>
        <w:t>H</w:t>
      </w:r>
      <w:r w:rsidR="00957E03" w:rsidRPr="00A722F7">
        <w:rPr>
          <w:b/>
          <w:iCs/>
          <w:sz w:val="19"/>
          <w:szCs w:val="19"/>
        </w:rPr>
        <w:t>US102 Topics in Health &amp;</w:t>
      </w:r>
      <w:r w:rsidR="001A2EFE" w:rsidRPr="00A722F7">
        <w:rPr>
          <w:b/>
          <w:iCs/>
          <w:sz w:val="19"/>
          <w:szCs w:val="19"/>
        </w:rPr>
        <w:t xml:space="preserve"> </w:t>
      </w:r>
      <w:r w:rsidR="00957E03" w:rsidRPr="00A722F7">
        <w:rPr>
          <w:b/>
          <w:iCs/>
          <w:sz w:val="19"/>
          <w:szCs w:val="19"/>
        </w:rPr>
        <w:t>Aging</w:t>
      </w:r>
      <w:r w:rsidR="00957E03" w:rsidRPr="00A722F7">
        <w:rPr>
          <w:b/>
          <w:iCs/>
          <w:sz w:val="19"/>
          <w:szCs w:val="19"/>
        </w:rPr>
        <w:tab/>
        <w:t>3 cr.</w:t>
      </w:r>
    </w:p>
    <w:p w:rsidR="00957E03" w:rsidRPr="00A722F7" w:rsidRDefault="00957E03" w:rsidP="00957E03">
      <w:pPr>
        <w:tabs>
          <w:tab w:val="right" w:pos="6750"/>
        </w:tabs>
        <w:rPr>
          <w:iCs/>
          <w:sz w:val="19"/>
          <w:szCs w:val="19"/>
        </w:rPr>
      </w:pPr>
      <w:r w:rsidRPr="00A722F7">
        <w:rPr>
          <w:iCs/>
          <w:sz w:val="19"/>
          <w:szCs w:val="19"/>
        </w:rPr>
        <w:t>This course explores topics and issues related to various aspects of aging, including sociological, governmental, political, health</w:t>
      </w:r>
      <w:r w:rsidR="000414D9" w:rsidRPr="00A722F7">
        <w:rPr>
          <w:iCs/>
          <w:sz w:val="19"/>
          <w:szCs w:val="19"/>
        </w:rPr>
        <w:t xml:space="preserve"> </w:t>
      </w:r>
      <w:r w:rsidRPr="00A722F7">
        <w:rPr>
          <w:iCs/>
          <w:sz w:val="19"/>
          <w:szCs w:val="19"/>
        </w:rPr>
        <w:t>care, and economic. The course looks at the issues associated with our aging population and how those issues affect people of all ages. Several current controversies associated with our changing population are examined.</w:t>
      </w:r>
    </w:p>
    <w:p w:rsidR="00452742" w:rsidRPr="00A722F7" w:rsidRDefault="00452742" w:rsidP="002C6B2E">
      <w:pPr>
        <w:tabs>
          <w:tab w:val="right" w:pos="6750"/>
        </w:tabs>
        <w:spacing w:line="120" w:lineRule="auto"/>
        <w:rPr>
          <w:b/>
          <w:iCs/>
          <w:sz w:val="19"/>
          <w:szCs w:val="19"/>
        </w:rPr>
      </w:pPr>
    </w:p>
    <w:p w:rsidR="00846059" w:rsidRPr="00A722F7" w:rsidRDefault="00846059" w:rsidP="00846059">
      <w:pPr>
        <w:tabs>
          <w:tab w:val="right" w:pos="6750"/>
        </w:tabs>
        <w:rPr>
          <w:b/>
          <w:iCs/>
          <w:sz w:val="19"/>
          <w:szCs w:val="19"/>
        </w:rPr>
      </w:pPr>
      <w:r w:rsidRPr="00A722F7">
        <w:rPr>
          <w:b/>
          <w:iCs/>
          <w:sz w:val="19"/>
          <w:szCs w:val="19"/>
        </w:rPr>
        <w:t xml:space="preserve">HUS120 Vocational Aspects of Disability                                                            </w:t>
      </w:r>
      <w:r w:rsidR="00FE6031">
        <w:rPr>
          <w:b/>
          <w:iCs/>
          <w:sz w:val="19"/>
          <w:szCs w:val="19"/>
        </w:rPr>
        <w:tab/>
      </w:r>
      <w:r w:rsidRPr="00A722F7">
        <w:rPr>
          <w:b/>
          <w:iCs/>
          <w:sz w:val="19"/>
          <w:szCs w:val="19"/>
        </w:rPr>
        <w:t>3 cr.</w:t>
      </w:r>
    </w:p>
    <w:p w:rsidR="00846059" w:rsidRPr="00A722F7" w:rsidRDefault="00846059" w:rsidP="00846059">
      <w:pPr>
        <w:tabs>
          <w:tab w:val="right" w:pos="6750"/>
        </w:tabs>
        <w:rPr>
          <w:iCs/>
          <w:sz w:val="19"/>
          <w:szCs w:val="19"/>
        </w:rPr>
      </w:pPr>
      <w:r w:rsidRPr="00A722F7">
        <w:rPr>
          <w:iCs/>
          <w:sz w:val="19"/>
          <w:szCs w:val="19"/>
        </w:rPr>
        <w:t>Students will become familiar with vocational implications of physical, psychiatric, and intellectual disabilities. Students will learn about employment resources and theories, as well as tolls to assist individuals with various disabilities in finding and maintaining employment. Prerequisite: HUS101, or with instructor permission.</w:t>
      </w:r>
    </w:p>
    <w:p w:rsidR="00C81F5A" w:rsidRPr="00A722F7" w:rsidRDefault="00C81F5A" w:rsidP="002C6B2E">
      <w:pPr>
        <w:tabs>
          <w:tab w:val="right" w:pos="6750"/>
        </w:tabs>
        <w:spacing w:line="120" w:lineRule="auto"/>
        <w:rPr>
          <w:iCs/>
          <w:sz w:val="19"/>
          <w:szCs w:val="19"/>
        </w:rPr>
      </w:pPr>
    </w:p>
    <w:p w:rsidR="00DC1095" w:rsidRPr="00A722F7" w:rsidRDefault="00DC1095" w:rsidP="001F4AA9">
      <w:pPr>
        <w:tabs>
          <w:tab w:val="right" w:pos="6750"/>
        </w:tabs>
        <w:rPr>
          <w:b/>
          <w:iCs/>
          <w:sz w:val="19"/>
          <w:szCs w:val="19"/>
        </w:rPr>
      </w:pPr>
      <w:r w:rsidRPr="00A722F7">
        <w:rPr>
          <w:b/>
          <w:iCs/>
          <w:sz w:val="19"/>
          <w:szCs w:val="19"/>
        </w:rPr>
        <w:t>HUS</w:t>
      </w:r>
      <w:r w:rsidR="00FD40BA" w:rsidRPr="00A722F7">
        <w:rPr>
          <w:b/>
          <w:iCs/>
          <w:sz w:val="19"/>
          <w:szCs w:val="19"/>
        </w:rPr>
        <w:t>125</w:t>
      </w:r>
      <w:r w:rsidRPr="00A722F7">
        <w:rPr>
          <w:b/>
          <w:iCs/>
          <w:sz w:val="19"/>
          <w:szCs w:val="19"/>
        </w:rPr>
        <w:t xml:space="preserve"> </w:t>
      </w:r>
      <w:r w:rsidR="001F4AA9" w:rsidRPr="00A722F7">
        <w:rPr>
          <w:b/>
          <w:iCs/>
          <w:sz w:val="19"/>
          <w:szCs w:val="19"/>
        </w:rPr>
        <w:t>Substance Abuse</w:t>
      </w:r>
      <w:r w:rsidR="001F4AA9" w:rsidRPr="00A722F7">
        <w:rPr>
          <w:b/>
          <w:iCs/>
          <w:sz w:val="19"/>
          <w:szCs w:val="19"/>
        </w:rPr>
        <w:tab/>
      </w:r>
      <w:r w:rsidRPr="00A722F7">
        <w:rPr>
          <w:b/>
          <w:iCs/>
          <w:sz w:val="19"/>
          <w:szCs w:val="19"/>
        </w:rPr>
        <w:t>3 cr.</w:t>
      </w:r>
    </w:p>
    <w:p w:rsidR="001F4AA9" w:rsidRPr="00A722F7" w:rsidRDefault="001F4AA9" w:rsidP="001F4AA9">
      <w:pPr>
        <w:tabs>
          <w:tab w:val="right" w:pos="6750"/>
        </w:tabs>
        <w:rPr>
          <w:iCs/>
          <w:sz w:val="19"/>
          <w:szCs w:val="19"/>
        </w:rPr>
      </w:pPr>
      <w:r w:rsidRPr="00A722F7">
        <w:rPr>
          <w:iCs/>
          <w:sz w:val="19"/>
          <w:szCs w:val="19"/>
        </w:rPr>
        <w:t>An exploration of substance abuse in contemporary society</w:t>
      </w:r>
      <w:r w:rsidR="008520CE" w:rsidRPr="00A722F7">
        <w:rPr>
          <w:iCs/>
          <w:sz w:val="19"/>
          <w:szCs w:val="19"/>
        </w:rPr>
        <w:t>,</w:t>
      </w:r>
      <w:r w:rsidRPr="00A722F7">
        <w:rPr>
          <w:iCs/>
          <w:sz w:val="19"/>
          <w:szCs w:val="19"/>
        </w:rPr>
        <w:t xml:space="preserve"> this course reviews the physical, psychological and social impact of substance abuse and addresses the </w:t>
      </w:r>
      <w:r w:rsidR="0046777D" w:rsidRPr="00A722F7">
        <w:rPr>
          <w:iCs/>
          <w:sz w:val="19"/>
          <w:szCs w:val="19"/>
        </w:rPr>
        <w:t>strategies used</w:t>
      </w:r>
      <w:r w:rsidRPr="00A722F7">
        <w:rPr>
          <w:iCs/>
          <w:sz w:val="19"/>
          <w:szCs w:val="19"/>
        </w:rPr>
        <w:t xml:space="preserve"> in treating it. The impact of substance abuse from a personal, familial, social, economic, and public health perspective will be emphasized.</w:t>
      </w:r>
    </w:p>
    <w:p w:rsidR="00227D87" w:rsidRPr="00A722F7" w:rsidRDefault="00227D87" w:rsidP="002C6B2E">
      <w:pPr>
        <w:tabs>
          <w:tab w:val="right" w:pos="6750"/>
        </w:tabs>
        <w:spacing w:line="120" w:lineRule="auto"/>
        <w:rPr>
          <w:iCs/>
          <w:sz w:val="19"/>
          <w:szCs w:val="19"/>
        </w:rPr>
      </w:pPr>
    </w:p>
    <w:p w:rsidR="00227D87" w:rsidRPr="00A722F7" w:rsidRDefault="00227D87" w:rsidP="00227D87">
      <w:pPr>
        <w:tabs>
          <w:tab w:val="right" w:pos="6750"/>
        </w:tabs>
        <w:rPr>
          <w:b/>
          <w:iCs/>
          <w:sz w:val="19"/>
          <w:szCs w:val="19"/>
        </w:rPr>
      </w:pPr>
      <w:r w:rsidRPr="00A722F7">
        <w:rPr>
          <w:b/>
          <w:iCs/>
          <w:sz w:val="19"/>
          <w:szCs w:val="19"/>
        </w:rPr>
        <w:t>HUS135 Gerontology</w:t>
      </w:r>
      <w:r w:rsidRPr="00A722F7">
        <w:rPr>
          <w:b/>
          <w:iCs/>
          <w:sz w:val="19"/>
          <w:szCs w:val="19"/>
        </w:rPr>
        <w:tab/>
        <w:t>3 cr.</w:t>
      </w:r>
    </w:p>
    <w:p w:rsidR="00227D87" w:rsidRPr="00A722F7" w:rsidRDefault="00227D87" w:rsidP="00227D87">
      <w:pPr>
        <w:tabs>
          <w:tab w:val="right" w:pos="6750"/>
        </w:tabs>
        <w:rPr>
          <w:iCs/>
          <w:sz w:val="19"/>
          <w:szCs w:val="19"/>
        </w:rPr>
      </w:pPr>
      <w:r w:rsidRPr="00A722F7">
        <w:rPr>
          <w:iCs/>
          <w:sz w:val="19"/>
          <w:szCs w:val="19"/>
        </w:rPr>
        <w:t>This course offers an introduction and overview to the field of gerontology and the issues associated with aging and older adulthood.  Students will explore the biological, social, and cultural influences of aging, as well as the physical, psychological, and spiritual needs of an aging population.</w:t>
      </w:r>
    </w:p>
    <w:p w:rsidR="007876F0" w:rsidRPr="00A722F7" w:rsidRDefault="007876F0" w:rsidP="002C6B2E">
      <w:pPr>
        <w:tabs>
          <w:tab w:val="right" w:pos="6750"/>
        </w:tabs>
        <w:spacing w:line="120" w:lineRule="auto"/>
        <w:rPr>
          <w:iCs/>
          <w:sz w:val="19"/>
          <w:szCs w:val="19"/>
        </w:rPr>
      </w:pPr>
    </w:p>
    <w:p w:rsidR="00957E03" w:rsidRPr="00A722F7" w:rsidRDefault="00957E03" w:rsidP="00957E03">
      <w:pPr>
        <w:tabs>
          <w:tab w:val="right" w:pos="6750"/>
        </w:tabs>
        <w:rPr>
          <w:iCs/>
          <w:sz w:val="19"/>
          <w:szCs w:val="19"/>
        </w:rPr>
      </w:pPr>
      <w:r w:rsidRPr="00A722F7">
        <w:rPr>
          <w:b/>
          <w:iCs/>
          <w:sz w:val="19"/>
          <w:szCs w:val="19"/>
        </w:rPr>
        <w:t>HUS</w:t>
      </w:r>
      <w:r w:rsidR="00846059" w:rsidRPr="00A722F7">
        <w:rPr>
          <w:b/>
          <w:iCs/>
          <w:sz w:val="19"/>
          <w:szCs w:val="19"/>
        </w:rPr>
        <w:t xml:space="preserve">204 </w:t>
      </w:r>
      <w:r w:rsidRPr="00A722F7">
        <w:rPr>
          <w:b/>
          <w:iCs/>
          <w:sz w:val="19"/>
          <w:szCs w:val="19"/>
        </w:rPr>
        <w:t>Human Service Internship</w:t>
      </w:r>
      <w:r w:rsidR="00091E61" w:rsidRPr="00A722F7">
        <w:rPr>
          <w:b/>
          <w:iCs/>
          <w:sz w:val="19"/>
          <w:szCs w:val="19"/>
        </w:rPr>
        <w:t xml:space="preserve"> I</w:t>
      </w:r>
      <w:r w:rsidRPr="00A722F7">
        <w:rPr>
          <w:b/>
          <w:iCs/>
          <w:sz w:val="19"/>
          <w:szCs w:val="19"/>
        </w:rPr>
        <w:tab/>
      </w:r>
      <w:r w:rsidR="006750A7" w:rsidRPr="00A722F7">
        <w:rPr>
          <w:b/>
          <w:iCs/>
          <w:sz w:val="19"/>
          <w:szCs w:val="19"/>
        </w:rPr>
        <w:t>3</w:t>
      </w:r>
      <w:r w:rsidRPr="00A722F7">
        <w:rPr>
          <w:b/>
          <w:iCs/>
          <w:sz w:val="19"/>
          <w:szCs w:val="19"/>
        </w:rPr>
        <w:t xml:space="preserve"> cr.</w:t>
      </w:r>
      <w:r w:rsidRPr="00A722F7">
        <w:rPr>
          <w:iCs/>
          <w:sz w:val="19"/>
          <w:szCs w:val="19"/>
        </w:rPr>
        <w:tab/>
      </w:r>
      <w:r w:rsidR="00091E61" w:rsidRPr="00A722F7">
        <w:rPr>
          <w:iCs/>
          <w:sz w:val="19"/>
          <w:szCs w:val="19"/>
        </w:rPr>
        <w:t xml:space="preserve">This </w:t>
      </w:r>
      <w:r w:rsidR="006750A7" w:rsidRPr="00A722F7">
        <w:rPr>
          <w:iCs/>
          <w:sz w:val="19"/>
          <w:szCs w:val="19"/>
        </w:rPr>
        <w:t>135</w:t>
      </w:r>
      <w:r w:rsidR="00091E61" w:rsidRPr="00A722F7">
        <w:rPr>
          <w:iCs/>
          <w:sz w:val="19"/>
          <w:szCs w:val="19"/>
        </w:rPr>
        <w:t xml:space="preserve"> hour </w:t>
      </w:r>
      <w:r w:rsidRPr="00A722F7">
        <w:rPr>
          <w:iCs/>
          <w:sz w:val="19"/>
          <w:szCs w:val="19"/>
        </w:rPr>
        <w:t xml:space="preserve">internship serves to put knowledge into practice. Students will partner with one or more human service providers to gain experience and an in-depth, personal understanding of the work of human service professionals. Periodic meetings with faculty are required. </w:t>
      </w:r>
      <w:r w:rsidR="00091E61" w:rsidRPr="00A722F7">
        <w:rPr>
          <w:iCs/>
          <w:sz w:val="19"/>
          <w:szCs w:val="19"/>
        </w:rPr>
        <w:t>Prerequisite: HUS101 and PSY101, or with instructor permission.</w:t>
      </w:r>
    </w:p>
    <w:p w:rsidR="00FE6031" w:rsidRDefault="00FE6031" w:rsidP="002C6B2E">
      <w:pPr>
        <w:tabs>
          <w:tab w:val="right" w:pos="6750"/>
        </w:tabs>
        <w:spacing w:line="120" w:lineRule="auto"/>
        <w:rPr>
          <w:iCs/>
          <w:sz w:val="19"/>
          <w:szCs w:val="19"/>
        </w:rPr>
      </w:pPr>
    </w:p>
    <w:p w:rsidR="009C0261" w:rsidRPr="00A722F7" w:rsidRDefault="009C0261" w:rsidP="009C0261">
      <w:pPr>
        <w:tabs>
          <w:tab w:val="right" w:pos="6750"/>
        </w:tabs>
        <w:rPr>
          <w:b/>
          <w:iCs/>
          <w:sz w:val="19"/>
          <w:szCs w:val="19"/>
        </w:rPr>
      </w:pPr>
      <w:r w:rsidRPr="00A722F7">
        <w:rPr>
          <w:b/>
          <w:iCs/>
          <w:sz w:val="19"/>
          <w:szCs w:val="19"/>
        </w:rPr>
        <w:t>HUS205 Human Service Internship II</w:t>
      </w:r>
      <w:r w:rsidRPr="00A722F7">
        <w:rPr>
          <w:b/>
          <w:iCs/>
          <w:sz w:val="19"/>
          <w:szCs w:val="19"/>
        </w:rPr>
        <w:tab/>
      </w:r>
      <w:r w:rsidR="00091E61" w:rsidRPr="00A722F7">
        <w:rPr>
          <w:b/>
          <w:iCs/>
          <w:sz w:val="19"/>
          <w:szCs w:val="19"/>
        </w:rPr>
        <w:t>3</w:t>
      </w:r>
      <w:r w:rsidRPr="00A722F7">
        <w:rPr>
          <w:b/>
          <w:iCs/>
          <w:sz w:val="19"/>
          <w:szCs w:val="19"/>
        </w:rPr>
        <w:t xml:space="preserve"> cr.</w:t>
      </w:r>
    </w:p>
    <w:p w:rsidR="009C0261" w:rsidRPr="00A722F7" w:rsidRDefault="009C0261" w:rsidP="009C0261">
      <w:pPr>
        <w:tabs>
          <w:tab w:val="right" w:pos="6750"/>
        </w:tabs>
        <w:rPr>
          <w:iCs/>
          <w:sz w:val="19"/>
          <w:szCs w:val="19"/>
        </w:rPr>
      </w:pPr>
      <w:r w:rsidRPr="00A722F7">
        <w:rPr>
          <w:iCs/>
          <w:sz w:val="19"/>
          <w:szCs w:val="19"/>
        </w:rPr>
        <w:t>The internship serves to put knowledge into practice. Students will partner with one or more human service providers to gain experience and an in-depth, personal understanding of the work of human service professionals. Periodic meetings with faculty are required.</w:t>
      </w:r>
      <w:r w:rsidR="00091E61" w:rsidRPr="00A722F7">
        <w:rPr>
          <w:iCs/>
          <w:sz w:val="19"/>
          <w:szCs w:val="19"/>
        </w:rPr>
        <w:t xml:space="preserve"> </w:t>
      </w:r>
      <w:r w:rsidR="00670953" w:rsidRPr="00A722F7">
        <w:rPr>
          <w:iCs/>
          <w:sz w:val="19"/>
          <w:szCs w:val="19"/>
        </w:rPr>
        <w:t>Prerequisite: HUS204</w:t>
      </w:r>
      <w:r w:rsidR="003376F7" w:rsidRPr="00A722F7">
        <w:rPr>
          <w:iCs/>
          <w:sz w:val="19"/>
          <w:szCs w:val="19"/>
        </w:rPr>
        <w:t>.  Additional requirements may be set by individual sites.</w:t>
      </w:r>
    </w:p>
    <w:p w:rsidR="00FE6031" w:rsidRDefault="00957E03" w:rsidP="00957E03">
      <w:pPr>
        <w:tabs>
          <w:tab w:val="right" w:pos="6750"/>
        </w:tabs>
        <w:rPr>
          <w:iCs/>
          <w:sz w:val="19"/>
          <w:szCs w:val="19"/>
        </w:rPr>
      </w:pPr>
      <w:r w:rsidRPr="00A722F7">
        <w:rPr>
          <w:b/>
          <w:iCs/>
          <w:sz w:val="19"/>
          <w:szCs w:val="19"/>
        </w:rPr>
        <w:t>HUS212 Case Management</w:t>
      </w:r>
      <w:r w:rsidRPr="00A722F7">
        <w:rPr>
          <w:b/>
          <w:iCs/>
          <w:sz w:val="19"/>
          <w:szCs w:val="19"/>
        </w:rPr>
        <w:tab/>
        <w:t>3 cr</w:t>
      </w:r>
      <w:r w:rsidR="003F4D57" w:rsidRPr="00A722F7">
        <w:rPr>
          <w:b/>
          <w:iCs/>
          <w:sz w:val="19"/>
          <w:szCs w:val="19"/>
        </w:rPr>
        <w:t>.</w:t>
      </w:r>
    </w:p>
    <w:p w:rsidR="00957E03" w:rsidRPr="00A722F7" w:rsidRDefault="00957E03" w:rsidP="00957E03">
      <w:pPr>
        <w:tabs>
          <w:tab w:val="right" w:pos="6750"/>
        </w:tabs>
        <w:rPr>
          <w:iCs/>
          <w:sz w:val="19"/>
          <w:szCs w:val="19"/>
        </w:rPr>
      </w:pPr>
      <w:r w:rsidRPr="00A722F7">
        <w:rPr>
          <w:iCs/>
          <w:sz w:val="19"/>
          <w:szCs w:val="19"/>
        </w:rPr>
        <w:t>An introduction in case management as it is utilized in health and human services. Case management is a process of assessing a client's needs, and planning and facilitating their connections with health and human services and other resources. Case management includes education, advocacy and networking with providers and services across many disciplines. This course will introduce students to the skills and responsibilities central to case management, as well as professional, legal, and ethical issues that impact this service.</w:t>
      </w:r>
      <w:r w:rsidR="00F1204E" w:rsidRPr="00A722F7">
        <w:rPr>
          <w:iCs/>
          <w:sz w:val="19"/>
          <w:szCs w:val="19"/>
        </w:rPr>
        <w:t xml:space="preserve"> Prerequisite: HUS101</w:t>
      </w:r>
      <w:r w:rsidR="003376F7" w:rsidRPr="00A722F7">
        <w:rPr>
          <w:iCs/>
          <w:sz w:val="19"/>
          <w:szCs w:val="19"/>
        </w:rPr>
        <w:t>.</w:t>
      </w:r>
    </w:p>
    <w:p w:rsidR="00957E03" w:rsidRPr="00A722F7" w:rsidRDefault="00957E03" w:rsidP="002C6B2E">
      <w:pPr>
        <w:tabs>
          <w:tab w:val="right" w:pos="6750"/>
        </w:tabs>
        <w:spacing w:line="120" w:lineRule="auto"/>
        <w:rPr>
          <w:iCs/>
          <w:sz w:val="19"/>
          <w:szCs w:val="19"/>
        </w:rPr>
      </w:pPr>
    </w:p>
    <w:p w:rsidR="00846059" w:rsidRPr="00A722F7" w:rsidRDefault="00846059" w:rsidP="00846059">
      <w:pPr>
        <w:tabs>
          <w:tab w:val="right" w:pos="6750"/>
        </w:tabs>
        <w:rPr>
          <w:b/>
          <w:iCs/>
          <w:sz w:val="19"/>
          <w:szCs w:val="19"/>
        </w:rPr>
      </w:pPr>
      <w:r w:rsidRPr="00A722F7">
        <w:rPr>
          <w:b/>
          <w:iCs/>
          <w:sz w:val="19"/>
          <w:szCs w:val="19"/>
        </w:rPr>
        <w:t xml:space="preserve">HUS215 Crisis Identification and Resolution                                                     </w:t>
      </w:r>
      <w:r w:rsidR="00FE6031">
        <w:rPr>
          <w:b/>
          <w:iCs/>
          <w:sz w:val="19"/>
          <w:szCs w:val="19"/>
        </w:rPr>
        <w:tab/>
      </w:r>
      <w:r w:rsidRPr="00A722F7">
        <w:rPr>
          <w:b/>
          <w:iCs/>
          <w:sz w:val="19"/>
          <w:szCs w:val="19"/>
        </w:rPr>
        <w:t>3 cr.</w:t>
      </w:r>
    </w:p>
    <w:p w:rsidR="00846059" w:rsidRPr="00A722F7" w:rsidRDefault="00846059" w:rsidP="00846059">
      <w:pPr>
        <w:tabs>
          <w:tab w:val="right" w:pos="6750"/>
        </w:tabs>
        <w:rPr>
          <w:iCs/>
          <w:sz w:val="19"/>
          <w:szCs w:val="19"/>
        </w:rPr>
      </w:pPr>
      <w:r w:rsidRPr="00A722F7">
        <w:rPr>
          <w:iCs/>
          <w:sz w:val="19"/>
          <w:szCs w:val="19"/>
        </w:rPr>
        <w:t xml:space="preserve">Students will become familiar with crisis theory and behaviors that often prompt crisis interventions, and which interventions are used in times of crisis. The course will cover topics such as severe and persistent mental illness, co-incurring disorders, trauma, and threats to self and others. Prerequisite: HUS101, or with instructor permission. </w:t>
      </w:r>
    </w:p>
    <w:p w:rsidR="009E2ACC" w:rsidRPr="00A722F7" w:rsidRDefault="009E2ACC" w:rsidP="002C6B2E">
      <w:pPr>
        <w:tabs>
          <w:tab w:val="right" w:pos="6750"/>
        </w:tabs>
        <w:spacing w:line="120" w:lineRule="auto"/>
        <w:rPr>
          <w:b/>
          <w:iCs/>
          <w:sz w:val="19"/>
          <w:szCs w:val="19"/>
        </w:rPr>
      </w:pPr>
    </w:p>
    <w:p w:rsidR="00197F0F" w:rsidRPr="00A722F7" w:rsidRDefault="00197F0F" w:rsidP="00197F0F">
      <w:pPr>
        <w:tabs>
          <w:tab w:val="right" w:pos="6750"/>
        </w:tabs>
        <w:rPr>
          <w:b/>
          <w:iCs/>
          <w:sz w:val="19"/>
          <w:szCs w:val="19"/>
        </w:rPr>
      </w:pPr>
      <w:r w:rsidRPr="00A722F7">
        <w:rPr>
          <w:b/>
          <w:iCs/>
          <w:sz w:val="19"/>
          <w:szCs w:val="19"/>
        </w:rPr>
        <w:t>HUS218 Community Mental Health</w:t>
      </w:r>
      <w:r w:rsidRPr="00A722F7">
        <w:rPr>
          <w:b/>
          <w:iCs/>
          <w:sz w:val="19"/>
          <w:szCs w:val="19"/>
        </w:rPr>
        <w:tab/>
        <w:t>3 cr.</w:t>
      </w:r>
    </w:p>
    <w:p w:rsidR="00197F0F" w:rsidRPr="00A722F7" w:rsidRDefault="00197F0F" w:rsidP="00197F0F">
      <w:pPr>
        <w:tabs>
          <w:tab w:val="right" w:pos="6750"/>
        </w:tabs>
        <w:rPr>
          <w:iCs/>
          <w:sz w:val="19"/>
          <w:szCs w:val="19"/>
        </w:rPr>
      </w:pPr>
      <w:r w:rsidRPr="00A722F7">
        <w:rPr>
          <w:iCs/>
          <w:sz w:val="19"/>
          <w:szCs w:val="19"/>
        </w:rPr>
        <w:t>A</w:t>
      </w:r>
      <w:r w:rsidR="001E3520">
        <w:rPr>
          <w:iCs/>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iCs/>
          <w:sz w:val="19"/>
          <w:szCs w:val="19"/>
        </w:rPr>
        <w:fldChar w:fldCharType="end"/>
      </w:r>
      <w:r w:rsidRPr="00A722F7">
        <w:rPr>
          <w:iCs/>
          <w:sz w:val="19"/>
          <w:szCs w:val="19"/>
        </w:rPr>
        <w:t xml:space="preserve"> study of community mental health systems from historic and current perspectives.  Emphasis is placed on the work of social service agencies and the roles of human services workers. The nature of helping relationships including attitudes, values, skills and conflict will be explored. The care of specific and diverse populations will be covered. Special focus will be on mental health services available in the local environment.</w:t>
      </w:r>
      <w:r w:rsidR="001C60BC" w:rsidRPr="00A722F7">
        <w:rPr>
          <w:iCs/>
          <w:sz w:val="19"/>
          <w:szCs w:val="19"/>
        </w:rPr>
        <w:t xml:space="preserve"> Prerequisite: HUS101</w:t>
      </w:r>
      <w:r w:rsidR="00B02143" w:rsidRPr="00A722F7">
        <w:rPr>
          <w:iCs/>
          <w:sz w:val="19"/>
          <w:szCs w:val="19"/>
        </w:rPr>
        <w:t>,</w:t>
      </w:r>
      <w:r w:rsidR="001C60BC" w:rsidRPr="00A722F7">
        <w:rPr>
          <w:iCs/>
          <w:sz w:val="19"/>
          <w:szCs w:val="19"/>
        </w:rPr>
        <w:t xml:space="preserve"> or with instructor permission.</w:t>
      </w:r>
    </w:p>
    <w:p w:rsidR="00FB1B4E" w:rsidRPr="00A722F7" w:rsidRDefault="00FB1B4E" w:rsidP="002C6B2E">
      <w:pPr>
        <w:tabs>
          <w:tab w:val="right" w:pos="6750"/>
        </w:tabs>
        <w:spacing w:line="120" w:lineRule="auto"/>
        <w:rPr>
          <w:b/>
          <w:iCs/>
          <w:sz w:val="19"/>
          <w:szCs w:val="19"/>
        </w:rPr>
      </w:pPr>
    </w:p>
    <w:p w:rsidR="001F4AA9" w:rsidRPr="00A722F7" w:rsidRDefault="00DC1095" w:rsidP="001F4AA9">
      <w:pPr>
        <w:tabs>
          <w:tab w:val="right" w:pos="6750"/>
        </w:tabs>
        <w:rPr>
          <w:b/>
          <w:iCs/>
          <w:sz w:val="19"/>
          <w:szCs w:val="19"/>
        </w:rPr>
      </w:pPr>
      <w:r w:rsidRPr="00A722F7">
        <w:rPr>
          <w:b/>
          <w:iCs/>
          <w:sz w:val="19"/>
          <w:szCs w:val="19"/>
        </w:rPr>
        <w:t>HUS</w:t>
      </w:r>
      <w:r w:rsidR="00815EA2" w:rsidRPr="00A722F7">
        <w:rPr>
          <w:b/>
          <w:iCs/>
          <w:sz w:val="19"/>
          <w:szCs w:val="19"/>
        </w:rPr>
        <w:t>2</w:t>
      </w:r>
      <w:r w:rsidR="009C0261" w:rsidRPr="00A722F7">
        <w:rPr>
          <w:b/>
          <w:iCs/>
          <w:sz w:val="19"/>
          <w:szCs w:val="19"/>
        </w:rPr>
        <w:t>22</w:t>
      </w:r>
      <w:r w:rsidRPr="00A722F7">
        <w:rPr>
          <w:b/>
          <w:iCs/>
          <w:sz w:val="19"/>
          <w:szCs w:val="19"/>
        </w:rPr>
        <w:t xml:space="preserve"> </w:t>
      </w:r>
      <w:r w:rsidR="001F4AA9" w:rsidRPr="00A722F7">
        <w:rPr>
          <w:b/>
          <w:iCs/>
          <w:sz w:val="19"/>
          <w:szCs w:val="19"/>
        </w:rPr>
        <w:t>Disabilit</w:t>
      </w:r>
      <w:r w:rsidR="00815EA2" w:rsidRPr="00A722F7">
        <w:rPr>
          <w:b/>
          <w:iCs/>
          <w:sz w:val="19"/>
          <w:szCs w:val="19"/>
        </w:rPr>
        <w:t>ies</w:t>
      </w:r>
      <w:r w:rsidR="001F4AA9" w:rsidRPr="00A722F7">
        <w:rPr>
          <w:b/>
          <w:iCs/>
          <w:sz w:val="19"/>
          <w:szCs w:val="19"/>
        </w:rPr>
        <w:t xml:space="preserve"> and Psycho-Social Rehabilitation</w:t>
      </w:r>
      <w:r w:rsidR="001F4AA9" w:rsidRPr="00A722F7">
        <w:rPr>
          <w:b/>
          <w:iCs/>
          <w:sz w:val="19"/>
          <w:szCs w:val="19"/>
        </w:rPr>
        <w:tab/>
      </w:r>
      <w:r w:rsidRPr="00A722F7">
        <w:rPr>
          <w:b/>
          <w:iCs/>
          <w:sz w:val="19"/>
          <w:szCs w:val="19"/>
        </w:rPr>
        <w:t>3 cr.</w:t>
      </w:r>
    </w:p>
    <w:p w:rsidR="001F4AA9" w:rsidRPr="00A722F7" w:rsidRDefault="00DC1095" w:rsidP="001F4AA9">
      <w:pPr>
        <w:tabs>
          <w:tab w:val="right" w:pos="6750"/>
        </w:tabs>
        <w:rPr>
          <w:iCs/>
          <w:sz w:val="19"/>
          <w:szCs w:val="19"/>
        </w:rPr>
      </w:pPr>
      <w:r w:rsidRPr="00A722F7">
        <w:rPr>
          <w:iCs/>
          <w:sz w:val="19"/>
          <w:szCs w:val="19"/>
        </w:rPr>
        <w:tab/>
      </w:r>
      <w:r w:rsidR="001F4AA9" w:rsidRPr="00A722F7">
        <w:rPr>
          <w:iCs/>
          <w:sz w:val="19"/>
          <w:szCs w:val="19"/>
        </w:rPr>
        <w:t>An overview of perspectives relating to the day-to-day problems of persons with mental, physical and developmental disabilities including mental retardation, autism, cerebral palsy, epilepsy, traumatic brain injury and other nervous symptom disorders. The rehabilitation process will be examined, including strategies and techniques for rehabilitation of the various disabilities. Additional focus will be on developing the knowledge and skills necessary for functional assessment and rehabilitation planning. Ethical and legal issues such as self-determination, strategies for independence and nondiscrimination will be addressed.</w:t>
      </w:r>
      <w:r w:rsidR="00453073" w:rsidRPr="00A722F7">
        <w:rPr>
          <w:iCs/>
          <w:sz w:val="19"/>
          <w:szCs w:val="19"/>
        </w:rPr>
        <w:t xml:space="preserve"> Prerequisite: PSY101, or with instructor permission.</w:t>
      </w:r>
    </w:p>
    <w:p w:rsidR="00EB5D27" w:rsidRPr="00A722F7" w:rsidRDefault="00EB5D27" w:rsidP="002C6B2E">
      <w:pPr>
        <w:tabs>
          <w:tab w:val="right" w:pos="6750"/>
        </w:tabs>
        <w:spacing w:line="120" w:lineRule="auto"/>
        <w:rPr>
          <w:b/>
          <w:iCs/>
          <w:sz w:val="19"/>
          <w:szCs w:val="19"/>
        </w:rPr>
      </w:pPr>
    </w:p>
    <w:p w:rsidR="00340596" w:rsidRDefault="00340596" w:rsidP="008520CE">
      <w:pPr>
        <w:tabs>
          <w:tab w:val="right" w:pos="6750"/>
        </w:tabs>
        <w:rPr>
          <w:b/>
          <w:iCs/>
          <w:sz w:val="19"/>
          <w:szCs w:val="19"/>
        </w:rPr>
      </w:pPr>
    </w:p>
    <w:p w:rsidR="00340596" w:rsidRDefault="00340596" w:rsidP="008520CE">
      <w:pPr>
        <w:tabs>
          <w:tab w:val="right" w:pos="6750"/>
        </w:tabs>
        <w:rPr>
          <w:b/>
          <w:iCs/>
          <w:sz w:val="19"/>
          <w:szCs w:val="19"/>
        </w:rPr>
      </w:pPr>
    </w:p>
    <w:p w:rsidR="00340596" w:rsidRDefault="00340596" w:rsidP="008520CE">
      <w:pPr>
        <w:tabs>
          <w:tab w:val="right" w:pos="6750"/>
        </w:tabs>
        <w:rPr>
          <w:b/>
          <w:iCs/>
          <w:sz w:val="19"/>
          <w:szCs w:val="19"/>
        </w:rPr>
      </w:pPr>
    </w:p>
    <w:p w:rsidR="00FE6031" w:rsidRDefault="009C0261" w:rsidP="008520CE">
      <w:pPr>
        <w:tabs>
          <w:tab w:val="right" w:pos="6750"/>
        </w:tabs>
        <w:rPr>
          <w:b/>
          <w:iCs/>
          <w:sz w:val="19"/>
          <w:szCs w:val="19"/>
        </w:rPr>
      </w:pPr>
      <w:r w:rsidRPr="00A722F7">
        <w:rPr>
          <w:b/>
          <w:iCs/>
          <w:sz w:val="19"/>
          <w:szCs w:val="19"/>
        </w:rPr>
        <w:t>HUS230 Interviewing and Counseling</w:t>
      </w:r>
      <w:r w:rsidRPr="00A722F7">
        <w:rPr>
          <w:b/>
          <w:iCs/>
          <w:sz w:val="19"/>
          <w:szCs w:val="19"/>
        </w:rPr>
        <w:tab/>
        <w:t>3 cr.</w:t>
      </w:r>
    </w:p>
    <w:p w:rsidR="009C0261" w:rsidRPr="00A722F7" w:rsidRDefault="009C0261" w:rsidP="008520CE">
      <w:pPr>
        <w:tabs>
          <w:tab w:val="right" w:pos="6750"/>
        </w:tabs>
        <w:rPr>
          <w:b/>
          <w:sz w:val="19"/>
          <w:szCs w:val="19"/>
        </w:rPr>
      </w:pPr>
      <w:r w:rsidRPr="00A722F7">
        <w:rPr>
          <w:iCs/>
          <w:sz w:val="19"/>
          <w:szCs w:val="19"/>
        </w:rPr>
        <w:t xml:space="preserve">An introductory course focusing on the skills fundamental to professional interviewing and to different psychological approaches to counseling. Ethical issues will be emphasized. Students will participate in small group sessions to practice their interviewing and counseling techniques and to hone their skills in group processes, communication patterns, leadership and decision-making. The class will include group participation, </w:t>
      </w:r>
      <w:r w:rsidR="003F4D57" w:rsidRPr="00A722F7">
        <w:rPr>
          <w:iCs/>
          <w:sz w:val="19"/>
          <w:szCs w:val="19"/>
        </w:rPr>
        <w:t>role-playing</w:t>
      </w:r>
      <w:r w:rsidRPr="00A722F7">
        <w:rPr>
          <w:iCs/>
          <w:sz w:val="19"/>
          <w:szCs w:val="19"/>
        </w:rPr>
        <w:t xml:space="preserve"> and simulation.</w:t>
      </w:r>
      <w:r w:rsidR="00453073" w:rsidRPr="00A722F7">
        <w:rPr>
          <w:iCs/>
          <w:sz w:val="19"/>
          <w:szCs w:val="19"/>
        </w:rPr>
        <w:t xml:space="preserve"> Prerequisite: HUS101, or with instructor permission.</w:t>
      </w:r>
    </w:p>
    <w:p w:rsidR="0013609E" w:rsidRPr="00A722F7" w:rsidRDefault="0013609E" w:rsidP="002C6B2E">
      <w:pPr>
        <w:tabs>
          <w:tab w:val="right" w:pos="6660"/>
          <w:tab w:val="right" w:pos="6840"/>
          <w:tab w:val="left" w:pos="7920"/>
        </w:tabs>
        <w:spacing w:line="120" w:lineRule="auto"/>
        <w:rPr>
          <w:b/>
          <w:sz w:val="19"/>
          <w:szCs w:val="19"/>
        </w:rPr>
      </w:pPr>
    </w:p>
    <w:p w:rsidR="00846059" w:rsidRPr="00A722F7" w:rsidRDefault="00846059" w:rsidP="00846059">
      <w:pPr>
        <w:tabs>
          <w:tab w:val="right" w:pos="6750"/>
        </w:tabs>
        <w:rPr>
          <w:b/>
          <w:iCs/>
          <w:sz w:val="19"/>
          <w:szCs w:val="19"/>
        </w:rPr>
      </w:pPr>
      <w:r w:rsidRPr="00A722F7">
        <w:rPr>
          <w:b/>
          <w:iCs/>
          <w:sz w:val="19"/>
          <w:szCs w:val="19"/>
        </w:rPr>
        <w:t xml:space="preserve">HUS235 Trauma and Recovery                                                      </w:t>
      </w:r>
      <w:r w:rsidR="002568FD" w:rsidRPr="00A722F7">
        <w:rPr>
          <w:b/>
          <w:iCs/>
          <w:sz w:val="19"/>
          <w:szCs w:val="19"/>
        </w:rPr>
        <w:t xml:space="preserve">              </w:t>
      </w:r>
      <w:r w:rsidRPr="00A722F7">
        <w:rPr>
          <w:b/>
          <w:iCs/>
          <w:sz w:val="19"/>
          <w:szCs w:val="19"/>
        </w:rPr>
        <w:t xml:space="preserve">    </w:t>
      </w:r>
      <w:r w:rsidR="00FE6031">
        <w:rPr>
          <w:b/>
          <w:iCs/>
          <w:sz w:val="19"/>
          <w:szCs w:val="19"/>
        </w:rPr>
        <w:tab/>
      </w:r>
      <w:r w:rsidRPr="00A722F7">
        <w:rPr>
          <w:b/>
          <w:iCs/>
          <w:sz w:val="19"/>
          <w:szCs w:val="19"/>
        </w:rPr>
        <w:t xml:space="preserve">3 cr. </w:t>
      </w:r>
    </w:p>
    <w:p w:rsidR="00846059" w:rsidRPr="00A722F7" w:rsidRDefault="00846059" w:rsidP="00846059">
      <w:pPr>
        <w:tabs>
          <w:tab w:val="right" w:pos="6750"/>
        </w:tabs>
        <w:rPr>
          <w:iCs/>
          <w:sz w:val="19"/>
          <w:szCs w:val="19"/>
        </w:rPr>
      </w:pPr>
      <w:r w:rsidRPr="00A722F7">
        <w:rPr>
          <w:iCs/>
          <w:sz w:val="19"/>
          <w:szCs w:val="19"/>
        </w:rPr>
        <w:t>Students will become familiar with trauma, screening and assessment tools, as well as resources and the use of natural and professional supports for those who have experienced trauma. Students will become aware of the lasting effects that trauma can have and become familiar with the recovery model. Prerequisite: HUS101, or with instructor permission.</w:t>
      </w:r>
    </w:p>
    <w:p w:rsidR="002C6B2E" w:rsidRPr="00340596" w:rsidRDefault="002C6B2E" w:rsidP="009532A2">
      <w:pPr>
        <w:tabs>
          <w:tab w:val="right" w:pos="6660"/>
          <w:tab w:val="right" w:pos="6840"/>
          <w:tab w:val="left" w:pos="7920"/>
        </w:tabs>
        <w:rPr>
          <w:b/>
          <w:sz w:val="10"/>
          <w:szCs w:val="10"/>
        </w:rPr>
      </w:pPr>
    </w:p>
    <w:p w:rsidR="00711D2A" w:rsidRPr="00A722F7" w:rsidRDefault="009D40A4" w:rsidP="009532A2">
      <w:pPr>
        <w:tabs>
          <w:tab w:val="right" w:pos="6660"/>
          <w:tab w:val="right" w:pos="6840"/>
          <w:tab w:val="left" w:pos="7920"/>
        </w:tabs>
        <w:rPr>
          <w:b/>
          <w:sz w:val="19"/>
          <w:szCs w:val="19"/>
        </w:rPr>
      </w:pPr>
      <w:r w:rsidRPr="00A722F7">
        <w:rPr>
          <w:b/>
          <w:sz w:val="19"/>
          <w:szCs w:val="19"/>
        </w:rPr>
        <w:t>MAT</w:t>
      </w:r>
      <w:r w:rsidR="00A949C3" w:rsidRPr="00A722F7">
        <w:rPr>
          <w:b/>
          <w:sz w:val="19"/>
          <w:szCs w:val="19"/>
        </w:rPr>
        <w:t>091</w:t>
      </w:r>
      <w:r w:rsidR="00260F73" w:rsidRPr="00A722F7">
        <w:rPr>
          <w:b/>
          <w:sz w:val="19"/>
          <w:szCs w:val="19"/>
        </w:rPr>
        <w:t xml:space="preserve"> Algebra I</w:t>
      </w:r>
      <w:r w:rsidR="00C50F48" w:rsidRPr="00A722F7">
        <w:rPr>
          <w:b/>
          <w:sz w:val="19"/>
          <w:szCs w:val="19"/>
        </w:rPr>
        <w:tab/>
      </w:r>
      <w:r w:rsidR="00260F73" w:rsidRPr="00A722F7">
        <w:rPr>
          <w:b/>
          <w:sz w:val="19"/>
          <w:szCs w:val="19"/>
        </w:rPr>
        <w:t>3</w:t>
      </w:r>
      <w:r w:rsidR="00347F5D" w:rsidRPr="00A722F7">
        <w:rPr>
          <w:b/>
          <w:sz w:val="19"/>
          <w:szCs w:val="19"/>
        </w:rPr>
        <w:t xml:space="preserve"> cr.</w:t>
      </w:r>
    </w:p>
    <w:p w:rsidR="00260F73" w:rsidRPr="00A722F7" w:rsidRDefault="00260F73" w:rsidP="009532A2">
      <w:pPr>
        <w:tabs>
          <w:tab w:val="right" w:pos="6660"/>
          <w:tab w:val="right" w:pos="6840"/>
          <w:tab w:val="left" w:pos="7920"/>
        </w:tabs>
        <w:rPr>
          <w:sz w:val="19"/>
          <w:szCs w:val="19"/>
        </w:rPr>
      </w:pPr>
      <w:r w:rsidRPr="00A722F7">
        <w:rPr>
          <w:sz w:val="19"/>
          <w:szCs w:val="19"/>
        </w:rPr>
        <w:t xml:space="preserve">This course covers integers, fractions, decimals, ratio, proportion, and percent, and then uses these concepts to solve problems involving expressions, single variable equations, and systems of equations. Functions and graphing are also introduced. Prerequisite: Scores on the WCCC Placement Assessment Examination are used for placement into this course. Credits earned do not apply to any credential requirements or toward graduation from any degree program. </w:t>
      </w:r>
    </w:p>
    <w:p w:rsidR="00D94A0E" w:rsidRPr="00A722F7" w:rsidRDefault="00D94A0E" w:rsidP="002C6B2E">
      <w:pPr>
        <w:tabs>
          <w:tab w:val="right" w:pos="6660"/>
          <w:tab w:val="right" w:pos="6840"/>
          <w:tab w:val="left" w:pos="7920"/>
        </w:tabs>
        <w:spacing w:line="120" w:lineRule="auto"/>
        <w:rPr>
          <w:b/>
          <w:sz w:val="19"/>
          <w:szCs w:val="19"/>
        </w:rPr>
      </w:pPr>
    </w:p>
    <w:p w:rsidR="006323D5" w:rsidRPr="00A722F7" w:rsidRDefault="009D40A4" w:rsidP="009532A2">
      <w:pPr>
        <w:tabs>
          <w:tab w:val="right" w:pos="6660"/>
          <w:tab w:val="right" w:pos="6840"/>
          <w:tab w:val="left" w:pos="7920"/>
        </w:tabs>
        <w:rPr>
          <w:b/>
          <w:sz w:val="19"/>
          <w:szCs w:val="19"/>
        </w:rPr>
      </w:pPr>
      <w:r w:rsidRPr="00A722F7">
        <w:rPr>
          <w:b/>
          <w:sz w:val="19"/>
          <w:szCs w:val="19"/>
        </w:rPr>
        <w:t>MAT</w:t>
      </w:r>
      <w:r w:rsidR="00A949C3" w:rsidRPr="00A722F7">
        <w:rPr>
          <w:b/>
          <w:sz w:val="19"/>
          <w:szCs w:val="19"/>
        </w:rPr>
        <w:t>09</w:t>
      </w:r>
      <w:r w:rsidR="006323D5" w:rsidRPr="00A722F7">
        <w:rPr>
          <w:b/>
          <w:sz w:val="19"/>
          <w:szCs w:val="19"/>
        </w:rPr>
        <w:t>2 Intermediate Algebra</w:t>
      </w:r>
      <w:r w:rsidR="00C50F48" w:rsidRPr="00A722F7">
        <w:rPr>
          <w:b/>
          <w:sz w:val="19"/>
          <w:szCs w:val="19"/>
        </w:rPr>
        <w:tab/>
      </w:r>
      <w:r w:rsidR="006323D5" w:rsidRPr="00A722F7">
        <w:rPr>
          <w:b/>
          <w:sz w:val="19"/>
          <w:szCs w:val="19"/>
        </w:rPr>
        <w:t>3</w:t>
      </w:r>
      <w:r w:rsidR="00347F5D" w:rsidRPr="00A722F7">
        <w:rPr>
          <w:b/>
          <w:sz w:val="19"/>
          <w:szCs w:val="19"/>
        </w:rPr>
        <w:t xml:space="preserve"> cr.</w:t>
      </w:r>
    </w:p>
    <w:p w:rsidR="00F42189" w:rsidRPr="00A722F7" w:rsidRDefault="006323D5" w:rsidP="00284312">
      <w:pPr>
        <w:tabs>
          <w:tab w:val="right" w:pos="6660"/>
          <w:tab w:val="right" w:pos="6840"/>
          <w:tab w:val="left" w:pos="7920"/>
        </w:tabs>
        <w:rPr>
          <w:sz w:val="19"/>
          <w:szCs w:val="19"/>
        </w:rPr>
      </w:pPr>
      <w:r w:rsidRPr="00A722F7">
        <w:rPr>
          <w:sz w:val="19"/>
          <w:szCs w:val="19"/>
        </w:rPr>
        <w:t xml:space="preserve">This course begins with polynomials and then moves into roots and radicals. Additional topics include factoring, rational equations, quadratics, inequalities and absolute values. Time permitting, exponential and logarithmic equations will be </w:t>
      </w:r>
      <w:r w:rsidR="00730C0C" w:rsidRPr="00A722F7">
        <w:rPr>
          <w:sz w:val="19"/>
          <w:szCs w:val="19"/>
        </w:rPr>
        <w:t>introduced. Prerequisite: MAT 09</w:t>
      </w:r>
      <w:r w:rsidRPr="00A722F7">
        <w:rPr>
          <w:sz w:val="19"/>
          <w:szCs w:val="19"/>
        </w:rPr>
        <w:t>1 or equivalent passed with a C- or better or by satisfactory scores on the WCCC Placement Assessment Examination. Credits earned do not apply to any credential requirements toward graduation from any degree program.</w:t>
      </w:r>
    </w:p>
    <w:p w:rsidR="00FB1B4E" w:rsidRPr="00A722F7" w:rsidRDefault="00FB1B4E" w:rsidP="002C6B2E">
      <w:pPr>
        <w:tabs>
          <w:tab w:val="right" w:pos="6660"/>
          <w:tab w:val="right" w:pos="6840"/>
          <w:tab w:val="left" w:pos="7920"/>
        </w:tabs>
        <w:spacing w:line="120" w:lineRule="auto"/>
        <w:rPr>
          <w:b/>
          <w:sz w:val="19"/>
          <w:szCs w:val="19"/>
        </w:rPr>
      </w:pPr>
    </w:p>
    <w:p w:rsidR="001E1955" w:rsidRPr="00A722F7" w:rsidRDefault="001E1955" w:rsidP="00284312">
      <w:pPr>
        <w:tabs>
          <w:tab w:val="right" w:pos="6660"/>
          <w:tab w:val="right" w:pos="6840"/>
          <w:tab w:val="left" w:pos="7920"/>
        </w:tabs>
        <w:rPr>
          <w:b/>
          <w:sz w:val="19"/>
          <w:szCs w:val="19"/>
        </w:rPr>
      </w:pPr>
      <w:r w:rsidRPr="00A722F7">
        <w:rPr>
          <w:b/>
          <w:sz w:val="19"/>
          <w:szCs w:val="19"/>
        </w:rPr>
        <w:t>MAT104 Elements of Mathematics</w:t>
      </w:r>
      <w:r w:rsidRPr="00A722F7">
        <w:rPr>
          <w:b/>
          <w:sz w:val="19"/>
          <w:szCs w:val="19"/>
        </w:rPr>
        <w:tab/>
        <w:t>1 cr.</w:t>
      </w:r>
    </w:p>
    <w:p w:rsidR="001E1955" w:rsidRPr="00A722F7" w:rsidRDefault="001E1955" w:rsidP="00284312">
      <w:pPr>
        <w:tabs>
          <w:tab w:val="right" w:pos="6660"/>
          <w:tab w:val="right" w:pos="6840"/>
          <w:tab w:val="left" w:pos="7920"/>
        </w:tabs>
        <w:rPr>
          <w:sz w:val="19"/>
          <w:szCs w:val="19"/>
        </w:rPr>
      </w:pPr>
      <w:r w:rsidRPr="00A722F7">
        <w:rPr>
          <w:sz w:val="19"/>
          <w:szCs w:val="19"/>
        </w:rPr>
        <w:t>This course begins with an assessment and review of arithmetic, including fractions. A</w:t>
      </w:r>
      <w:r w:rsidR="001E3520">
        <w:rPr>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sz w:val="19"/>
          <w:szCs w:val="19"/>
        </w:rPr>
        <w:fldChar w:fldCharType="end"/>
      </w:r>
      <w:r w:rsidRPr="00A722F7">
        <w:rPr>
          <w:sz w:val="19"/>
          <w:szCs w:val="19"/>
        </w:rPr>
        <w:t xml:space="preserve"> significant portion of the course will be devoted to developing an understanding of the metric system and metric conversions. Calculator proficiency will be emphasized. Basic statistics will be covered, including the standard normal curve and students will develop proficiency in interpreting graphs and charts. </w:t>
      </w:r>
    </w:p>
    <w:p w:rsidR="00284312" w:rsidRPr="00A722F7" w:rsidRDefault="00284312" w:rsidP="002C6B2E">
      <w:pPr>
        <w:tabs>
          <w:tab w:val="right" w:pos="6660"/>
          <w:tab w:val="right" w:pos="6840"/>
          <w:tab w:val="left" w:pos="7920"/>
        </w:tabs>
        <w:spacing w:line="120" w:lineRule="auto"/>
        <w:rPr>
          <w:b/>
          <w:sz w:val="19"/>
          <w:szCs w:val="19"/>
        </w:rPr>
      </w:pPr>
    </w:p>
    <w:p w:rsidR="008C65EA" w:rsidRPr="00A722F7" w:rsidRDefault="008C65EA" w:rsidP="008C65EA">
      <w:pPr>
        <w:tabs>
          <w:tab w:val="right" w:pos="6660"/>
          <w:tab w:val="right" w:pos="6840"/>
          <w:tab w:val="left" w:pos="7920"/>
        </w:tabs>
        <w:rPr>
          <w:b/>
          <w:sz w:val="19"/>
          <w:szCs w:val="19"/>
        </w:rPr>
      </w:pPr>
      <w:r w:rsidRPr="00A722F7">
        <w:rPr>
          <w:b/>
          <w:sz w:val="19"/>
          <w:szCs w:val="19"/>
        </w:rPr>
        <w:t>MAT106 College Mathematics for Technologies</w:t>
      </w:r>
      <w:r w:rsidRPr="00A722F7">
        <w:rPr>
          <w:b/>
          <w:sz w:val="19"/>
          <w:szCs w:val="19"/>
        </w:rPr>
        <w:tab/>
        <w:t>3 cr.</w:t>
      </w:r>
    </w:p>
    <w:p w:rsidR="008C65EA" w:rsidRPr="00A722F7" w:rsidRDefault="008C65EA" w:rsidP="008C65EA">
      <w:pPr>
        <w:tabs>
          <w:tab w:val="right" w:pos="6750"/>
        </w:tabs>
        <w:rPr>
          <w:sz w:val="19"/>
          <w:szCs w:val="19"/>
        </w:rPr>
      </w:pPr>
      <w:r w:rsidRPr="00A722F7">
        <w:rPr>
          <w:b/>
          <w:sz w:val="19"/>
          <w:szCs w:val="19"/>
        </w:rPr>
        <w:tab/>
      </w:r>
      <w:r w:rsidRPr="00A722F7">
        <w:rPr>
          <w:sz w:val="19"/>
          <w:szCs w:val="19"/>
        </w:rPr>
        <w:t>This course reviews fractions, decimals, and percent. It covers integers, simple algebraic equations and formulas, ratio, proportion, geometric concepts, and right triangle trigonometry. This course emphasizes applied mathematics. Prerequisite:  MAT091 passed with a C- or better or satisfactory scores on the skills assessment examination.</w:t>
      </w:r>
    </w:p>
    <w:p w:rsidR="00FE6031" w:rsidRDefault="00FE6031" w:rsidP="002C6B2E">
      <w:pPr>
        <w:tabs>
          <w:tab w:val="right" w:pos="6660"/>
          <w:tab w:val="right" w:pos="6840"/>
          <w:tab w:val="left" w:pos="7920"/>
        </w:tabs>
        <w:spacing w:line="120" w:lineRule="auto"/>
        <w:rPr>
          <w:b/>
          <w:sz w:val="19"/>
          <w:szCs w:val="19"/>
        </w:rPr>
      </w:pPr>
    </w:p>
    <w:p w:rsidR="00B60E48" w:rsidRPr="00A722F7" w:rsidRDefault="00B60E48" w:rsidP="00B60E48">
      <w:pPr>
        <w:tabs>
          <w:tab w:val="right" w:pos="6660"/>
          <w:tab w:val="right" w:pos="6840"/>
          <w:tab w:val="left" w:pos="7920"/>
        </w:tabs>
        <w:rPr>
          <w:b/>
          <w:sz w:val="19"/>
          <w:szCs w:val="19"/>
        </w:rPr>
      </w:pPr>
      <w:r w:rsidRPr="00A722F7">
        <w:rPr>
          <w:b/>
          <w:sz w:val="19"/>
          <w:szCs w:val="19"/>
        </w:rPr>
        <w:t>MAT112 Business Mathematics</w:t>
      </w:r>
      <w:r w:rsidRPr="00A722F7">
        <w:rPr>
          <w:b/>
          <w:sz w:val="19"/>
          <w:szCs w:val="19"/>
        </w:rPr>
        <w:tab/>
        <w:t>3 cr.</w:t>
      </w:r>
    </w:p>
    <w:p w:rsidR="00B60E48" w:rsidRPr="00A722F7" w:rsidRDefault="00B60E48" w:rsidP="00B60E48">
      <w:pPr>
        <w:tabs>
          <w:tab w:val="right" w:pos="6750"/>
        </w:tabs>
        <w:rPr>
          <w:sz w:val="19"/>
          <w:szCs w:val="19"/>
        </w:rPr>
      </w:pPr>
      <w:r w:rsidRPr="00A722F7">
        <w:rPr>
          <w:b/>
          <w:sz w:val="19"/>
          <w:szCs w:val="19"/>
        </w:rPr>
        <w:tab/>
      </w:r>
      <w:r w:rsidRPr="00A722F7">
        <w:rPr>
          <w:sz w:val="19"/>
          <w:szCs w:val="19"/>
        </w:rPr>
        <w:t>This course presents the mathematics needed to understand the procedures and policies of business transactions, covering bank reconciliation, payroll, trade and cash discounts, simple and compound interest, consumer credit, present and future value, securities and problem solving with fractions and percent. Prerequisite: MAT 091 with a C- or better or</w:t>
      </w:r>
      <w:r w:rsidR="008A450B" w:rsidRPr="00A722F7">
        <w:rPr>
          <w:sz w:val="19"/>
          <w:szCs w:val="19"/>
        </w:rPr>
        <w:t xml:space="preserve"> by satisfactory scores on the WCCC skills assessment examination.</w:t>
      </w:r>
    </w:p>
    <w:p w:rsidR="0013609E" w:rsidRPr="00A722F7" w:rsidRDefault="0013609E" w:rsidP="002C6B2E">
      <w:pPr>
        <w:autoSpaceDE w:val="0"/>
        <w:autoSpaceDN w:val="0"/>
        <w:adjustRightInd w:val="0"/>
        <w:spacing w:line="120" w:lineRule="auto"/>
        <w:rPr>
          <w:rFonts w:ascii="Times New Roman" w:hAnsi="Times New Roman"/>
          <w:b/>
          <w:bCs/>
          <w:sz w:val="19"/>
          <w:szCs w:val="19"/>
        </w:rPr>
      </w:pPr>
    </w:p>
    <w:p w:rsidR="00656DF0" w:rsidRPr="00A722F7" w:rsidRDefault="009D40A4" w:rsidP="00656DF0">
      <w:pPr>
        <w:autoSpaceDE w:val="0"/>
        <w:autoSpaceDN w:val="0"/>
        <w:adjustRightInd w:val="0"/>
        <w:rPr>
          <w:rFonts w:ascii="Times New Roman" w:hAnsi="Times New Roman"/>
          <w:sz w:val="19"/>
          <w:szCs w:val="19"/>
        </w:rPr>
      </w:pPr>
      <w:r w:rsidRPr="00A722F7">
        <w:rPr>
          <w:rFonts w:ascii="Times New Roman" w:hAnsi="Times New Roman"/>
          <w:b/>
          <w:bCs/>
          <w:sz w:val="19"/>
          <w:szCs w:val="19"/>
        </w:rPr>
        <w:t>MAT</w:t>
      </w:r>
      <w:r w:rsidR="00656DF0" w:rsidRPr="00A722F7">
        <w:rPr>
          <w:rFonts w:ascii="Times New Roman" w:hAnsi="Times New Roman"/>
          <w:b/>
          <w:bCs/>
          <w:sz w:val="19"/>
          <w:szCs w:val="19"/>
        </w:rPr>
        <w:t>115 Statistics: Concepts &amp; Methods</w:t>
      </w:r>
      <w:r w:rsidR="00C50F48" w:rsidRPr="00A722F7">
        <w:rPr>
          <w:rFonts w:ascii="Times New Roman" w:hAnsi="Times New Roman"/>
          <w:b/>
          <w:bCs/>
          <w:sz w:val="19"/>
          <w:szCs w:val="19"/>
        </w:rPr>
        <w:tab/>
      </w:r>
      <w:r w:rsidR="00C50F48" w:rsidRPr="00A722F7">
        <w:rPr>
          <w:rFonts w:ascii="Times New Roman" w:hAnsi="Times New Roman"/>
          <w:b/>
          <w:bCs/>
          <w:sz w:val="19"/>
          <w:szCs w:val="19"/>
        </w:rPr>
        <w:tab/>
      </w:r>
      <w:r w:rsidR="00C50F48" w:rsidRPr="00A722F7">
        <w:rPr>
          <w:rFonts w:ascii="Times New Roman" w:hAnsi="Times New Roman"/>
          <w:b/>
          <w:bCs/>
          <w:sz w:val="19"/>
          <w:szCs w:val="19"/>
        </w:rPr>
        <w:tab/>
      </w:r>
      <w:r w:rsidR="00C50F48" w:rsidRPr="00A722F7">
        <w:rPr>
          <w:rFonts w:ascii="Times New Roman" w:hAnsi="Times New Roman"/>
          <w:b/>
          <w:bCs/>
          <w:sz w:val="19"/>
          <w:szCs w:val="19"/>
        </w:rPr>
        <w:tab/>
        <w:t xml:space="preserve">            </w:t>
      </w:r>
      <w:r w:rsidR="00656DF0" w:rsidRPr="00A722F7">
        <w:rPr>
          <w:rFonts w:ascii="Times New Roman" w:hAnsi="Times New Roman"/>
          <w:b/>
          <w:sz w:val="19"/>
          <w:szCs w:val="19"/>
        </w:rPr>
        <w:t>3</w:t>
      </w:r>
      <w:r w:rsidR="00347F5D" w:rsidRPr="00A722F7">
        <w:rPr>
          <w:b/>
          <w:sz w:val="19"/>
          <w:szCs w:val="19"/>
        </w:rPr>
        <w:t xml:space="preserve"> cr.</w:t>
      </w:r>
    </w:p>
    <w:p w:rsidR="00CF0ABA" w:rsidRPr="00A722F7" w:rsidRDefault="00656DF0" w:rsidP="006A24A6">
      <w:pPr>
        <w:autoSpaceDE w:val="0"/>
        <w:autoSpaceDN w:val="0"/>
        <w:adjustRightInd w:val="0"/>
        <w:rPr>
          <w:b/>
          <w:sz w:val="19"/>
          <w:szCs w:val="19"/>
        </w:rPr>
      </w:pPr>
      <w:r w:rsidRPr="00A722F7">
        <w:rPr>
          <w:rFonts w:ascii="Times New Roman" w:hAnsi="Times New Roman"/>
          <w:sz w:val="19"/>
          <w:szCs w:val="19"/>
        </w:rPr>
        <w:t>This course covers organizing data, random samples, graphs, histograms, and frequency distributions, averages and variations, mode, median, mean, and standard deviations, correlation, regression, elementary probability theory, binomial probability distributions, sampling distributions, estimation and hypothes</w:t>
      </w:r>
      <w:r w:rsidR="00730C0C" w:rsidRPr="00A722F7">
        <w:rPr>
          <w:rFonts w:ascii="Times New Roman" w:hAnsi="Times New Roman"/>
          <w:sz w:val="19"/>
          <w:szCs w:val="19"/>
        </w:rPr>
        <w:t>is testing. Prerequisite: MAT092</w:t>
      </w:r>
      <w:r w:rsidRPr="00A722F7">
        <w:rPr>
          <w:rFonts w:ascii="Times New Roman" w:hAnsi="Times New Roman"/>
          <w:sz w:val="19"/>
          <w:szCs w:val="19"/>
        </w:rPr>
        <w:t xml:space="preserve"> or equivalent passed with a C- or better.</w:t>
      </w:r>
    </w:p>
    <w:p w:rsidR="000E76E3" w:rsidRPr="00A722F7" w:rsidRDefault="000E76E3" w:rsidP="002C6B2E">
      <w:pPr>
        <w:tabs>
          <w:tab w:val="right" w:pos="6660"/>
          <w:tab w:val="right" w:pos="6840"/>
          <w:tab w:val="left" w:pos="7920"/>
        </w:tabs>
        <w:spacing w:line="120" w:lineRule="auto"/>
        <w:rPr>
          <w:b/>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MAT127 College Algebra</w:t>
      </w:r>
      <w:r w:rsidRPr="00A722F7">
        <w:rPr>
          <w:b/>
          <w:sz w:val="19"/>
          <w:szCs w:val="19"/>
        </w:rPr>
        <w:tab/>
        <w:t>3</w:t>
      </w:r>
      <w:r w:rsidR="00347F5D" w:rsidRPr="00A722F7">
        <w:rPr>
          <w:b/>
          <w:sz w:val="19"/>
          <w:szCs w:val="19"/>
        </w:rPr>
        <w:t xml:space="preserve"> cr.</w:t>
      </w:r>
    </w:p>
    <w:p w:rsidR="009532A2" w:rsidRPr="00A722F7" w:rsidRDefault="009532A2" w:rsidP="00501BDD">
      <w:pPr>
        <w:tabs>
          <w:tab w:val="right" w:pos="6750"/>
        </w:tabs>
        <w:rPr>
          <w:sz w:val="19"/>
          <w:szCs w:val="19"/>
        </w:rPr>
      </w:pPr>
      <w:r w:rsidRPr="00A722F7">
        <w:rPr>
          <w:sz w:val="19"/>
          <w:szCs w:val="19"/>
        </w:rPr>
        <w:t>This course starts with a brief review of the fundamental concepts of algebra and then moves to equations and inequalities, functions and graphs, polynomial and rational functions, exponential and logarithmic functions, and systems of equations and inequalities</w:t>
      </w:r>
      <w:r w:rsidR="000B3702" w:rsidRPr="00A722F7">
        <w:rPr>
          <w:sz w:val="19"/>
          <w:szCs w:val="19"/>
        </w:rPr>
        <w:t xml:space="preserve">. </w:t>
      </w:r>
      <w:r w:rsidR="00730C0C" w:rsidRPr="00A722F7">
        <w:rPr>
          <w:sz w:val="19"/>
          <w:szCs w:val="19"/>
        </w:rPr>
        <w:t>Prerequisite:  MAT09</w:t>
      </w:r>
      <w:r w:rsidR="00437A36" w:rsidRPr="00A722F7">
        <w:rPr>
          <w:sz w:val="19"/>
          <w:szCs w:val="19"/>
        </w:rPr>
        <w:t xml:space="preserve">2 </w:t>
      </w:r>
      <w:r w:rsidRPr="00A722F7">
        <w:rPr>
          <w:sz w:val="19"/>
          <w:szCs w:val="19"/>
        </w:rPr>
        <w:t>or equivalent passed with a C</w:t>
      </w:r>
      <w:r w:rsidR="00CD23D1" w:rsidRPr="00A722F7">
        <w:rPr>
          <w:sz w:val="19"/>
          <w:szCs w:val="19"/>
        </w:rPr>
        <w:t>-</w:t>
      </w:r>
      <w:r w:rsidRPr="00A722F7">
        <w:rPr>
          <w:sz w:val="19"/>
          <w:szCs w:val="19"/>
        </w:rPr>
        <w:t xml:space="preserve"> or better or by satisfactory scores on the WCCC skills assessment examination.</w:t>
      </w:r>
    </w:p>
    <w:p w:rsidR="00D94A0E" w:rsidRPr="00340596" w:rsidRDefault="00D94A0E" w:rsidP="009532A2">
      <w:pPr>
        <w:tabs>
          <w:tab w:val="right" w:pos="6660"/>
          <w:tab w:val="right" w:pos="6840"/>
          <w:tab w:val="left" w:pos="7920"/>
        </w:tabs>
        <w:rPr>
          <w:b/>
          <w:sz w:val="10"/>
          <w:szCs w:val="10"/>
        </w:rPr>
      </w:pPr>
    </w:p>
    <w:p w:rsidR="009532A2" w:rsidRPr="00A722F7" w:rsidRDefault="008F3EC1" w:rsidP="009532A2">
      <w:pPr>
        <w:tabs>
          <w:tab w:val="right" w:pos="6660"/>
          <w:tab w:val="right" w:pos="6840"/>
          <w:tab w:val="left" w:pos="7920"/>
        </w:tabs>
        <w:rPr>
          <w:b/>
          <w:sz w:val="19"/>
          <w:szCs w:val="19"/>
        </w:rPr>
      </w:pPr>
      <w:r w:rsidRPr="00A722F7">
        <w:rPr>
          <w:b/>
          <w:sz w:val="19"/>
          <w:szCs w:val="19"/>
        </w:rPr>
        <w:t>M</w:t>
      </w:r>
      <w:r w:rsidR="009532A2" w:rsidRPr="00A722F7">
        <w:rPr>
          <w:b/>
          <w:sz w:val="19"/>
          <w:szCs w:val="19"/>
        </w:rPr>
        <w:t>AT130 College Algebra and Trigonometry</w:t>
      </w:r>
      <w:r w:rsidR="009532A2" w:rsidRPr="00A722F7">
        <w:rPr>
          <w:b/>
          <w:sz w:val="19"/>
          <w:szCs w:val="19"/>
        </w:rPr>
        <w:tab/>
        <w:t>3</w:t>
      </w:r>
      <w:r w:rsidR="00347F5D" w:rsidRPr="00A722F7">
        <w:rPr>
          <w:b/>
          <w:sz w:val="19"/>
          <w:szCs w:val="19"/>
        </w:rPr>
        <w:t xml:space="preserve"> cr.</w:t>
      </w:r>
    </w:p>
    <w:p w:rsidR="00521B21" w:rsidRPr="00A722F7" w:rsidRDefault="009532A2" w:rsidP="00AC5063">
      <w:pPr>
        <w:tabs>
          <w:tab w:val="right" w:pos="6750"/>
        </w:tabs>
        <w:rPr>
          <w:sz w:val="19"/>
          <w:szCs w:val="19"/>
        </w:rPr>
      </w:pPr>
      <w:r w:rsidRPr="00A722F7">
        <w:rPr>
          <w:sz w:val="19"/>
          <w:szCs w:val="19"/>
        </w:rPr>
        <w:t>This course starts with a brief review of the fundamental concepts of algebra and then moves to equations and inequalities, functions and graphs, polynomial and rational functions, exponential and logarithmic functions, trigonometric functions and applications, vectors, and systems of equations and inequalities</w:t>
      </w:r>
      <w:r w:rsidR="000B3702" w:rsidRPr="00A722F7">
        <w:rPr>
          <w:sz w:val="19"/>
          <w:szCs w:val="19"/>
        </w:rPr>
        <w:t xml:space="preserve">. </w:t>
      </w:r>
      <w:r w:rsidR="00512C6F" w:rsidRPr="00A722F7">
        <w:rPr>
          <w:sz w:val="19"/>
          <w:szCs w:val="19"/>
        </w:rPr>
        <w:t xml:space="preserve">Prerequisite:  </w:t>
      </w:r>
      <w:r w:rsidR="0038057D" w:rsidRPr="00A722F7">
        <w:rPr>
          <w:sz w:val="19"/>
          <w:szCs w:val="19"/>
        </w:rPr>
        <w:t>MAT 09</w:t>
      </w:r>
      <w:r w:rsidR="00645AA0" w:rsidRPr="00A722F7">
        <w:rPr>
          <w:sz w:val="19"/>
          <w:szCs w:val="19"/>
        </w:rPr>
        <w:t>2</w:t>
      </w:r>
      <w:r w:rsidRPr="00A722F7">
        <w:rPr>
          <w:sz w:val="19"/>
          <w:szCs w:val="19"/>
        </w:rPr>
        <w:t xml:space="preserve"> or equivalent passed with a C</w:t>
      </w:r>
      <w:r w:rsidR="00CD23D1" w:rsidRPr="00A722F7">
        <w:rPr>
          <w:sz w:val="19"/>
          <w:szCs w:val="19"/>
        </w:rPr>
        <w:t>-</w:t>
      </w:r>
      <w:r w:rsidRPr="00A722F7">
        <w:rPr>
          <w:sz w:val="19"/>
          <w:szCs w:val="19"/>
        </w:rPr>
        <w:t xml:space="preserve"> or better or by satisfactory scores on the WCCC skills assessment examination.</w:t>
      </w:r>
    </w:p>
    <w:p w:rsidR="00FB1B4E" w:rsidRPr="00A722F7" w:rsidRDefault="00FB1B4E" w:rsidP="002C6B2E">
      <w:pPr>
        <w:spacing w:line="120" w:lineRule="auto"/>
        <w:rPr>
          <w:b/>
          <w:bCs/>
          <w:sz w:val="19"/>
          <w:szCs w:val="19"/>
        </w:rPr>
      </w:pPr>
    </w:p>
    <w:p w:rsidR="007A23C6" w:rsidRPr="00A722F7" w:rsidRDefault="007A23C6" w:rsidP="007A23C6">
      <w:pPr>
        <w:rPr>
          <w:b/>
          <w:bCs/>
          <w:sz w:val="19"/>
          <w:szCs w:val="19"/>
        </w:rPr>
      </w:pPr>
      <w:r w:rsidRPr="00A722F7">
        <w:rPr>
          <w:b/>
          <w:bCs/>
          <w:sz w:val="19"/>
          <w:szCs w:val="19"/>
        </w:rPr>
        <w:t>MDT125 Medical Terminology                                  </w:t>
      </w:r>
      <w:r w:rsidRPr="00A722F7">
        <w:rPr>
          <w:b/>
          <w:bCs/>
          <w:sz w:val="19"/>
          <w:szCs w:val="19"/>
        </w:rPr>
        <w:tab/>
        <w:t xml:space="preserve">                        </w:t>
      </w:r>
      <w:r w:rsidR="00FE6031">
        <w:rPr>
          <w:b/>
          <w:bCs/>
          <w:sz w:val="19"/>
          <w:szCs w:val="19"/>
        </w:rPr>
        <w:tab/>
      </w:r>
      <w:r w:rsidR="00FE6031">
        <w:rPr>
          <w:b/>
          <w:bCs/>
          <w:sz w:val="19"/>
          <w:szCs w:val="19"/>
        </w:rPr>
        <w:tab/>
      </w:r>
      <w:r w:rsidRPr="00A722F7">
        <w:rPr>
          <w:b/>
          <w:bCs/>
          <w:sz w:val="19"/>
          <w:szCs w:val="19"/>
        </w:rPr>
        <w:t>3 cr.</w:t>
      </w:r>
    </w:p>
    <w:p w:rsidR="007A23C6" w:rsidRPr="00A722F7" w:rsidRDefault="007A23C6" w:rsidP="007A23C6">
      <w:pPr>
        <w:rPr>
          <w:sz w:val="19"/>
          <w:szCs w:val="19"/>
        </w:rPr>
      </w:pPr>
      <w:r w:rsidRPr="00A722F7">
        <w:rPr>
          <w:sz w:val="19"/>
          <w:szCs w:val="19"/>
        </w:rPr>
        <w:t>Students become familiar with the most commonly used medical terms that are encountered in physical exams, medical correspondence, x-ray and pathological reports. Students will learn pronunciation rules for medical terms and are introduced to the rules of punctuation, abbreviation, format, style, and grammar as they apply to medical transcription. This course must be passed with a B- or better.</w:t>
      </w:r>
    </w:p>
    <w:p w:rsidR="007A23C6" w:rsidRPr="00A722F7" w:rsidRDefault="007A23C6" w:rsidP="002C6B2E">
      <w:pPr>
        <w:spacing w:line="120" w:lineRule="auto"/>
        <w:rPr>
          <w:sz w:val="19"/>
          <w:szCs w:val="19"/>
        </w:rPr>
      </w:pPr>
    </w:p>
    <w:p w:rsidR="007A23C6" w:rsidRPr="00A722F7" w:rsidRDefault="007A23C6" w:rsidP="007A23C6">
      <w:pPr>
        <w:rPr>
          <w:b/>
          <w:bCs/>
          <w:sz w:val="19"/>
          <w:szCs w:val="19"/>
        </w:rPr>
      </w:pPr>
      <w:r w:rsidRPr="00A722F7">
        <w:rPr>
          <w:b/>
          <w:bCs/>
          <w:sz w:val="19"/>
          <w:szCs w:val="19"/>
        </w:rPr>
        <w:t>MDT130 Medical Office Management                       </w:t>
      </w:r>
      <w:r w:rsidRPr="00A722F7">
        <w:rPr>
          <w:b/>
          <w:bCs/>
          <w:sz w:val="19"/>
          <w:szCs w:val="19"/>
        </w:rPr>
        <w:tab/>
        <w:t xml:space="preserve">                         </w:t>
      </w:r>
      <w:r w:rsidR="00FE6031">
        <w:rPr>
          <w:b/>
          <w:bCs/>
          <w:sz w:val="19"/>
          <w:szCs w:val="19"/>
        </w:rPr>
        <w:tab/>
      </w:r>
      <w:r w:rsidR="00FE6031">
        <w:rPr>
          <w:b/>
          <w:bCs/>
          <w:sz w:val="19"/>
          <w:szCs w:val="19"/>
        </w:rPr>
        <w:tab/>
      </w:r>
      <w:r w:rsidRPr="00A722F7">
        <w:rPr>
          <w:b/>
          <w:bCs/>
          <w:sz w:val="19"/>
          <w:szCs w:val="19"/>
        </w:rPr>
        <w:t>3 cr.</w:t>
      </w:r>
    </w:p>
    <w:p w:rsidR="007A23C6" w:rsidRPr="00A722F7" w:rsidRDefault="007A23C6" w:rsidP="007A23C6">
      <w:pPr>
        <w:rPr>
          <w:sz w:val="19"/>
          <w:szCs w:val="19"/>
        </w:rPr>
      </w:pPr>
      <w:r w:rsidRPr="00A722F7">
        <w:rPr>
          <w:sz w:val="19"/>
          <w:szCs w:val="19"/>
        </w:rPr>
        <w:t xml:space="preserve">This course is designed to give the student hands-on medical office experience. The student will learn records management procedures, electronic health care records, organization of a health record, triaging patients, medical inventory, basic financial practices, and the overall </w:t>
      </w:r>
      <w:r w:rsidR="003F4D57" w:rsidRPr="00A722F7">
        <w:rPr>
          <w:sz w:val="19"/>
          <w:szCs w:val="19"/>
        </w:rPr>
        <w:t>day-to-day</w:t>
      </w:r>
      <w:r w:rsidRPr="00A722F7">
        <w:rPr>
          <w:sz w:val="19"/>
          <w:szCs w:val="19"/>
        </w:rPr>
        <w:t xml:space="preserve"> operations of a physician’s office. This course must be passed with a B- or better.  Prerequisite: CPT112, CPT140 and MDT 125.</w:t>
      </w:r>
    </w:p>
    <w:p w:rsidR="00FE6031" w:rsidRPr="00A722F7" w:rsidRDefault="00FE6031" w:rsidP="002C6B2E">
      <w:pPr>
        <w:spacing w:line="120" w:lineRule="auto"/>
        <w:rPr>
          <w:b/>
          <w:bCs/>
          <w:sz w:val="19"/>
          <w:szCs w:val="19"/>
        </w:rPr>
      </w:pPr>
    </w:p>
    <w:p w:rsidR="007A23C6" w:rsidRPr="00A722F7" w:rsidRDefault="007A23C6" w:rsidP="007A23C6">
      <w:pPr>
        <w:rPr>
          <w:rFonts w:cs="Times"/>
          <w:b/>
          <w:bCs/>
          <w:sz w:val="19"/>
          <w:szCs w:val="19"/>
        </w:rPr>
      </w:pPr>
      <w:r w:rsidRPr="00A722F7">
        <w:rPr>
          <w:b/>
          <w:bCs/>
          <w:sz w:val="19"/>
          <w:szCs w:val="19"/>
        </w:rPr>
        <w:t xml:space="preserve">MDT133 Medical Documentation                                    </w:t>
      </w:r>
      <w:r w:rsidRPr="00A722F7">
        <w:rPr>
          <w:b/>
          <w:bCs/>
          <w:sz w:val="19"/>
          <w:szCs w:val="19"/>
        </w:rPr>
        <w:tab/>
        <w:t>                           3 cr.</w:t>
      </w:r>
    </w:p>
    <w:p w:rsidR="007A23C6" w:rsidRPr="00A722F7" w:rsidRDefault="007A23C6" w:rsidP="007A23C6">
      <w:pPr>
        <w:rPr>
          <w:rFonts w:ascii="Times New Roman" w:hAnsi="Times New Roman"/>
          <w:sz w:val="19"/>
          <w:szCs w:val="19"/>
        </w:rPr>
      </w:pPr>
      <w:r w:rsidRPr="00A722F7">
        <w:rPr>
          <w:sz w:val="19"/>
          <w:szCs w:val="19"/>
        </w:rPr>
        <w:t>Students will gain medical documentation, transcription and scribing knowledge through authentic physician dictation and case studies.  A</w:t>
      </w:r>
      <w:r w:rsidR="001E3520">
        <w:rPr>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sz w:val="19"/>
          <w:szCs w:val="19"/>
        </w:rPr>
        <w:fldChar w:fldCharType="end"/>
      </w:r>
      <w:r w:rsidRPr="00A722F7">
        <w:rPr>
          <w:sz w:val="19"/>
          <w:szCs w:val="19"/>
        </w:rPr>
        <w:t xml:space="preserve"> wide variety of medical reports will be transcribed and scribed.  Students will become familiar with the entire medical office workflow and how to electronically document patient information.  Accuracy and appropriate use of medical abbreviations will be stressed and emphasized.  Students will become accustomed to using reference materials. This course must be passed with a B- or better.  </w:t>
      </w:r>
      <w:r w:rsidRPr="00A722F7">
        <w:rPr>
          <w:rFonts w:ascii="Times New Roman" w:hAnsi="Times New Roman"/>
          <w:sz w:val="19"/>
          <w:szCs w:val="19"/>
        </w:rPr>
        <w:t>Prerequisite: CPT140 and MDT125.</w:t>
      </w:r>
    </w:p>
    <w:p w:rsidR="0013609E" w:rsidRPr="00A722F7" w:rsidRDefault="0013609E" w:rsidP="002C6B2E">
      <w:pPr>
        <w:spacing w:line="120" w:lineRule="auto"/>
        <w:rPr>
          <w:rFonts w:ascii="Times New Roman" w:hAnsi="Times New Roman"/>
          <w:b/>
          <w:bCs/>
          <w:sz w:val="19"/>
          <w:szCs w:val="19"/>
        </w:rPr>
      </w:pPr>
    </w:p>
    <w:p w:rsidR="00340596" w:rsidRDefault="00340596" w:rsidP="007A23C6">
      <w:pPr>
        <w:rPr>
          <w:rFonts w:ascii="Times New Roman" w:hAnsi="Times New Roman"/>
          <w:b/>
          <w:bCs/>
          <w:sz w:val="19"/>
          <w:szCs w:val="19"/>
        </w:rPr>
      </w:pPr>
    </w:p>
    <w:p w:rsidR="00340596" w:rsidRDefault="00340596" w:rsidP="007A23C6">
      <w:pPr>
        <w:rPr>
          <w:rFonts w:ascii="Times New Roman" w:hAnsi="Times New Roman"/>
          <w:b/>
          <w:bCs/>
          <w:sz w:val="19"/>
          <w:szCs w:val="19"/>
        </w:rPr>
      </w:pPr>
    </w:p>
    <w:p w:rsidR="00340596" w:rsidRDefault="00340596" w:rsidP="007A23C6">
      <w:pPr>
        <w:rPr>
          <w:rFonts w:ascii="Times New Roman" w:hAnsi="Times New Roman"/>
          <w:b/>
          <w:bCs/>
          <w:sz w:val="19"/>
          <w:szCs w:val="19"/>
        </w:rPr>
      </w:pPr>
    </w:p>
    <w:p w:rsidR="00340596" w:rsidRDefault="00340596" w:rsidP="007A23C6">
      <w:pPr>
        <w:rPr>
          <w:rFonts w:ascii="Times New Roman" w:hAnsi="Times New Roman"/>
          <w:b/>
          <w:bCs/>
          <w:sz w:val="19"/>
          <w:szCs w:val="19"/>
        </w:rPr>
      </w:pPr>
    </w:p>
    <w:p w:rsidR="00340596" w:rsidRDefault="00340596" w:rsidP="007A23C6">
      <w:pPr>
        <w:rPr>
          <w:rFonts w:ascii="Times New Roman" w:hAnsi="Times New Roman"/>
          <w:b/>
          <w:bCs/>
          <w:sz w:val="19"/>
          <w:szCs w:val="19"/>
        </w:rPr>
      </w:pPr>
    </w:p>
    <w:p w:rsidR="00340596" w:rsidRDefault="00340596" w:rsidP="007A23C6">
      <w:pPr>
        <w:rPr>
          <w:rFonts w:ascii="Times New Roman" w:hAnsi="Times New Roman"/>
          <w:b/>
          <w:bCs/>
          <w:sz w:val="19"/>
          <w:szCs w:val="19"/>
        </w:rPr>
      </w:pPr>
    </w:p>
    <w:p w:rsidR="00340596" w:rsidRDefault="00340596" w:rsidP="007A23C6">
      <w:pPr>
        <w:rPr>
          <w:rFonts w:ascii="Times New Roman" w:hAnsi="Times New Roman"/>
          <w:b/>
          <w:bCs/>
          <w:sz w:val="19"/>
          <w:szCs w:val="19"/>
        </w:rPr>
      </w:pPr>
    </w:p>
    <w:p w:rsidR="007A23C6" w:rsidRPr="00A722F7" w:rsidRDefault="007A23C6" w:rsidP="007A23C6">
      <w:pPr>
        <w:rPr>
          <w:rFonts w:ascii="Times New Roman" w:hAnsi="Times New Roman"/>
          <w:b/>
          <w:bCs/>
          <w:sz w:val="19"/>
          <w:szCs w:val="19"/>
        </w:rPr>
      </w:pPr>
      <w:r w:rsidRPr="00A722F7">
        <w:rPr>
          <w:rFonts w:ascii="Times New Roman" w:hAnsi="Times New Roman"/>
          <w:b/>
          <w:bCs/>
          <w:sz w:val="19"/>
          <w:szCs w:val="19"/>
        </w:rPr>
        <w:t xml:space="preserve">MDT135 Clinical Office Procedures I                                                                </w:t>
      </w:r>
      <w:r w:rsidR="00FE6031">
        <w:rPr>
          <w:rFonts w:ascii="Times New Roman" w:hAnsi="Times New Roman"/>
          <w:b/>
          <w:bCs/>
          <w:sz w:val="19"/>
          <w:szCs w:val="19"/>
        </w:rPr>
        <w:tab/>
      </w:r>
      <w:r w:rsidRPr="00A722F7">
        <w:rPr>
          <w:rFonts w:ascii="Times New Roman" w:hAnsi="Times New Roman"/>
          <w:b/>
          <w:bCs/>
          <w:sz w:val="19"/>
          <w:szCs w:val="19"/>
        </w:rPr>
        <w:t>4</w:t>
      </w:r>
      <w:r w:rsidRPr="00A722F7">
        <w:rPr>
          <w:b/>
          <w:bCs/>
          <w:sz w:val="19"/>
          <w:szCs w:val="19"/>
        </w:rPr>
        <w:t xml:space="preserve"> cr.</w:t>
      </w:r>
    </w:p>
    <w:p w:rsidR="007A23C6" w:rsidRPr="00A722F7" w:rsidRDefault="007A23C6" w:rsidP="007A23C6">
      <w:pPr>
        <w:rPr>
          <w:rFonts w:ascii="Times New Roman" w:hAnsi="Times New Roman"/>
          <w:sz w:val="19"/>
          <w:szCs w:val="19"/>
        </w:rPr>
      </w:pPr>
      <w:r w:rsidRPr="00A722F7">
        <w:rPr>
          <w:rFonts w:ascii="Times New Roman" w:hAnsi="Times New Roman"/>
          <w:sz w:val="19"/>
          <w:szCs w:val="19"/>
        </w:rPr>
        <w:t>The student will be introduced to the role of a medical office professional through extensive textbook study, lectures, industry speakers, and local field trips. Topics include administrative tasks, various work environments, medical ethics, medical law, and basic medical office practice. Through a medical office practice set, students will experience a realistic medical setting dealing with History and Physical Reports, Operative Reports, Consultation Reports and Pathology Reports. Students will transcribe a series of patient reports. Principles of asepsis, disease transmission, and OSHA standards will be introduced. Students will be responsible for administering vital signs, blood pressure, height, weight, and pulse. Emphasis will be placed on developing positive interpersonal skills and a strong work ethic. HIPAA standards and questions related to patient care, consent, and authorization will be discussed thoroughly.</w:t>
      </w:r>
      <w:r w:rsidRPr="00A722F7">
        <w:rPr>
          <w:sz w:val="19"/>
          <w:szCs w:val="19"/>
        </w:rPr>
        <w:t xml:space="preserve"> This course must be passed with a B- or better.  </w:t>
      </w:r>
      <w:r w:rsidRPr="00A722F7">
        <w:rPr>
          <w:rFonts w:ascii="Times New Roman" w:hAnsi="Times New Roman"/>
          <w:sz w:val="19"/>
          <w:szCs w:val="19"/>
        </w:rPr>
        <w:t xml:space="preserve">Prerequisite: MDT125 and CPT140. </w:t>
      </w:r>
    </w:p>
    <w:p w:rsidR="00D94A0E" w:rsidRPr="00A722F7" w:rsidRDefault="00D94A0E" w:rsidP="002C6B2E">
      <w:pPr>
        <w:tabs>
          <w:tab w:val="left" w:pos="6390"/>
        </w:tabs>
        <w:spacing w:line="120" w:lineRule="auto"/>
        <w:rPr>
          <w:b/>
          <w:bCs/>
          <w:sz w:val="19"/>
          <w:szCs w:val="19"/>
        </w:rPr>
      </w:pPr>
    </w:p>
    <w:p w:rsidR="007A23C6" w:rsidRPr="00A722F7" w:rsidRDefault="007A23C6" w:rsidP="007A23C6">
      <w:pPr>
        <w:tabs>
          <w:tab w:val="left" w:pos="6390"/>
        </w:tabs>
        <w:rPr>
          <w:rFonts w:ascii="Arial" w:hAnsi="Arial" w:cs="Arial"/>
          <w:b/>
          <w:bCs/>
          <w:sz w:val="19"/>
          <w:szCs w:val="19"/>
        </w:rPr>
      </w:pPr>
      <w:r w:rsidRPr="00A722F7">
        <w:rPr>
          <w:b/>
          <w:bCs/>
          <w:sz w:val="19"/>
          <w:szCs w:val="19"/>
        </w:rPr>
        <w:t>MDT220 P</w:t>
      </w:r>
      <w:r w:rsidR="00FE6031">
        <w:rPr>
          <w:b/>
          <w:bCs/>
          <w:sz w:val="19"/>
          <w:szCs w:val="19"/>
        </w:rPr>
        <w:t>hlebotomy</w:t>
      </w:r>
      <w:r w:rsidR="00FE6031">
        <w:rPr>
          <w:b/>
          <w:bCs/>
          <w:sz w:val="19"/>
          <w:szCs w:val="19"/>
        </w:rPr>
        <w:tab/>
      </w:r>
      <w:r w:rsidRPr="00A722F7">
        <w:rPr>
          <w:b/>
          <w:bCs/>
          <w:sz w:val="19"/>
          <w:szCs w:val="19"/>
        </w:rPr>
        <w:t>3 cr.</w:t>
      </w:r>
    </w:p>
    <w:p w:rsidR="007A23C6" w:rsidRPr="00A722F7" w:rsidRDefault="007A23C6" w:rsidP="007A23C6">
      <w:pPr>
        <w:rPr>
          <w:sz w:val="19"/>
          <w:szCs w:val="19"/>
        </w:rPr>
      </w:pPr>
      <w:r w:rsidRPr="00A722F7">
        <w:rPr>
          <w:sz w:val="19"/>
          <w:szCs w:val="19"/>
        </w:rPr>
        <w:t xml:space="preserve">This introductory course will prepare a student to collect, handle, and analyze a blood specimen properly. Phlebotomy safety, OSHA regulations, and CDC precautions will be followed at all times. This course must be passed with a B- or better.  Prerequisite: MDT125 or with instructor permission.  </w:t>
      </w:r>
      <w:r w:rsidR="00EC0A6C" w:rsidRPr="00A722F7">
        <w:rPr>
          <w:sz w:val="19"/>
          <w:szCs w:val="19"/>
        </w:rPr>
        <w:t xml:space="preserve">Prerequisite: Completion of Immunization History Form and all immunizations up to date. </w:t>
      </w:r>
      <w:r w:rsidRPr="00A722F7">
        <w:rPr>
          <w:sz w:val="19"/>
          <w:szCs w:val="19"/>
        </w:rPr>
        <w:t xml:space="preserve"> </w:t>
      </w:r>
    </w:p>
    <w:p w:rsidR="00FB1B4E" w:rsidRPr="00340596" w:rsidRDefault="00FB1B4E" w:rsidP="007A23C6">
      <w:pPr>
        <w:rPr>
          <w:b/>
          <w:bCs/>
          <w:sz w:val="10"/>
          <w:szCs w:val="10"/>
        </w:rPr>
      </w:pPr>
    </w:p>
    <w:p w:rsidR="007A23C6" w:rsidRPr="00A722F7" w:rsidRDefault="007A23C6" w:rsidP="007A23C6">
      <w:pPr>
        <w:rPr>
          <w:b/>
          <w:bCs/>
          <w:sz w:val="19"/>
          <w:szCs w:val="19"/>
        </w:rPr>
      </w:pPr>
      <w:r w:rsidRPr="00A722F7">
        <w:rPr>
          <w:b/>
          <w:bCs/>
          <w:sz w:val="19"/>
          <w:szCs w:val="19"/>
        </w:rPr>
        <w:t>MDT221 Insurance Coding and Billing    </w:t>
      </w:r>
      <w:r w:rsidR="00FE6031">
        <w:rPr>
          <w:b/>
          <w:bCs/>
          <w:sz w:val="19"/>
          <w:szCs w:val="19"/>
        </w:rPr>
        <w:t>        </w:t>
      </w:r>
      <w:r w:rsidR="00FE6031">
        <w:rPr>
          <w:b/>
          <w:bCs/>
          <w:sz w:val="19"/>
          <w:szCs w:val="19"/>
        </w:rPr>
        <w:tab/>
      </w:r>
      <w:r w:rsidR="00FE6031">
        <w:rPr>
          <w:b/>
          <w:bCs/>
          <w:sz w:val="19"/>
          <w:szCs w:val="19"/>
        </w:rPr>
        <w:tab/>
      </w:r>
      <w:r w:rsidR="00FE6031">
        <w:rPr>
          <w:b/>
          <w:bCs/>
          <w:sz w:val="19"/>
          <w:szCs w:val="19"/>
        </w:rPr>
        <w:tab/>
      </w:r>
      <w:r w:rsidR="00FE6031">
        <w:rPr>
          <w:b/>
          <w:bCs/>
          <w:sz w:val="19"/>
          <w:szCs w:val="19"/>
        </w:rPr>
        <w:tab/>
      </w:r>
      <w:r w:rsidRPr="00A722F7">
        <w:rPr>
          <w:b/>
          <w:bCs/>
          <w:sz w:val="19"/>
          <w:szCs w:val="19"/>
        </w:rPr>
        <w:t>3 cr.</w:t>
      </w:r>
    </w:p>
    <w:p w:rsidR="007A23C6" w:rsidRDefault="007A23C6" w:rsidP="007A23C6">
      <w:pPr>
        <w:rPr>
          <w:sz w:val="19"/>
          <w:szCs w:val="19"/>
        </w:rPr>
      </w:pPr>
      <w:r w:rsidRPr="00A722F7">
        <w:rPr>
          <w:sz w:val="19"/>
          <w:szCs w:val="19"/>
        </w:rPr>
        <w:t>Students will become familiar with ICD-</w:t>
      </w:r>
      <w:r w:rsidR="00911540" w:rsidRPr="00A722F7">
        <w:rPr>
          <w:sz w:val="19"/>
          <w:szCs w:val="19"/>
        </w:rPr>
        <w:t>10</w:t>
      </w:r>
      <w:r w:rsidRPr="00A722F7">
        <w:rPr>
          <w:sz w:val="19"/>
          <w:szCs w:val="19"/>
        </w:rPr>
        <w:t xml:space="preserve"> and CPT coding, as well as the CMS-1500 form</w:t>
      </w:r>
      <w:r w:rsidRPr="00A722F7">
        <w:rPr>
          <w:strike/>
          <w:sz w:val="19"/>
          <w:szCs w:val="19"/>
        </w:rPr>
        <w:t>s</w:t>
      </w:r>
      <w:r w:rsidRPr="00A722F7">
        <w:rPr>
          <w:sz w:val="19"/>
          <w:szCs w:val="19"/>
        </w:rPr>
        <w:t xml:space="preserve"> for patient case scenarios. The importance of accurate codes will be stressed as well as the addition of modifier</w:t>
      </w:r>
      <w:r w:rsidRPr="00A722F7">
        <w:rPr>
          <w:strike/>
          <w:sz w:val="19"/>
          <w:szCs w:val="19"/>
        </w:rPr>
        <w:t>s</w:t>
      </w:r>
      <w:r w:rsidRPr="00A722F7">
        <w:rPr>
          <w:sz w:val="19"/>
          <w:szCs w:val="19"/>
        </w:rPr>
        <w:t>, E codes, and V codes.</w:t>
      </w:r>
      <w:r w:rsidRPr="00A722F7">
        <w:rPr>
          <w:rFonts w:ascii="Times New Roman" w:hAnsi="Times New Roman"/>
          <w:sz w:val="19"/>
          <w:szCs w:val="19"/>
        </w:rPr>
        <w:t xml:space="preserve"> </w:t>
      </w:r>
      <w:r w:rsidRPr="00A722F7">
        <w:rPr>
          <w:sz w:val="19"/>
          <w:szCs w:val="19"/>
        </w:rPr>
        <w:t xml:space="preserve">This course must be passed with a B- or better.  </w:t>
      </w:r>
      <w:r w:rsidRPr="00A722F7">
        <w:rPr>
          <w:rFonts w:ascii="Times New Roman" w:hAnsi="Times New Roman"/>
          <w:sz w:val="19"/>
          <w:szCs w:val="19"/>
        </w:rPr>
        <w:t>Prerequisite</w:t>
      </w:r>
      <w:r w:rsidRPr="00A722F7">
        <w:rPr>
          <w:sz w:val="19"/>
          <w:szCs w:val="19"/>
        </w:rPr>
        <w:t xml:space="preserve">: MDT125. </w:t>
      </w:r>
    </w:p>
    <w:p w:rsidR="00465E21" w:rsidRDefault="00465E21" w:rsidP="002C6B2E">
      <w:pPr>
        <w:spacing w:line="120" w:lineRule="auto"/>
        <w:rPr>
          <w:sz w:val="19"/>
          <w:szCs w:val="19"/>
        </w:rPr>
      </w:pPr>
    </w:p>
    <w:p w:rsidR="00C06F01" w:rsidRPr="00A722F7" w:rsidRDefault="00C06F01" w:rsidP="00C06F01">
      <w:pPr>
        <w:rPr>
          <w:b/>
          <w:bCs/>
          <w:sz w:val="19"/>
          <w:szCs w:val="19"/>
        </w:rPr>
      </w:pPr>
      <w:r>
        <w:rPr>
          <w:b/>
          <w:bCs/>
          <w:sz w:val="19"/>
          <w:szCs w:val="19"/>
        </w:rPr>
        <w:t>MDT222</w:t>
      </w:r>
      <w:r w:rsidRPr="00A722F7">
        <w:rPr>
          <w:b/>
          <w:bCs/>
          <w:sz w:val="19"/>
          <w:szCs w:val="19"/>
        </w:rPr>
        <w:t xml:space="preserve"> Phlebotomy Internship                                                </w:t>
      </w:r>
      <w:r>
        <w:rPr>
          <w:b/>
          <w:bCs/>
          <w:sz w:val="19"/>
          <w:szCs w:val="19"/>
        </w:rPr>
        <w:tab/>
      </w:r>
      <w:r>
        <w:rPr>
          <w:b/>
          <w:bCs/>
          <w:sz w:val="19"/>
          <w:szCs w:val="19"/>
        </w:rPr>
        <w:tab/>
      </w:r>
      <w:r>
        <w:rPr>
          <w:b/>
          <w:bCs/>
          <w:sz w:val="19"/>
          <w:szCs w:val="19"/>
        </w:rPr>
        <w:tab/>
      </w:r>
      <w:r w:rsidRPr="00A722F7">
        <w:rPr>
          <w:b/>
          <w:bCs/>
          <w:sz w:val="19"/>
          <w:szCs w:val="19"/>
        </w:rPr>
        <w:t>3 cr.</w:t>
      </w:r>
    </w:p>
    <w:p w:rsidR="00465E21" w:rsidRPr="00A722F7" w:rsidRDefault="00C06F01" w:rsidP="00C06F01">
      <w:pPr>
        <w:rPr>
          <w:sz w:val="19"/>
          <w:szCs w:val="19"/>
        </w:rPr>
      </w:pPr>
      <w:r>
        <w:rPr>
          <w:sz w:val="19"/>
          <w:szCs w:val="19"/>
        </w:rPr>
        <w:t>This internship provides practical phlebotomy experience in a clinical setting.  Emphasis will be placed on specimen collection and handling.  Students will be required to complete 50 successful venipuncture and 10 capillary collections and record a minimum of 50 clinical hours.</w:t>
      </w:r>
      <w:r w:rsidRPr="00A722F7">
        <w:rPr>
          <w:sz w:val="19"/>
          <w:szCs w:val="19"/>
        </w:rPr>
        <w:t>  Prerequisite: MDT220 and completion of Immunization History Form and all immunizations up to date.</w:t>
      </w:r>
      <w:r>
        <w:rPr>
          <w:sz w:val="19"/>
          <w:szCs w:val="19"/>
        </w:rPr>
        <w:t xml:space="preserve"> Co-requisite: MDT230 or instructor permission.</w:t>
      </w:r>
    </w:p>
    <w:p w:rsidR="00D15E4C" w:rsidRPr="00A722F7" w:rsidRDefault="00D15E4C" w:rsidP="002C6B2E">
      <w:pPr>
        <w:spacing w:line="120" w:lineRule="auto"/>
        <w:rPr>
          <w:sz w:val="19"/>
          <w:szCs w:val="19"/>
        </w:rPr>
      </w:pPr>
    </w:p>
    <w:p w:rsidR="007A23C6" w:rsidRPr="00A722F7" w:rsidRDefault="007A23C6" w:rsidP="007A23C6">
      <w:pPr>
        <w:ind w:left="5040" w:hanging="5040"/>
        <w:rPr>
          <w:b/>
          <w:bCs/>
          <w:sz w:val="19"/>
          <w:szCs w:val="19"/>
        </w:rPr>
      </w:pPr>
      <w:r w:rsidRPr="00A722F7">
        <w:rPr>
          <w:b/>
          <w:bCs/>
          <w:sz w:val="19"/>
          <w:szCs w:val="19"/>
        </w:rPr>
        <w:t>MDT227 Introduction to Pharmacology            </w:t>
      </w:r>
      <w:r w:rsidR="00FE6031">
        <w:rPr>
          <w:b/>
          <w:bCs/>
          <w:sz w:val="19"/>
          <w:szCs w:val="19"/>
        </w:rPr>
        <w:t>                    </w:t>
      </w:r>
      <w:r w:rsidR="00FE6031">
        <w:rPr>
          <w:b/>
          <w:bCs/>
          <w:sz w:val="19"/>
          <w:szCs w:val="19"/>
        </w:rPr>
        <w:tab/>
      </w:r>
      <w:r w:rsidR="00FE6031">
        <w:rPr>
          <w:b/>
          <w:bCs/>
          <w:sz w:val="19"/>
          <w:szCs w:val="19"/>
        </w:rPr>
        <w:tab/>
      </w:r>
      <w:r w:rsidR="00FE6031">
        <w:rPr>
          <w:b/>
          <w:bCs/>
          <w:sz w:val="19"/>
          <w:szCs w:val="19"/>
        </w:rPr>
        <w:tab/>
      </w:r>
      <w:r w:rsidRPr="00A722F7">
        <w:rPr>
          <w:b/>
          <w:bCs/>
          <w:sz w:val="19"/>
          <w:szCs w:val="19"/>
        </w:rPr>
        <w:t>3 cr.</w:t>
      </w:r>
    </w:p>
    <w:p w:rsidR="007A23C6" w:rsidRPr="00A722F7" w:rsidRDefault="007A23C6" w:rsidP="007A23C6">
      <w:pPr>
        <w:rPr>
          <w:b/>
          <w:bCs/>
          <w:sz w:val="19"/>
          <w:szCs w:val="19"/>
        </w:rPr>
      </w:pPr>
      <w:r w:rsidRPr="00A722F7">
        <w:rPr>
          <w:sz w:val="19"/>
          <w:szCs w:val="19"/>
        </w:rPr>
        <w:t>This course is designed to provide the student with a broad knowledge of drugs, their origin, characteristics, and side effects. Emphasis is placed on patient education and the importance of working with medication.</w:t>
      </w:r>
      <w:r w:rsidRPr="00A722F7">
        <w:rPr>
          <w:rFonts w:ascii="Times New Roman" w:hAnsi="Times New Roman"/>
          <w:sz w:val="19"/>
          <w:szCs w:val="19"/>
        </w:rPr>
        <w:t xml:space="preserve"> </w:t>
      </w:r>
      <w:r w:rsidRPr="00A722F7">
        <w:rPr>
          <w:sz w:val="19"/>
          <w:szCs w:val="19"/>
        </w:rPr>
        <w:t xml:space="preserve">This course must be passed with a B- or better.  </w:t>
      </w:r>
      <w:r w:rsidRPr="00A722F7">
        <w:rPr>
          <w:rFonts w:ascii="Times New Roman" w:hAnsi="Times New Roman"/>
          <w:sz w:val="19"/>
          <w:szCs w:val="19"/>
        </w:rPr>
        <w:t>Prerequisite: MDT125.</w:t>
      </w:r>
    </w:p>
    <w:p w:rsidR="0013609E" w:rsidRPr="00A722F7" w:rsidRDefault="0013609E" w:rsidP="002C6B2E">
      <w:pPr>
        <w:spacing w:line="120" w:lineRule="auto"/>
        <w:rPr>
          <w:rFonts w:ascii="Times New Roman" w:hAnsi="Times New Roman"/>
          <w:b/>
          <w:bCs/>
          <w:sz w:val="19"/>
          <w:szCs w:val="19"/>
        </w:rPr>
      </w:pPr>
    </w:p>
    <w:p w:rsidR="007A23C6" w:rsidRPr="00A722F7" w:rsidRDefault="007A23C6" w:rsidP="007A23C6">
      <w:pPr>
        <w:rPr>
          <w:rFonts w:ascii="Times New Roman" w:hAnsi="Times New Roman"/>
          <w:b/>
          <w:bCs/>
          <w:sz w:val="19"/>
          <w:szCs w:val="19"/>
        </w:rPr>
      </w:pPr>
      <w:r w:rsidRPr="00A722F7">
        <w:rPr>
          <w:rFonts w:ascii="Times New Roman" w:hAnsi="Times New Roman"/>
          <w:b/>
          <w:bCs/>
          <w:sz w:val="19"/>
          <w:szCs w:val="19"/>
        </w:rPr>
        <w:t>MDT</w:t>
      </w:r>
      <w:r w:rsidR="00FE6031">
        <w:rPr>
          <w:rFonts w:ascii="Times New Roman" w:hAnsi="Times New Roman"/>
          <w:b/>
          <w:bCs/>
          <w:sz w:val="19"/>
          <w:szCs w:val="19"/>
        </w:rPr>
        <w:t>230 Phlebotomy Capstone</w:t>
      </w:r>
      <w:r w:rsidR="00FE6031">
        <w:rPr>
          <w:rFonts w:ascii="Times New Roman" w:hAnsi="Times New Roman"/>
          <w:b/>
          <w:bCs/>
          <w:sz w:val="19"/>
          <w:szCs w:val="19"/>
        </w:rPr>
        <w:tab/>
      </w:r>
      <w:r w:rsidR="00FE6031">
        <w:rPr>
          <w:rFonts w:ascii="Times New Roman" w:hAnsi="Times New Roman"/>
          <w:b/>
          <w:bCs/>
          <w:sz w:val="19"/>
          <w:szCs w:val="19"/>
        </w:rPr>
        <w:tab/>
      </w:r>
      <w:r w:rsidR="00FE6031">
        <w:rPr>
          <w:rFonts w:ascii="Times New Roman" w:hAnsi="Times New Roman"/>
          <w:b/>
          <w:bCs/>
          <w:sz w:val="19"/>
          <w:szCs w:val="19"/>
        </w:rPr>
        <w:tab/>
      </w:r>
      <w:r w:rsidR="00FE6031">
        <w:rPr>
          <w:rFonts w:ascii="Times New Roman" w:hAnsi="Times New Roman"/>
          <w:b/>
          <w:bCs/>
          <w:sz w:val="19"/>
          <w:szCs w:val="19"/>
        </w:rPr>
        <w:tab/>
      </w:r>
      <w:r w:rsidR="00FE6031">
        <w:rPr>
          <w:rFonts w:ascii="Times New Roman" w:hAnsi="Times New Roman"/>
          <w:b/>
          <w:bCs/>
          <w:sz w:val="19"/>
          <w:szCs w:val="19"/>
        </w:rPr>
        <w:tab/>
      </w:r>
      <w:r w:rsidR="00FE6031">
        <w:rPr>
          <w:rFonts w:ascii="Times New Roman" w:hAnsi="Times New Roman"/>
          <w:b/>
          <w:bCs/>
          <w:sz w:val="19"/>
          <w:szCs w:val="19"/>
        </w:rPr>
        <w:tab/>
      </w:r>
      <w:r w:rsidRPr="00A722F7">
        <w:rPr>
          <w:rFonts w:ascii="Times New Roman" w:hAnsi="Times New Roman"/>
          <w:b/>
          <w:bCs/>
          <w:sz w:val="19"/>
          <w:szCs w:val="19"/>
        </w:rPr>
        <w:t>3 cr.</w:t>
      </w:r>
    </w:p>
    <w:p w:rsidR="007A23C6" w:rsidRPr="00A722F7" w:rsidRDefault="007A23C6" w:rsidP="007A23C6">
      <w:pPr>
        <w:rPr>
          <w:rFonts w:ascii="Times New Roman" w:hAnsi="Times New Roman"/>
          <w:sz w:val="19"/>
          <w:szCs w:val="19"/>
        </w:rPr>
      </w:pPr>
      <w:r w:rsidRPr="00A722F7">
        <w:rPr>
          <w:rFonts w:ascii="Times New Roman" w:hAnsi="Times New Roman"/>
          <w:sz w:val="19"/>
          <w:szCs w:val="19"/>
        </w:rPr>
        <w:t xml:space="preserve">This course will culminate procedures learned in MDT220, Phlebotomy and the practical experience from MDT225, Phlebotomy Internship.  Pre-analytical factors of the sample or patient as they relate to and influence laboratory procedures will be covered and an emphasis will be placed on registration and preparation for the Phlebotomy Technician Certification Exam offered by the American Society for Clinical Pathology.  </w:t>
      </w:r>
      <w:r w:rsidRPr="00A722F7">
        <w:rPr>
          <w:sz w:val="19"/>
          <w:szCs w:val="19"/>
        </w:rPr>
        <w:t xml:space="preserve">This course must be passed with a B- or better.  </w:t>
      </w:r>
      <w:r w:rsidRPr="00A722F7">
        <w:rPr>
          <w:rFonts w:ascii="Times New Roman" w:hAnsi="Times New Roman"/>
          <w:sz w:val="19"/>
          <w:szCs w:val="19"/>
        </w:rPr>
        <w:t>Co-requisite: MDT 225 and prerequisite: MDT 220.</w:t>
      </w:r>
    </w:p>
    <w:p w:rsidR="007A23C6" w:rsidRPr="00A722F7" w:rsidRDefault="007A23C6" w:rsidP="002C6B2E">
      <w:pPr>
        <w:spacing w:line="120" w:lineRule="auto"/>
        <w:rPr>
          <w:rFonts w:ascii="Times New Roman" w:hAnsi="Times New Roman"/>
          <w:b/>
          <w:bCs/>
          <w:sz w:val="19"/>
          <w:szCs w:val="19"/>
        </w:rPr>
      </w:pPr>
    </w:p>
    <w:p w:rsidR="00340596" w:rsidRDefault="00340596" w:rsidP="007A23C6">
      <w:pPr>
        <w:rPr>
          <w:rFonts w:ascii="Times New Roman" w:hAnsi="Times New Roman"/>
          <w:b/>
          <w:bCs/>
          <w:sz w:val="19"/>
          <w:szCs w:val="19"/>
        </w:rPr>
      </w:pPr>
    </w:p>
    <w:p w:rsidR="00340596" w:rsidRDefault="00340596" w:rsidP="007A23C6">
      <w:pPr>
        <w:rPr>
          <w:rFonts w:ascii="Times New Roman" w:hAnsi="Times New Roman"/>
          <w:b/>
          <w:bCs/>
          <w:sz w:val="19"/>
          <w:szCs w:val="19"/>
        </w:rPr>
      </w:pPr>
    </w:p>
    <w:p w:rsidR="00340596" w:rsidRDefault="00340596" w:rsidP="007A23C6">
      <w:pPr>
        <w:rPr>
          <w:rFonts w:ascii="Times New Roman" w:hAnsi="Times New Roman"/>
          <w:b/>
          <w:bCs/>
          <w:sz w:val="19"/>
          <w:szCs w:val="19"/>
        </w:rPr>
      </w:pPr>
    </w:p>
    <w:p w:rsidR="007A23C6" w:rsidRPr="00A722F7" w:rsidRDefault="007A23C6" w:rsidP="007A23C6">
      <w:pPr>
        <w:rPr>
          <w:rFonts w:ascii="Times New Roman" w:hAnsi="Times New Roman"/>
          <w:b/>
          <w:bCs/>
          <w:sz w:val="19"/>
          <w:szCs w:val="19"/>
        </w:rPr>
      </w:pPr>
      <w:r w:rsidRPr="00A722F7">
        <w:rPr>
          <w:rFonts w:ascii="Times New Roman" w:hAnsi="Times New Roman"/>
          <w:b/>
          <w:bCs/>
          <w:sz w:val="19"/>
          <w:szCs w:val="19"/>
        </w:rPr>
        <w:t xml:space="preserve">MDT235 Clinical Office Procedures II                                                            </w:t>
      </w:r>
      <w:r w:rsidR="00FE6031">
        <w:rPr>
          <w:rFonts w:ascii="Times New Roman" w:hAnsi="Times New Roman"/>
          <w:b/>
          <w:bCs/>
          <w:sz w:val="19"/>
          <w:szCs w:val="19"/>
        </w:rPr>
        <w:tab/>
      </w:r>
      <w:r w:rsidRPr="00A722F7">
        <w:rPr>
          <w:rFonts w:ascii="Times New Roman" w:hAnsi="Times New Roman"/>
          <w:b/>
          <w:bCs/>
          <w:sz w:val="19"/>
          <w:szCs w:val="19"/>
        </w:rPr>
        <w:t>3</w:t>
      </w:r>
      <w:r w:rsidRPr="00A722F7">
        <w:rPr>
          <w:b/>
          <w:bCs/>
          <w:sz w:val="19"/>
          <w:szCs w:val="19"/>
        </w:rPr>
        <w:t xml:space="preserve"> cr.</w:t>
      </w:r>
    </w:p>
    <w:p w:rsidR="007A23C6" w:rsidRPr="00A722F7" w:rsidRDefault="007A23C6" w:rsidP="007A23C6">
      <w:pPr>
        <w:rPr>
          <w:rFonts w:cs="Times"/>
          <w:sz w:val="19"/>
          <w:szCs w:val="19"/>
        </w:rPr>
      </w:pPr>
      <w:r w:rsidRPr="00A722F7">
        <w:rPr>
          <w:sz w:val="19"/>
          <w:szCs w:val="19"/>
        </w:rPr>
        <w:t>This course will employ methodologies of CLIA-Waived testing, performance of electrocardiography, the correct administration of oral, parental and topical medications, specimen collection and patient care. A</w:t>
      </w:r>
      <w:r w:rsidR="001E3520">
        <w:rPr>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sz w:val="19"/>
          <w:szCs w:val="19"/>
        </w:rPr>
        <w:fldChar w:fldCharType="end"/>
      </w:r>
      <w:r w:rsidRPr="00A722F7">
        <w:rPr>
          <w:sz w:val="19"/>
          <w:szCs w:val="19"/>
        </w:rPr>
        <w:t xml:space="preserve"> special emphasis will be placed on reviewing manufacturer’s instructions, patient care, education and patient rights. This course must be passed with a B- or better.  Prerequisite: MDT135.</w:t>
      </w:r>
    </w:p>
    <w:p w:rsidR="00F07E47" w:rsidRPr="00A722F7" w:rsidRDefault="00F07E47" w:rsidP="002C6B2E">
      <w:pPr>
        <w:spacing w:line="120" w:lineRule="auto"/>
        <w:rPr>
          <w:b/>
          <w:bCs/>
          <w:sz w:val="19"/>
          <w:szCs w:val="19"/>
        </w:rPr>
      </w:pPr>
    </w:p>
    <w:p w:rsidR="007A23C6" w:rsidRPr="00A722F7" w:rsidRDefault="007A23C6" w:rsidP="007A23C6">
      <w:pPr>
        <w:rPr>
          <w:b/>
          <w:bCs/>
          <w:sz w:val="19"/>
          <w:szCs w:val="19"/>
        </w:rPr>
      </w:pPr>
      <w:r w:rsidRPr="00A722F7">
        <w:rPr>
          <w:b/>
          <w:bCs/>
          <w:sz w:val="19"/>
          <w:szCs w:val="19"/>
        </w:rPr>
        <w:t>MDT240 Medical Assisting Capstone                                        </w:t>
      </w:r>
      <w:r w:rsidRPr="00A722F7">
        <w:rPr>
          <w:b/>
          <w:bCs/>
          <w:sz w:val="19"/>
          <w:szCs w:val="19"/>
        </w:rPr>
        <w:tab/>
        <w:t xml:space="preserve">         </w:t>
      </w:r>
      <w:r w:rsidR="00FE6031">
        <w:rPr>
          <w:b/>
          <w:bCs/>
          <w:sz w:val="19"/>
          <w:szCs w:val="19"/>
        </w:rPr>
        <w:tab/>
      </w:r>
      <w:r w:rsidR="00FE6031">
        <w:rPr>
          <w:b/>
          <w:bCs/>
          <w:sz w:val="19"/>
          <w:szCs w:val="19"/>
        </w:rPr>
        <w:tab/>
      </w:r>
      <w:r w:rsidRPr="00A722F7">
        <w:rPr>
          <w:b/>
          <w:bCs/>
          <w:sz w:val="19"/>
          <w:szCs w:val="19"/>
        </w:rPr>
        <w:t>3 cr.</w:t>
      </w:r>
    </w:p>
    <w:p w:rsidR="007A23C6" w:rsidRPr="00A722F7" w:rsidRDefault="007A23C6" w:rsidP="007A23C6">
      <w:pPr>
        <w:rPr>
          <w:sz w:val="19"/>
          <w:szCs w:val="19"/>
        </w:rPr>
      </w:pPr>
      <w:r w:rsidRPr="00A722F7">
        <w:rPr>
          <w:sz w:val="19"/>
          <w:szCs w:val="19"/>
        </w:rPr>
        <w:t>This capstone course is designed to integrate learning from previous semesters.  Students will utilize their knowledge and skills to recognize disease processes, medical treatment, medication interactions, signs, symptoms and outcomes of common diseases.  This course will integrate current patient topics and thinking about etiology, prognosis, and clinical practice of medicine.  A</w:t>
      </w:r>
      <w:r w:rsidR="001E3520">
        <w:rPr>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sz w:val="19"/>
          <w:szCs w:val="19"/>
        </w:rPr>
        <w:fldChar w:fldCharType="end"/>
      </w:r>
      <w:r w:rsidRPr="00A722F7">
        <w:rPr>
          <w:sz w:val="19"/>
          <w:szCs w:val="19"/>
        </w:rPr>
        <w:t xml:space="preserve"> holistic, interdisciplinary approach to patient centered care, education, and quality will be utilized.  This course must be passed with a B- or better.  Prerequisite: MDT125, MDT135, MDT227, and MDT235, or with instructor permission.</w:t>
      </w:r>
    </w:p>
    <w:p w:rsidR="004A449E" w:rsidRPr="00A722F7" w:rsidRDefault="004A449E" w:rsidP="002C6B2E">
      <w:pPr>
        <w:spacing w:line="120" w:lineRule="auto"/>
        <w:rPr>
          <w:sz w:val="19"/>
          <w:szCs w:val="19"/>
        </w:rPr>
      </w:pPr>
    </w:p>
    <w:p w:rsidR="007A23C6" w:rsidRPr="00A722F7" w:rsidRDefault="007A23C6" w:rsidP="007A23C6">
      <w:pPr>
        <w:rPr>
          <w:b/>
          <w:bCs/>
          <w:sz w:val="19"/>
          <w:szCs w:val="19"/>
        </w:rPr>
      </w:pPr>
      <w:r w:rsidRPr="00A722F7">
        <w:rPr>
          <w:b/>
          <w:bCs/>
          <w:sz w:val="19"/>
          <w:szCs w:val="19"/>
        </w:rPr>
        <w:t>MDT245 Clinical Medical Cooperative Practicum                         </w:t>
      </w:r>
      <w:r w:rsidRPr="00A722F7">
        <w:rPr>
          <w:b/>
          <w:bCs/>
          <w:sz w:val="19"/>
          <w:szCs w:val="19"/>
        </w:rPr>
        <w:tab/>
        <w:t xml:space="preserve">         </w:t>
      </w:r>
      <w:r w:rsidR="00FE6031">
        <w:rPr>
          <w:b/>
          <w:bCs/>
          <w:sz w:val="19"/>
          <w:szCs w:val="19"/>
        </w:rPr>
        <w:tab/>
      </w:r>
      <w:r w:rsidRPr="00A722F7">
        <w:rPr>
          <w:b/>
          <w:bCs/>
          <w:sz w:val="19"/>
          <w:szCs w:val="19"/>
        </w:rPr>
        <w:t>4 cr.</w:t>
      </w:r>
    </w:p>
    <w:p w:rsidR="007A23C6" w:rsidRPr="00A722F7" w:rsidRDefault="007A23C6" w:rsidP="007A23C6">
      <w:pPr>
        <w:rPr>
          <w:sz w:val="19"/>
          <w:szCs w:val="19"/>
        </w:rPr>
      </w:pPr>
      <w:r w:rsidRPr="00A722F7">
        <w:rPr>
          <w:sz w:val="19"/>
          <w:szCs w:val="19"/>
        </w:rPr>
        <w:t>This course will integrate the clinical office skills necessary for the medical office. It will allow students the opportunity to integrate knowledge and skills learned. This 165-hour externship is a hands-on learning experience at a local medical center or office. This is an unpaid externship per CAAHEP standards. This course must be passed with a B- or better.  Prerequisite: MDT135, MDT220 and MDT235, or with instructor permission</w:t>
      </w:r>
      <w:r w:rsidR="00EC0A6C" w:rsidRPr="00A722F7">
        <w:rPr>
          <w:sz w:val="19"/>
          <w:szCs w:val="19"/>
        </w:rPr>
        <w:t xml:space="preserve"> and completion of Immunization History Form and all immunizations up to date.</w:t>
      </w:r>
      <w:r w:rsidR="00800372" w:rsidRPr="00A722F7">
        <w:rPr>
          <w:sz w:val="19"/>
          <w:szCs w:val="19"/>
        </w:rPr>
        <w:t xml:space="preserve">  Prior to entering this course, the student must possess current Health Care Provider CPR.</w:t>
      </w:r>
    </w:p>
    <w:p w:rsidR="00D15E4C" w:rsidRPr="00A722F7" w:rsidRDefault="00D15E4C" w:rsidP="002C6B2E">
      <w:pPr>
        <w:spacing w:line="120" w:lineRule="auto"/>
        <w:rPr>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MET100 General Service</w:t>
      </w:r>
      <w:r w:rsidRPr="00A722F7">
        <w:rPr>
          <w:b/>
          <w:sz w:val="19"/>
          <w:szCs w:val="19"/>
        </w:rPr>
        <w:tab/>
        <w:t>3</w:t>
      </w:r>
      <w:r w:rsidR="00347F5D" w:rsidRPr="00A722F7">
        <w:rPr>
          <w:b/>
          <w:sz w:val="19"/>
          <w:szCs w:val="19"/>
        </w:rPr>
        <w:t xml:space="preserve"> cr.</w:t>
      </w:r>
    </w:p>
    <w:p w:rsidR="009532A2" w:rsidRPr="00A722F7" w:rsidRDefault="009532A2" w:rsidP="009532A2">
      <w:pPr>
        <w:tabs>
          <w:tab w:val="right" w:pos="6660"/>
          <w:tab w:val="right" w:pos="6840"/>
        </w:tabs>
        <w:rPr>
          <w:sz w:val="19"/>
          <w:szCs w:val="19"/>
        </w:rPr>
      </w:pPr>
      <w:r w:rsidRPr="00A722F7">
        <w:rPr>
          <w:sz w:val="19"/>
          <w:szCs w:val="19"/>
        </w:rPr>
        <w:t>Emphasis on preventative maintenance to include fuel systems, cooling systems, air/exhaust systems, brake systems, power train inspections and lubrication, hydraulic systems, and all lubricating oils and filters.</w:t>
      </w:r>
    </w:p>
    <w:p w:rsidR="00FE6031" w:rsidRDefault="00FE6031" w:rsidP="002C6B2E">
      <w:pPr>
        <w:tabs>
          <w:tab w:val="right" w:pos="6660"/>
          <w:tab w:val="right" w:pos="6840"/>
          <w:tab w:val="left" w:pos="7920"/>
        </w:tabs>
        <w:spacing w:line="120" w:lineRule="auto"/>
        <w:rPr>
          <w:b/>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MET102 Introduction to OSHA Safety/First Aid/CPR</w:t>
      </w:r>
      <w:r w:rsidRPr="00A722F7">
        <w:rPr>
          <w:b/>
          <w:sz w:val="19"/>
          <w:szCs w:val="19"/>
        </w:rPr>
        <w:tab/>
        <w:t>3</w:t>
      </w:r>
      <w:r w:rsidR="00347F5D" w:rsidRPr="00A722F7">
        <w:rPr>
          <w:b/>
          <w:sz w:val="19"/>
          <w:szCs w:val="19"/>
        </w:rPr>
        <w:t xml:space="preserve"> cr.</w:t>
      </w:r>
    </w:p>
    <w:p w:rsidR="009532A2" w:rsidRPr="00A722F7" w:rsidRDefault="009532A2" w:rsidP="00494F1B">
      <w:pPr>
        <w:tabs>
          <w:tab w:val="right" w:pos="6750"/>
        </w:tabs>
        <w:rPr>
          <w:sz w:val="19"/>
          <w:szCs w:val="19"/>
        </w:rPr>
      </w:pPr>
      <w:r w:rsidRPr="00A722F7">
        <w:rPr>
          <w:sz w:val="19"/>
          <w:szCs w:val="19"/>
        </w:rPr>
        <w:t>An introductory course designed to cover the handling of hazardous materials, respiratory safety, fire safety, and first aid</w:t>
      </w:r>
      <w:r w:rsidR="000B3702" w:rsidRPr="00A722F7">
        <w:rPr>
          <w:sz w:val="19"/>
          <w:szCs w:val="19"/>
        </w:rPr>
        <w:t xml:space="preserve">. </w:t>
      </w:r>
      <w:r w:rsidRPr="00A722F7">
        <w:rPr>
          <w:sz w:val="19"/>
          <w:szCs w:val="19"/>
        </w:rPr>
        <w:t>Students successfully completing this course will receive the 30-hour OSHA certification and will be Red Cross First Aid and CPR certified.</w:t>
      </w:r>
    </w:p>
    <w:p w:rsidR="0013609E" w:rsidRPr="00A722F7" w:rsidRDefault="0013609E" w:rsidP="002C6B2E">
      <w:pPr>
        <w:tabs>
          <w:tab w:val="right" w:pos="6660"/>
          <w:tab w:val="right" w:pos="6840"/>
          <w:tab w:val="left" w:pos="7920"/>
        </w:tabs>
        <w:spacing w:line="120" w:lineRule="auto"/>
        <w:rPr>
          <w:b/>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MET103 Principles of Vehicular Electronics</w:t>
      </w:r>
      <w:r w:rsidR="00EA3E91" w:rsidRPr="00A722F7">
        <w:rPr>
          <w:b/>
          <w:sz w:val="19"/>
          <w:szCs w:val="19"/>
        </w:rPr>
        <w:t xml:space="preserve"> I</w:t>
      </w:r>
      <w:r w:rsidR="00C50F48" w:rsidRPr="00A722F7">
        <w:rPr>
          <w:b/>
          <w:sz w:val="19"/>
          <w:szCs w:val="19"/>
        </w:rPr>
        <w:tab/>
      </w:r>
      <w:r w:rsidRPr="00A722F7">
        <w:rPr>
          <w:b/>
          <w:sz w:val="19"/>
          <w:szCs w:val="19"/>
        </w:rPr>
        <w:t>2</w:t>
      </w:r>
      <w:r w:rsidR="00347F5D" w:rsidRPr="00A722F7">
        <w:rPr>
          <w:b/>
          <w:sz w:val="19"/>
          <w:szCs w:val="19"/>
        </w:rPr>
        <w:t xml:space="preserve"> cr.</w:t>
      </w:r>
    </w:p>
    <w:p w:rsidR="00EA3E91" w:rsidRPr="00A722F7" w:rsidRDefault="00EA3E91" w:rsidP="00EA3E91">
      <w:pPr>
        <w:widowControl w:val="0"/>
        <w:autoSpaceDE w:val="0"/>
        <w:autoSpaceDN w:val="0"/>
        <w:adjustRightInd w:val="0"/>
        <w:rPr>
          <w:sz w:val="19"/>
          <w:szCs w:val="19"/>
        </w:rPr>
      </w:pPr>
      <w:r w:rsidRPr="00A722F7">
        <w:rPr>
          <w:sz w:val="19"/>
          <w:szCs w:val="19"/>
        </w:rPr>
        <w:t>Students will study the basic principles of electricity and electronics while strengthening and increasing knowledge of electricity and electronics for the automotive and heavy-duty technicians</w:t>
      </w:r>
      <w:r w:rsidR="000B3702" w:rsidRPr="00A722F7">
        <w:rPr>
          <w:sz w:val="19"/>
          <w:szCs w:val="19"/>
        </w:rPr>
        <w:t xml:space="preserve">. </w:t>
      </w:r>
      <w:r w:rsidRPr="00A722F7">
        <w:rPr>
          <w:sz w:val="19"/>
          <w:szCs w:val="19"/>
        </w:rPr>
        <w:t>The course includes the theory of vehicular electrical circuits and devices, concentrating on computer controls</w:t>
      </w:r>
      <w:r w:rsidR="000B3702" w:rsidRPr="00A722F7">
        <w:rPr>
          <w:sz w:val="19"/>
          <w:szCs w:val="19"/>
        </w:rPr>
        <w:t xml:space="preserve">. </w:t>
      </w:r>
      <w:r w:rsidRPr="00A722F7">
        <w:rPr>
          <w:sz w:val="19"/>
          <w:szCs w:val="19"/>
        </w:rPr>
        <w:t>Proper testing methods of circuits, components and processors will also be covered.</w:t>
      </w:r>
    </w:p>
    <w:p w:rsidR="00656451" w:rsidRPr="00A722F7" w:rsidRDefault="00656451" w:rsidP="002C6B2E">
      <w:pPr>
        <w:tabs>
          <w:tab w:val="right" w:pos="6750"/>
        </w:tabs>
        <w:spacing w:line="120" w:lineRule="auto"/>
        <w:jc w:val="right"/>
        <w:rPr>
          <w:b/>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MET107 Introduction to Engine Operation</w:t>
      </w:r>
      <w:r w:rsidRPr="00A722F7">
        <w:rPr>
          <w:b/>
          <w:sz w:val="19"/>
          <w:szCs w:val="19"/>
        </w:rPr>
        <w:tab/>
        <w:t>2</w:t>
      </w:r>
      <w:r w:rsidR="00347F5D" w:rsidRPr="00A722F7">
        <w:rPr>
          <w:b/>
          <w:sz w:val="19"/>
          <w:szCs w:val="19"/>
        </w:rPr>
        <w:t xml:space="preserve"> cr.</w:t>
      </w:r>
    </w:p>
    <w:p w:rsidR="00875AD9" w:rsidRPr="00A722F7" w:rsidRDefault="00E068BE" w:rsidP="0056538B">
      <w:pPr>
        <w:tabs>
          <w:tab w:val="right" w:pos="6660"/>
          <w:tab w:val="right" w:pos="6840"/>
        </w:tabs>
        <w:rPr>
          <w:sz w:val="19"/>
          <w:szCs w:val="19"/>
        </w:rPr>
      </w:pPr>
      <w:r w:rsidRPr="00A722F7">
        <w:rPr>
          <w:sz w:val="19"/>
          <w:szCs w:val="19"/>
        </w:rPr>
        <w:t>This course is restricted to Automotive, Heavy Equipment Maintenance and Heavy Equipment Operation students in their second semester. Introduction to engine applications, basic construction, and correct operation will be discussed. Both diesel and gasoline engines will be included in the lessons.</w:t>
      </w:r>
    </w:p>
    <w:p w:rsidR="00D94A0E" w:rsidRPr="00A722F7" w:rsidRDefault="00D94A0E" w:rsidP="002C6B2E">
      <w:pPr>
        <w:tabs>
          <w:tab w:val="right" w:pos="6660"/>
          <w:tab w:val="right" w:pos="6840"/>
          <w:tab w:val="left" w:pos="7920"/>
        </w:tabs>
        <w:spacing w:line="120" w:lineRule="auto"/>
        <w:rPr>
          <w:b/>
          <w:sz w:val="19"/>
          <w:szCs w:val="19"/>
        </w:rPr>
      </w:pPr>
    </w:p>
    <w:p w:rsidR="00340596" w:rsidRDefault="00340596" w:rsidP="009532A2">
      <w:pPr>
        <w:tabs>
          <w:tab w:val="right" w:pos="6660"/>
          <w:tab w:val="right" w:pos="6840"/>
          <w:tab w:val="left" w:pos="7920"/>
        </w:tabs>
        <w:rPr>
          <w:b/>
          <w:sz w:val="19"/>
          <w:szCs w:val="19"/>
        </w:rPr>
      </w:pPr>
    </w:p>
    <w:p w:rsidR="00340596" w:rsidRDefault="00340596" w:rsidP="009532A2">
      <w:pPr>
        <w:tabs>
          <w:tab w:val="right" w:pos="6660"/>
          <w:tab w:val="right" w:pos="6840"/>
          <w:tab w:val="left" w:pos="7920"/>
        </w:tabs>
        <w:rPr>
          <w:b/>
          <w:sz w:val="19"/>
          <w:szCs w:val="19"/>
        </w:rPr>
      </w:pPr>
    </w:p>
    <w:p w:rsidR="00340596" w:rsidRDefault="00340596" w:rsidP="009532A2">
      <w:pPr>
        <w:tabs>
          <w:tab w:val="right" w:pos="6660"/>
          <w:tab w:val="right" w:pos="6840"/>
          <w:tab w:val="left" w:pos="7920"/>
        </w:tabs>
        <w:rPr>
          <w:b/>
          <w:sz w:val="19"/>
          <w:szCs w:val="19"/>
        </w:rPr>
      </w:pPr>
    </w:p>
    <w:p w:rsidR="00340596" w:rsidRDefault="00340596" w:rsidP="009532A2">
      <w:pPr>
        <w:tabs>
          <w:tab w:val="right" w:pos="6660"/>
          <w:tab w:val="right" w:pos="6840"/>
          <w:tab w:val="left" w:pos="7920"/>
        </w:tabs>
        <w:rPr>
          <w:b/>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MET108 Principles of Vehicular Performance</w:t>
      </w:r>
      <w:r w:rsidR="00C50F48" w:rsidRPr="00A722F7">
        <w:rPr>
          <w:b/>
          <w:sz w:val="19"/>
          <w:szCs w:val="19"/>
        </w:rPr>
        <w:tab/>
      </w:r>
      <w:r w:rsidRPr="00A722F7">
        <w:rPr>
          <w:b/>
          <w:sz w:val="19"/>
          <w:szCs w:val="19"/>
        </w:rPr>
        <w:t>2</w:t>
      </w:r>
      <w:r w:rsidR="00347F5D" w:rsidRPr="00A722F7">
        <w:rPr>
          <w:b/>
          <w:sz w:val="19"/>
          <w:szCs w:val="19"/>
        </w:rPr>
        <w:t xml:space="preserve"> cr.</w:t>
      </w:r>
    </w:p>
    <w:p w:rsidR="00D358F1" w:rsidRPr="00A722F7" w:rsidRDefault="00D358F1" w:rsidP="00D358F1">
      <w:pPr>
        <w:rPr>
          <w:sz w:val="19"/>
          <w:szCs w:val="19"/>
        </w:rPr>
      </w:pPr>
      <w:r w:rsidRPr="00A722F7">
        <w:rPr>
          <w:sz w:val="19"/>
          <w:szCs w:val="19"/>
        </w:rPr>
        <w:t xml:space="preserve">This course utilizes the theories from MET 103 Principles of Vehicular Electronics through hands-on experience in a lab </w:t>
      </w:r>
      <w:r w:rsidR="00687A7C" w:rsidRPr="00A722F7">
        <w:rPr>
          <w:sz w:val="19"/>
          <w:szCs w:val="19"/>
        </w:rPr>
        <w:t>environment. Emphasis</w:t>
      </w:r>
      <w:r w:rsidRPr="00A722F7">
        <w:rPr>
          <w:sz w:val="19"/>
          <w:szCs w:val="19"/>
        </w:rPr>
        <w:t xml:space="preserve"> will be placed on testing and diagnosis of automotive electrical/electronic circuits and devices as they apply to vehicle performance</w:t>
      </w:r>
      <w:r w:rsidR="000B3702" w:rsidRPr="00A722F7">
        <w:rPr>
          <w:sz w:val="19"/>
          <w:szCs w:val="19"/>
        </w:rPr>
        <w:t xml:space="preserve">. </w:t>
      </w:r>
      <w:r w:rsidRPr="00A722F7">
        <w:rPr>
          <w:sz w:val="19"/>
          <w:szCs w:val="19"/>
        </w:rPr>
        <w:t>These tasks will be performed in accordance with ASE/NATEF standards.</w:t>
      </w:r>
    </w:p>
    <w:p w:rsidR="00457952" w:rsidRPr="00A722F7" w:rsidRDefault="00457952" w:rsidP="002C6B2E">
      <w:pPr>
        <w:spacing w:line="120" w:lineRule="auto"/>
        <w:rPr>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MET112 Engine Performance and Diagnostics I</w:t>
      </w:r>
      <w:r w:rsidRPr="00A722F7">
        <w:rPr>
          <w:b/>
          <w:sz w:val="19"/>
          <w:szCs w:val="19"/>
        </w:rPr>
        <w:tab/>
        <w:t>1</w:t>
      </w:r>
      <w:r w:rsidR="00347F5D" w:rsidRPr="00A722F7">
        <w:rPr>
          <w:b/>
          <w:sz w:val="19"/>
          <w:szCs w:val="19"/>
        </w:rPr>
        <w:t xml:space="preserve"> cr.</w:t>
      </w:r>
    </w:p>
    <w:p w:rsidR="00521B21" w:rsidRPr="00A722F7" w:rsidRDefault="009532A2" w:rsidP="00AC5063">
      <w:pPr>
        <w:tabs>
          <w:tab w:val="right" w:pos="6660"/>
          <w:tab w:val="right" w:pos="6840"/>
        </w:tabs>
        <w:rPr>
          <w:sz w:val="19"/>
          <w:szCs w:val="19"/>
        </w:rPr>
      </w:pPr>
      <w:r w:rsidRPr="00A722F7">
        <w:rPr>
          <w:sz w:val="19"/>
          <w:szCs w:val="19"/>
        </w:rPr>
        <w:t>This course provides students with the knowledge and skills to comprehend vehicular fuel, ignition, and computer systems’ components and their effect on vehicle performance.</w:t>
      </w:r>
    </w:p>
    <w:p w:rsidR="00AC5063" w:rsidRPr="00A722F7" w:rsidRDefault="00AC5063" w:rsidP="002C6B2E">
      <w:pPr>
        <w:tabs>
          <w:tab w:val="right" w:pos="6660"/>
          <w:tab w:val="right" w:pos="6840"/>
        </w:tabs>
        <w:spacing w:line="120" w:lineRule="auto"/>
        <w:rPr>
          <w:b/>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MET113 Engine Performance and Diagnostics II</w:t>
      </w:r>
      <w:r w:rsidRPr="00A722F7">
        <w:rPr>
          <w:b/>
          <w:sz w:val="19"/>
          <w:szCs w:val="19"/>
        </w:rPr>
        <w:tab/>
        <w:t>2</w:t>
      </w:r>
      <w:r w:rsidR="00347F5D" w:rsidRPr="00A722F7">
        <w:rPr>
          <w:b/>
          <w:sz w:val="19"/>
          <w:szCs w:val="19"/>
        </w:rPr>
        <w:t xml:space="preserve"> cr.</w:t>
      </w:r>
    </w:p>
    <w:p w:rsidR="009532A2" w:rsidRPr="00A722F7" w:rsidRDefault="00BB28E5" w:rsidP="009532A2">
      <w:pPr>
        <w:tabs>
          <w:tab w:val="right" w:pos="6660"/>
          <w:tab w:val="right" w:pos="6840"/>
        </w:tabs>
        <w:rPr>
          <w:sz w:val="19"/>
          <w:szCs w:val="19"/>
        </w:rPr>
      </w:pPr>
      <w:r w:rsidRPr="00A722F7">
        <w:rPr>
          <w:sz w:val="19"/>
          <w:szCs w:val="19"/>
        </w:rPr>
        <w:t>As a continuation of MET</w:t>
      </w:r>
      <w:r w:rsidR="009532A2" w:rsidRPr="00A722F7">
        <w:rPr>
          <w:sz w:val="19"/>
          <w:szCs w:val="19"/>
        </w:rPr>
        <w:t>112, this course expands the student’s knowledge of vehicular ignition, fuel, and computer systems through testing and analyzing of components and systems in accordance with ASE/NATEF guidelines</w:t>
      </w:r>
      <w:r w:rsidR="000B3702" w:rsidRPr="00A722F7">
        <w:rPr>
          <w:sz w:val="19"/>
          <w:szCs w:val="19"/>
        </w:rPr>
        <w:t xml:space="preserve">. </w:t>
      </w:r>
      <w:r w:rsidR="009532A2" w:rsidRPr="00A722F7">
        <w:rPr>
          <w:sz w:val="19"/>
          <w:szCs w:val="19"/>
        </w:rPr>
        <w:t>Students will prepare for ASE/NATEF national certification.</w:t>
      </w:r>
    </w:p>
    <w:p w:rsidR="009532A2" w:rsidRPr="00A722F7" w:rsidRDefault="009532A2" w:rsidP="002C6B2E">
      <w:pPr>
        <w:tabs>
          <w:tab w:val="right" w:pos="6660"/>
          <w:tab w:val="right" w:pos="6840"/>
        </w:tabs>
        <w:spacing w:line="120" w:lineRule="auto"/>
        <w:rPr>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MET114 Vehicular Electrical Systems I</w:t>
      </w:r>
      <w:r w:rsidRPr="00A722F7">
        <w:rPr>
          <w:b/>
          <w:sz w:val="19"/>
          <w:szCs w:val="19"/>
        </w:rPr>
        <w:tab/>
        <w:t>1</w:t>
      </w:r>
      <w:r w:rsidR="00347F5D" w:rsidRPr="00A722F7">
        <w:rPr>
          <w:b/>
          <w:sz w:val="19"/>
          <w:szCs w:val="19"/>
        </w:rPr>
        <w:t xml:space="preserve"> cr.</w:t>
      </w:r>
    </w:p>
    <w:p w:rsidR="009532A2" w:rsidRPr="00A722F7" w:rsidRDefault="009532A2" w:rsidP="009532A2">
      <w:pPr>
        <w:tabs>
          <w:tab w:val="right" w:pos="6660"/>
          <w:tab w:val="right" w:pos="6840"/>
        </w:tabs>
        <w:rPr>
          <w:sz w:val="19"/>
          <w:szCs w:val="19"/>
        </w:rPr>
      </w:pPr>
      <w:r w:rsidRPr="00A722F7">
        <w:rPr>
          <w:sz w:val="19"/>
          <w:szCs w:val="19"/>
        </w:rPr>
        <w:t>This course provides a knowledge and understanding of automotive electrical theory and the components that make up a vehicle's electrical system.</w:t>
      </w:r>
    </w:p>
    <w:p w:rsidR="00EB5D27" w:rsidRPr="00340596" w:rsidRDefault="00EB5D27" w:rsidP="009532A2">
      <w:pPr>
        <w:tabs>
          <w:tab w:val="right" w:pos="6660"/>
          <w:tab w:val="right" w:pos="6840"/>
          <w:tab w:val="left" w:pos="7920"/>
        </w:tabs>
        <w:rPr>
          <w:b/>
          <w:sz w:val="10"/>
          <w:szCs w:val="10"/>
        </w:rPr>
      </w:pPr>
    </w:p>
    <w:p w:rsidR="009532A2" w:rsidRPr="00A722F7" w:rsidRDefault="009532A2" w:rsidP="009532A2">
      <w:pPr>
        <w:tabs>
          <w:tab w:val="right" w:pos="6660"/>
          <w:tab w:val="right" w:pos="6840"/>
          <w:tab w:val="left" w:pos="7920"/>
        </w:tabs>
        <w:rPr>
          <w:b/>
          <w:sz w:val="19"/>
          <w:szCs w:val="19"/>
        </w:rPr>
      </w:pPr>
      <w:r w:rsidRPr="00A722F7">
        <w:rPr>
          <w:b/>
          <w:sz w:val="19"/>
          <w:szCs w:val="19"/>
        </w:rPr>
        <w:t>MET115 Vehicular Electrical Systems II</w:t>
      </w:r>
      <w:r w:rsidRPr="00A722F7">
        <w:rPr>
          <w:b/>
          <w:sz w:val="19"/>
          <w:szCs w:val="19"/>
        </w:rPr>
        <w:tab/>
        <w:t>2</w:t>
      </w:r>
      <w:r w:rsidR="00347F5D" w:rsidRPr="00A722F7">
        <w:rPr>
          <w:b/>
          <w:sz w:val="19"/>
          <w:szCs w:val="19"/>
        </w:rPr>
        <w:t xml:space="preserve"> cr.</w:t>
      </w:r>
    </w:p>
    <w:p w:rsidR="009532A2" w:rsidRPr="00A722F7" w:rsidRDefault="00BB28E5" w:rsidP="009532A2">
      <w:pPr>
        <w:tabs>
          <w:tab w:val="right" w:pos="6660"/>
          <w:tab w:val="right" w:pos="6840"/>
        </w:tabs>
        <w:rPr>
          <w:sz w:val="19"/>
          <w:szCs w:val="19"/>
        </w:rPr>
      </w:pPr>
      <w:r w:rsidRPr="00A722F7">
        <w:rPr>
          <w:sz w:val="19"/>
          <w:szCs w:val="19"/>
        </w:rPr>
        <w:t>A</w:t>
      </w:r>
      <w:r w:rsidR="001E3520">
        <w:rPr>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sz w:val="19"/>
          <w:szCs w:val="19"/>
        </w:rPr>
        <w:fldChar w:fldCharType="end"/>
      </w:r>
      <w:r w:rsidRPr="00A722F7">
        <w:rPr>
          <w:sz w:val="19"/>
          <w:szCs w:val="19"/>
        </w:rPr>
        <w:t xml:space="preserve"> continuation of MET</w:t>
      </w:r>
      <w:r w:rsidR="009532A2" w:rsidRPr="00A722F7">
        <w:rPr>
          <w:sz w:val="19"/>
          <w:szCs w:val="19"/>
        </w:rPr>
        <w:t>114, this course expands the students’ knowledge of electrical fundamentals in magnetism and chemical reactions</w:t>
      </w:r>
      <w:r w:rsidR="000B3702" w:rsidRPr="00A722F7">
        <w:rPr>
          <w:sz w:val="19"/>
          <w:szCs w:val="19"/>
        </w:rPr>
        <w:t xml:space="preserve">. </w:t>
      </w:r>
      <w:r w:rsidR="009532A2" w:rsidRPr="00A722F7">
        <w:rPr>
          <w:sz w:val="19"/>
          <w:szCs w:val="19"/>
        </w:rPr>
        <w:t>Vehicular electrical systems will be studied while working with starting and charging systems</w:t>
      </w:r>
      <w:r w:rsidR="000B3702" w:rsidRPr="00A722F7">
        <w:rPr>
          <w:sz w:val="19"/>
          <w:szCs w:val="19"/>
        </w:rPr>
        <w:t xml:space="preserve">. </w:t>
      </w:r>
      <w:r w:rsidR="009532A2" w:rsidRPr="00A722F7">
        <w:rPr>
          <w:sz w:val="19"/>
          <w:szCs w:val="19"/>
        </w:rPr>
        <w:t>Vehicle wiring and components will be tested for proper operation by checking against industry specifications</w:t>
      </w:r>
      <w:r w:rsidR="000B3702" w:rsidRPr="00A722F7">
        <w:rPr>
          <w:sz w:val="19"/>
          <w:szCs w:val="19"/>
        </w:rPr>
        <w:t xml:space="preserve">. </w:t>
      </w:r>
      <w:r w:rsidR="009532A2" w:rsidRPr="00A722F7">
        <w:rPr>
          <w:sz w:val="19"/>
          <w:szCs w:val="19"/>
        </w:rPr>
        <w:t>Students will explore the possibilities of circuit failures using specialized electrical test equipment while safely performing hands-on identification and diagnosis and determining needed repairs of these systems in accordance with ASE/NATEF guidelines</w:t>
      </w:r>
      <w:r w:rsidR="000B3702" w:rsidRPr="00A722F7">
        <w:rPr>
          <w:sz w:val="19"/>
          <w:szCs w:val="19"/>
        </w:rPr>
        <w:t xml:space="preserve">. </w:t>
      </w:r>
      <w:r w:rsidR="009532A2" w:rsidRPr="00A722F7">
        <w:rPr>
          <w:sz w:val="19"/>
          <w:szCs w:val="19"/>
        </w:rPr>
        <w:t>Students will prepare for ASE/NATEF national certification.</w:t>
      </w:r>
    </w:p>
    <w:p w:rsidR="002C6B2E" w:rsidRDefault="002C6B2E" w:rsidP="002C6B2E">
      <w:pPr>
        <w:tabs>
          <w:tab w:val="right" w:pos="6660"/>
          <w:tab w:val="right" w:pos="6840"/>
          <w:tab w:val="left" w:pos="7920"/>
        </w:tabs>
        <w:spacing w:line="120" w:lineRule="auto"/>
        <w:rPr>
          <w:b/>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MET116 Braking Systems I</w:t>
      </w:r>
      <w:r w:rsidRPr="00A722F7">
        <w:rPr>
          <w:b/>
          <w:sz w:val="19"/>
          <w:szCs w:val="19"/>
        </w:rPr>
        <w:tab/>
        <w:t>1</w:t>
      </w:r>
      <w:r w:rsidR="00347F5D" w:rsidRPr="00A722F7">
        <w:rPr>
          <w:b/>
          <w:sz w:val="19"/>
          <w:szCs w:val="19"/>
        </w:rPr>
        <w:t xml:space="preserve"> cr.</w:t>
      </w:r>
    </w:p>
    <w:p w:rsidR="00B65CD5" w:rsidRPr="00A722F7" w:rsidRDefault="007517EF">
      <w:pPr>
        <w:rPr>
          <w:sz w:val="19"/>
          <w:szCs w:val="19"/>
        </w:rPr>
      </w:pPr>
      <w:r w:rsidRPr="00A722F7">
        <w:rPr>
          <w:sz w:val="19"/>
          <w:szCs w:val="19"/>
        </w:rPr>
        <w:t>This course is an introduction to vehicular braking system hydraulics, components and safety issues for proper diagnosis and service of automotive and light truck brake systems.</w:t>
      </w:r>
    </w:p>
    <w:p w:rsidR="005C7237" w:rsidRPr="00A722F7" w:rsidRDefault="005C7237" w:rsidP="002C6B2E">
      <w:pPr>
        <w:spacing w:line="120" w:lineRule="auto"/>
        <w:rPr>
          <w:b/>
          <w:sz w:val="19"/>
          <w:szCs w:val="19"/>
        </w:rPr>
      </w:pPr>
    </w:p>
    <w:p w:rsidR="007517EF" w:rsidRPr="00A722F7" w:rsidRDefault="009532A2" w:rsidP="009532A2">
      <w:pPr>
        <w:tabs>
          <w:tab w:val="right" w:pos="6660"/>
          <w:tab w:val="right" w:pos="6840"/>
          <w:tab w:val="left" w:pos="7920"/>
        </w:tabs>
        <w:rPr>
          <w:b/>
          <w:sz w:val="19"/>
          <w:szCs w:val="19"/>
        </w:rPr>
      </w:pPr>
      <w:r w:rsidRPr="00A722F7">
        <w:rPr>
          <w:b/>
          <w:sz w:val="19"/>
          <w:szCs w:val="19"/>
        </w:rPr>
        <w:t>MET117 Braking Systems II</w:t>
      </w:r>
      <w:r w:rsidR="00C50F48" w:rsidRPr="00A722F7">
        <w:rPr>
          <w:b/>
          <w:sz w:val="19"/>
          <w:szCs w:val="19"/>
        </w:rPr>
        <w:tab/>
      </w:r>
      <w:r w:rsidR="00656451" w:rsidRPr="00A722F7">
        <w:rPr>
          <w:b/>
          <w:sz w:val="19"/>
          <w:szCs w:val="19"/>
        </w:rPr>
        <w:t>2</w:t>
      </w:r>
      <w:r w:rsidR="00347F5D" w:rsidRPr="00A722F7">
        <w:rPr>
          <w:b/>
          <w:sz w:val="19"/>
          <w:szCs w:val="19"/>
        </w:rPr>
        <w:t xml:space="preserve"> cr.</w:t>
      </w:r>
    </w:p>
    <w:p w:rsidR="007517EF" w:rsidRPr="00A722F7" w:rsidRDefault="007517EF" w:rsidP="007517EF">
      <w:pPr>
        <w:rPr>
          <w:sz w:val="19"/>
          <w:szCs w:val="19"/>
        </w:rPr>
      </w:pPr>
      <w:r w:rsidRPr="00A722F7">
        <w:rPr>
          <w:sz w:val="19"/>
          <w:szCs w:val="19"/>
        </w:rPr>
        <w:t>A</w:t>
      </w:r>
      <w:r w:rsidR="001E3520">
        <w:rPr>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sz w:val="19"/>
          <w:szCs w:val="19"/>
        </w:rPr>
        <w:fldChar w:fldCharType="end"/>
      </w:r>
      <w:r w:rsidRPr="00A722F7">
        <w:rPr>
          <w:sz w:val="19"/>
          <w:szCs w:val="19"/>
        </w:rPr>
        <w:t xml:space="preserve"> contin</w:t>
      </w:r>
      <w:r w:rsidR="00BB28E5" w:rsidRPr="00A722F7">
        <w:rPr>
          <w:sz w:val="19"/>
          <w:szCs w:val="19"/>
        </w:rPr>
        <w:t>uation of topics covered in MET</w:t>
      </w:r>
      <w:r w:rsidRPr="00A722F7">
        <w:rPr>
          <w:sz w:val="19"/>
          <w:szCs w:val="19"/>
        </w:rPr>
        <w:t>116 Braking Systems I, this course focuses on diagnosis, failure analysis, service procedures, and adherence to manufacturers’ specifications in accordance with ASE/NATEF guidelines. Students will prepare for ASE/NATEF national certification.</w:t>
      </w:r>
    </w:p>
    <w:p w:rsidR="00D94A0E" w:rsidRPr="00A722F7" w:rsidRDefault="00D94A0E" w:rsidP="002C6B2E">
      <w:pPr>
        <w:tabs>
          <w:tab w:val="right" w:pos="6660"/>
          <w:tab w:val="right" w:pos="6840"/>
          <w:tab w:val="left" w:pos="7920"/>
        </w:tabs>
        <w:spacing w:line="120" w:lineRule="auto"/>
        <w:rPr>
          <w:b/>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MET 118 Steering and Suspension I</w:t>
      </w:r>
      <w:r w:rsidRPr="00A722F7">
        <w:rPr>
          <w:b/>
          <w:sz w:val="19"/>
          <w:szCs w:val="19"/>
        </w:rPr>
        <w:tab/>
        <w:t>1</w:t>
      </w:r>
      <w:r w:rsidR="00347F5D" w:rsidRPr="00A722F7">
        <w:rPr>
          <w:b/>
          <w:sz w:val="19"/>
          <w:szCs w:val="19"/>
        </w:rPr>
        <w:t xml:space="preserve"> cr.</w:t>
      </w:r>
    </w:p>
    <w:p w:rsidR="009532A2" w:rsidRPr="00A722F7" w:rsidRDefault="009532A2" w:rsidP="009532A2">
      <w:pPr>
        <w:tabs>
          <w:tab w:val="right" w:pos="6660"/>
          <w:tab w:val="right" w:pos="6840"/>
        </w:tabs>
        <w:rPr>
          <w:sz w:val="19"/>
          <w:szCs w:val="19"/>
        </w:rPr>
      </w:pPr>
      <w:r w:rsidRPr="00A722F7">
        <w:rPr>
          <w:sz w:val="19"/>
          <w:szCs w:val="19"/>
        </w:rPr>
        <w:t>This course is an introduction to the theory and operation of steering and suspension components and their effect on vehicle handling.</w:t>
      </w:r>
    </w:p>
    <w:p w:rsidR="009532A2" w:rsidRPr="00A722F7" w:rsidRDefault="009532A2" w:rsidP="002C6B2E">
      <w:pPr>
        <w:tabs>
          <w:tab w:val="right" w:pos="6660"/>
          <w:tab w:val="right" w:pos="6840"/>
        </w:tabs>
        <w:spacing w:line="120" w:lineRule="auto"/>
        <w:rPr>
          <w:sz w:val="19"/>
          <w:szCs w:val="19"/>
        </w:rPr>
      </w:pPr>
    </w:p>
    <w:p w:rsidR="00340596" w:rsidRDefault="00340596" w:rsidP="009532A2">
      <w:pPr>
        <w:tabs>
          <w:tab w:val="right" w:pos="6660"/>
          <w:tab w:val="right" w:pos="6840"/>
          <w:tab w:val="left" w:pos="7920"/>
        </w:tabs>
        <w:rPr>
          <w:b/>
          <w:sz w:val="19"/>
          <w:szCs w:val="19"/>
        </w:rPr>
      </w:pPr>
    </w:p>
    <w:p w:rsidR="00340596" w:rsidRDefault="00340596" w:rsidP="009532A2">
      <w:pPr>
        <w:tabs>
          <w:tab w:val="right" w:pos="6660"/>
          <w:tab w:val="right" w:pos="6840"/>
          <w:tab w:val="left" w:pos="7920"/>
        </w:tabs>
        <w:rPr>
          <w:b/>
          <w:sz w:val="19"/>
          <w:szCs w:val="19"/>
        </w:rPr>
      </w:pPr>
    </w:p>
    <w:p w:rsidR="00340596" w:rsidRDefault="00340596" w:rsidP="009532A2">
      <w:pPr>
        <w:tabs>
          <w:tab w:val="right" w:pos="6660"/>
          <w:tab w:val="right" w:pos="6840"/>
          <w:tab w:val="left" w:pos="7920"/>
        </w:tabs>
        <w:rPr>
          <w:b/>
          <w:sz w:val="19"/>
          <w:szCs w:val="19"/>
        </w:rPr>
      </w:pPr>
    </w:p>
    <w:p w:rsidR="00340596" w:rsidRDefault="00340596" w:rsidP="009532A2">
      <w:pPr>
        <w:tabs>
          <w:tab w:val="right" w:pos="6660"/>
          <w:tab w:val="right" w:pos="6840"/>
          <w:tab w:val="left" w:pos="7920"/>
        </w:tabs>
        <w:rPr>
          <w:b/>
          <w:sz w:val="19"/>
          <w:szCs w:val="19"/>
        </w:rPr>
      </w:pPr>
    </w:p>
    <w:p w:rsidR="00340596" w:rsidRDefault="00340596" w:rsidP="009532A2">
      <w:pPr>
        <w:tabs>
          <w:tab w:val="right" w:pos="6660"/>
          <w:tab w:val="right" w:pos="6840"/>
          <w:tab w:val="left" w:pos="7920"/>
        </w:tabs>
        <w:rPr>
          <w:b/>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MET119 Steering and Suspension II</w:t>
      </w:r>
      <w:r w:rsidR="00C50F48" w:rsidRPr="00A722F7">
        <w:rPr>
          <w:b/>
          <w:sz w:val="19"/>
          <w:szCs w:val="19"/>
        </w:rPr>
        <w:tab/>
      </w:r>
      <w:r w:rsidRPr="00A722F7">
        <w:rPr>
          <w:b/>
          <w:sz w:val="19"/>
          <w:szCs w:val="19"/>
        </w:rPr>
        <w:t>2</w:t>
      </w:r>
      <w:r w:rsidR="00347F5D" w:rsidRPr="00A722F7">
        <w:rPr>
          <w:b/>
          <w:sz w:val="19"/>
          <w:szCs w:val="19"/>
        </w:rPr>
        <w:t xml:space="preserve"> cr.</w:t>
      </w:r>
    </w:p>
    <w:p w:rsidR="007517EF" w:rsidRPr="00A722F7" w:rsidRDefault="00BB28E5" w:rsidP="007517EF">
      <w:pPr>
        <w:rPr>
          <w:sz w:val="19"/>
          <w:szCs w:val="19"/>
        </w:rPr>
      </w:pPr>
      <w:r w:rsidRPr="00A722F7">
        <w:rPr>
          <w:sz w:val="19"/>
          <w:szCs w:val="19"/>
        </w:rPr>
        <w:t>A</w:t>
      </w:r>
      <w:r w:rsidR="001E3520">
        <w:rPr>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sz w:val="19"/>
          <w:szCs w:val="19"/>
        </w:rPr>
        <w:fldChar w:fldCharType="end"/>
      </w:r>
      <w:r w:rsidRPr="00A722F7">
        <w:rPr>
          <w:sz w:val="19"/>
          <w:szCs w:val="19"/>
        </w:rPr>
        <w:t xml:space="preserve"> continuation of MET</w:t>
      </w:r>
      <w:r w:rsidR="007517EF" w:rsidRPr="00A722F7">
        <w:rPr>
          <w:sz w:val="19"/>
          <w:szCs w:val="19"/>
        </w:rPr>
        <w:t>118 Steering Suspension I, this course will cover the diagnosis and repair of steering pumps, gears and related chassis systems</w:t>
      </w:r>
      <w:r w:rsidR="000B3702" w:rsidRPr="00A722F7">
        <w:rPr>
          <w:sz w:val="19"/>
          <w:szCs w:val="19"/>
        </w:rPr>
        <w:t xml:space="preserve">. </w:t>
      </w:r>
      <w:r w:rsidR="007517EF" w:rsidRPr="00A722F7">
        <w:rPr>
          <w:sz w:val="19"/>
          <w:szCs w:val="19"/>
        </w:rPr>
        <w:t xml:space="preserve">Wheel alignment angles will be understood by performing </w:t>
      </w:r>
      <w:r w:rsidR="00EE3DA1" w:rsidRPr="00A722F7">
        <w:rPr>
          <w:sz w:val="19"/>
          <w:szCs w:val="19"/>
        </w:rPr>
        <w:t>four-wheel</w:t>
      </w:r>
      <w:r w:rsidR="007517EF" w:rsidRPr="00A722F7">
        <w:rPr>
          <w:sz w:val="19"/>
          <w:szCs w:val="19"/>
        </w:rPr>
        <w:t xml:space="preserve"> alignments</w:t>
      </w:r>
      <w:r w:rsidR="000B3702" w:rsidRPr="00A722F7">
        <w:rPr>
          <w:sz w:val="19"/>
          <w:szCs w:val="19"/>
        </w:rPr>
        <w:t xml:space="preserve">. </w:t>
      </w:r>
      <w:r w:rsidR="007517EF" w:rsidRPr="00A722F7">
        <w:rPr>
          <w:sz w:val="19"/>
          <w:szCs w:val="19"/>
        </w:rPr>
        <w:t>These tasks will be performed in accordance with ASE/NATEF guidelines</w:t>
      </w:r>
      <w:r w:rsidR="000B3702" w:rsidRPr="00A722F7">
        <w:rPr>
          <w:sz w:val="19"/>
          <w:szCs w:val="19"/>
        </w:rPr>
        <w:t xml:space="preserve">. </w:t>
      </w:r>
      <w:r w:rsidR="007517EF" w:rsidRPr="00A722F7">
        <w:rPr>
          <w:sz w:val="19"/>
          <w:szCs w:val="19"/>
        </w:rPr>
        <w:t>Students will prepare for ASE/NATEF national certification.</w:t>
      </w:r>
    </w:p>
    <w:p w:rsidR="00FB1B4E" w:rsidRPr="00A722F7" w:rsidRDefault="00FB1B4E" w:rsidP="002C6B2E">
      <w:pPr>
        <w:tabs>
          <w:tab w:val="right" w:pos="6660"/>
          <w:tab w:val="right" w:pos="6840"/>
          <w:tab w:val="left" w:pos="7920"/>
        </w:tabs>
        <w:spacing w:line="120" w:lineRule="auto"/>
        <w:rPr>
          <w:b/>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MET120 Transmission and Drive Train</w:t>
      </w:r>
      <w:r w:rsidRPr="00A722F7">
        <w:rPr>
          <w:b/>
          <w:sz w:val="19"/>
          <w:szCs w:val="19"/>
        </w:rPr>
        <w:tab/>
      </w:r>
      <w:r w:rsidR="00F3448E" w:rsidRPr="00A722F7">
        <w:rPr>
          <w:b/>
          <w:sz w:val="19"/>
          <w:szCs w:val="19"/>
        </w:rPr>
        <w:t xml:space="preserve">  </w:t>
      </w:r>
      <w:r w:rsidRPr="00A722F7">
        <w:rPr>
          <w:b/>
          <w:sz w:val="19"/>
          <w:szCs w:val="19"/>
        </w:rPr>
        <w:t>3</w:t>
      </w:r>
      <w:r w:rsidR="00347F5D" w:rsidRPr="00A722F7">
        <w:rPr>
          <w:b/>
          <w:sz w:val="19"/>
          <w:szCs w:val="19"/>
        </w:rPr>
        <w:t xml:space="preserve"> cr.</w:t>
      </w:r>
    </w:p>
    <w:p w:rsidR="009532A2" w:rsidRPr="00A722F7" w:rsidRDefault="009532A2" w:rsidP="009532A2">
      <w:pPr>
        <w:tabs>
          <w:tab w:val="right" w:pos="6660"/>
          <w:tab w:val="right" w:pos="6840"/>
        </w:tabs>
        <w:rPr>
          <w:sz w:val="19"/>
          <w:szCs w:val="19"/>
        </w:rPr>
      </w:pPr>
      <w:r w:rsidRPr="00A722F7">
        <w:rPr>
          <w:sz w:val="19"/>
          <w:szCs w:val="19"/>
        </w:rPr>
        <w:t>This course consists of theory and application of the operation and repair of automotive/light truck automatic transmissions, manual transmissions</w:t>
      </w:r>
      <w:r w:rsidR="008E3C6B" w:rsidRPr="00A722F7">
        <w:rPr>
          <w:sz w:val="19"/>
          <w:szCs w:val="19"/>
        </w:rPr>
        <w:t>,</w:t>
      </w:r>
      <w:r w:rsidRPr="00A722F7">
        <w:rPr>
          <w:sz w:val="19"/>
          <w:szCs w:val="19"/>
        </w:rPr>
        <w:t xml:space="preserve"> and drive train systems</w:t>
      </w:r>
      <w:r w:rsidR="000B3702" w:rsidRPr="00A722F7">
        <w:rPr>
          <w:sz w:val="19"/>
          <w:szCs w:val="19"/>
        </w:rPr>
        <w:t xml:space="preserve">. </w:t>
      </w:r>
      <w:r w:rsidRPr="00A722F7">
        <w:rPr>
          <w:sz w:val="19"/>
          <w:szCs w:val="19"/>
        </w:rPr>
        <w:t>Emphasis is given to preventative maintenance, system diagnosis, failure analysis, and proper service procedures</w:t>
      </w:r>
      <w:r w:rsidR="000B3702" w:rsidRPr="00A722F7">
        <w:rPr>
          <w:sz w:val="19"/>
          <w:szCs w:val="19"/>
        </w:rPr>
        <w:t xml:space="preserve">. </w:t>
      </w:r>
      <w:r w:rsidRPr="00A722F7">
        <w:rPr>
          <w:sz w:val="19"/>
          <w:szCs w:val="19"/>
        </w:rPr>
        <w:t>Students will prepare for ASE/NATEF national certification.</w:t>
      </w:r>
    </w:p>
    <w:p w:rsidR="00182ABD" w:rsidRPr="00A722F7" w:rsidRDefault="00182ABD" w:rsidP="002C6B2E">
      <w:pPr>
        <w:tabs>
          <w:tab w:val="right" w:pos="6660"/>
          <w:tab w:val="right" w:pos="6840"/>
        </w:tabs>
        <w:spacing w:line="120" w:lineRule="auto"/>
        <w:rPr>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MET121 Heating and Air Conditioning Systems</w:t>
      </w:r>
      <w:r w:rsidRPr="00A722F7">
        <w:rPr>
          <w:b/>
          <w:sz w:val="19"/>
          <w:szCs w:val="19"/>
        </w:rPr>
        <w:tab/>
        <w:t>3</w:t>
      </w:r>
      <w:r w:rsidR="00347F5D" w:rsidRPr="00A722F7">
        <w:rPr>
          <w:b/>
          <w:sz w:val="19"/>
          <w:szCs w:val="19"/>
        </w:rPr>
        <w:t xml:space="preserve"> cr.</w:t>
      </w:r>
    </w:p>
    <w:p w:rsidR="00495CF5" w:rsidRPr="00A722F7" w:rsidRDefault="009532A2" w:rsidP="00C151A8">
      <w:pPr>
        <w:tabs>
          <w:tab w:val="right" w:pos="6660"/>
          <w:tab w:val="right" w:pos="6840"/>
        </w:tabs>
        <w:rPr>
          <w:b/>
          <w:sz w:val="19"/>
          <w:szCs w:val="19"/>
        </w:rPr>
      </w:pPr>
      <w:r w:rsidRPr="00A722F7">
        <w:rPr>
          <w:sz w:val="19"/>
          <w:szCs w:val="19"/>
        </w:rPr>
        <w:t>This course is designed to provide students with knowledge and understanding of automotive heating and air conditioning systems and their impact on driver comfort and vehicle reliability, while observing environmental concerns</w:t>
      </w:r>
      <w:r w:rsidR="000B3702" w:rsidRPr="00A722F7">
        <w:rPr>
          <w:sz w:val="19"/>
          <w:szCs w:val="19"/>
        </w:rPr>
        <w:t xml:space="preserve">. </w:t>
      </w:r>
      <w:r w:rsidRPr="00A722F7">
        <w:rPr>
          <w:sz w:val="19"/>
          <w:szCs w:val="19"/>
        </w:rPr>
        <w:t>Students will gain the understanding needed to perform proper heating and air conditioning service while emphasis is given to system diagnosis, failure analysis</w:t>
      </w:r>
      <w:r w:rsidR="008E3C6B" w:rsidRPr="00A722F7">
        <w:rPr>
          <w:sz w:val="19"/>
          <w:szCs w:val="19"/>
        </w:rPr>
        <w:t>,</w:t>
      </w:r>
      <w:r w:rsidRPr="00A722F7">
        <w:rPr>
          <w:sz w:val="19"/>
          <w:szCs w:val="19"/>
        </w:rPr>
        <w:t xml:space="preserve"> and proper service procedures, as well as the use of specialized shop tools and equipment.</w:t>
      </w:r>
    </w:p>
    <w:p w:rsidR="00495CF5" w:rsidRPr="00A722F7" w:rsidRDefault="00495CF5" w:rsidP="002C6B2E">
      <w:pPr>
        <w:tabs>
          <w:tab w:val="right" w:pos="6660"/>
          <w:tab w:val="right" w:pos="6840"/>
          <w:tab w:val="left" w:pos="7920"/>
        </w:tabs>
        <w:spacing w:line="120" w:lineRule="auto"/>
        <w:rPr>
          <w:b/>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MET122 Hydraulics</w:t>
      </w:r>
      <w:r w:rsidRPr="00A722F7">
        <w:rPr>
          <w:b/>
          <w:sz w:val="19"/>
          <w:szCs w:val="19"/>
        </w:rPr>
        <w:tab/>
        <w:t>3</w:t>
      </w:r>
      <w:r w:rsidR="00347F5D" w:rsidRPr="00A722F7">
        <w:rPr>
          <w:b/>
          <w:sz w:val="19"/>
          <w:szCs w:val="19"/>
        </w:rPr>
        <w:t xml:space="preserve"> cr.</w:t>
      </w:r>
    </w:p>
    <w:p w:rsidR="009532A2" w:rsidRPr="00A722F7" w:rsidRDefault="009532A2" w:rsidP="009532A2">
      <w:pPr>
        <w:tabs>
          <w:tab w:val="right" w:pos="6660"/>
          <w:tab w:val="right" w:pos="6840"/>
        </w:tabs>
        <w:rPr>
          <w:sz w:val="19"/>
          <w:szCs w:val="19"/>
        </w:rPr>
      </w:pPr>
      <w:r w:rsidRPr="00A722F7">
        <w:rPr>
          <w:sz w:val="19"/>
          <w:szCs w:val="19"/>
        </w:rPr>
        <w:t>This course provides an overview of hydraulic theory, including hydraulic principles, terminology, component identification</w:t>
      </w:r>
      <w:r w:rsidR="008E3C6B" w:rsidRPr="00A722F7">
        <w:rPr>
          <w:sz w:val="19"/>
          <w:szCs w:val="19"/>
        </w:rPr>
        <w:t xml:space="preserve">, </w:t>
      </w:r>
      <w:r w:rsidRPr="00A722F7">
        <w:rPr>
          <w:sz w:val="19"/>
          <w:szCs w:val="19"/>
        </w:rPr>
        <w:t>and the principles of mechanical advantage inherent in hydraulic systems.</w:t>
      </w:r>
    </w:p>
    <w:p w:rsidR="009532A2" w:rsidRPr="00A722F7" w:rsidRDefault="009532A2" w:rsidP="009532A2">
      <w:pPr>
        <w:tabs>
          <w:tab w:val="right" w:pos="6660"/>
          <w:tab w:val="right" w:pos="6840"/>
          <w:tab w:val="left" w:pos="7920"/>
        </w:tabs>
        <w:rPr>
          <w:b/>
          <w:sz w:val="19"/>
          <w:szCs w:val="19"/>
        </w:rPr>
      </w:pPr>
      <w:r w:rsidRPr="00A722F7">
        <w:rPr>
          <w:b/>
          <w:sz w:val="19"/>
          <w:szCs w:val="19"/>
        </w:rPr>
        <w:t>MET123 Maine State Inspection</w:t>
      </w:r>
      <w:r w:rsidRPr="00A722F7">
        <w:rPr>
          <w:b/>
          <w:sz w:val="19"/>
          <w:szCs w:val="19"/>
        </w:rPr>
        <w:tab/>
        <w:t>1</w:t>
      </w:r>
      <w:r w:rsidR="00347F5D" w:rsidRPr="00A722F7">
        <w:rPr>
          <w:b/>
          <w:sz w:val="19"/>
          <w:szCs w:val="19"/>
        </w:rPr>
        <w:t xml:space="preserve"> cr.</w:t>
      </w:r>
    </w:p>
    <w:p w:rsidR="009311FB" w:rsidRPr="00A722F7" w:rsidRDefault="009532A2" w:rsidP="009311FB">
      <w:pPr>
        <w:rPr>
          <w:rFonts w:ascii="Times New Roman" w:eastAsia="Times New Roman" w:hAnsi="Times New Roman"/>
          <w:sz w:val="19"/>
          <w:szCs w:val="19"/>
        </w:rPr>
      </w:pPr>
      <w:r w:rsidRPr="00A722F7">
        <w:rPr>
          <w:sz w:val="19"/>
          <w:szCs w:val="19"/>
        </w:rPr>
        <w:t>This course reviews State of Maine motor vehicle laws to prepare students to take the motor vehicle inspection license exam and how to check motor vehicles for compliance of these laws.</w:t>
      </w:r>
      <w:r w:rsidR="009311FB" w:rsidRPr="00A722F7">
        <w:rPr>
          <w:sz w:val="19"/>
          <w:szCs w:val="19"/>
        </w:rPr>
        <w:t xml:space="preserve"> </w:t>
      </w:r>
      <w:r w:rsidR="009311FB" w:rsidRPr="00A722F7">
        <w:rPr>
          <w:rFonts w:ascii="Times New Roman" w:eastAsia="Times New Roman" w:hAnsi="Times New Roman"/>
          <w:sz w:val="19"/>
          <w:szCs w:val="19"/>
        </w:rPr>
        <w:t xml:space="preserve">The application and manual requests for the Maine State Inspection exam will be sent out at the beginning of the second semester by the Instructor.  Students are responsible for the fee to cover the application and manual costs.  The Maine State Inspection License Exam will be given at the end of this course.  </w:t>
      </w:r>
    </w:p>
    <w:p w:rsidR="00131271" w:rsidRPr="00A722F7" w:rsidRDefault="00131271" w:rsidP="002C6B2E">
      <w:pPr>
        <w:spacing w:line="120" w:lineRule="auto"/>
        <w:rPr>
          <w:rFonts w:ascii="Times New Roman" w:eastAsia="Times New Roman" w:hAnsi="Times New Roman"/>
          <w:sz w:val="19"/>
          <w:szCs w:val="19"/>
        </w:rPr>
      </w:pPr>
    </w:p>
    <w:p w:rsidR="009532A2" w:rsidRPr="00A722F7" w:rsidRDefault="009532A2" w:rsidP="009532A2">
      <w:pPr>
        <w:tabs>
          <w:tab w:val="right" w:pos="6660"/>
          <w:tab w:val="right" w:pos="6840"/>
          <w:tab w:val="left" w:pos="7920"/>
        </w:tabs>
        <w:rPr>
          <w:rFonts w:ascii="Times New Roman" w:hAnsi="Times New Roman"/>
          <w:b/>
          <w:sz w:val="19"/>
          <w:szCs w:val="19"/>
        </w:rPr>
      </w:pPr>
      <w:r w:rsidRPr="00A722F7">
        <w:rPr>
          <w:rFonts w:ascii="Times New Roman" w:hAnsi="Times New Roman"/>
          <w:b/>
          <w:sz w:val="19"/>
          <w:szCs w:val="19"/>
        </w:rPr>
        <w:t>MET129 Introduction to Engine Overhaul</w:t>
      </w:r>
      <w:r w:rsidRPr="00A722F7">
        <w:rPr>
          <w:rFonts w:ascii="Times New Roman" w:hAnsi="Times New Roman"/>
          <w:b/>
          <w:sz w:val="19"/>
          <w:szCs w:val="19"/>
        </w:rPr>
        <w:tab/>
        <w:t>3</w:t>
      </w:r>
      <w:r w:rsidR="00347F5D" w:rsidRPr="00A722F7">
        <w:rPr>
          <w:b/>
          <w:sz w:val="19"/>
          <w:szCs w:val="19"/>
        </w:rPr>
        <w:t xml:space="preserve"> cr.</w:t>
      </w:r>
    </w:p>
    <w:p w:rsidR="009532A2" w:rsidRPr="00A722F7" w:rsidRDefault="009532A2" w:rsidP="009532A2">
      <w:pPr>
        <w:tabs>
          <w:tab w:val="right" w:pos="6660"/>
          <w:tab w:val="right" w:pos="6840"/>
        </w:tabs>
        <w:rPr>
          <w:rFonts w:ascii="Times New Roman" w:hAnsi="Times New Roman"/>
          <w:sz w:val="19"/>
          <w:szCs w:val="19"/>
        </w:rPr>
      </w:pPr>
      <w:r w:rsidRPr="00A722F7">
        <w:rPr>
          <w:rFonts w:ascii="Times New Roman" w:hAnsi="Times New Roman"/>
          <w:sz w:val="19"/>
          <w:szCs w:val="19"/>
        </w:rPr>
        <w:t>This course is designed to give the student knowledge of diesel engine theory and construction, including engine operation, component identification and terminology</w:t>
      </w:r>
      <w:r w:rsidR="000B3702" w:rsidRPr="00A722F7">
        <w:rPr>
          <w:rFonts w:ascii="Times New Roman" w:hAnsi="Times New Roman"/>
          <w:sz w:val="19"/>
          <w:szCs w:val="19"/>
        </w:rPr>
        <w:t xml:space="preserve">. </w:t>
      </w:r>
      <w:r w:rsidRPr="00A722F7">
        <w:rPr>
          <w:rFonts w:ascii="Times New Roman" w:hAnsi="Times New Roman"/>
          <w:sz w:val="19"/>
          <w:szCs w:val="19"/>
        </w:rPr>
        <w:t>This i</w:t>
      </w:r>
      <w:r w:rsidR="00992C9C" w:rsidRPr="00A722F7">
        <w:rPr>
          <w:rFonts w:ascii="Times New Roman" w:hAnsi="Times New Roman"/>
          <w:sz w:val="19"/>
          <w:szCs w:val="19"/>
        </w:rPr>
        <w:t>s the companion course to MET131</w:t>
      </w:r>
      <w:r w:rsidRPr="00A722F7">
        <w:rPr>
          <w:rFonts w:ascii="Times New Roman" w:hAnsi="Times New Roman"/>
          <w:sz w:val="19"/>
          <w:szCs w:val="19"/>
        </w:rPr>
        <w:t>.</w:t>
      </w:r>
    </w:p>
    <w:p w:rsidR="00D94A0E" w:rsidRPr="00A722F7" w:rsidRDefault="00D94A0E" w:rsidP="002C6B2E">
      <w:pPr>
        <w:tabs>
          <w:tab w:val="right" w:pos="6660"/>
          <w:tab w:val="right" w:pos="6840"/>
          <w:tab w:val="left" w:pos="7920"/>
        </w:tabs>
        <w:spacing w:line="120" w:lineRule="auto"/>
        <w:rPr>
          <w:rFonts w:ascii="Times New Roman" w:hAnsi="Times New Roman"/>
          <w:b/>
          <w:sz w:val="19"/>
          <w:szCs w:val="19"/>
        </w:rPr>
      </w:pPr>
    </w:p>
    <w:p w:rsidR="009532A2" w:rsidRPr="00A722F7" w:rsidRDefault="009532A2" w:rsidP="009532A2">
      <w:pPr>
        <w:tabs>
          <w:tab w:val="right" w:pos="6660"/>
          <w:tab w:val="right" w:pos="6840"/>
          <w:tab w:val="left" w:pos="7920"/>
        </w:tabs>
        <w:rPr>
          <w:rFonts w:ascii="Times New Roman" w:hAnsi="Times New Roman"/>
          <w:b/>
          <w:sz w:val="19"/>
          <w:szCs w:val="19"/>
        </w:rPr>
      </w:pPr>
      <w:r w:rsidRPr="00A722F7">
        <w:rPr>
          <w:rFonts w:ascii="Times New Roman" w:hAnsi="Times New Roman"/>
          <w:b/>
          <w:sz w:val="19"/>
          <w:szCs w:val="19"/>
        </w:rPr>
        <w:t>MET131 Engine Overhaul Lab</w:t>
      </w:r>
      <w:r w:rsidRPr="00A722F7">
        <w:rPr>
          <w:rFonts w:ascii="Times New Roman" w:hAnsi="Times New Roman"/>
          <w:b/>
          <w:sz w:val="19"/>
          <w:szCs w:val="19"/>
        </w:rPr>
        <w:tab/>
        <w:t>4</w:t>
      </w:r>
      <w:r w:rsidR="00347F5D" w:rsidRPr="00A722F7">
        <w:rPr>
          <w:b/>
          <w:sz w:val="19"/>
          <w:szCs w:val="19"/>
        </w:rPr>
        <w:t xml:space="preserve"> cr.</w:t>
      </w:r>
    </w:p>
    <w:p w:rsidR="009532A2" w:rsidRPr="00A722F7" w:rsidRDefault="009532A2" w:rsidP="009532A2">
      <w:pPr>
        <w:tabs>
          <w:tab w:val="right" w:pos="6660"/>
          <w:tab w:val="right" w:pos="6840"/>
        </w:tabs>
        <w:rPr>
          <w:rFonts w:ascii="Times New Roman" w:hAnsi="Times New Roman"/>
          <w:sz w:val="19"/>
          <w:szCs w:val="19"/>
        </w:rPr>
      </w:pPr>
      <w:r w:rsidRPr="00A722F7">
        <w:rPr>
          <w:rFonts w:ascii="Times New Roman" w:hAnsi="Times New Roman"/>
          <w:sz w:val="19"/>
          <w:szCs w:val="19"/>
        </w:rPr>
        <w:t>In a modern, well-equipped lab, students are given a hands-on opportunity to overhaul a diesel engine, using factory service manuals and a variety of specialty tools</w:t>
      </w:r>
      <w:r w:rsidR="000B3702" w:rsidRPr="00A722F7">
        <w:rPr>
          <w:rFonts w:ascii="Times New Roman" w:hAnsi="Times New Roman"/>
          <w:sz w:val="19"/>
          <w:szCs w:val="19"/>
        </w:rPr>
        <w:t xml:space="preserve">. </w:t>
      </w:r>
      <w:r w:rsidRPr="00A722F7">
        <w:rPr>
          <w:rFonts w:ascii="Times New Roman" w:hAnsi="Times New Roman"/>
          <w:sz w:val="19"/>
          <w:szCs w:val="19"/>
        </w:rPr>
        <w:t>Proper disassembly and assembly of the engine is taught</w:t>
      </w:r>
      <w:r w:rsidR="000B3702" w:rsidRPr="00A722F7">
        <w:rPr>
          <w:rFonts w:ascii="Times New Roman" w:hAnsi="Times New Roman"/>
          <w:sz w:val="19"/>
          <w:szCs w:val="19"/>
        </w:rPr>
        <w:t xml:space="preserve">. </w:t>
      </w:r>
      <w:r w:rsidRPr="00A722F7">
        <w:rPr>
          <w:rFonts w:ascii="Times New Roman" w:hAnsi="Times New Roman"/>
          <w:sz w:val="19"/>
          <w:szCs w:val="19"/>
        </w:rPr>
        <w:t>Measurement, repair, and assembly of all components provide a solid technical background in diesel engines.</w:t>
      </w:r>
    </w:p>
    <w:p w:rsidR="004A449E" w:rsidRPr="00A722F7" w:rsidRDefault="004A449E" w:rsidP="002C6B2E">
      <w:pPr>
        <w:tabs>
          <w:tab w:val="right" w:pos="6660"/>
          <w:tab w:val="right" w:pos="6840"/>
          <w:tab w:val="left" w:pos="7920"/>
        </w:tabs>
        <w:spacing w:line="120" w:lineRule="auto"/>
        <w:rPr>
          <w:rFonts w:ascii="Times New Roman" w:hAnsi="Times New Roman"/>
          <w:b/>
          <w:sz w:val="19"/>
          <w:szCs w:val="19"/>
        </w:rPr>
      </w:pPr>
    </w:p>
    <w:p w:rsidR="009532A2" w:rsidRPr="00A722F7" w:rsidRDefault="009532A2" w:rsidP="009532A2">
      <w:pPr>
        <w:tabs>
          <w:tab w:val="right" w:pos="6660"/>
          <w:tab w:val="right" w:pos="6840"/>
          <w:tab w:val="left" w:pos="7920"/>
        </w:tabs>
        <w:rPr>
          <w:rFonts w:ascii="Times New Roman" w:hAnsi="Times New Roman"/>
          <w:b/>
          <w:sz w:val="19"/>
          <w:szCs w:val="19"/>
        </w:rPr>
      </w:pPr>
      <w:r w:rsidRPr="00A722F7">
        <w:rPr>
          <w:rFonts w:ascii="Times New Roman" w:hAnsi="Times New Roman"/>
          <w:b/>
          <w:sz w:val="19"/>
          <w:szCs w:val="19"/>
        </w:rPr>
        <w:t>MET132 Diesel Engine Fuel Systems</w:t>
      </w:r>
      <w:r w:rsidRPr="00A722F7">
        <w:rPr>
          <w:rFonts w:ascii="Times New Roman" w:hAnsi="Times New Roman"/>
          <w:b/>
          <w:sz w:val="19"/>
          <w:szCs w:val="19"/>
        </w:rPr>
        <w:tab/>
        <w:t>1</w:t>
      </w:r>
      <w:r w:rsidR="00347F5D" w:rsidRPr="00A722F7">
        <w:rPr>
          <w:b/>
          <w:sz w:val="19"/>
          <w:szCs w:val="19"/>
        </w:rPr>
        <w:t xml:space="preserve"> cr.</w:t>
      </w:r>
    </w:p>
    <w:p w:rsidR="009532A2" w:rsidRPr="00A722F7" w:rsidRDefault="009532A2" w:rsidP="009532A2">
      <w:pPr>
        <w:tabs>
          <w:tab w:val="right" w:pos="6660"/>
          <w:tab w:val="right" w:pos="6840"/>
        </w:tabs>
        <w:rPr>
          <w:rFonts w:ascii="Times New Roman" w:hAnsi="Times New Roman"/>
          <w:sz w:val="19"/>
          <w:szCs w:val="19"/>
        </w:rPr>
      </w:pPr>
      <w:r w:rsidRPr="00A722F7">
        <w:rPr>
          <w:rFonts w:ascii="Times New Roman" w:hAnsi="Times New Roman"/>
          <w:sz w:val="19"/>
          <w:szCs w:val="19"/>
        </w:rPr>
        <w:t>This course will make the student aware of the various manufacturers and types of fuel delivery systems used on the diesel engine</w:t>
      </w:r>
      <w:r w:rsidR="000B3702" w:rsidRPr="00A722F7">
        <w:rPr>
          <w:rFonts w:ascii="Times New Roman" w:hAnsi="Times New Roman"/>
          <w:sz w:val="19"/>
          <w:szCs w:val="19"/>
        </w:rPr>
        <w:t xml:space="preserve">. </w:t>
      </w:r>
      <w:r w:rsidRPr="00A722F7">
        <w:rPr>
          <w:rFonts w:ascii="Times New Roman" w:hAnsi="Times New Roman"/>
          <w:sz w:val="19"/>
          <w:szCs w:val="19"/>
        </w:rPr>
        <w:t>From the fuel tank through the filters to the engine, this course covers the most important principles and explains how the diesel engine uses fuel injection to produce power.</w:t>
      </w:r>
    </w:p>
    <w:p w:rsidR="00FB1B4E" w:rsidRPr="00A722F7" w:rsidRDefault="00FB1B4E" w:rsidP="002C6B2E">
      <w:pPr>
        <w:tabs>
          <w:tab w:val="right" w:pos="6660"/>
          <w:tab w:val="right" w:pos="6840"/>
        </w:tabs>
        <w:spacing w:line="120" w:lineRule="auto"/>
        <w:rPr>
          <w:rFonts w:ascii="Times New Roman" w:hAnsi="Times New Roman"/>
          <w:b/>
          <w:sz w:val="19"/>
          <w:szCs w:val="19"/>
        </w:rPr>
      </w:pPr>
    </w:p>
    <w:p w:rsidR="00340596" w:rsidRDefault="00340596" w:rsidP="009532A2">
      <w:pPr>
        <w:tabs>
          <w:tab w:val="right" w:pos="6660"/>
          <w:tab w:val="right" w:pos="6840"/>
          <w:tab w:val="left" w:pos="7920"/>
        </w:tabs>
        <w:rPr>
          <w:rFonts w:ascii="Times New Roman" w:hAnsi="Times New Roman"/>
          <w:b/>
          <w:sz w:val="19"/>
          <w:szCs w:val="19"/>
        </w:rPr>
      </w:pPr>
    </w:p>
    <w:p w:rsidR="00340596" w:rsidRDefault="00340596" w:rsidP="009532A2">
      <w:pPr>
        <w:tabs>
          <w:tab w:val="right" w:pos="6660"/>
          <w:tab w:val="right" w:pos="6840"/>
          <w:tab w:val="left" w:pos="7920"/>
        </w:tabs>
        <w:rPr>
          <w:rFonts w:ascii="Times New Roman" w:hAnsi="Times New Roman"/>
          <w:b/>
          <w:sz w:val="19"/>
          <w:szCs w:val="19"/>
        </w:rPr>
      </w:pPr>
    </w:p>
    <w:p w:rsidR="009532A2" w:rsidRPr="00A722F7" w:rsidRDefault="009532A2" w:rsidP="009532A2">
      <w:pPr>
        <w:tabs>
          <w:tab w:val="right" w:pos="6660"/>
          <w:tab w:val="right" w:pos="6840"/>
          <w:tab w:val="left" w:pos="7920"/>
        </w:tabs>
        <w:rPr>
          <w:rFonts w:ascii="Times New Roman" w:hAnsi="Times New Roman"/>
          <w:b/>
          <w:sz w:val="19"/>
          <w:szCs w:val="19"/>
        </w:rPr>
      </w:pPr>
      <w:r w:rsidRPr="00A722F7">
        <w:rPr>
          <w:rFonts w:ascii="Times New Roman" w:hAnsi="Times New Roman"/>
          <w:b/>
          <w:sz w:val="19"/>
          <w:szCs w:val="19"/>
        </w:rPr>
        <w:t>M</w:t>
      </w:r>
      <w:r w:rsidR="00F8702C" w:rsidRPr="00A722F7">
        <w:rPr>
          <w:rFonts w:ascii="Times New Roman" w:hAnsi="Times New Roman"/>
          <w:b/>
          <w:sz w:val="19"/>
          <w:szCs w:val="19"/>
        </w:rPr>
        <w:t>ET142 High Performance Engines</w:t>
      </w:r>
      <w:r w:rsidR="00F8702C" w:rsidRPr="00A722F7">
        <w:rPr>
          <w:rFonts w:ascii="Times New Roman" w:hAnsi="Times New Roman"/>
          <w:b/>
          <w:sz w:val="19"/>
          <w:szCs w:val="19"/>
        </w:rPr>
        <w:tab/>
        <w:t>1</w:t>
      </w:r>
      <w:r w:rsidR="00347F5D" w:rsidRPr="00A722F7">
        <w:rPr>
          <w:b/>
          <w:sz w:val="19"/>
          <w:szCs w:val="19"/>
        </w:rPr>
        <w:t xml:space="preserve"> cr.</w:t>
      </w:r>
    </w:p>
    <w:p w:rsidR="00FC700E" w:rsidRPr="00A722F7" w:rsidRDefault="009532A2" w:rsidP="00495CF5">
      <w:pPr>
        <w:tabs>
          <w:tab w:val="right" w:pos="6660"/>
          <w:tab w:val="right" w:pos="6840"/>
        </w:tabs>
        <w:rPr>
          <w:rFonts w:ascii="Times New Roman" w:hAnsi="Times New Roman"/>
          <w:b/>
          <w:sz w:val="19"/>
          <w:szCs w:val="19"/>
        </w:rPr>
      </w:pPr>
      <w:r w:rsidRPr="00A722F7">
        <w:rPr>
          <w:rFonts w:ascii="Times New Roman" w:hAnsi="Times New Roman"/>
          <w:sz w:val="19"/>
          <w:szCs w:val="19"/>
        </w:rPr>
        <w:t>Designed for the performance engine enthusiast, this course concentrates on the use and installation of high performance components. The effects of carburetion</w:t>
      </w:r>
      <w:r w:rsidRPr="00A722F7">
        <w:rPr>
          <w:rFonts w:ascii="Times New Roman" w:hAnsi="Times New Roman"/>
          <w:color w:val="FF6600"/>
          <w:sz w:val="19"/>
          <w:szCs w:val="19"/>
        </w:rPr>
        <w:t>,</w:t>
      </w:r>
      <w:r w:rsidRPr="00A722F7">
        <w:rPr>
          <w:rFonts w:ascii="Times New Roman" w:hAnsi="Times New Roman"/>
          <w:sz w:val="19"/>
          <w:szCs w:val="19"/>
        </w:rPr>
        <w:t xml:space="preserve"> camshaft design, and exhaust systems will be covered.</w:t>
      </w:r>
    </w:p>
    <w:p w:rsidR="004C3286" w:rsidRPr="00A722F7" w:rsidRDefault="004C3286" w:rsidP="002C6B2E">
      <w:pPr>
        <w:tabs>
          <w:tab w:val="right" w:pos="6660"/>
          <w:tab w:val="right" w:pos="6840"/>
          <w:tab w:val="left" w:pos="7920"/>
        </w:tabs>
        <w:spacing w:line="120" w:lineRule="auto"/>
        <w:rPr>
          <w:rFonts w:ascii="Times New Roman" w:hAnsi="Times New Roman"/>
          <w:b/>
          <w:sz w:val="19"/>
          <w:szCs w:val="19"/>
        </w:rPr>
      </w:pPr>
    </w:p>
    <w:p w:rsidR="009532A2" w:rsidRPr="00A722F7" w:rsidRDefault="009532A2" w:rsidP="009532A2">
      <w:pPr>
        <w:tabs>
          <w:tab w:val="right" w:pos="6660"/>
          <w:tab w:val="right" w:pos="6840"/>
          <w:tab w:val="left" w:pos="7920"/>
        </w:tabs>
        <w:rPr>
          <w:rFonts w:ascii="Times New Roman" w:hAnsi="Times New Roman"/>
          <w:b/>
          <w:sz w:val="19"/>
          <w:szCs w:val="19"/>
        </w:rPr>
      </w:pPr>
      <w:r w:rsidRPr="00A722F7">
        <w:rPr>
          <w:rFonts w:ascii="Times New Roman" w:hAnsi="Times New Roman"/>
          <w:b/>
          <w:sz w:val="19"/>
          <w:szCs w:val="19"/>
        </w:rPr>
        <w:t>MET144 Engine Repair and Performance</w:t>
      </w:r>
      <w:r w:rsidRPr="00A722F7">
        <w:rPr>
          <w:rFonts w:ascii="Times New Roman" w:hAnsi="Times New Roman"/>
          <w:b/>
          <w:sz w:val="19"/>
          <w:szCs w:val="19"/>
        </w:rPr>
        <w:tab/>
        <w:t>3</w:t>
      </w:r>
      <w:r w:rsidR="00347F5D" w:rsidRPr="00A722F7">
        <w:rPr>
          <w:b/>
          <w:sz w:val="19"/>
          <w:szCs w:val="19"/>
        </w:rPr>
        <w:t xml:space="preserve"> cr.</w:t>
      </w:r>
    </w:p>
    <w:p w:rsidR="00C77921" w:rsidRPr="00A722F7" w:rsidRDefault="009532A2" w:rsidP="009532A2">
      <w:pPr>
        <w:tabs>
          <w:tab w:val="right" w:pos="6660"/>
          <w:tab w:val="right" w:pos="6840"/>
        </w:tabs>
        <w:rPr>
          <w:rFonts w:ascii="Times New Roman" w:hAnsi="Times New Roman"/>
          <w:b/>
          <w:sz w:val="19"/>
          <w:szCs w:val="19"/>
        </w:rPr>
      </w:pPr>
      <w:r w:rsidRPr="00A722F7">
        <w:rPr>
          <w:rFonts w:ascii="Times New Roman" w:hAnsi="Times New Roman"/>
          <w:sz w:val="19"/>
          <w:szCs w:val="19"/>
        </w:rPr>
        <w:t>Taught to the standards of NATEF/ASE, this course covers engine theory and repair techniques and procedures</w:t>
      </w:r>
      <w:r w:rsidR="000B3702" w:rsidRPr="00A722F7">
        <w:rPr>
          <w:rFonts w:ascii="Times New Roman" w:hAnsi="Times New Roman"/>
          <w:sz w:val="19"/>
          <w:szCs w:val="19"/>
        </w:rPr>
        <w:t xml:space="preserve">. </w:t>
      </w:r>
      <w:r w:rsidRPr="00A722F7">
        <w:rPr>
          <w:rFonts w:ascii="Times New Roman" w:hAnsi="Times New Roman"/>
          <w:sz w:val="19"/>
          <w:szCs w:val="19"/>
        </w:rPr>
        <w:t>Successful completion of this course prepares students for the ASE exams in engine specialty areas.</w:t>
      </w:r>
    </w:p>
    <w:p w:rsidR="00495CF5" w:rsidRPr="00A722F7" w:rsidRDefault="00495CF5" w:rsidP="002C6B2E">
      <w:pPr>
        <w:tabs>
          <w:tab w:val="right" w:pos="6660"/>
          <w:tab w:val="right" w:pos="6840"/>
        </w:tabs>
        <w:spacing w:line="120" w:lineRule="auto"/>
        <w:rPr>
          <w:rFonts w:ascii="Times New Roman" w:hAnsi="Times New Roman"/>
          <w:b/>
          <w:sz w:val="19"/>
          <w:szCs w:val="19"/>
        </w:rPr>
      </w:pPr>
    </w:p>
    <w:p w:rsidR="009532A2" w:rsidRPr="00A722F7" w:rsidRDefault="009532A2" w:rsidP="009532A2">
      <w:pPr>
        <w:tabs>
          <w:tab w:val="right" w:pos="6660"/>
          <w:tab w:val="right" w:pos="6840"/>
        </w:tabs>
        <w:rPr>
          <w:rFonts w:ascii="Times New Roman" w:hAnsi="Times New Roman"/>
          <w:b/>
          <w:sz w:val="19"/>
          <w:szCs w:val="19"/>
        </w:rPr>
      </w:pPr>
      <w:r w:rsidRPr="00A722F7">
        <w:rPr>
          <w:rFonts w:ascii="Times New Roman" w:hAnsi="Times New Roman"/>
          <w:b/>
          <w:sz w:val="19"/>
          <w:szCs w:val="19"/>
        </w:rPr>
        <w:t>MET145 Advanced Engine Repair Lab</w:t>
      </w:r>
      <w:r w:rsidRPr="00A722F7">
        <w:rPr>
          <w:rFonts w:ascii="Times New Roman" w:hAnsi="Times New Roman"/>
          <w:b/>
          <w:sz w:val="19"/>
          <w:szCs w:val="19"/>
        </w:rPr>
        <w:tab/>
        <w:t>5</w:t>
      </w:r>
      <w:r w:rsidR="00347F5D" w:rsidRPr="00A722F7">
        <w:rPr>
          <w:b/>
          <w:sz w:val="19"/>
          <w:szCs w:val="19"/>
        </w:rPr>
        <w:t xml:space="preserve"> cr.</w:t>
      </w:r>
    </w:p>
    <w:p w:rsidR="009532A2" w:rsidRPr="00A722F7" w:rsidRDefault="009532A2" w:rsidP="009532A2">
      <w:pPr>
        <w:tabs>
          <w:tab w:val="right" w:pos="6660"/>
          <w:tab w:val="right" w:pos="6840"/>
        </w:tabs>
        <w:rPr>
          <w:rFonts w:ascii="Times New Roman" w:hAnsi="Times New Roman"/>
          <w:sz w:val="19"/>
          <w:szCs w:val="19"/>
        </w:rPr>
      </w:pPr>
      <w:r w:rsidRPr="00A722F7">
        <w:rPr>
          <w:rFonts w:ascii="Times New Roman" w:hAnsi="Times New Roman"/>
          <w:sz w:val="19"/>
          <w:szCs w:val="19"/>
        </w:rPr>
        <w:t>Engine overhauling, block reconditioning, cylinder head machining and the use of common machine tools are taught</w:t>
      </w:r>
      <w:r w:rsidR="000B3702" w:rsidRPr="00A722F7">
        <w:rPr>
          <w:rFonts w:ascii="Times New Roman" w:hAnsi="Times New Roman"/>
          <w:sz w:val="19"/>
          <w:szCs w:val="19"/>
        </w:rPr>
        <w:t xml:space="preserve">. </w:t>
      </w:r>
      <w:r w:rsidRPr="00A722F7">
        <w:rPr>
          <w:rFonts w:ascii="Times New Roman" w:hAnsi="Times New Roman"/>
          <w:sz w:val="19"/>
          <w:szCs w:val="19"/>
        </w:rPr>
        <w:t>Manufacturer recommended procedures and specifications are closely followed</w:t>
      </w:r>
      <w:r w:rsidR="000B3702" w:rsidRPr="00A722F7">
        <w:rPr>
          <w:rFonts w:ascii="Times New Roman" w:hAnsi="Times New Roman"/>
          <w:sz w:val="19"/>
          <w:szCs w:val="19"/>
        </w:rPr>
        <w:t xml:space="preserve">. </w:t>
      </w:r>
      <w:r w:rsidRPr="00A722F7">
        <w:rPr>
          <w:rFonts w:ascii="Times New Roman" w:hAnsi="Times New Roman"/>
          <w:sz w:val="19"/>
          <w:szCs w:val="19"/>
        </w:rPr>
        <w:t>Successful completion of this course prepares students for the ASE exams in engine specialty areas.</w:t>
      </w:r>
    </w:p>
    <w:p w:rsidR="009E2ACC" w:rsidRPr="00A722F7" w:rsidRDefault="009E2ACC" w:rsidP="002C6B2E">
      <w:pPr>
        <w:tabs>
          <w:tab w:val="right" w:pos="6660"/>
          <w:tab w:val="right" w:pos="6840"/>
          <w:tab w:val="left" w:pos="7920"/>
        </w:tabs>
        <w:spacing w:line="120" w:lineRule="auto"/>
        <w:rPr>
          <w:rFonts w:ascii="Times New Roman" w:hAnsi="Times New Roman"/>
          <w:b/>
          <w:sz w:val="19"/>
          <w:szCs w:val="19"/>
        </w:rPr>
      </w:pPr>
    </w:p>
    <w:p w:rsidR="009532A2" w:rsidRPr="00A722F7" w:rsidRDefault="009532A2" w:rsidP="009532A2">
      <w:pPr>
        <w:tabs>
          <w:tab w:val="right" w:pos="6660"/>
          <w:tab w:val="right" w:pos="6840"/>
          <w:tab w:val="left" w:pos="7920"/>
        </w:tabs>
        <w:rPr>
          <w:rFonts w:ascii="Times New Roman" w:hAnsi="Times New Roman"/>
          <w:b/>
          <w:sz w:val="19"/>
          <w:szCs w:val="19"/>
        </w:rPr>
      </w:pPr>
      <w:r w:rsidRPr="00A722F7">
        <w:rPr>
          <w:rFonts w:ascii="Times New Roman" w:hAnsi="Times New Roman"/>
          <w:b/>
          <w:sz w:val="19"/>
          <w:szCs w:val="19"/>
        </w:rPr>
        <w:t>MET150 Introduction to Equipment Operation</w:t>
      </w:r>
      <w:r w:rsidRPr="00A722F7">
        <w:rPr>
          <w:rFonts w:ascii="Times New Roman" w:hAnsi="Times New Roman"/>
          <w:b/>
          <w:sz w:val="19"/>
          <w:szCs w:val="19"/>
        </w:rPr>
        <w:tab/>
        <w:t>2</w:t>
      </w:r>
      <w:r w:rsidR="00347F5D" w:rsidRPr="00A722F7">
        <w:rPr>
          <w:b/>
          <w:sz w:val="19"/>
          <w:szCs w:val="19"/>
        </w:rPr>
        <w:t xml:space="preserve"> cr.</w:t>
      </w:r>
    </w:p>
    <w:p w:rsidR="009532A2" w:rsidRPr="00A722F7" w:rsidRDefault="009532A2" w:rsidP="009532A2">
      <w:pPr>
        <w:tabs>
          <w:tab w:val="right" w:pos="6660"/>
          <w:tab w:val="right" w:pos="6840"/>
        </w:tabs>
        <w:rPr>
          <w:rFonts w:ascii="Times New Roman" w:hAnsi="Times New Roman"/>
          <w:sz w:val="19"/>
          <w:szCs w:val="19"/>
        </w:rPr>
      </w:pPr>
      <w:r w:rsidRPr="00A722F7">
        <w:rPr>
          <w:rFonts w:ascii="Times New Roman" w:hAnsi="Times New Roman"/>
          <w:sz w:val="19"/>
          <w:szCs w:val="19"/>
        </w:rPr>
        <w:t>This course covers equipment safety practices, equipment pre-start checks, parking and stopping equipment, and general controls/operation of different types of equipment.</w:t>
      </w:r>
    </w:p>
    <w:p w:rsidR="002C6B2E" w:rsidRDefault="002C6B2E" w:rsidP="002C6B2E">
      <w:pPr>
        <w:tabs>
          <w:tab w:val="right" w:pos="6660"/>
          <w:tab w:val="right" w:pos="6840"/>
          <w:tab w:val="left" w:pos="7920"/>
        </w:tabs>
        <w:spacing w:line="120" w:lineRule="auto"/>
        <w:rPr>
          <w:rFonts w:ascii="Times New Roman" w:hAnsi="Times New Roman"/>
          <w:b/>
          <w:sz w:val="19"/>
          <w:szCs w:val="19"/>
        </w:rPr>
      </w:pPr>
    </w:p>
    <w:p w:rsidR="009532A2" w:rsidRPr="00A722F7" w:rsidRDefault="009532A2" w:rsidP="009532A2">
      <w:pPr>
        <w:tabs>
          <w:tab w:val="right" w:pos="6660"/>
          <w:tab w:val="right" w:pos="6840"/>
          <w:tab w:val="left" w:pos="7920"/>
        </w:tabs>
        <w:rPr>
          <w:rFonts w:ascii="Times New Roman" w:hAnsi="Times New Roman"/>
          <w:b/>
          <w:sz w:val="19"/>
          <w:szCs w:val="19"/>
        </w:rPr>
      </w:pPr>
      <w:r w:rsidRPr="00A722F7">
        <w:rPr>
          <w:rFonts w:ascii="Times New Roman" w:hAnsi="Times New Roman"/>
          <w:b/>
          <w:sz w:val="19"/>
          <w:szCs w:val="19"/>
        </w:rPr>
        <w:t>MET151 Equipment Operation Projects</w:t>
      </w:r>
      <w:r w:rsidRPr="00A722F7">
        <w:rPr>
          <w:rFonts w:ascii="Times New Roman" w:hAnsi="Times New Roman"/>
          <w:b/>
          <w:sz w:val="19"/>
          <w:szCs w:val="19"/>
        </w:rPr>
        <w:tab/>
        <w:t>4</w:t>
      </w:r>
      <w:r w:rsidR="00347F5D" w:rsidRPr="00A722F7">
        <w:rPr>
          <w:b/>
          <w:sz w:val="19"/>
          <w:szCs w:val="19"/>
        </w:rPr>
        <w:t xml:space="preserve"> cr.</w:t>
      </w:r>
    </w:p>
    <w:p w:rsidR="00016C03" w:rsidRPr="00A722F7" w:rsidRDefault="009532A2" w:rsidP="009311FB">
      <w:pPr>
        <w:tabs>
          <w:tab w:val="right" w:pos="6660"/>
          <w:tab w:val="right" w:pos="6840"/>
        </w:tabs>
        <w:rPr>
          <w:rFonts w:ascii="Times New Roman" w:hAnsi="Times New Roman"/>
          <w:sz w:val="19"/>
          <w:szCs w:val="19"/>
        </w:rPr>
      </w:pPr>
      <w:r w:rsidRPr="00A722F7">
        <w:rPr>
          <w:rFonts w:ascii="Times New Roman" w:hAnsi="Times New Roman"/>
          <w:sz w:val="19"/>
          <w:szCs w:val="19"/>
        </w:rPr>
        <w:t>This course covers operation of equipment to work on projects, to grade, load, haul, leveling, digging</w:t>
      </w:r>
      <w:r w:rsidR="008E3C6B" w:rsidRPr="00A722F7">
        <w:rPr>
          <w:rFonts w:ascii="Times New Roman" w:hAnsi="Times New Roman"/>
          <w:sz w:val="19"/>
          <w:szCs w:val="19"/>
        </w:rPr>
        <w:t>,</w:t>
      </w:r>
      <w:r w:rsidRPr="00A722F7">
        <w:rPr>
          <w:rFonts w:ascii="Times New Roman" w:hAnsi="Times New Roman"/>
          <w:sz w:val="19"/>
          <w:szCs w:val="19"/>
        </w:rPr>
        <w:t xml:space="preserve"> and dozing of gravel, in job-like situations</w:t>
      </w:r>
      <w:r w:rsidR="000B3702" w:rsidRPr="00A722F7">
        <w:rPr>
          <w:rFonts w:ascii="Times New Roman" w:hAnsi="Times New Roman"/>
          <w:sz w:val="19"/>
          <w:szCs w:val="19"/>
        </w:rPr>
        <w:t xml:space="preserve">. </w:t>
      </w:r>
      <w:r w:rsidRPr="00A722F7">
        <w:rPr>
          <w:rFonts w:ascii="Times New Roman" w:hAnsi="Times New Roman"/>
          <w:sz w:val="19"/>
          <w:szCs w:val="19"/>
        </w:rPr>
        <w:t>The student will be involved in some actual construction work.</w:t>
      </w:r>
    </w:p>
    <w:p w:rsidR="009532A2" w:rsidRPr="00A722F7" w:rsidRDefault="009532A2" w:rsidP="009532A2">
      <w:pPr>
        <w:tabs>
          <w:tab w:val="right" w:pos="6660"/>
          <w:tab w:val="right" w:pos="6840"/>
          <w:tab w:val="left" w:pos="7920"/>
        </w:tabs>
        <w:rPr>
          <w:b/>
          <w:sz w:val="19"/>
          <w:szCs w:val="19"/>
        </w:rPr>
      </w:pPr>
      <w:r w:rsidRPr="00A722F7">
        <w:rPr>
          <w:b/>
          <w:sz w:val="19"/>
          <w:szCs w:val="19"/>
        </w:rPr>
        <w:t>MET152 Heavy Duty Brakes</w:t>
      </w:r>
      <w:r w:rsidRPr="00A722F7">
        <w:rPr>
          <w:b/>
          <w:sz w:val="19"/>
          <w:szCs w:val="19"/>
        </w:rPr>
        <w:tab/>
      </w:r>
      <w:r w:rsidR="00A9598A" w:rsidRPr="00A722F7">
        <w:rPr>
          <w:b/>
          <w:sz w:val="19"/>
          <w:szCs w:val="19"/>
        </w:rPr>
        <w:t xml:space="preserve"> </w:t>
      </w:r>
      <w:r w:rsidRPr="00A722F7">
        <w:rPr>
          <w:b/>
          <w:sz w:val="19"/>
          <w:szCs w:val="19"/>
        </w:rPr>
        <w:t>3</w:t>
      </w:r>
      <w:r w:rsidR="00A9598A" w:rsidRPr="00A722F7">
        <w:rPr>
          <w:b/>
          <w:sz w:val="19"/>
          <w:szCs w:val="19"/>
        </w:rPr>
        <w:t xml:space="preserve"> cr.</w:t>
      </w:r>
    </w:p>
    <w:p w:rsidR="001F40DA" w:rsidRPr="00A722F7" w:rsidRDefault="009532A2" w:rsidP="0056538B">
      <w:pPr>
        <w:tabs>
          <w:tab w:val="right" w:pos="6660"/>
          <w:tab w:val="right" w:pos="6840"/>
        </w:tabs>
        <w:rPr>
          <w:sz w:val="19"/>
          <w:szCs w:val="19"/>
        </w:rPr>
      </w:pPr>
      <w:r w:rsidRPr="00A722F7">
        <w:rPr>
          <w:sz w:val="19"/>
          <w:szCs w:val="19"/>
        </w:rPr>
        <w:t>The course emphasis is on air brake and hydraulic brake operation and function, including all components of the braking systems. CDL brake adjustment certification is included with this course.</w:t>
      </w:r>
    </w:p>
    <w:p w:rsidR="00912126" w:rsidRPr="00A722F7" w:rsidRDefault="00912126" w:rsidP="002C6B2E">
      <w:pPr>
        <w:tabs>
          <w:tab w:val="right" w:pos="6660"/>
          <w:tab w:val="right" w:pos="6840"/>
          <w:tab w:val="right" w:pos="8100"/>
        </w:tabs>
        <w:spacing w:line="120" w:lineRule="auto"/>
        <w:rPr>
          <w:b/>
          <w:sz w:val="19"/>
          <w:szCs w:val="19"/>
        </w:rPr>
      </w:pPr>
    </w:p>
    <w:p w:rsidR="009532A2" w:rsidRPr="00A722F7" w:rsidRDefault="009532A2" w:rsidP="009532A2">
      <w:pPr>
        <w:tabs>
          <w:tab w:val="right" w:pos="6660"/>
          <w:tab w:val="right" w:pos="6840"/>
          <w:tab w:val="right" w:pos="8100"/>
        </w:tabs>
        <w:rPr>
          <w:b/>
          <w:sz w:val="19"/>
          <w:szCs w:val="19"/>
        </w:rPr>
      </w:pPr>
      <w:r w:rsidRPr="00A722F7">
        <w:rPr>
          <w:b/>
          <w:sz w:val="19"/>
          <w:szCs w:val="19"/>
        </w:rPr>
        <w:t>MET153 Steering and Suspension</w:t>
      </w:r>
      <w:r w:rsidRPr="00A722F7">
        <w:rPr>
          <w:b/>
          <w:sz w:val="19"/>
          <w:szCs w:val="19"/>
        </w:rPr>
        <w:tab/>
        <w:t>3</w:t>
      </w:r>
      <w:r w:rsidR="00A9598A" w:rsidRPr="00A722F7">
        <w:rPr>
          <w:b/>
          <w:sz w:val="19"/>
          <w:szCs w:val="19"/>
        </w:rPr>
        <w:t xml:space="preserve"> cr.</w:t>
      </w:r>
    </w:p>
    <w:p w:rsidR="009532A2" w:rsidRPr="00A722F7" w:rsidRDefault="009532A2" w:rsidP="009532A2">
      <w:pPr>
        <w:tabs>
          <w:tab w:val="right" w:pos="6660"/>
          <w:tab w:val="right" w:pos="6840"/>
        </w:tabs>
        <w:rPr>
          <w:sz w:val="19"/>
          <w:szCs w:val="19"/>
        </w:rPr>
      </w:pPr>
      <w:r w:rsidRPr="00A722F7">
        <w:rPr>
          <w:sz w:val="19"/>
          <w:szCs w:val="19"/>
        </w:rPr>
        <w:t>This course covers all types of steering and suspension systems related to on- and-off road industrial equipment</w:t>
      </w:r>
      <w:r w:rsidR="000B3702" w:rsidRPr="00A722F7">
        <w:rPr>
          <w:sz w:val="19"/>
          <w:szCs w:val="19"/>
        </w:rPr>
        <w:t xml:space="preserve">. </w:t>
      </w:r>
      <w:r w:rsidRPr="00A722F7">
        <w:rPr>
          <w:sz w:val="19"/>
          <w:szCs w:val="19"/>
        </w:rPr>
        <w:t>The operation and function of all components of the systems are emphasized.</w:t>
      </w:r>
    </w:p>
    <w:p w:rsidR="00DF30C9" w:rsidRPr="00A722F7" w:rsidRDefault="00DF30C9" w:rsidP="002C6B2E">
      <w:pPr>
        <w:tabs>
          <w:tab w:val="right" w:pos="6660"/>
          <w:tab w:val="right" w:pos="6840"/>
        </w:tabs>
        <w:spacing w:line="120" w:lineRule="auto"/>
        <w:rPr>
          <w:b/>
          <w:sz w:val="19"/>
          <w:szCs w:val="19"/>
        </w:rPr>
      </w:pPr>
    </w:p>
    <w:p w:rsidR="009532A2" w:rsidRPr="00A722F7" w:rsidRDefault="009532A2" w:rsidP="00483D3A">
      <w:pPr>
        <w:tabs>
          <w:tab w:val="right" w:pos="6660"/>
          <w:tab w:val="right" w:pos="6840"/>
        </w:tabs>
        <w:rPr>
          <w:b/>
          <w:sz w:val="19"/>
          <w:szCs w:val="19"/>
        </w:rPr>
      </w:pPr>
      <w:r w:rsidRPr="00A722F7">
        <w:rPr>
          <w:b/>
          <w:sz w:val="19"/>
          <w:szCs w:val="19"/>
        </w:rPr>
        <w:t>MET155 Grade Work</w:t>
      </w:r>
      <w:r w:rsidRPr="00A722F7">
        <w:rPr>
          <w:b/>
          <w:sz w:val="19"/>
          <w:szCs w:val="19"/>
        </w:rPr>
        <w:tab/>
        <w:t>3</w:t>
      </w:r>
      <w:r w:rsidR="00A9598A" w:rsidRPr="00A722F7">
        <w:rPr>
          <w:b/>
          <w:sz w:val="19"/>
          <w:szCs w:val="19"/>
        </w:rPr>
        <w:t xml:space="preserve"> cr.</w:t>
      </w:r>
    </w:p>
    <w:p w:rsidR="009532A2" w:rsidRPr="00A722F7" w:rsidRDefault="009532A2" w:rsidP="009532A2">
      <w:pPr>
        <w:tabs>
          <w:tab w:val="right" w:pos="6660"/>
          <w:tab w:val="right" w:pos="6840"/>
        </w:tabs>
        <w:rPr>
          <w:sz w:val="19"/>
          <w:szCs w:val="19"/>
        </w:rPr>
      </w:pPr>
      <w:r w:rsidRPr="00A722F7">
        <w:rPr>
          <w:sz w:val="19"/>
          <w:szCs w:val="19"/>
        </w:rPr>
        <w:t>This course covers plotting and correction of irregularities of ground to a definite limit of grade and alignment</w:t>
      </w:r>
      <w:r w:rsidR="000B3702" w:rsidRPr="00A722F7">
        <w:rPr>
          <w:sz w:val="19"/>
          <w:szCs w:val="19"/>
        </w:rPr>
        <w:t xml:space="preserve">. </w:t>
      </w:r>
      <w:r w:rsidRPr="00A722F7">
        <w:rPr>
          <w:sz w:val="19"/>
          <w:szCs w:val="19"/>
        </w:rPr>
        <w:t>Basic grade work with math and blueprint reading pertaining to the course will be covered.</w:t>
      </w:r>
    </w:p>
    <w:p w:rsidR="00CD236D" w:rsidRPr="00A722F7" w:rsidRDefault="00CD236D" w:rsidP="002C6B2E">
      <w:pPr>
        <w:tabs>
          <w:tab w:val="right" w:pos="6660"/>
          <w:tab w:val="right" w:pos="6840"/>
        </w:tabs>
        <w:spacing w:line="120" w:lineRule="auto"/>
        <w:rPr>
          <w:sz w:val="19"/>
          <w:szCs w:val="19"/>
        </w:rPr>
      </w:pPr>
    </w:p>
    <w:p w:rsidR="009532A2" w:rsidRPr="00A722F7" w:rsidRDefault="009532A2" w:rsidP="009532A2">
      <w:pPr>
        <w:tabs>
          <w:tab w:val="right" w:pos="6660"/>
          <w:tab w:val="right" w:pos="6840"/>
        </w:tabs>
        <w:rPr>
          <w:b/>
          <w:sz w:val="19"/>
          <w:szCs w:val="19"/>
        </w:rPr>
      </w:pPr>
      <w:r w:rsidRPr="00A722F7">
        <w:rPr>
          <w:b/>
          <w:sz w:val="19"/>
          <w:szCs w:val="19"/>
        </w:rPr>
        <w:t>MET156 Forklift Operation and Maintenance</w:t>
      </w:r>
      <w:r w:rsidRPr="00A722F7">
        <w:rPr>
          <w:b/>
          <w:sz w:val="19"/>
          <w:szCs w:val="19"/>
        </w:rPr>
        <w:tab/>
        <w:t>2</w:t>
      </w:r>
      <w:r w:rsidR="00A9598A" w:rsidRPr="00A722F7">
        <w:rPr>
          <w:b/>
          <w:sz w:val="19"/>
          <w:szCs w:val="19"/>
        </w:rPr>
        <w:t xml:space="preserve"> cr.</w:t>
      </w:r>
    </w:p>
    <w:p w:rsidR="009532A2" w:rsidRPr="00A722F7" w:rsidRDefault="009532A2" w:rsidP="009532A2">
      <w:pPr>
        <w:tabs>
          <w:tab w:val="right" w:pos="6660"/>
          <w:tab w:val="right" w:pos="6840"/>
        </w:tabs>
        <w:rPr>
          <w:sz w:val="19"/>
          <w:szCs w:val="19"/>
        </w:rPr>
      </w:pPr>
      <w:r w:rsidRPr="00A722F7">
        <w:rPr>
          <w:sz w:val="19"/>
          <w:szCs w:val="19"/>
        </w:rPr>
        <w:t>This course covers operation and inspection of powered industrial fork trucks</w:t>
      </w:r>
      <w:r w:rsidR="000B3702" w:rsidRPr="00A722F7">
        <w:rPr>
          <w:sz w:val="19"/>
          <w:szCs w:val="19"/>
        </w:rPr>
        <w:t xml:space="preserve">. </w:t>
      </w:r>
      <w:r w:rsidRPr="00A722F7">
        <w:rPr>
          <w:sz w:val="19"/>
          <w:szCs w:val="19"/>
        </w:rPr>
        <w:t>Upon successful completion, the student will receive certification by the National Safety Council as a fork truck operator.</w:t>
      </w:r>
    </w:p>
    <w:p w:rsidR="00430017" w:rsidRPr="00A722F7" w:rsidRDefault="00430017" w:rsidP="002C6B2E">
      <w:pPr>
        <w:tabs>
          <w:tab w:val="right" w:pos="6660"/>
          <w:tab w:val="right" w:pos="6840"/>
          <w:tab w:val="left" w:pos="7920"/>
        </w:tabs>
        <w:spacing w:line="120" w:lineRule="auto"/>
        <w:rPr>
          <w:b/>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MET157 Crane Theory and Operation</w:t>
      </w:r>
      <w:r w:rsidRPr="00A722F7">
        <w:rPr>
          <w:b/>
          <w:sz w:val="19"/>
          <w:szCs w:val="19"/>
        </w:rPr>
        <w:tab/>
        <w:t>2</w:t>
      </w:r>
      <w:r w:rsidR="00A9598A" w:rsidRPr="00A722F7">
        <w:rPr>
          <w:b/>
          <w:sz w:val="19"/>
          <w:szCs w:val="19"/>
        </w:rPr>
        <w:t xml:space="preserve"> cr.</w:t>
      </w:r>
    </w:p>
    <w:p w:rsidR="009532A2" w:rsidRPr="00A722F7" w:rsidRDefault="009532A2" w:rsidP="009532A2">
      <w:pPr>
        <w:tabs>
          <w:tab w:val="right" w:pos="6660"/>
          <w:tab w:val="right" w:pos="6840"/>
        </w:tabs>
        <w:rPr>
          <w:sz w:val="19"/>
          <w:szCs w:val="19"/>
        </w:rPr>
      </w:pPr>
      <w:r w:rsidRPr="00A722F7">
        <w:rPr>
          <w:sz w:val="19"/>
          <w:szCs w:val="19"/>
        </w:rPr>
        <w:t>This course covers crane theory, safety, rigging, use of load charts</w:t>
      </w:r>
      <w:r w:rsidR="008E3C6B" w:rsidRPr="00A722F7">
        <w:rPr>
          <w:sz w:val="19"/>
          <w:szCs w:val="19"/>
        </w:rPr>
        <w:t>,</w:t>
      </w:r>
      <w:r w:rsidRPr="00A722F7">
        <w:rPr>
          <w:sz w:val="19"/>
          <w:szCs w:val="19"/>
        </w:rPr>
        <w:t xml:space="preserve"> and operation of cranes.</w:t>
      </w:r>
    </w:p>
    <w:p w:rsidR="00182ABD" w:rsidRPr="00A722F7" w:rsidRDefault="00182ABD" w:rsidP="002C6B2E">
      <w:pPr>
        <w:tabs>
          <w:tab w:val="right" w:pos="6660"/>
          <w:tab w:val="right" w:pos="6840"/>
          <w:tab w:val="left" w:pos="7920"/>
        </w:tabs>
        <w:spacing w:line="120" w:lineRule="auto"/>
        <w:rPr>
          <w:b/>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MET158 Heavy Duty Electrical Systems</w:t>
      </w:r>
      <w:r w:rsidR="00C50F48" w:rsidRPr="00A722F7">
        <w:rPr>
          <w:b/>
          <w:sz w:val="19"/>
          <w:szCs w:val="19"/>
        </w:rPr>
        <w:tab/>
      </w:r>
      <w:r w:rsidRPr="00A722F7">
        <w:rPr>
          <w:b/>
          <w:sz w:val="19"/>
          <w:szCs w:val="19"/>
        </w:rPr>
        <w:t>3</w:t>
      </w:r>
      <w:r w:rsidR="00A9598A" w:rsidRPr="00A722F7">
        <w:rPr>
          <w:b/>
          <w:sz w:val="19"/>
          <w:szCs w:val="19"/>
        </w:rPr>
        <w:t xml:space="preserve"> cr.</w:t>
      </w:r>
    </w:p>
    <w:p w:rsidR="00495CF5" w:rsidRPr="00A722F7" w:rsidRDefault="009532A2" w:rsidP="00C151A8">
      <w:pPr>
        <w:tabs>
          <w:tab w:val="right" w:pos="6660"/>
          <w:tab w:val="right" w:pos="6840"/>
        </w:tabs>
        <w:rPr>
          <w:b/>
          <w:sz w:val="19"/>
          <w:szCs w:val="19"/>
        </w:rPr>
      </w:pPr>
      <w:r w:rsidRPr="00A722F7">
        <w:rPr>
          <w:sz w:val="19"/>
          <w:szCs w:val="19"/>
        </w:rPr>
        <w:t>The course emphasis is on equipment electrical systems, including charging, starting, ignition, and lighting circuits</w:t>
      </w:r>
      <w:r w:rsidR="000B3702" w:rsidRPr="00A722F7">
        <w:rPr>
          <w:sz w:val="19"/>
          <w:szCs w:val="19"/>
        </w:rPr>
        <w:t xml:space="preserve">. </w:t>
      </w:r>
      <w:r w:rsidRPr="00A722F7">
        <w:rPr>
          <w:sz w:val="19"/>
          <w:szCs w:val="19"/>
        </w:rPr>
        <w:t>Operation, service, and maintenance of all components of these circuits are included.</w:t>
      </w:r>
    </w:p>
    <w:p w:rsidR="00495CF5" w:rsidRPr="00A722F7" w:rsidRDefault="00495CF5" w:rsidP="002C6B2E">
      <w:pPr>
        <w:tabs>
          <w:tab w:val="right" w:pos="6660"/>
          <w:tab w:val="right" w:pos="6840"/>
          <w:tab w:val="left" w:pos="7920"/>
        </w:tabs>
        <w:spacing w:line="120" w:lineRule="auto"/>
        <w:rPr>
          <w:b/>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MET159 Power Trains</w:t>
      </w:r>
      <w:r w:rsidRPr="00A722F7">
        <w:rPr>
          <w:b/>
          <w:sz w:val="19"/>
          <w:szCs w:val="19"/>
        </w:rPr>
        <w:tab/>
        <w:t>3</w:t>
      </w:r>
      <w:r w:rsidR="00A9598A" w:rsidRPr="00A722F7">
        <w:rPr>
          <w:b/>
          <w:sz w:val="19"/>
          <w:szCs w:val="19"/>
        </w:rPr>
        <w:t xml:space="preserve"> cr.</w:t>
      </w:r>
    </w:p>
    <w:p w:rsidR="009532A2" w:rsidRPr="00A722F7" w:rsidRDefault="009532A2" w:rsidP="009532A2">
      <w:pPr>
        <w:tabs>
          <w:tab w:val="right" w:pos="6660"/>
          <w:tab w:val="right" w:pos="6840"/>
        </w:tabs>
        <w:rPr>
          <w:sz w:val="19"/>
          <w:szCs w:val="19"/>
        </w:rPr>
      </w:pPr>
      <w:r w:rsidRPr="00A722F7">
        <w:rPr>
          <w:sz w:val="19"/>
          <w:szCs w:val="19"/>
        </w:rPr>
        <w:t>This course covers the operation and maintenance of components in a power train, including clutches, transmissions, differentials</w:t>
      </w:r>
      <w:r w:rsidR="008E3C6B" w:rsidRPr="00A722F7">
        <w:rPr>
          <w:sz w:val="19"/>
          <w:szCs w:val="19"/>
        </w:rPr>
        <w:t>,</w:t>
      </w:r>
      <w:r w:rsidRPr="00A722F7">
        <w:rPr>
          <w:sz w:val="19"/>
          <w:szCs w:val="19"/>
        </w:rPr>
        <w:t xml:space="preserve"> and final drives</w:t>
      </w:r>
      <w:r w:rsidR="000B3702" w:rsidRPr="00A722F7">
        <w:rPr>
          <w:sz w:val="19"/>
          <w:szCs w:val="19"/>
        </w:rPr>
        <w:t xml:space="preserve">. </w:t>
      </w:r>
      <w:r w:rsidRPr="00A722F7">
        <w:rPr>
          <w:sz w:val="19"/>
          <w:szCs w:val="19"/>
        </w:rPr>
        <w:t>Most types of commercial and industrial equipment are included.</w:t>
      </w:r>
    </w:p>
    <w:p w:rsidR="0013609E" w:rsidRPr="00A722F7" w:rsidRDefault="0013609E" w:rsidP="002C6B2E">
      <w:pPr>
        <w:tabs>
          <w:tab w:val="right" w:pos="6660"/>
          <w:tab w:val="right" w:pos="6840"/>
          <w:tab w:val="left" w:pos="7920"/>
        </w:tabs>
        <w:spacing w:line="120" w:lineRule="auto"/>
        <w:rPr>
          <w:b/>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MET170 Small Engine Repair and Tune Up</w:t>
      </w:r>
      <w:r w:rsidRPr="00A722F7">
        <w:rPr>
          <w:b/>
          <w:sz w:val="19"/>
          <w:szCs w:val="19"/>
        </w:rPr>
        <w:tab/>
        <w:t>3</w:t>
      </w:r>
      <w:r w:rsidR="00A9598A" w:rsidRPr="00A722F7">
        <w:rPr>
          <w:b/>
          <w:sz w:val="19"/>
          <w:szCs w:val="19"/>
        </w:rPr>
        <w:t xml:space="preserve"> cr.</w:t>
      </w:r>
    </w:p>
    <w:p w:rsidR="009532A2" w:rsidRPr="00A722F7" w:rsidRDefault="009532A2" w:rsidP="009532A2">
      <w:pPr>
        <w:tabs>
          <w:tab w:val="right" w:pos="6660"/>
          <w:tab w:val="right" w:pos="6840"/>
        </w:tabs>
        <w:rPr>
          <w:sz w:val="19"/>
          <w:szCs w:val="19"/>
        </w:rPr>
      </w:pPr>
      <w:r w:rsidRPr="00A722F7">
        <w:rPr>
          <w:sz w:val="19"/>
          <w:szCs w:val="19"/>
        </w:rPr>
        <w:t>This course will cover the operating principles of small engines, including compression, fuel, governor, and electrical, cooling and lubricating systems</w:t>
      </w:r>
      <w:r w:rsidR="000B3702" w:rsidRPr="00A722F7">
        <w:rPr>
          <w:sz w:val="19"/>
          <w:szCs w:val="19"/>
        </w:rPr>
        <w:t xml:space="preserve">. </w:t>
      </w:r>
      <w:r w:rsidRPr="00A722F7">
        <w:rPr>
          <w:sz w:val="19"/>
          <w:szCs w:val="19"/>
        </w:rPr>
        <w:t>Troubleshooting methods and engine selection and application will be covered</w:t>
      </w:r>
      <w:r w:rsidR="000B3702" w:rsidRPr="00A722F7">
        <w:rPr>
          <w:sz w:val="19"/>
          <w:szCs w:val="19"/>
        </w:rPr>
        <w:t xml:space="preserve">. </w:t>
      </w:r>
      <w:r w:rsidRPr="00A722F7">
        <w:rPr>
          <w:sz w:val="19"/>
          <w:szCs w:val="19"/>
        </w:rPr>
        <w:t>Students will prepare for the Briggs and Stratton master service technician exam.</w:t>
      </w:r>
    </w:p>
    <w:p w:rsidR="00FE6031" w:rsidRDefault="00FE6031" w:rsidP="002C6B2E">
      <w:pPr>
        <w:tabs>
          <w:tab w:val="right" w:pos="6660"/>
          <w:tab w:val="right" w:pos="6840"/>
        </w:tabs>
        <w:spacing w:line="120" w:lineRule="auto"/>
        <w:rPr>
          <w:b/>
          <w:sz w:val="19"/>
          <w:szCs w:val="19"/>
        </w:rPr>
      </w:pPr>
    </w:p>
    <w:p w:rsidR="00096E23" w:rsidRPr="00A722F7" w:rsidRDefault="00096E23" w:rsidP="009532A2">
      <w:pPr>
        <w:tabs>
          <w:tab w:val="right" w:pos="6660"/>
          <w:tab w:val="right" w:pos="6840"/>
        </w:tabs>
        <w:rPr>
          <w:b/>
          <w:sz w:val="19"/>
          <w:szCs w:val="19"/>
        </w:rPr>
      </w:pPr>
      <w:r w:rsidRPr="00A722F7">
        <w:rPr>
          <w:b/>
          <w:sz w:val="19"/>
          <w:szCs w:val="19"/>
        </w:rPr>
        <w:t>MET171 Power Equipment Drivelines/Hydraulics and Hydrostatics</w:t>
      </w:r>
      <w:r w:rsidR="00C50F48" w:rsidRPr="00A722F7">
        <w:rPr>
          <w:b/>
          <w:sz w:val="19"/>
          <w:szCs w:val="19"/>
        </w:rPr>
        <w:tab/>
      </w:r>
      <w:r w:rsidR="00514218" w:rsidRPr="00A722F7">
        <w:rPr>
          <w:b/>
          <w:sz w:val="19"/>
          <w:szCs w:val="19"/>
        </w:rPr>
        <w:t>3 cr.</w:t>
      </w:r>
    </w:p>
    <w:p w:rsidR="00096E23" w:rsidRPr="00A722F7" w:rsidRDefault="00514218" w:rsidP="00E33CEE">
      <w:pPr>
        <w:rPr>
          <w:b/>
          <w:sz w:val="19"/>
          <w:szCs w:val="19"/>
        </w:rPr>
      </w:pPr>
      <w:r w:rsidRPr="00A722F7">
        <w:rPr>
          <w:rFonts w:ascii="Times New Roman" w:hAnsi="Times New Roman"/>
          <w:sz w:val="19"/>
          <w:szCs w:val="19"/>
        </w:rPr>
        <w:t>This course is an introduction to power equipment drivelines/hydraulics and hydrostatics.  Students will develop a solid understanding of systems that propel equipment/vehicles powered by small engines. This course focuses on diagnosis, failure analysis, service procedures, and adherence to manufacturers' specifications in accordance with Equipment &amp; Education Training Council, Inc. (EETC) guidelines.</w:t>
      </w:r>
    </w:p>
    <w:p w:rsidR="00096E23" w:rsidRPr="00A722F7" w:rsidRDefault="00096E23" w:rsidP="002C6B2E">
      <w:pPr>
        <w:tabs>
          <w:tab w:val="right" w:pos="6660"/>
          <w:tab w:val="right" w:pos="6840"/>
        </w:tabs>
        <w:spacing w:line="120" w:lineRule="auto"/>
        <w:rPr>
          <w:b/>
          <w:sz w:val="19"/>
          <w:szCs w:val="19"/>
        </w:rPr>
      </w:pPr>
    </w:p>
    <w:p w:rsidR="00096E23" w:rsidRPr="00A722F7" w:rsidRDefault="00096E23" w:rsidP="009532A2">
      <w:pPr>
        <w:tabs>
          <w:tab w:val="right" w:pos="6660"/>
          <w:tab w:val="right" w:pos="6840"/>
        </w:tabs>
        <w:rPr>
          <w:b/>
          <w:sz w:val="19"/>
          <w:szCs w:val="19"/>
        </w:rPr>
      </w:pPr>
      <w:r w:rsidRPr="00A722F7">
        <w:rPr>
          <w:b/>
          <w:sz w:val="19"/>
          <w:szCs w:val="19"/>
        </w:rPr>
        <w:t>MET172 Power Equipment Electrical Systems and Generators</w:t>
      </w:r>
      <w:r w:rsidR="00C50F48" w:rsidRPr="00A722F7">
        <w:rPr>
          <w:b/>
          <w:sz w:val="19"/>
          <w:szCs w:val="19"/>
        </w:rPr>
        <w:tab/>
      </w:r>
      <w:r w:rsidR="00514218" w:rsidRPr="00A722F7">
        <w:rPr>
          <w:b/>
          <w:sz w:val="19"/>
          <w:szCs w:val="19"/>
        </w:rPr>
        <w:t>3 cr.</w:t>
      </w:r>
    </w:p>
    <w:p w:rsidR="00096E23" w:rsidRPr="00A722F7" w:rsidRDefault="00E33CEE" w:rsidP="00E33CEE">
      <w:pPr>
        <w:rPr>
          <w:rFonts w:ascii="Times New Roman" w:hAnsi="Times New Roman"/>
          <w:b/>
          <w:sz w:val="19"/>
          <w:szCs w:val="19"/>
        </w:rPr>
      </w:pPr>
      <w:r w:rsidRPr="00A722F7">
        <w:rPr>
          <w:rFonts w:ascii="Times New Roman" w:hAnsi="Times New Roman"/>
          <w:sz w:val="19"/>
          <w:szCs w:val="19"/>
        </w:rPr>
        <w:t>This course will utilize industry training standards set forth by the Equipment &amp; Engine Training Council, Inc. (EETC) to train students to safely diagnose and repair all types of electrical systems pertaining to Power sports and off road small engine equipment.  Students will develop skills necessary to diagnose and service portable generators.</w:t>
      </w:r>
    </w:p>
    <w:p w:rsidR="00DF30C9" w:rsidRPr="00A722F7" w:rsidRDefault="00DF30C9" w:rsidP="002C6B2E">
      <w:pPr>
        <w:tabs>
          <w:tab w:val="right" w:pos="6660"/>
          <w:tab w:val="right" w:pos="6840"/>
        </w:tabs>
        <w:spacing w:line="120" w:lineRule="auto"/>
        <w:rPr>
          <w:rFonts w:ascii="Times New Roman" w:hAnsi="Times New Roman"/>
          <w:b/>
          <w:sz w:val="19"/>
          <w:szCs w:val="19"/>
        </w:rPr>
      </w:pPr>
    </w:p>
    <w:p w:rsidR="00096E23" w:rsidRPr="00A722F7" w:rsidRDefault="00096E23" w:rsidP="009532A2">
      <w:pPr>
        <w:tabs>
          <w:tab w:val="right" w:pos="6660"/>
          <w:tab w:val="right" w:pos="6840"/>
        </w:tabs>
        <w:rPr>
          <w:rFonts w:ascii="Times New Roman" w:hAnsi="Times New Roman"/>
          <w:b/>
          <w:sz w:val="19"/>
          <w:szCs w:val="19"/>
        </w:rPr>
      </w:pPr>
      <w:r w:rsidRPr="00A722F7">
        <w:rPr>
          <w:rFonts w:ascii="Times New Roman" w:hAnsi="Times New Roman"/>
          <w:b/>
          <w:sz w:val="19"/>
          <w:szCs w:val="19"/>
        </w:rPr>
        <w:t>MET173 Marine and Personal Watercraft Repair and Maintenance</w:t>
      </w:r>
      <w:r w:rsidR="00C50F48" w:rsidRPr="00A722F7">
        <w:rPr>
          <w:rFonts w:ascii="Times New Roman" w:hAnsi="Times New Roman"/>
          <w:b/>
          <w:sz w:val="19"/>
          <w:szCs w:val="19"/>
        </w:rPr>
        <w:tab/>
      </w:r>
      <w:r w:rsidR="00514218" w:rsidRPr="00A722F7">
        <w:rPr>
          <w:rFonts w:ascii="Times New Roman" w:hAnsi="Times New Roman"/>
          <w:b/>
          <w:sz w:val="19"/>
          <w:szCs w:val="19"/>
        </w:rPr>
        <w:t>3 cr.</w:t>
      </w:r>
    </w:p>
    <w:p w:rsidR="00C3526D" w:rsidRPr="00A722F7" w:rsidRDefault="00C3526D" w:rsidP="00C3526D">
      <w:pPr>
        <w:jc w:val="both"/>
        <w:rPr>
          <w:rFonts w:ascii="Times New Roman" w:hAnsi="Times New Roman"/>
          <w:sz w:val="19"/>
          <w:szCs w:val="19"/>
        </w:rPr>
      </w:pPr>
      <w:r w:rsidRPr="00A722F7">
        <w:rPr>
          <w:rFonts w:ascii="Times New Roman" w:hAnsi="Times New Roman"/>
          <w:sz w:val="19"/>
          <w:szCs w:val="19"/>
        </w:rPr>
        <w:t>This course is an introduction to Marine and Personal Watercraft, components and focuses on safely diagnosing systems, failure analysis, service procedures, and adherence to manufacturers’ specifications.  Outboard motors, personal watercraft/jet ski service, repair and maintenance will be the concentration of this course.</w:t>
      </w:r>
    </w:p>
    <w:p w:rsidR="00096E23" w:rsidRPr="00A722F7" w:rsidRDefault="00096E23" w:rsidP="002C6B2E">
      <w:pPr>
        <w:spacing w:line="120" w:lineRule="auto"/>
        <w:rPr>
          <w:b/>
          <w:sz w:val="19"/>
          <w:szCs w:val="19"/>
        </w:rPr>
      </w:pPr>
    </w:p>
    <w:p w:rsidR="009532A2" w:rsidRPr="00A722F7" w:rsidRDefault="009532A2" w:rsidP="009532A2">
      <w:pPr>
        <w:tabs>
          <w:tab w:val="right" w:pos="6660"/>
          <w:tab w:val="right" w:pos="6840"/>
        </w:tabs>
        <w:rPr>
          <w:b/>
          <w:sz w:val="19"/>
          <w:szCs w:val="19"/>
        </w:rPr>
      </w:pPr>
      <w:r w:rsidRPr="00A722F7">
        <w:rPr>
          <w:b/>
          <w:sz w:val="19"/>
          <w:szCs w:val="19"/>
        </w:rPr>
        <w:t>MET190 Recreational Vehicles Operation and Maintenance</w:t>
      </w:r>
      <w:r w:rsidRPr="00A722F7">
        <w:rPr>
          <w:b/>
          <w:sz w:val="19"/>
          <w:szCs w:val="19"/>
        </w:rPr>
        <w:tab/>
        <w:t>3</w:t>
      </w:r>
      <w:r w:rsidR="00A9598A" w:rsidRPr="00A722F7">
        <w:rPr>
          <w:b/>
          <w:sz w:val="19"/>
          <w:szCs w:val="19"/>
        </w:rPr>
        <w:t xml:space="preserve"> cr.</w:t>
      </w:r>
    </w:p>
    <w:p w:rsidR="00D90F7A" w:rsidRPr="00A722F7" w:rsidRDefault="009532A2" w:rsidP="009532A2">
      <w:pPr>
        <w:tabs>
          <w:tab w:val="right" w:pos="6660"/>
          <w:tab w:val="right" w:pos="6840"/>
        </w:tabs>
        <w:rPr>
          <w:sz w:val="19"/>
          <w:szCs w:val="19"/>
        </w:rPr>
      </w:pPr>
      <w:r w:rsidRPr="00A722F7">
        <w:rPr>
          <w:sz w:val="19"/>
          <w:szCs w:val="19"/>
        </w:rPr>
        <w:t>This course will cover off-r</w:t>
      </w:r>
      <w:r w:rsidR="00842D08" w:rsidRPr="00A722F7">
        <w:rPr>
          <w:sz w:val="19"/>
          <w:szCs w:val="19"/>
        </w:rPr>
        <w:t xml:space="preserve">oad applications </w:t>
      </w:r>
      <w:r w:rsidR="00A74E2E" w:rsidRPr="00A722F7">
        <w:rPr>
          <w:sz w:val="19"/>
          <w:szCs w:val="19"/>
        </w:rPr>
        <w:t>of;</w:t>
      </w:r>
      <w:r w:rsidRPr="00A722F7">
        <w:rPr>
          <w:sz w:val="19"/>
          <w:szCs w:val="19"/>
        </w:rPr>
        <w:t xml:space="preserve"> 2-3-4-wheel all</w:t>
      </w:r>
      <w:r w:rsidR="000C77C7" w:rsidRPr="00A722F7">
        <w:rPr>
          <w:sz w:val="19"/>
          <w:szCs w:val="19"/>
        </w:rPr>
        <w:t>-</w:t>
      </w:r>
      <w:r w:rsidRPr="00A722F7">
        <w:rPr>
          <w:sz w:val="19"/>
          <w:szCs w:val="19"/>
        </w:rPr>
        <w:t xml:space="preserve">terrain vehicles; and snowmobiles. It will focus on proper application of equipment, applicable vehicle laws and regulations, environmentally conscious-off road use, and user safety under all applications. Vehicle maintenance, both prevention and emergency repair, will be emphasized. </w:t>
      </w:r>
    </w:p>
    <w:p w:rsidR="00182ABD" w:rsidRPr="00A722F7" w:rsidRDefault="00182ABD" w:rsidP="002C6B2E">
      <w:pPr>
        <w:tabs>
          <w:tab w:val="right" w:pos="6660"/>
          <w:tab w:val="right" w:pos="6840"/>
        </w:tabs>
        <w:spacing w:line="120" w:lineRule="auto"/>
        <w:rPr>
          <w:sz w:val="19"/>
          <w:szCs w:val="19"/>
        </w:rPr>
      </w:pPr>
    </w:p>
    <w:p w:rsidR="00FD1FD4" w:rsidRPr="00A722F7" w:rsidRDefault="00FD1FD4" w:rsidP="009532A2">
      <w:pPr>
        <w:tabs>
          <w:tab w:val="right" w:pos="6660"/>
          <w:tab w:val="right" w:pos="6840"/>
        </w:tabs>
        <w:rPr>
          <w:b/>
          <w:sz w:val="19"/>
          <w:szCs w:val="19"/>
        </w:rPr>
      </w:pPr>
      <w:r w:rsidRPr="00A722F7">
        <w:rPr>
          <w:b/>
          <w:sz w:val="19"/>
          <w:szCs w:val="19"/>
        </w:rPr>
        <w:t>MET195 Outdoor Powered Equipment Vehicle Repair and Maintenance</w:t>
      </w:r>
      <w:r w:rsidR="00C50F48" w:rsidRPr="00A722F7">
        <w:rPr>
          <w:b/>
          <w:sz w:val="19"/>
          <w:szCs w:val="19"/>
        </w:rPr>
        <w:tab/>
      </w:r>
      <w:r w:rsidRPr="00A722F7">
        <w:rPr>
          <w:b/>
          <w:sz w:val="19"/>
          <w:szCs w:val="19"/>
        </w:rPr>
        <w:t>3</w:t>
      </w:r>
      <w:r w:rsidR="00A9598A" w:rsidRPr="00A722F7">
        <w:rPr>
          <w:b/>
          <w:sz w:val="19"/>
          <w:szCs w:val="19"/>
        </w:rPr>
        <w:t xml:space="preserve"> cr.</w:t>
      </w:r>
    </w:p>
    <w:p w:rsidR="00FD1FD4" w:rsidRPr="00A722F7" w:rsidRDefault="00540384" w:rsidP="009532A2">
      <w:pPr>
        <w:tabs>
          <w:tab w:val="right" w:pos="6660"/>
          <w:tab w:val="right" w:pos="6840"/>
        </w:tabs>
        <w:rPr>
          <w:sz w:val="19"/>
          <w:szCs w:val="19"/>
        </w:rPr>
      </w:pPr>
      <w:r w:rsidRPr="00A722F7">
        <w:rPr>
          <w:sz w:val="19"/>
          <w:szCs w:val="19"/>
        </w:rPr>
        <w:t>This course covers various aspects of service and repair of outdoor powered equipment and vehicles. While this class is designed as a continuation of MET190, Recreational Vehicles Operation and Maintenance, students can begin with this course pending instructor approval.</w:t>
      </w:r>
    </w:p>
    <w:p w:rsidR="00EB5D27" w:rsidRPr="00A722F7" w:rsidRDefault="00EB5D27" w:rsidP="002C6B2E">
      <w:pPr>
        <w:tabs>
          <w:tab w:val="right" w:pos="6660"/>
          <w:tab w:val="right" w:pos="6840"/>
          <w:tab w:val="left" w:pos="7920"/>
        </w:tabs>
        <w:spacing w:line="120" w:lineRule="auto"/>
        <w:rPr>
          <w:b/>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MET200 Advanced Equipment Operation</w:t>
      </w:r>
      <w:r w:rsidRPr="00A722F7">
        <w:rPr>
          <w:b/>
          <w:sz w:val="19"/>
          <w:szCs w:val="19"/>
        </w:rPr>
        <w:tab/>
        <w:t>4</w:t>
      </w:r>
      <w:r w:rsidR="00A9598A" w:rsidRPr="00A722F7">
        <w:rPr>
          <w:b/>
          <w:sz w:val="19"/>
          <w:szCs w:val="19"/>
        </w:rPr>
        <w:t xml:space="preserve"> cr.</w:t>
      </w:r>
    </w:p>
    <w:p w:rsidR="009532A2" w:rsidRPr="00A722F7" w:rsidRDefault="009532A2" w:rsidP="009532A2">
      <w:pPr>
        <w:tabs>
          <w:tab w:val="right" w:pos="6660"/>
          <w:tab w:val="right" w:pos="6840"/>
        </w:tabs>
        <w:rPr>
          <w:sz w:val="19"/>
          <w:szCs w:val="19"/>
        </w:rPr>
      </w:pPr>
      <w:r w:rsidRPr="00A722F7">
        <w:rPr>
          <w:sz w:val="19"/>
          <w:szCs w:val="19"/>
        </w:rPr>
        <w:t>This course will cover septic system installation, preparing ground for foundation footings, and trenching</w:t>
      </w:r>
      <w:r w:rsidR="000B3702" w:rsidRPr="00A722F7">
        <w:rPr>
          <w:sz w:val="19"/>
          <w:szCs w:val="19"/>
        </w:rPr>
        <w:t xml:space="preserve">. </w:t>
      </w:r>
      <w:r w:rsidRPr="00A722F7">
        <w:rPr>
          <w:sz w:val="19"/>
          <w:szCs w:val="19"/>
        </w:rPr>
        <w:t>The use of transits is integral to the course</w:t>
      </w:r>
      <w:r w:rsidR="000B3702" w:rsidRPr="00A722F7">
        <w:rPr>
          <w:sz w:val="19"/>
          <w:szCs w:val="19"/>
        </w:rPr>
        <w:t xml:space="preserve">. </w:t>
      </w:r>
      <w:r w:rsidRPr="00A722F7">
        <w:rPr>
          <w:sz w:val="19"/>
          <w:szCs w:val="19"/>
        </w:rPr>
        <w:t>Prerequisite: MET</w:t>
      </w:r>
      <w:r w:rsidR="00875A3D" w:rsidRPr="00A722F7">
        <w:rPr>
          <w:sz w:val="19"/>
          <w:szCs w:val="19"/>
        </w:rPr>
        <w:t>150, MET</w:t>
      </w:r>
      <w:r w:rsidR="00AC5A2E" w:rsidRPr="00A722F7">
        <w:rPr>
          <w:sz w:val="19"/>
          <w:szCs w:val="19"/>
        </w:rPr>
        <w:t>151</w:t>
      </w:r>
      <w:r w:rsidRPr="00A722F7">
        <w:rPr>
          <w:sz w:val="19"/>
          <w:szCs w:val="19"/>
        </w:rPr>
        <w:t xml:space="preserve"> and MET155.</w:t>
      </w:r>
    </w:p>
    <w:p w:rsidR="0013609E" w:rsidRPr="00A722F7" w:rsidRDefault="0013609E" w:rsidP="002C6B2E">
      <w:pPr>
        <w:tabs>
          <w:tab w:val="right" w:pos="6660"/>
          <w:tab w:val="right" w:pos="6840"/>
          <w:tab w:val="left" w:pos="7920"/>
        </w:tabs>
        <w:spacing w:line="120" w:lineRule="auto"/>
        <w:rPr>
          <w:b/>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MET220 Equipment Hydraulics</w:t>
      </w:r>
      <w:r w:rsidRPr="00A722F7">
        <w:rPr>
          <w:b/>
          <w:sz w:val="19"/>
          <w:szCs w:val="19"/>
        </w:rPr>
        <w:tab/>
        <w:t>3</w:t>
      </w:r>
      <w:r w:rsidR="00A9598A" w:rsidRPr="00A722F7">
        <w:rPr>
          <w:b/>
          <w:sz w:val="19"/>
          <w:szCs w:val="19"/>
        </w:rPr>
        <w:t xml:space="preserve"> cr.</w:t>
      </w:r>
    </w:p>
    <w:p w:rsidR="009532A2" w:rsidRPr="00A722F7" w:rsidRDefault="009532A2" w:rsidP="009532A2">
      <w:pPr>
        <w:tabs>
          <w:tab w:val="right" w:pos="6660"/>
          <w:tab w:val="right" w:pos="6840"/>
        </w:tabs>
        <w:rPr>
          <w:sz w:val="19"/>
          <w:szCs w:val="19"/>
        </w:rPr>
      </w:pPr>
      <w:r w:rsidRPr="00A722F7">
        <w:rPr>
          <w:sz w:val="19"/>
          <w:szCs w:val="19"/>
        </w:rPr>
        <w:t>This course covers all components of open- and closed-centered hydraulic systems</w:t>
      </w:r>
      <w:r w:rsidR="000B3702" w:rsidRPr="00A722F7">
        <w:rPr>
          <w:sz w:val="19"/>
          <w:szCs w:val="19"/>
        </w:rPr>
        <w:t xml:space="preserve">. </w:t>
      </w:r>
      <w:r w:rsidRPr="00A722F7">
        <w:rPr>
          <w:sz w:val="19"/>
          <w:szCs w:val="19"/>
        </w:rPr>
        <w:t>Theory, operation, maintenance, and repair of these components are emphasized.</w:t>
      </w:r>
    </w:p>
    <w:p w:rsidR="00EB5D27" w:rsidRPr="00A722F7" w:rsidRDefault="00EB5D27" w:rsidP="002C6B2E">
      <w:pPr>
        <w:tabs>
          <w:tab w:val="right" w:pos="6660"/>
          <w:tab w:val="right" w:pos="6840"/>
          <w:tab w:val="left" w:pos="7920"/>
        </w:tabs>
        <w:spacing w:line="120" w:lineRule="auto"/>
        <w:rPr>
          <w:b/>
          <w:sz w:val="19"/>
          <w:szCs w:val="19"/>
        </w:rPr>
      </w:pPr>
    </w:p>
    <w:p w:rsidR="00340596" w:rsidRDefault="00340596" w:rsidP="009532A2">
      <w:pPr>
        <w:tabs>
          <w:tab w:val="right" w:pos="6660"/>
          <w:tab w:val="right" w:pos="6840"/>
          <w:tab w:val="left" w:pos="7920"/>
        </w:tabs>
        <w:rPr>
          <w:b/>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MET232 Advanced Engine Overhaul/Machine Shop</w:t>
      </w:r>
      <w:r w:rsidRPr="00A722F7">
        <w:rPr>
          <w:b/>
          <w:sz w:val="19"/>
          <w:szCs w:val="19"/>
        </w:rPr>
        <w:tab/>
        <w:t>6</w:t>
      </w:r>
      <w:r w:rsidR="00A9598A" w:rsidRPr="00A722F7">
        <w:rPr>
          <w:b/>
          <w:sz w:val="19"/>
          <w:szCs w:val="19"/>
        </w:rPr>
        <w:t xml:space="preserve"> cr.</w:t>
      </w:r>
    </w:p>
    <w:p w:rsidR="00E42F29" w:rsidRPr="00A722F7" w:rsidRDefault="009532A2" w:rsidP="009532A2">
      <w:pPr>
        <w:tabs>
          <w:tab w:val="right" w:pos="6660"/>
          <w:tab w:val="right" w:pos="6840"/>
        </w:tabs>
        <w:rPr>
          <w:sz w:val="19"/>
          <w:szCs w:val="19"/>
        </w:rPr>
      </w:pPr>
      <w:r w:rsidRPr="00A722F7">
        <w:rPr>
          <w:sz w:val="19"/>
          <w:szCs w:val="19"/>
        </w:rPr>
        <w:t>A</w:t>
      </w:r>
      <w:r w:rsidR="001E3520">
        <w:rPr>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sz w:val="19"/>
          <w:szCs w:val="19"/>
        </w:rPr>
        <w:fldChar w:fldCharType="end"/>
      </w:r>
      <w:r w:rsidRPr="00A722F7">
        <w:rPr>
          <w:sz w:val="19"/>
          <w:szCs w:val="19"/>
        </w:rPr>
        <w:t xml:space="preserve"> selected group of top achievers with a full year of “Engine Specialist” background are placed in a real life shop atmosphere and given the opportunity to hone their skills obtained from the previous year</w:t>
      </w:r>
      <w:r w:rsidR="000B3702" w:rsidRPr="00A722F7">
        <w:rPr>
          <w:sz w:val="19"/>
          <w:szCs w:val="19"/>
        </w:rPr>
        <w:t xml:space="preserve">. </w:t>
      </w:r>
      <w:r w:rsidRPr="00A722F7">
        <w:rPr>
          <w:sz w:val="19"/>
          <w:szCs w:val="19"/>
        </w:rPr>
        <w:t>The course encourages students to think and act on their own, allowing them the freedom to perform various operations with minimal supervision</w:t>
      </w:r>
      <w:r w:rsidR="000B3702" w:rsidRPr="00A722F7">
        <w:rPr>
          <w:sz w:val="19"/>
          <w:szCs w:val="19"/>
        </w:rPr>
        <w:t xml:space="preserve">. </w:t>
      </w:r>
      <w:r w:rsidRPr="00A722F7">
        <w:rPr>
          <w:sz w:val="19"/>
          <w:szCs w:val="19"/>
        </w:rPr>
        <w:t>A pre-class session and daily time sheets let the instructor keep up with various stages of the students’ progress.</w:t>
      </w:r>
    </w:p>
    <w:p w:rsidR="002C6B2E" w:rsidRDefault="002C6B2E" w:rsidP="002C6B2E">
      <w:pPr>
        <w:tabs>
          <w:tab w:val="right" w:pos="6660"/>
          <w:tab w:val="right" w:pos="6840"/>
        </w:tabs>
        <w:spacing w:line="120" w:lineRule="auto"/>
        <w:rPr>
          <w:b/>
          <w:sz w:val="19"/>
          <w:szCs w:val="19"/>
        </w:rPr>
      </w:pPr>
    </w:p>
    <w:p w:rsidR="008B59B7" w:rsidRPr="00A722F7" w:rsidRDefault="006C174C" w:rsidP="009532A2">
      <w:pPr>
        <w:tabs>
          <w:tab w:val="right" w:pos="6660"/>
          <w:tab w:val="right" w:pos="6840"/>
        </w:tabs>
        <w:rPr>
          <w:b/>
          <w:sz w:val="19"/>
          <w:szCs w:val="19"/>
        </w:rPr>
      </w:pPr>
      <w:r w:rsidRPr="00A722F7">
        <w:rPr>
          <w:b/>
          <w:sz w:val="19"/>
          <w:szCs w:val="19"/>
        </w:rPr>
        <w:t>M</w:t>
      </w:r>
      <w:r w:rsidR="008B59B7" w:rsidRPr="00A722F7">
        <w:rPr>
          <w:b/>
          <w:sz w:val="19"/>
          <w:szCs w:val="19"/>
        </w:rPr>
        <w:t>FG101 Safety</w:t>
      </w:r>
      <w:r w:rsidR="008B59B7" w:rsidRPr="00A722F7">
        <w:rPr>
          <w:b/>
          <w:sz w:val="19"/>
          <w:szCs w:val="19"/>
        </w:rPr>
        <w:tab/>
        <w:t>2 cr.</w:t>
      </w:r>
    </w:p>
    <w:p w:rsidR="008B59B7" w:rsidRPr="00A722F7" w:rsidRDefault="008B59B7" w:rsidP="009532A2">
      <w:pPr>
        <w:tabs>
          <w:tab w:val="right" w:pos="6660"/>
          <w:tab w:val="right" w:pos="6840"/>
        </w:tabs>
        <w:rPr>
          <w:sz w:val="19"/>
          <w:szCs w:val="19"/>
        </w:rPr>
      </w:pPr>
      <w:r w:rsidRPr="00A722F7">
        <w:rPr>
          <w:sz w:val="19"/>
          <w:szCs w:val="19"/>
        </w:rPr>
        <w:t xml:space="preserve">This course introduces students to safe operating practices and procedures in a manufacturing environment. Performance of emergency drills, performing corrective action when observing unsafe practices, new equipment safety integration, and ergonomics are discussed. Students who pass this course are prepared to take the MSSC Safety portion of the CPT industry credential. </w:t>
      </w:r>
    </w:p>
    <w:p w:rsidR="002C6B2E" w:rsidRPr="00340596" w:rsidRDefault="002C6B2E" w:rsidP="009532A2">
      <w:pPr>
        <w:tabs>
          <w:tab w:val="right" w:pos="6660"/>
          <w:tab w:val="right" w:pos="6840"/>
        </w:tabs>
        <w:rPr>
          <w:b/>
          <w:sz w:val="10"/>
          <w:szCs w:val="10"/>
        </w:rPr>
      </w:pPr>
    </w:p>
    <w:p w:rsidR="008B59B7" w:rsidRPr="00A722F7" w:rsidRDefault="008B59B7" w:rsidP="009532A2">
      <w:pPr>
        <w:tabs>
          <w:tab w:val="right" w:pos="6660"/>
          <w:tab w:val="right" w:pos="6840"/>
        </w:tabs>
        <w:rPr>
          <w:b/>
          <w:sz w:val="19"/>
          <w:szCs w:val="19"/>
        </w:rPr>
      </w:pPr>
      <w:r w:rsidRPr="00A722F7">
        <w:rPr>
          <w:b/>
          <w:sz w:val="19"/>
          <w:szCs w:val="19"/>
        </w:rPr>
        <w:t>MFG110 Manufacturing Processes and Production</w:t>
      </w:r>
      <w:r w:rsidRPr="00A722F7">
        <w:rPr>
          <w:b/>
          <w:sz w:val="19"/>
          <w:szCs w:val="19"/>
        </w:rPr>
        <w:tab/>
        <w:t>3 cr.</w:t>
      </w:r>
    </w:p>
    <w:p w:rsidR="008B59B7" w:rsidRPr="00A722F7" w:rsidRDefault="008B59B7" w:rsidP="009532A2">
      <w:pPr>
        <w:tabs>
          <w:tab w:val="right" w:pos="6660"/>
          <w:tab w:val="right" w:pos="6840"/>
        </w:tabs>
        <w:rPr>
          <w:sz w:val="19"/>
          <w:szCs w:val="19"/>
        </w:rPr>
      </w:pPr>
      <w:r w:rsidRPr="00A722F7">
        <w:rPr>
          <w:sz w:val="19"/>
          <w:szCs w:val="19"/>
        </w:rPr>
        <w:t>This course introduces students to overall manufacturing processes and production. Common industry topics such as customer need identification, resource and procurement, equipment production scheduling, setting production goals and team assignments are addressed. Production documentation and final product delivery concepts are introduced. Students who pass this course are prepared to take the MSSC Manufacturing Process and Production portion of the CPT industry credential.</w:t>
      </w:r>
    </w:p>
    <w:p w:rsidR="0035188D" w:rsidRPr="00A722F7" w:rsidRDefault="0035188D" w:rsidP="002C6B2E">
      <w:pPr>
        <w:tabs>
          <w:tab w:val="right" w:pos="6660"/>
          <w:tab w:val="right" w:pos="6840"/>
        </w:tabs>
        <w:spacing w:line="120" w:lineRule="auto"/>
        <w:rPr>
          <w:sz w:val="19"/>
          <w:szCs w:val="19"/>
        </w:rPr>
      </w:pPr>
    </w:p>
    <w:p w:rsidR="0035188D" w:rsidRPr="00A722F7" w:rsidRDefault="0035188D" w:rsidP="009532A2">
      <w:pPr>
        <w:tabs>
          <w:tab w:val="right" w:pos="6660"/>
          <w:tab w:val="right" w:pos="6840"/>
        </w:tabs>
        <w:rPr>
          <w:b/>
          <w:sz w:val="19"/>
          <w:szCs w:val="19"/>
        </w:rPr>
      </w:pPr>
      <w:r w:rsidRPr="00A722F7">
        <w:rPr>
          <w:b/>
          <w:sz w:val="19"/>
          <w:szCs w:val="19"/>
        </w:rPr>
        <w:t xml:space="preserve">MFG118 Pulp and Paper Technology </w:t>
      </w:r>
      <w:r w:rsidRPr="00A722F7">
        <w:rPr>
          <w:b/>
          <w:sz w:val="19"/>
          <w:szCs w:val="19"/>
        </w:rPr>
        <w:tab/>
        <w:t xml:space="preserve">3 cr. </w:t>
      </w:r>
    </w:p>
    <w:p w:rsidR="0035188D" w:rsidRPr="00A722F7" w:rsidRDefault="0035188D" w:rsidP="009532A2">
      <w:pPr>
        <w:tabs>
          <w:tab w:val="right" w:pos="6660"/>
          <w:tab w:val="right" w:pos="6840"/>
        </w:tabs>
        <w:rPr>
          <w:sz w:val="19"/>
          <w:szCs w:val="19"/>
        </w:rPr>
      </w:pPr>
      <w:r w:rsidRPr="00A722F7">
        <w:rPr>
          <w:sz w:val="19"/>
          <w:szCs w:val="19"/>
        </w:rPr>
        <w:t>This course serves as an overview of pulp and paper technology as an industry. The focus of the course is to describe the entire pulp and paper industry from sustainable timber harvesting practices, various types of species of trees used in pulping, the general papermaking process, to finishing and shipping/logistical management.</w:t>
      </w:r>
    </w:p>
    <w:p w:rsidR="00182ABD" w:rsidRPr="00A722F7" w:rsidRDefault="00182ABD" w:rsidP="002C6B2E">
      <w:pPr>
        <w:tabs>
          <w:tab w:val="right" w:pos="6660"/>
          <w:tab w:val="right" w:pos="6840"/>
        </w:tabs>
        <w:spacing w:line="120" w:lineRule="auto"/>
        <w:rPr>
          <w:b/>
          <w:sz w:val="19"/>
          <w:szCs w:val="19"/>
        </w:rPr>
      </w:pPr>
    </w:p>
    <w:p w:rsidR="00DC4948" w:rsidRPr="00A722F7" w:rsidRDefault="00DC4948" w:rsidP="009532A2">
      <w:pPr>
        <w:tabs>
          <w:tab w:val="right" w:pos="6660"/>
          <w:tab w:val="right" w:pos="6840"/>
        </w:tabs>
        <w:rPr>
          <w:b/>
          <w:sz w:val="19"/>
          <w:szCs w:val="19"/>
        </w:rPr>
      </w:pPr>
      <w:r w:rsidRPr="00A722F7">
        <w:rPr>
          <w:b/>
          <w:sz w:val="19"/>
          <w:szCs w:val="19"/>
        </w:rPr>
        <w:t>MFG120 Quality Practices and Measurement</w:t>
      </w:r>
      <w:r w:rsidRPr="00A722F7">
        <w:rPr>
          <w:b/>
          <w:sz w:val="19"/>
          <w:szCs w:val="19"/>
        </w:rPr>
        <w:tab/>
        <w:t>3 cr.</w:t>
      </w:r>
    </w:p>
    <w:p w:rsidR="00DC4948" w:rsidRPr="00A722F7" w:rsidRDefault="00DC4948" w:rsidP="009532A2">
      <w:pPr>
        <w:tabs>
          <w:tab w:val="right" w:pos="6660"/>
          <w:tab w:val="right" w:pos="6840"/>
        </w:tabs>
        <w:rPr>
          <w:sz w:val="19"/>
          <w:szCs w:val="19"/>
        </w:rPr>
      </w:pPr>
      <w:r w:rsidRPr="00A722F7">
        <w:rPr>
          <w:sz w:val="19"/>
          <w:szCs w:val="19"/>
        </w:rPr>
        <w:t xml:space="preserve">This course prepares students to work in a quality control and measurement sector within the manufacturing/production industry. Areas addressed are quality audit activities, calibration of data collection equipment, continuous improvement implementation, inspection, documentation, and corrective action implementation. Record keeping and use of industry standard testing and measurement equipment are also introduced. Students who pass this course are prepared to take the MSSC Quality Practices and Measurement portion of the CPT industry credential. </w:t>
      </w:r>
    </w:p>
    <w:p w:rsidR="00DC4948" w:rsidRPr="00A722F7" w:rsidRDefault="00DC4948" w:rsidP="002C6B2E">
      <w:pPr>
        <w:tabs>
          <w:tab w:val="right" w:pos="6660"/>
          <w:tab w:val="right" w:pos="6840"/>
        </w:tabs>
        <w:spacing w:line="120" w:lineRule="auto"/>
        <w:rPr>
          <w:sz w:val="19"/>
          <w:szCs w:val="19"/>
        </w:rPr>
      </w:pPr>
    </w:p>
    <w:p w:rsidR="00DC4948" w:rsidRPr="00A722F7" w:rsidRDefault="00DC4948" w:rsidP="009532A2">
      <w:pPr>
        <w:tabs>
          <w:tab w:val="right" w:pos="6660"/>
          <w:tab w:val="right" w:pos="6840"/>
        </w:tabs>
        <w:rPr>
          <w:b/>
          <w:sz w:val="19"/>
          <w:szCs w:val="19"/>
        </w:rPr>
      </w:pPr>
      <w:r w:rsidRPr="00A722F7">
        <w:rPr>
          <w:b/>
          <w:sz w:val="19"/>
          <w:szCs w:val="19"/>
        </w:rPr>
        <w:t>MFG125 Maintenance Awareness</w:t>
      </w:r>
      <w:r w:rsidRPr="00A722F7">
        <w:rPr>
          <w:b/>
          <w:sz w:val="19"/>
          <w:szCs w:val="19"/>
        </w:rPr>
        <w:tab/>
        <w:t xml:space="preserve">3 cr. </w:t>
      </w:r>
    </w:p>
    <w:p w:rsidR="00A977C4" w:rsidRPr="00A722F7" w:rsidRDefault="00A977C4" w:rsidP="009532A2">
      <w:pPr>
        <w:tabs>
          <w:tab w:val="right" w:pos="6660"/>
          <w:tab w:val="right" w:pos="6840"/>
        </w:tabs>
        <w:rPr>
          <w:sz w:val="19"/>
          <w:szCs w:val="19"/>
        </w:rPr>
      </w:pPr>
      <w:r w:rsidRPr="00A722F7">
        <w:rPr>
          <w:sz w:val="19"/>
          <w:szCs w:val="19"/>
        </w:rPr>
        <w:t xml:space="preserve">This course introduces students to the concepts of preventative maintenance, routine scheduled repair, monitoring of equipment for correct performance, and production scheduling around maintenance activities. Students who pass this course are prepared to take the MSSC Maintenance Awareness portion of the CPT industry credential. </w:t>
      </w:r>
    </w:p>
    <w:p w:rsidR="002C6825" w:rsidRPr="00A722F7" w:rsidRDefault="002C6825" w:rsidP="002C6B2E">
      <w:pPr>
        <w:tabs>
          <w:tab w:val="right" w:pos="6660"/>
          <w:tab w:val="right" w:pos="6840"/>
        </w:tabs>
        <w:spacing w:line="120" w:lineRule="auto"/>
        <w:rPr>
          <w:sz w:val="19"/>
          <w:szCs w:val="19"/>
        </w:rPr>
      </w:pPr>
    </w:p>
    <w:p w:rsidR="002C6825" w:rsidRPr="00A722F7" w:rsidRDefault="002C6825" w:rsidP="009532A2">
      <w:pPr>
        <w:tabs>
          <w:tab w:val="right" w:pos="6660"/>
          <w:tab w:val="right" w:pos="6840"/>
        </w:tabs>
        <w:rPr>
          <w:b/>
          <w:sz w:val="19"/>
          <w:szCs w:val="19"/>
        </w:rPr>
      </w:pPr>
      <w:r w:rsidRPr="00A722F7">
        <w:rPr>
          <w:b/>
          <w:sz w:val="19"/>
          <w:szCs w:val="19"/>
        </w:rPr>
        <w:t>MFG128 Papermaking Process</w:t>
      </w:r>
      <w:r w:rsidRPr="00A722F7">
        <w:rPr>
          <w:b/>
          <w:sz w:val="19"/>
          <w:szCs w:val="19"/>
        </w:rPr>
        <w:tab/>
        <w:t>3 cr.</w:t>
      </w:r>
    </w:p>
    <w:p w:rsidR="002C6825" w:rsidRPr="00A722F7" w:rsidRDefault="002C6825" w:rsidP="009532A2">
      <w:pPr>
        <w:tabs>
          <w:tab w:val="right" w:pos="6660"/>
          <w:tab w:val="right" w:pos="6840"/>
        </w:tabs>
        <w:rPr>
          <w:sz w:val="19"/>
          <w:szCs w:val="19"/>
        </w:rPr>
      </w:pPr>
      <w:r w:rsidRPr="00A722F7">
        <w:rPr>
          <w:sz w:val="19"/>
          <w:szCs w:val="19"/>
        </w:rPr>
        <w:t xml:space="preserve">This course serves as the overview of the papermaking process. Topics include the various types of papermaking processes, processing techniques, surface treatments, and testing of paper in various stages of production. Various chemical compositions, mechanical principles, steam influences on production, and wet-end chemistry are also introduced. Prerequisite: MFG118 or with instructor permission. </w:t>
      </w:r>
    </w:p>
    <w:p w:rsidR="00182ABD" w:rsidRPr="00A722F7" w:rsidRDefault="00182ABD" w:rsidP="002C6B2E">
      <w:pPr>
        <w:tabs>
          <w:tab w:val="right" w:pos="6660"/>
          <w:tab w:val="right" w:pos="6840"/>
        </w:tabs>
        <w:spacing w:line="120" w:lineRule="auto"/>
        <w:rPr>
          <w:b/>
          <w:sz w:val="19"/>
          <w:szCs w:val="19"/>
        </w:rPr>
      </w:pPr>
    </w:p>
    <w:p w:rsidR="00A977C4" w:rsidRPr="00A722F7" w:rsidRDefault="00A977C4" w:rsidP="009532A2">
      <w:pPr>
        <w:tabs>
          <w:tab w:val="right" w:pos="6660"/>
          <w:tab w:val="right" w:pos="6840"/>
        </w:tabs>
        <w:rPr>
          <w:b/>
          <w:sz w:val="19"/>
          <w:szCs w:val="19"/>
        </w:rPr>
      </w:pPr>
      <w:r w:rsidRPr="00A722F7">
        <w:rPr>
          <w:b/>
          <w:sz w:val="19"/>
          <w:szCs w:val="19"/>
        </w:rPr>
        <w:t>MFG210 Green Production</w:t>
      </w:r>
      <w:r w:rsidRPr="00A722F7">
        <w:rPr>
          <w:b/>
          <w:sz w:val="19"/>
          <w:szCs w:val="19"/>
        </w:rPr>
        <w:tab/>
        <w:t>2 cr.</w:t>
      </w:r>
    </w:p>
    <w:p w:rsidR="00A977C4" w:rsidRPr="00A722F7" w:rsidRDefault="00A977C4" w:rsidP="009532A2">
      <w:pPr>
        <w:tabs>
          <w:tab w:val="right" w:pos="6660"/>
          <w:tab w:val="right" w:pos="6840"/>
        </w:tabs>
        <w:rPr>
          <w:sz w:val="19"/>
          <w:szCs w:val="19"/>
        </w:rPr>
      </w:pPr>
      <w:r w:rsidRPr="00A722F7">
        <w:rPr>
          <w:sz w:val="19"/>
          <w:szCs w:val="19"/>
        </w:rPr>
        <w:t xml:space="preserve">This course trains students on environmental issues in manufacturing. Topics introduced are the issues associated with becoming green, implementation of environmental programs, environmental incident identification, reporting, and recovery, and recycling implementation for production facilities. Students who pass this course are prepared to take the MSSC Green Production portion of the CPT industry credential. </w:t>
      </w:r>
      <w:r w:rsidR="009852D3" w:rsidRPr="00A722F7">
        <w:rPr>
          <w:sz w:val="19"/>
          <w:szCs w:val="19"/>
        </w:rPr>
        <w:t>Prerequisite: MFG</w:t>
      </w:r>
      <w:r w:rsidR="0063550D" w:rsidRPr="00A722F7">
        <w:rPr>
          <w:sz w:val="19"/>
          <w:szCs w:val="19"/>
        </w:rPr>
        <w:t>1</w:t>
      </w:r>
      <w:r w:rsidR="009852D3" w:rsidRPr="00A722F7">
        <w:rPr>
          <w:sz w:val="19"/>
          <w:szCs w:val="19"/>
        </w:rPr>
        <w:t xml:space="preserve">10 or with instructor permission. </w:t>
      </w:r>
    </w:p>
    <w:p w:rsidR="002C6825" w:rsidRPr="00A722F7" w:rsidRDefault="002C6825" w:rsidP="002C6B2E">
      <w:pPr>
        <w:tabs>
          <w:tab w:val="right" w:pos="6660"/>
          <w:tab w:val="right" w:pos="6840"/>
        </w:tabs>
        <w:spacing w:line="120" w:lineRule="auto"/>
        <w:rPr>
          <w:sz w:val="19"/>
          <w:szCs w:val="19"/>
        </w:rPr>
      </w:pPr>
    </w:p>
    <w:p w:rsidR="002C6825" w:rsidRPr="00A722F7" w:rsidRDefault="002C6825" w:rsidP="009532A2">
      <w:pPr>
        <w:tabs>
          <w:tab w:val="right" w:pos="6660"/>
          <w:tab w:val="right" w:pos="6840"/>
        </w:tabs>
        <w:rPr>
          <w:b/>
          <w:sz w:val="19"/>
          <w:szCs w:val="19"/>
        </w:rPr>
      </w:pPr>
      <w:r w:rsidRPr="00A722F7">
        <w:rPr>
          <w:b/>
          <w:sz w:val="19"/>
          <w:szCs w:val="19"/>
        </w:rPr>
        <w:t xml:space="preserve">MFG222 Process Instrumentation and Control </w:t>
      </w:r>
      <w:r w:rsidRPr="00A722F7">
        <w:rPr>
          <w:b/>
          <w:sz w:val="19"/>
          <w:szCs w:val="19"/>
        </w:rPr>
        <w:tab/>
        <w:t>3 cr.</w:t>
      </w:r>
    </w:p>
    <w:p w:rsidR="002C6825" w:rsidRPr="00A722F7" w:rsidRDefault="002C6825" w:rsidP="009532A2">
      <w:pPr>
        <w:tabs>
          <w:tab w:val="right" w:pos="6660"/>
          <w:tab w:val="right" w:pos="6840"/>
        </w:tabs>
        <w:rPr>
          <w:sz w:val="19"/>
          <w:szCs w:val="19"/>
        </w:rPr>
      </w:pPr>
      <w:r w:rsidRPr="00A722F7">
        <w:rPr>
          <w:sz w:val="19"/>
          <w:szCs w:val="19"/>
        </w:rPr>
        <w:t>This course serves as the introduction to the instrumentation and control systems used in the manufacturing/production industry. Various instruments, control systems, and technology used in the manufacturing/production industry are presented. Terminol</w:t>
      </w:r>
      <w:r w:rsidR="009852D3" w:rsidRPr="00A722F7">
        <w:rPr>
          <w:sz w:val="19"/>
          <w:szCs w:val="19"/>
        </w:rPr>
        <w:t>o</w:t>
      </w:r>
      <w:r w:rsidRPr="00A722F7">
        <w:rPr>
          <w:sz w:val="19"/>
          <w:szCs w:val="19"/>
        </w:rPr>
        <w:t xml:space="preserve">gy, variables in processes, symbols used in the process documentation, logic and control loops, and process troubleshooting is covered. </w:t>
      </w:r>
      <w:r w:rsidR="009852D3" w:rsidRPr="00A722F7">
        <w:rPr>
          <w:sz w:val="19"/>
          <w:szCs w:val="19"/>
        </w:rPr>
        <w:t>Prerequisite: TEC151 and MFG110.</w:t>
      </w:r>
    </w:p>
    <w:p w:rsidR="00495CF5" w:rsidRPr="00340596" w:rsidRDefault="00495CF5" w:rsidP="009532A2">
      <w:pPr>
        <w:tabs>
          <w:tab w:val="right" w:pos="6660"/>
          <w:tab w:val="right" w:pos="6840"/>
        </w:tabs>
        <w:rPr>
          <w:b/>
          <w:sz w:val="10"/>
          <w:szCs w:val="10"/>
        </w:rPr>
      </w:pPr>
    </w:p>
    <w:p w:rsidR="009532A2" w:rsidRPr="00A722F7" w:rsidRDefault="009532A2" w:rsidP="009532A2">
      <w:pPr>
        <w:tabs>
          <w:tab w:val="right" w:pos="6660"/>
          <w:tab w:val="right" w:pos="6840"/>
        </w:tabs>
        <w:rPr>
          <w:b/>
          <w:sz w:val="19"/>
          <w:szCs w:val="19"/>
        </w:rPr>
      </w:pPr>
      <w:r w:rsidRPr="00A722F7">
        <w:rPr>
          <w:b/>
          <w:sz w:val="19"/>
          <w:szCs w:val="19"/>
        </w:rPr>
        <w:t>NEC111 National Electrical Code</w:t>
      </w:r>
      <w:r w:rsidRPr="00A722F7">
        <w:rPr>
          <w:b/>
          <w:sz w:val="19"/>
          <w:szCs w:val="19"/>
        </w:rPr>
        <w:tab/>
        <w:t>3</w:t>
      </w:r>
      <w:r w:rsidR="00A9598A" w:rsidRPr="00A722F7">
        <w:rPr>
          <w:b/>
          <w:sz w:val="19"/>
          <w:szCs w:val="19"/>
        </w:rPr>
        <w:t xml:space="preserve"> cr.</w:t>
      </w:r>
    </w:p>
    <w:p w:rsidR="009532A2" w:rsidRPr="00A722F7" w:rsidRDefault="009532A2" w:rsidP="00CA52D5">
      <w:pPr>
        <w:tabs>
          <w:tab w:val="right" w:pos="6750"/>
        </w:tabs>
        <w:rPr>
          <w:sz w:val="19"/>
          <w:szCs w:val="19"/>
        </w:rPr>
      </w:pPr>
      <w:r w:rsidRPr="00A722F7">
        <w:rPr>
          <w:sz w:val="19"/>
          <w:szCs w:val="19"/>
        </w:rPr>
        <w:t xml:space="preserve">This 45-hour course covers all nine chapters of the national electrical </w:t>
      </w:r>
      <w:r w:rsidR="00EE3DA1" w:rsidRPr="00A722F7">
        <w:rPr>
          <w:sz w:val="19"/>
          <w:szCs w:val="19"/>
        </w:rPr>
        <w:t>codebook</w:t>
      </w:r>
      <w:r w:rsidRPr="00A722F7">
        <w:rPr>
          <w:sz w:val="19"/>
          <w:szCs w:val="19"/>
        </w:rPr>
        <w:t>. Students develop a thorough understanding of the code requirements and applications, as well as proficiency in researching various code rules</w:t>
      </w:r>
      <w:r w:rsidRPr="00A722F7">
        <w:rPr>
          <w:color w:val="FF0000"/>
          <w:sz w:val="19"/>
          <w:szCs w:val="19"/>
        </w:rPr>
        <w:t xml:space="preserve">. </w:t>
      </w:r>
      <w:r w:rsidRPr="00A722F7">
        <w:rPr>
          <w:sz w:val="19"/>
          <w:szCs w:val="19"/>
        </w:rPr>
        <w:t>Must be passed with a C or better.</w:t>
      </w:r>
    </w:p>
    <w:p w:rsidR="0013609E" w:rsidRPr="00A722F7" w:rsidRDefault="0013609E" w:rsidP="002C6B2E">
      <w:pPr>
        <w:tabs>
          <w:tab w:val="right" w:pos="6660"/>
          <w:tab w:val="right" w:pos="6840"/>
          <w:tab w:val="left" w:pos="7920"/>
        </w:tabs>
        <w:spacing w:line="120" w:lineRule="auto"/>
        <w:rPr>
          <w:b/>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 xml:space="preserve">NGP110 Basic Principles and Practices for Propane/Natural Gas </w:t>
      </w:r>
      <w:r w:rsidRPr="00A722F7">
        <w:rPr>
          <w:b/>
          <w:sz w:val="19"/>
          <w:szCs w:val="19"/>
        </w:rPr>
        <w:tab/>
        <w:t>1</w:t>
      </w:r>
      <w:r w:rsidR="00A9598A" w:rsidRPr="00A722F7">
        <w:rPr>
          <w:b/>
          <w:sz w:val="19"/>
          <w:szCs w:val="19"/>
        </w:rPr>
        <w:t xml:space="preserve"> cr.</w:t>
      </w:r>
    </w:p>
    <w:p w:rsidR="009532A2" w:rsidRPr="00A722F7" w:rsidRDefault="009532A2" w:rsidP="009532A2">
      <w:pPr>
        <w:tabs>
          <w:tab w:val="right" w:pos="6660"/>
          <w:tab w:val="right" w:pos="6840"/>
        </w:tabs>
        <w:rPr>
          <w:sz w:val="19"/>
          <w:szCs w:val="19"/>
        </w:rPr>
      </w:pPr>
      <w:r w:rsidRPr="00A722F7">
        <w:rPr>
          <w:sz w:val="19"/>
          <w:szCs w:val="19"/>
        </w:rPr>
        <w:t>This course is a prerequisite to the more advanced classes and includes sections covering the physical properties and combustion characteristics of propane, identifying propane industry standards, safety codes and regulations, identifying the basic parts of tanks, cylinders, and bulk storage installations, maintaining a safe working environment, identifying commonly used hand tools and supplies</w:t>
      </w:r>
      <w:r w:rsidR="005278B7" w:rsidRPr="00A722F7">
        <w:rPr>
          <w:sz w:val="19"/>
          <w:szCs w:val="19"/>
        </w:rPr>
        <w:t>,</w:t>
      </w:r>
      <w:r w:rsidRPr="00A722F7">
        <w:rPr>
          <w:sz w:val="19"/>
          <w:szCs w:val="19"/>
        </w:rPr>
        <w:t xml:space="preserve"> and serving the customers. State certification testing </w:t>
      </w:r>
      <w:r w:rsidR="00DB5274" w:rsidRPr="00A722F7">
        <w:rPr>
          <w:sz w:val="19"/>
          <w:szCs w:val="19"/>
        </w:rPr>
        <w:t xml:space="preserve">is </w:t>
      </w:r>
      <w:r w:rsidRPr="00A722F7">
        <w:rPr>
          <w:sz w:val="19"/>
          <w:szCs w:val="19"/>
        </w:rPr>
        <w:t>included.</w:t>
      </w:r>
      <w:r w:rsidR="00AE7E4C" w:rsidRPr="00A722F7">
        <w:rPr>
          <w:sz w:val="19"/>
          <w:szCs w:val="19"/>
        </w:rPr>
        <w:t xml:space="preserve"> This is a pass/fail course.</w:t>
      </w:r>
    </w:p>
    <w:p w:rsidR="00EB5D27" w:rsidRPr="00A722F7" w:rsidRDefault="00EB5D27" w:rsidP="002C6B2E">
      <w:pPr>
        <w:tabs>
          <w:tab w:val="right" w:pos="6660"/>
          <w:tab w:val="right" w:pos="6840"/>
        </w:tabs>
        <w:spacing w:line="120" w:lineRule="auto"/>
        <w:rPr>
          <w:b/>
          <w:sz w:val="19"/>
          <w:szCs w:val="19"/>
        </w:rPr>
      </w:pPr>
    </w:p>
    <w:p w:rsidR="005539FB" w:rsidRPr="00A722F7" w:rsidRDefault="005539FB" w:rsidP="009532A2">
      <w:pPr>
        <w:tabs>
          <w:tab w:val="right" w:pos="6660"/>
          <w:tab w:val="right" w:pos="6840"/>
        </w:tabs>
        <w:rPr>
          <w:b/>
          <w:sz w:val="19"/>
          <w:szCs w:val="19"/>
        </w:rPr>
      </w:pPr>
      <w:r w:rsidRPr="00A722F7">
        <w:rPr>
          <w:b/>
          <w:sz w:val="19"/>
          <w:szCs w:val="19"/>
        </w:rPr>
        <w:t>NGP116 Distribution Systems Operations</w:t>
      </w:r>
      <w:r w:rsidRPr="00A722F7">
        <w:rPr>
          <w:b/>
          <w:sz w:val="19"/>
          <w:szCs w:val="19"/>
        </w:rPr>
        <w:tab/>
        <w:t>2 cr.</w:t>
      </w:r>
    </w:p>
    <w:p w:rsidR="005539FB" w:rsidRPr="00A722F7" w:rsidRDefault="005539FB" w:rsidP="009532A2">
      <w:pPr>
        <w:tabs>
          <w:tab w:val="right" w:pos="6660"/>
          <w:tab w:val="right" w:pos="6840"/>
        </w:tabs>
        <w:rPr>
          <w:sz w:val="19"/>
          <w:szCs w:val="19"/>
        </w:rPr>
      </w:pPr>
      <w:r w:rsidRPr="00A722F7">
        <w:rPr>
          <w:sz w:val="19"/>
          <w:szCs w:val="19"/>
        </w:rPr>
        <w:t>This course focuses primarily on the procedure of placing a vapor distribution system into operation.  The course also addresses the different system test required for vapor distribution systems and appliances, validating the container, piping, and regulator, how and when to make the final connections, how to purge the system of air, appliance controls and safety devices, and how to adjust air.</w:t>
      </w:r>
      <w:r w:rsidR="00AE7E4C" w:rsidRPr="00A722F7">
        <w:rPr>
          <w:sz w:val="19"/>
          <w:szCs w:val="19"/>
        </w:rPr>
        <w:t xml:space="preserve"> This is a pass/fail course.</w:t>
      </w:r>
    </w:p>
    <w:p w:rsidR="0013609E" w:rsidRPr="00A722F7" w:rsidRDefault="0013609E" w:rsidP="002C6B2E">
      <w:pPr>
        <w:tabs>
          <w:tab w:val="right" w:pos="6660"/>
          <w:tab w:val="right" w:pos="6840"/>
        </w:tabs>
        <w:spacing w:line="120" w:lineRule="auto"/>
        <w:rPr>
          <w:b/>
          <w:sz w:val="19"/>
          <w:szCs w:val="19"/>
        </w:rPr>
      </w:pPr>
    </w:p>
    <w:p w:rsidR="00FB3D7C" w:rsidRPr="00A722F7" w:rsidRDefault="00FB3D7C" w:rsidP="009532A2">
      <w:pPr>
        <w:tabs>
          <w:tab w:val="right" w:pos="6660"/>
          <w:tab w:val="right" w:pos="6840"/>
        </w:tabs>
        <w:rPr>
          <w:b/>
          <w:sz w:val="19"/>
          <w:szCs w:val="19"/>
        </w:rPr>
      </w:pPr>
      <w:r w:rsidRPr="00A722F7">
        <w:rPr>
          <w:b/>
          <w:sz w:val="19"/>
          <w:szCs w:val="19"/>
        </w:rPr>
        <w:t>NGP118 Appliance Installation</w:t>
      </w:r>
      <w:r w:rsidR="00C50F48" w:rsidRPr="00A722F7">
        <w:rPr>
          <w:b/>
          <w:sz w:val="19"/>
          <w:szCs w:val="19"/>
        </w:rPr>
        <w:tab/>
      </w:r>
      <w:r w:rsidR="002C2151" w:rsidRPr="00A722F7">
        <w:rPr>
          <w:b/>
          <w:sz w:val="19"/>
          <w:szCs w:val="19"/>
        </w:rPr>
        <w:t>2</w:t>
      </w:r>
      <w:r w:rsidR="00E632F1" w:rsidRPr="00A722F7">
        <w:rPr>
          <w:b/>
          <w:sz w:val="19"/>
          <w:szCs w:val="19"/>
        </w:rPr>
        <w:t xml:space="preserve"> </w:t>
      </w:r>
      <w:r w:rsidR="002C2151" w:rsidRPr="00A722F7">
        <w:rPr>
          <w:b/>
          <w:sz w:val="19"/>
          <w:szCs w:val="19"/>
        </w:rPr>
        <w:t>cr</w:t>
      </w:r>
      <w:r w:rsidR="005539FB" w:rsidRPr="00A722F7">
        <w:rPr>
          <w:b/>
          <w:sz w:val="19"/>
          <w:szCs w:val="19"/>
        </w:rPr>
        <w:t>.</w:t>
      </w:r>
    </w:p>
    <w:p w:rsidR="00FB3D7C" w:rsidRPr="00A722F7" w:rsidRDefault="00FB3D7C" w:rsidP="00FB3D7C">
      <w:pPr>
        <w:rPr>
          <w:sz w:val="19"/>
          <w:szCs w:val="19"/>
        </w:rPr>
      </w:pPr>
      <w:r w:rsidRPr="00A722F7">
        <w:rPr>
          <w:sz w:val="19"/>
          <w:szCs w:val="19"/>
        </w:rPr>
        <w:t xml:space="preserve">The course includes placing propane utilization equipment into service, identifying the fundamental </w:t>
      </w:r>
      <w:r w:rsidR="009C609D" w:rsidRPr="00A722F7">
        <w:rPr>
          <w:sz w:val="19"/>
          <w:szCs w:val="19"/>
        </w:rPr>
        <w:t>principles</w:t>
      </w:r>
      <w:r w:rsidRPr="00A722F7">
        <w:rPr>
          <w:sz w:val="19"/>
          <w:szCs w:val="19"/>
        </w:rPr>
        <w:t xml:space="preserve"> of venting and ventilation, pressure testing and leak checking propane-piping systems, controlling propane/air mixtures for proper combustion, and sizing /installing natural draft venting systems.</w:t>
      </w:r>
      <w:r w:rsidR="00AE7E4C" w:rsidRPr="00A722F7">
        <w:rPr>
          <w:sz w:val="19"/>
          <w:szCs w:val="19"/>
        </w:rPr>
        <w:t xml:space="preserve"> This is a pass/fail course.</w:t>
      </w:r>
    </w:p>
    <w:p w:rsidR="00EB5D27" w:rsidRPr="00A722F7" w:rsidRDefault="00EB5D27" w:rsidP="002C6B2E">
      <w:pPr>
        <w:spacing w:line="120" w:lineRule="auto"/>
        <w:rPr>
          <w:b/>
          <w:sz w:val="19"/>
          <w:szCs w:val="19"/>
        </w:rPr>
      </w:pPr>
    </w:p>
    <w:p w:rsidR="00FB3D7C" w:rsidRPr="00A722F7" w:rsidRDefault="00FB3D7C" w:rsidP="00FB3D7C">
      <w:pPr>
        <w:rPr>
          <w:b/>
          <w:sz w:val="19"/>
          <w:szCs w:val="19"/>
        </w:rPr>
      </w:pPr>
      <w:r w:rsidRPr="00A722F7">
        <w:rPr>
          <w:b/>
          <w:sz w:val="19"/>
          <w:szCs w:val="19"/>
        </w:rPr>
        <w:t>NGP120 Appliance Service</w:t>
      </w:r>
      <w:r w:rsidR="00C50F48" w:rsidRPr="00A722F7">
        <w:rPr>
          <w:b/>
          <w:sz w:val="19"/>
          <w:szCs w:val="19"/>
        </w:rPr>
        <w:tab/>
      </w:r>
      <w:r w:rsidR="00C50F48" w:rsidRPr="00A722F7">
        <w:rPr>
          <w:b/>
          <w:sz w:val="19"/>
          <w:szCs w:val="19"/>
        </w:rPr>
        <w:tab/>
      </w:r>
      <w:r w:rsidR="00C50F48" w:rsidRPr="00A722F7">
        <w:rPr>
          <w:b/>
          <w:sz w:val="19"/>
          <w:szCs w:val="19"/>
        </w:rPr>
        <w:tab/>
      </w:r>
      <w:r w:rsidR="00C50F48" w:rsidRPr="00A722F7">
        <w:rPr>
          <w:b/>
          <w:sz w:val="19"/>
          <w:szCs w:val="19"/>
        </w:rPr>
        <w:tab/>
      </w:r>
      <w:r w:rsidR="00C50F48" w:rsidRPr="00A722F7">
        <w:rPr>
          <w:b/>
          <w:sz w:val="19"/>
          <w:szCs w:val="19"/>
        </w:rPr>
        <w:tab/>
        <w:t xml:space="preserve">            </w:t>
      </w:r>
      <w:r w:rsidR="002C2151" w:rsidRPr="00A722F7">
        <w:rPr>
          <w:b/>
          <w:sz w:val="19"/>
          <w:szCs w:val="19"/>
        </w:rPr>
        <w:t>2</w:t>
      </w:r>
      <w:r w:rsidR="00E632F1" w:rsidRPr="00A722F7">
        <w:rPr>
          <w:b/>
          <w:sz w:val="19"/>
          <w:szCs w:val="19"/>
        </w:rPr>
        <w:t xml:space="preserve"> </w:t>
      </w:r>
      <w:r w:rsidR="002C2151" w:rsidRPr="00A722F7">
        <w:rPr>
          <w:b/>
          <w:sz w:val="19"/>
          <w:szCs w:val="19"/>
        </w:rPr>
        <w:t>cr</w:t>
      </w:r>
      <w:r w:rsidR="005539FB" w:rsidRPr="00A722F7">
        <w:rPr>
          <w:b/>
          <w:sz w:val="19"/>
          <w:szCs w:val="19"/>
        </w:rPr>
        <w:t>.</w:t>
      </w:r>
    </w:p>
    <w:p w:rsidR="00FB3D7C" w:rsidRPr="00A722F7" w:rsidRDefault="00FB3D7C" w:rsidP="00FB3D7C">
      <w:pPr>
        <w:rPr>
          <w:sz w:val="19"/>
          <w:szCs w:val="19"/>
        </w:rPr>
      </w:pPr>
      <w:r w:rsidRPr="00A722F7">
        <w:rPr>
          <w:sz w:val="19"/>
          <w:szCs w:val="19"/>
        </w:rPr>
        <w:t>Appliance service covers identifying troubleshooting skills and electrical circuits/systems, measuring electrical quantities, identifying operating characteristics and components of common sensing devices, and troubleshooting control devices basic to gas operating equipment.</w:t>
      </w:r>
      <w:r w:rsidR="00AE7E4C" w:rsidRPr="00A722F7">
        <w:rPr>
          <w:sz w:val="19"/>
          <w:szCs w:val="19"/>
        </w:rPr>
        <w:t xml:space="preserve"> This is a pass/fail course. </w:t>
      </w:r>
    </w:p>
    <w:p w:rsidR="00FE6031" w:rsidRDefault="00FE6031" w:rsidP="002C6B2E">
      <w:pPr>
        <w:tabs>
          <w:tab w:val="right" w:pos="6660"/>
          <w:tab w:val="right" w:pos="6840"/>
          <w:tab w:val="left" w:pos="7920"/>
        </w:tabs>
        <w:spacing w:line="120" w:lineRule="auto"/>
        <w:rPr>
          <w:b/>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PHI101 Introduction to Philosophy</w:t>
      </w:r>
      <w:r w:rsidRPr="00A722F7">
        <w:rPr>
          <w:b/>
          <w:sz w:val="19"/>
          <w:szCs w:val="19"/>
        </w:rPr>
        <w:tab/>
        <w:t>3</w:t>
      </w:r>
      <w:r w:rsidR="00A23175" w:rsidRPr="00A722F7">
        <w:rPr>
          <w:b/>
          <w:sz w:val="19"/>
          <w:szCs w:val="19"/>
        </w:rPr>
        <w:t xml:space="preserve"> cr.</w:t>
      </w:r>
    </w:p>
    <w:p w:rsidR="009532A2" w:rsidRPr="00A722F7" w:rsidRDefault="009532A2" w:rsidP="009532A2">
      <w:pPr>
        <w:tabs>
          <w:tab w:val="right" w:pos="6750"/>
        </w:tabs>
        <w:rPr>
          <w:sz w:val="19"/>
          <w:szCs w:val="19"/>
        </w:rPr>
      </w:pPr>
      <w:r w:rsidRPr="00A722F7">
        <w:rPr>
          <w:b/>
          <w:sz w:val="19"/>
          <w:szCs w:val="19"/>
        </w:rPr>
        <w:tab/>
      </w:r>
      <w:r w:rsidRPr="00A722F7">
        <w:rPr>
          <w:sz w:val="19"/>
          <w:szCs w:val="19"/>
        </w:rPr>
        <w:t xml:space="preserve">This course is a study of the perennial problems of philosophy as discussed by authors of all periods, from the Pre-Socratic Greeks to contemporary writers. This survey focuses primarily on western philosophy, but also introduces eastern thought. Such issues as free will vs. determinism, the problem of evil, the mind-body split, the nature of time, the limits of science and mysticism are among topics offered. </w:t>
      </w:r>
    </w:p>
    <w:p w:rsidR="00182ABD" w:rsidRPr="00A722F7" w:rsidRDefault="00182ABD" w:rsidP="002C6B2E">
      <w:pPr>
        <w:tabs>
          <w:tab w:val="right" w:pos="6750"/>
        </w:tabs>
        <w:spacing w:line="120" w:lineRule="auto"/>
        <w:rPr>
          <w:sz w:val="19"/>
          <w:szCs w:val="19"/>
        </w:rPr>
      </w:pPr>
    </w:p>
    <w:p w:rsidR="0050342E" w:rsidRPr="00A722F7" w:rsidRDefault="0050342E" w:rsidP="009532A2">
      <w:pPr>
        <w:tabs>
          <w:tab w:val="right" w:pos="6750"/>
        </w:tabs>
        <w:rPr>
          <w:b/>
          <w:sz w:val="19"/>
          <w:szCs w:val="19"/>
        </w:rPr>
      </w:pPr>
      <w:r w:rsidRPr="00A722F7">
        <w:rPr>
          <w:b/>
          <w:sz w:val="19"/>
          <w:szCs w:val="19"/>
        </w:rPr>
        <w:t>PHI114 Environmental Ethics</w:t>
      </w:r>
      <w:r w:rsidR="00C50F48" w:rsidRPr="00A722F7">
        <w:rPr>
          <w:b/>
          <w:sz w:val="19"/>
          <w:szCs w:val="19"/>
        </w:rPr>
        <w:tab/>
      </w:r>
      <w:r w:rsidRPr="00A722F7">
        <w:rPr>
          <w:b/>
          <w:sz w:val="19"/>
          <w:szCs w:val="19"/>
        </w:rPr>
        <w:t>3 cr.</w:t>
      </w:r>
    </w:p>
    <w:p w:rsidR="0050342E" w:rsidRPr="00A722F7" w:rsidRDefault="0050342E" w:rsidP="009532A2">
      <w:pPr>
        <w:tabs>
          <w:tab w:val="right" w:pos="6750"/>
        </w:tabs>
        <w:rPr>
          <w:b/>
          <w:sz w:val="19"/>
          <w:szCs w:val="19"/>
        </w:rPr>
      </w:pPr>
      <w:r w:rsidRPr="00A722F7">
        <w:rPr>
          <w:sz w:val="19"/>
          <w:szCs w:val="19"/>
        </w:rPr>
        <w:t>This course will introduce students to the study of environmental ethics.  Students will explore Western and Non-Western perspectives concerning the environment, deep ecology, social ecology, animal rights, biodiversity, ecofeminism, species preservation, economics and the environment, global justice, as well as sustainable society issues.</w:t>
      </w:r>
      <w:r w:rsidRPr="00A722F7">
        <w:rPr>
          <w:b/>
          <w:sz w:val="19"/>
          <w:szCs w:val="19"/>
        </w:rPr>
        <w:tab/>
      </w:r>
    </w:p>
    <w:p w:rsidR="00637032" w:rsidRPr="00A722F7" w:rsidRDefault="00637032" w:rsidP="002C6B2E">
      <w:pPr>
        <w:tabs>
          <w:tab w:val="right" w:pos="6750"/>
        </w:tabs>
        <w:spacing w:line="120" w:lineRule="auto"/>
        <w:rPr>
          <w:sz w:val="19"/>
          <w:szCs w:val="19"/>
        </w:rPr>
      </w:pPr>
    </w:p>
    <w:p w:rsidR="00637032" w:rsidRPr="00A722F7" w:rsidRDefault="00637032" w:rsidP="00637032">
      <w:pPr>
        <w:tabs>
          <w:tab w:val="right" w:pos="6660"/>
          <w:tab w:val="right" w:pos="6840"/>
          <w:tab w:val="left" w:pos="7920"/>
        </w:tabs>
        <w:rPr>
          <w:b/>
          <w:sz w:val="19"/>
          <w:szCs w:val="19"/>
        </w:rPr>
      </w:pPr>
      <w:r w:rsidRPr="00A722F7">
        <w:rPr>
          <w:b/>
          <w:sz w:val="19"/>
          <w:szCs w:val="19"/>
        </w:rPr>
        <w:t>PHI115 Ethics</w:t>
      </w:r>
      <w:r w:rsidRPr="00A722F7">
        <w:rPr>
          <w:b/>
          <w:sz w:val="19"/>
          <w:szCs w:val="19"/>
        </w:rPr>
        <w:tab/>
        <w:t>3</w:t>
      </w:r>
      <w:r w:rsidR="00A23175" w:rsidRPr="00A722F7">
        <w:rPr>
          <w:b/>
          <w:sz w:val="19"/>
          <w:szCs w:val="19"/>
        </w:rPr>
        <w:t xml:space="preserve"> cr.</w:t>
      </w:r>
    </w:p>
    <w:p w:rsidR="00637032" w:rsidRPr="00A722F7" w:rsidRDefault="00637032" w:rsidP="006E7349">
      <w:pPr>
        <w:tabs>
          <w:tab w:val="right" w:pos="6750"/>
        </w:tabs>
        <w:rPr>
          <w:sz w:val="19"/>
          <w:szCs w:val="19"/>
        </w:rPr>
      </w:pPr>
      <w:r w:rsidRPr="00A722F7">
        <w:rPr>
          <w:sz w:val="19"/>
          <w:szCs w:val="19"/>
        </w:rPr>
        <w:t>Ethics is the study of that which is of fundamental interest to every human. This course provides the student with the study of ancient and contemporary issues involving actions freely performed that significantly harm or benefit humankind and the reasoned methods of judging such behavior.</w:t>
      </w:r>
    </w:p>
    <w:p w:rsidR="002C6B2E" w:rsidRPr="00340596" w:rsidRDefault="002C6B2E" w:rsidP="006E7349">
      <w:pPr>
        <w:tabs>
          <w:tab w:val="right" w:pos="6750"/>
        </w:tabs>
        <w:rPr>
          <w:b/>
          <w:sz w:val="10"/>
          <w:szCs w:val="10"/>
        </w:rPr>
      </w:pPr>
    </w:p>
    <w:p w:rsidR="00753D3B" w:rsidRPr="00A722F7" w:rsidRDefault="00753D3B" w:rsidP="006E7349">
      <w:pPr>
        <w:tabs>
          <w:tab w:val="right" w:pos="6750"/>
        </w:tabs>
        <w:rPr>
          <w:b/>
          <w:sz w:val="19"/>
          <w:szCs w:val="19"/>
        </w:rPr>
      </w:pPr>
      <w:r w:rsidRPr="00A722F7">
        <w:rPr>
          <w:b/>
          <w:sz w:val="19"/>
          <w:szCs w:val="19"/>
        </w:rPr>
        <w:t>PLU</w:t>
      </w:r>
      <w:r w:rsidR="004E1701" w:rsidRPr="00A722F7">
        <w:rPr>
          <w:b/>
          <w:sz w:val="19"/>
          <w:szCs w:val="19"/>
        </w:rPr>
        <w:t>103</w:t>
      </w:r>
      <w:r w:rsidRPr="00A722F7">
        <w:rPr>
          <w:b/>
          <w:sz w:val="19"/>
          <w:szCs w:val="19"/>
        </w:rPr>
        <w:t xml:space="preserve"> </w:t>
      </w:r>
      <w:r w:rsidR="004E1701" w:rsidRPr="00A722F7">
        <w:rPr>
          <w:b/>
          <w:sz w:val="19"/>
          <w:szCs w:val="19"/>
        </w:rPr>
        <w:t xml:space="preserve">Introduction to </w:t>
      </w:r>
      <w:r w:rsidRPr="00A722F7">
        <w:rPr>
          <w:b/>
          <w:sz w:val="19"/>
          <w:szCs w:val="19"/>
        </w:rPr>
        <w:t>Plumbing</w:t>
      </w:r>
      <w:r w:rsidR="009D3BFC" w:rsidRPr="00A722F7">
        <w:rPr>
          <w:b/>
          <w:sz w:val="19"/>
          <w:szCs w:val="19"/>
        </w:rPr>
        <w:t xml:space="preserve"> </w:t>
      </w:r>
      <w:r w:rsidRPr="00A722F7">
        <w:rPr>
          <w:b/>
          <w:sz w:val="19"/>
          <w:szCs w:val="19"/>
        </w:rPr>
        <w:t>Technology                                                  3 cr.</w:t>
      </w:r>
    </w:p>
    <w:p w:rsidR="00753D3B" w:rsidRPr="00A722F7" w:rsidRDefault="00753D3B" w:rsidP="006E7349">
      <w:pPr>
        <w:tabs>
          <w:tab w:val="right" w:pos="6750"/>
        </w:tabs>
        <w:rPr>
          <w:b/>
          <w:sz w:val="19"/>
          <w:szCs w:val="19"/>
        </w:rPr>
      </w:pPr>
      <w:r w:rsidRPr="00A722F7">
        <w:rPr>
          <w:sz w:val="19"/>
          <w:szCs w:val="19"/>
        </w:rPr>
        <w:t>This course is a study of the plumbing trade, residential and commercial</w:t>
      </w:r>
      <w:r w:rsidR="00DB5274" w:rsidRPr="00A722F7">
        <w:rPr>
          <w:sz w:val="19"/>
          <w:szCs w:val="19"/>
        </w:rPr>
        <w:t>,</w:t>
      </w:r>
      <w:r w:rsidRPr="00A722F7">
        <w:rPr>
          <w:sz w:val="19"/>
          <w:szCs w:val="19"/>
        </w:rPr>
        <w:t xml:space="preserve"> as practiced in the State of Maine.  This course introduces students to the fundamental principles of plumbing technology.  Topics include plumbing materials and tool identification, fixtures, drainage, venting, and potable water installation.</w:t>
      </w:r>
      <w:r w:rsidRPr="00A722F7">
        <w:rPr>
          <w:b/>
          <w:sz w:val="19"/>
          <w:szCs w:val="19"/>
        </w:rPr>
        <w:t xml:space="preserve"> </w:t>
      </w:r>
    </w:p>
    <w:p w:rsidR="005A77A4" w:rsidRPr="00A722F7" w:rsidRDefault="005A77A4" w:rsidP="002C6B2E">
      <w:pPr>
        <w:tabs>
          <w:tab w:val="right" w:pos="6660"/>
          <w:tab w:val="right" w:pos="6840"/>
          <w:tab w:val="left" w:pos="7920"/>
        </w:tabs>
        <w:spacing w:line="120" w:lineRule="auto"/>
        <w:rPr>
          <w:b/>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PLU105 Maine State Internal Plumbing Code</w:t>
      </w:r>
      <w:r w:rsidRPr="00A722F7">
        <w:rPr>
          <w:b/>
          <w:sz w:val="19"/>
          <w:szCs w:val="19"/>
        </w:rPr>
        <w:tab/>
        <w:t>3</w:t>
      </w:r>
      <w:r w:rsidR="00A23175" w:rsidRPr="00A722F7">
        <w:rPr>
          <w:b/>
          <w:sz w:val="19"/>
          <w:szCs w:val="19"/>
        </w:rPr>
        <w:t xml:space="preserve"> cr.</w:t>
      </w:r>
    </w:p>
    <w:p w:rsidR="00C151A8" w:rsidRPr="00A722F7" w:rsidRDefault="009532A2" w:rsidP="0050342E">
      <w:pPr>
        <w:tabs>
          <w:tab w:val="right" w:pos="6660"/>
          <w:tab w:val="right" w:pos="6840"/>
        </w:tabs>
        <w:rPr>
          <w:b/>
          <w:sz w:val="19"/>
          <w:szCs w:val="19"/>
        </w:rPr>
      </w:pPr>
      <w:r w:rsidRPr="00A722F7">
        <w:rPr>
          <w:sz w:val="19"/>
          <w:szCs w:val="19"/>
        </w:rPr>
        <w:t>This 45-hour course will cover the 15 sections of the State of Maine internal plumbing code. The student will gain the necessary skills to study and interpret the present Maine code.</w:t>
      </w:r>
    </w:p>
    <w:p w:rsidR="00D94A0E" w:rsidRPr="00A722F7" w:rsidRDefault="00D94A0E" w:rsidP="002C6B2E">
      <w:pPr>
        <w:tabs>
          <w:tab w:val="right" w:pos="6660"/>
          <w:tab w:val="right" w:pos="6840"/>
          <w:tab w:val="left" w:pos="7920"/>
        </w:tabs>
        <w:spacing w:line="120" w:lineRule="auto"/>
        <w:rPr>
          <w:b/>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PLU134 Plumbing Technology I</w:t>
      </w:r>
      <w:r w:rsidRPr="00A722F7">
        <w:rPr>
          <w:b/>
          <w:sz w:val="19"/>
          <w:szCs w:val="19"/>
        </w:rPr>
        <w:tab/>
        <w:t>12</w:t>
      </w:r>
      <w:r w:rsidR="00A23175" w:rsidRPr="00A722F7">
        <w:rPr>
          <w:b/>
          <w:sz w:val="19"/>
          <w:szCs w:val="19"/>
        </w:rPr>
        <w:t xml:space="preserve"> cr.</w:t>
      </w:r>
    </w:p>
    <w:p w:rsidR="009532A2" w:rsidRPr="00A722F7" w:rsidRDefault="009532A2" w:rsidP="009532A2">
      <w:pPr>
        <w:tabs>
          <w:tab w:val="right" w:pos="6660"/>
          <w:tab w:val="right" w:pos="6840"/>
        </w:tabs>
        <w:rPr>
          <w:sz w:val="19"/>
          <w:szCs w:val="19"/>
        </w:rPr>
      </w:pPr>
      <w:r w:rsidRPr="00A722F7">
        <w:rPr>
          <w:sz w:val="19"/>
          <w:szCs w:val="19"/>
        </w:rPr>
        <w:t>The design and installation of plumbing systems, soldering and brazing of piping systems, plastic piping, and installation and repair of house fixtures are presented in shop work. The course also covers the first half of the plumbing code.</w:t>
      </w:r>
    </w:p>
    <w:p w:rsidR="009532A2" w:rsidRPr="00A722F7" w:rsidRDefault="009532A2" w:rsidP="002C6B2E">
      <w:pPr>
        <w:tabs>
          <w:tab w:val="right" w:pos="6660"/>
          <w:tab w:val="right" w:pos="6840"/>
        </w:tabs>
        <w:spacing w:line="120" w:lineRule="auto"/>
        <w:rPr>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PLU155 Plumbing Technology II</w:t>
      </w:r>
      <w:r w:rsidRPr="00A722F7">
        <w:rPr>
          <w:b/>
          <w:sz w:val="19"/>
          <w:szCs w:val="19"/>
        </w:rPr>
        <w:tab/>
        <w:t>12</w:t>
      </w:r>
      <w:r w:rsidR="00A23175" w:rsidRPr="00A722F7">
        <w:rPr>
          <w:b/>
          <w:sz w:val="19"/>
          <w:szCs w:val="19"/>
        </w:rPr>
        <w:t xml:space="preserve"> cr.</w:t>
      </w:r>
    </w:p>
    <w:p w:rsidR="009532A2" w:rsidRPr="00A722F7" w:rsidRDefault="009532A2" w:rsidP="009532A2">
      <w:pPr>
        <w:tabs>
          <w:tab w:val="right" w:pos="6660"/>
          <w:tab w:val="right" w:pos="6840"/>
        </w:tabs>
        <w:rPr>
          <w:sz w:val="19"/>
          <w:szCs w:val="19"/>
        </w:rPr>
      </w:pPr>
      <w:r w:rsidRPr="00A722F7">
        <w:rPr>
          <w:sz w:val="19"/>
          <w:szCs w:val="19"/>
        </w:rPr>
        <w:t>Students gain advanced experience in design and installation of plumbing systems through work projects. The course covers the second half of the plumbing code. Prerequisite: PLU134 passed with a C or better.</w:t>
      </w:r>
    </w:p>
    <w:p w:rsidR="00495CF5" w:rsidRPr="00A722F7" w:rsidRDefault="00495CF5" w:rsidP="002C6B2E">
      <w:pPr>
        <w:tabs>
          <w:tab w:val="right" w:pos="6660"/>
          <w:tab w:val="right" w:pos="6840"/>
          <w:tab w:val="left" w:pos="7920"/>
        </w:tabs>
        <w:spacing w:line="120" w:lineRule="auto"/>
        <w:rPr>
          <w:b/>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PSC101 American National Government</w:t>
      </w:r>
      <w:r w:rsidRPr="00A722F7">
        <w:rPr>
          <w:b/>
          <w:sz w:val="19"/>
          <w:szCs w:val="19"/>
        </w:rPr>
        <w:tab/>
        <w:t>3</w:t>
      </w:r>
      <w:r w:rsidR="00A23175" w:rsidRPr="00A722F7">
        <w:rPr>
          <w:b/>
          <w:sz w:val="19"/>
          <w:szCs w:val="19"/>
        </w:rPr>
        <w:t xml:space="preserve"> cr.</w:t>
      </w:r>
    </w:p>
    <w:p w:rsidR="009532A2" w:rsidRPr="00A722F7" w:rsidRDefault="009532A2" w:rsidP="009532A2">
      <w:pPr>
        <w:tabs>
          <w:tab w:val="right" w:pos="6750"/>
        </w:tabs>
        <w:rPr>
          <w:sz w:val="19"/>
          <w:szCs w:val="19"/>
        </w:rPr>
      </w:pPr>
      <w:r w:rsidRPr="00A722F7">
        <w:rPr>
          <w:sz w:val="19"/>
          <w:szCs w:val="19"/>
        </w:rPr>
        <w:t>This course is an introductory study of the major principles, structures and practices of the United States government. The course will focus on topics such as the Constitution and its development, the federal system, civil liberties and civil rights, public opinion and interest groups, the Congress, the Supreme Court, the Presidency, domestic and foreign policy formation, the federal budget and federal taxation.</w:t>
      </w:r>
    </w:p>
    <w:p w:rsidR="00FE6031" w:rsidRDefault="00FE6031" w:rsidP="002C6B2E">
      <w:pPr>
        <w:tabs>
          <w:tab w:val="right" w:pos="6660"/>
          <w:tab w:val="right" w:pos="6840"/>
          <w:tab w:val="left" w:pos="7920"/>
        </w:tabs>
        <w:spacing w:line="120" w:lineRule="auto"/>
        <w:rPr>
          <w:b/>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PSY101 Introduction to Psychology</w:t>
      </w:r>
      <w:r w:rsidRPr="00A722F7">
        <w:rPr>
          <w:b/>
          <w:sz w:val="19"/>
          <w:szCs w:val="19"/>
        </w:rPr>
        <w:tab/>
        <w:t>3</w:t>
      </w:r>
      <w:r w:rsidR="00A23175" w:rsidRPr="00A722F7">
        <w:rPr>
          <w:b/>
          <w:sz w:val="19"/>
          <w:szCs w:val="19"/>
        </w:rPr>
        <w:t xml:space="preserve"> cr.</w:t>
      </w:r>
    </w:p>
    <w:p w:rsidR="009532A2" w:rsidRPr="00A722F7" w:rsidRDefault="009532A2" w:rsidP="006E7349">
      <w:pPr>
        <w:tabs>
          <w:tab w:val="right" w:pos="6750"/>
        </w:tabs>
        <w:rPr>
          <w:sz w:val="19"/>
          <w:szCs w:val="19"/>
        </w:rPr>
      </w:pPr>
      <w:r w:rsidRPr="00A722F7">
        <w:rPr>
          <w:b/>
          <w:sz w:val="19"/>
          <w:szCs w:val="19"/>
        </w:rPr>
        <w:tab/>
      </w:r>
      <w:r w:rsidRPr="00A722F7">
        <w:rPr>
          <w:sz w:val="19"/>
          <w:szCs w:val="19"/>
        </w:rPr>
        <w:t xml:space="preserve">This course is an introduction in the discipline of psychology. The student will be able to define and describe the science of psychology and demonstrate knowledge of theoretical issues, psychological processes, and mechanisms of behavior. </w:t>
      </w:r>
    </w:p>
    <w:p w:rsidR="00182ABD" w:rsidRPr="00A722F7" w:rsidRDefault="00182ABD" w:rsidP="002C6B2E">
      <w:pPr>
        <w:tabs>
          <w:tab w:val="right" w:pos="6660"/>
          <w:tab w:val="right" w:pos="6840"/>
        </w:tabs>
        <w:spacing w:line="120" w:lineRule="auto"/>
        <w:rPr>
          <w:sz w:val="19"/>
          <w:szCs w:val="19"/>
        </w:rPr>
      </w:pPr>
    </w:p>
    <w:p w:rsidR="00534F13" w:rsidRPr="00A722F7" w:rsidRDefault="00534F13" w:rsidP="00534F13">
      <w:pPr>
        <w:tabs>
          <w:tab w:val="right" w:pos="6660"/>
          <w:tab w:val="right" w:pos="6840"/>
          <w:tab w:val="left" w:pos="7920"/>
        </w:tabs>
        <w:rPr>
          <w:b/>
          <w:sz w:val="19"/>
          <w:szCs w:val="19"/>
        </w:rPr>
      </w:pPr>
      <w:r w:rsidRPr="00A722F7">
        <w:rPr>
          <w:b/>
          <w:sz w:val="19"/>
          <w:szCs w:val="19"/>
        </w:rPr>
        <w:t>PSY105 Human Relations</w:t>
      </w:r>
      <w:r w:rsidRPr="00A722F7">
        <w:rPr>
          <w:b/>
          <w:sz w:val="19"/>
          <w:szCs w:val="19"/>
        </w:rPr>
        <w:tab/>
        <w:t>3</w:t>
      </w:r>
      <w:r w:rsidR="00A23175" w:rsidRPr="00A722F7">
        <w:rPr>
          <w:b/>
          <w:sz w:val="19"/>
          <w:szCs w:val="19"/>
        </w:rPr>
        <w:t xml:space="preserve"> cr.</w:t>
      </w:r>
    </w:p>
    <w:p w:rsidR="00E16E77" w:rsidRPr="00A722F7" w:rsidRDefault="00534F13" w:rsidP="00232C5D">
      <w:pPr>
        <w:tabs>
          <w:tab w:val="right" w:pos="6750"/>
        </w:tabs>
        <w:rPr>
          <w:sz w:val="19"/>
          <w:szCs w:val="19"/>
        </w:rPr>
      </w:pPr>
      <w:r w:rsidRPr="00A722F7">
        <w:rPr>
          <w:sz w:val="19"/>
          <w:szCs w:val="19"/>
        </w:rPr>
        <w:t>Human Relations introduces students to the principles of psychology applied to the understanding of self and others. Students will study the interactions that exist between people at work, in organizations and in one’s personal life. The student will be provided with a clear, insightful, and comprehensive understanding to the principles and underlying psychological dynamics of interpersonal relations and have the opportunity to practice these skills.</w:t>
      </w:r>
    </w:p>
    <w:p w:rsidR="009532A2" w:rsidRPr="00A722F7" w:rsidRDefault="009532A2" w:rsidP="009532A2">
      <w:pPr>
        <w:tabs>
          <w:tab w:val="right" w:pos="6660"/>
          <w:tab w:val="right" w:pos="6840"/>
          <w:tab w:val="left" w:pos="7920"/>
        </w:tabs>
        <w:rPr>
          <w:b/>
          <w:sz w:val="19"/>
          <w:szCs w:val="19"/>
        </w:rPr>
      </w:pPr>
      <w:r w:rsidRPr="00A722F7">
        <w:rPr>
          <w:b/>
          <w:bCs/>
          <w:sz w:val="19"/>
          <w:szCs w:val="19"/>
        </w:rPr>
        <w:t>PSY195 Child and Adolescent Development</w:t>
      </w:r>
      <w:r w:rsidRPr="00A722F7">
        <w:rPr>
          <w:b/>
          <w:sz w:val="19"/>
          <w:szCs w:val="19"/>
        </w:rPr>
        <w:tab/>
        <w:t>3</w:t>
      </w:r>
      <w:r w:rsidR="00A23175" w:rsidRPr="00A722F7">
        <w:rPr>
          <w:b/>
          <w:sz w:val="19"/>
          <w:szCs w:val="19"/>
        </w:rPr>
        <w:t xml:space="preserve"> cr.</w:t>
      </w:r>
    </w:p>
    <w:p w:rsidR="00B65CD5" w:rsidRPr="00A722F7" w:rsidRDefault="009532A2" w:rsidP="005539FB">
      <w:pPr>
        <w:tabs>
          <w:tab w:val="right" w:pos="6750"/>
        </w:tabs>
        <w:rPr>
          <w:sz w:val="19"/>
          <w:szCs w:val="19"/>
        </w:rPr>
      </w:pPr>
      <w:r w:rsidRPr="00A722F7">
        <w:rPr>
          <w:sz w:val="19"/>
          <w:szCs w:val="19"/>
        </w:rPr>
        <w:t>This course explores the growth and development of the child from conception through adolescence</w:t>
      </w:r>
      <w:r w:rsidR="000B3702" w:rsidRPr="00A722F7">
        <w:rPr>
          <w:sz w:val="19"/>
          <w:szCs w:val="19"/>
        </w:rPr>
        <w:t xml:space="preserve">. </w:t>
      </w:r>
      <w:r w:rsidRPr="00A722F7">
        <w:rPr>
          <w:sz w:val="19"/>
          <w:szCs w:val="19"/>
        </w:rPr>
        <w:t>Investigations of the physical, cognitive, and social-emotional domains are used to understand and describe the developing person. Students will understand the theories, research, and the multiple variables that affect the growth and development of children and adolescents. This is the second core course in the CDA certification series. The CDA certificate topics covered are: language and literacy development; literacy and the acquisition of second languages; development; cognition; discovery and problem solving; children as individuals; peer relationships and developing values; positive child guidance/discipline; observing and recording behavior; inclusion of children with disabilities; children at risk, developing self-esteem; developing identity, and the influence of family, peers</w:t>
      </w:r>
      <w:r w:rsidR="005278B7" w:rsidRPr="00A722F7">
        <w:rPr>
          <w:sz w:val="19"/>
          <w:szCs w:val="19"/>
        </w:rPr>
        <w:t>,</w:t>
      </w:r>
      <w:r w:rsidRPr="00A722F7">
        <w:rPr>
          <w:sz w:val="19"/>
          <w:szCs w:val="19"/>
        </w:rPr>
        <w:t xml:space="preserve"> and community.</w:t>
      </w:r>
    </w:p>
    <w:p w:rsidR="00D94A0E" w:rsidRPr="00A722F7" w:rsidRDefault="00D94A0E" w:rsidP="002C6B2E">
      <w:pPr>
        <w:tabs>
          <w:tab w:val="right" w:pos="6660"/>
          <w:tab w:val="right" w:pos="6840"/>
          <w:tab w:val="left" w:pos="7920"/>
        </w:tabs>
        <w:spacing w:line="120" w:lineRule="auto"/>
        <w:rPr>
          <w:b/>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PSY207 Developmental Psychology</w:t>
      </w:r>
      <w:r w:rsidRPr="00A722F7">
        <w:rPr>
          <w:b/>
          <w:sz w:val="19"/>
          <w:szCs w:val="19"/>
        </w:rPr>
        <w:tab/>
        <w:t>3</w:t>
      </w:r>
      <w:r w:rsidR="00A23175" w:rsidRPr="00A722F7">
        <w:rPr>
          <w:b/>
          <w:sz w:val="19"/>
          <w:szCs w:val="19"/>
        </w:rPr>
        <w:t xml:space="preserve"> cr.</w:t>
      </w:r>
    </w:p>
    <w:p w:rsidR="009532A2" w:rsidRPr="00A722F7" w:rsidRDefault="009532A2" w:rsidP="00692375">
      <w:pPr>
        <w:tabs>
          <w:tab w:val="right" w:pos="6750"/>
        </w:tabs>
        <w:rPr>
          <w:sz w:val="19"/>
          <w:szCs w:val="19"/>
        </w:rPr>
      </w:pPr>
      <w:r w:rsidRPr="00A722F7">
        <w:rPr>
          <w:sz w:val="19"/>
          <w:szCs w:val="19"/>
        </w:rPr>
        <w:t>The development of the individual is an exciting process, beginning at birth and continuing through the intricate changes of growth and aging. The study of the life span is also intriguing because each of us, and everyone we care about, is constantly developing. This course therefore includes the biosocial, cognitive and psychosocial domains of human development. Prerequisite: PSY101</w:t>
      </w:r>
      <w:r w:rsidR="003327C5" w:rsidRPr="00A722F7">
        <w:rPr>
          <w:sz w:val="19"/>
          <w:szCs w:val="19"/>
        </w:rPr>
        <w:t>.</w:t>
      </w:r>
    </w:p>
    <w:p w:rsidR="004A449E" w:rsidRPr="00A722F7" w:rsidRDefault="004A449E" w:rsidP="002C6B2E">
      <w:pPr>
        <w:tabs>
          <w:tab w:val="right" w:pos="6660"/>
          <w:tab w:val="right" w:pos="6840"/>
          <w:tab w:val="left" w:pos="7920"/>
        </w:tabs>
        <w:spacing w:line="120" w:lineRule="auto"/>
        <w:rPr>
          <w:b/>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PSY225 Adult Development from Young Adulthood to Death</w:t>
      </w:r>
      <w:r w:rsidRPr="00A722F7">
        <w:rPr>
          <w:b/>
          <w:sz w:val="19"/>
          <w:szCs w:val="19"/>
        </w:rPr>
        <w:tab/>
        <w:t>3</w:t>
      </w:r>
      <w:r w:rsidR="00A23175" w:rsidRPr="00A722F7">
        <w:rPr>
          <w:b/>
          <w:sz w:val="19"/>
          <w:szCs w:val="19"/>
        </w:rPr>
        <w:t xml:space="preserve"> cr.</w:t>
      </w:r>
    </w:p>
    <w:p w:rsidR="009532A2" w:rsidRPr="00A722F7" w:rsidRDefault="009532A2" w:rsidP="00692375">
      <w:pPr>
        <w:tabs>
          <w:tab w:val="right" w:pos="6750"/>
        </w:tabs>
        <w:rPr>
          <w:sz w:val="19"/>
          <w:szCs w:val="19"/>
        </w:rPr>
      </w:pPr>
      <w:r w:rsidRPr="00A722F7">
        <w:rPr>
          <w:sz w:val="19"/>
          <w:szCs w:val="19"/>
        </w:rPr>
        <w:t>This is the continuation of the study of development of the person throughout adulthood in the physical, social, emotional, moral</w:t>
      </w:r>
      <w:r w:rsidR="005278B7" w:rsidRPr="00A722F7">
        <w:rPr>
          <w:sz w:val="19"/>
          <w:szCs w:val="19"/>
        </w:rPr>
        <w:t>,</w:t>
      </w:r>
      <w:r w:rsidRPr="00A722F7">
        <w:rPr>
          <w:sz w:val="19"/>
          <w:szCs w:val="19"/>
        </w:rPr>
        <w:t xml:space="preserve"> and cognitive domains. It is concerned with growth and development over time and with changes during the life span. Topics to be explored will be sex roles, sexuality, work and leisure, marriage and alternate lifestyles (singlehood, same sex marriages), parenting, aging, retirement, relinquishing roles of the elderly, role integration and death and dying.</w:t>
      </w:r>
    </w:p>
    <w:p w:rsidR="00FE6031" w:rsidRDefault="00FE6031" w:rsidP="002C6B2E">
      <w:pPr>
        <w:tabs>
          <w:tab w:val="right" w:pos="6750"/>
        </w:tabs>
        <w:spacing w:line="120" w:lineRule="auto"/>
        <w:rPr>
          <w:b/>
          <w:sz w:val="19"/>
          <w:szCs w:val="19"/>
        </w:rPr>
      </w:pPr>
    </w:p>
    <w:p w:rsidR="00753D3B" w:rsidRPr="00A722F7" w:rsidRDefault="00753D3B" w:rsidP="00753D3B">
      <w:pPr>
        <w:rPr>
          <w:b/>
          <w:sz w:val="19"/>
          <w:szCs w:val="19"/>
        </w:rPr>
      </w:pPr>
      <w:r w:rsidRPr="00A722F7">
        <w:rPr>
          <w:b/>
          <w:sz w:val="19"/>
          <w:szCs w:val="19"/>
        </w:rPr>
        <w:t>REY</w:t>
      </w:r>
      <w:r w:rsidR="004E1701" w:rsidRPr="00A722F7">
        <w:rPr>
          <w:b/>
          <w:sz w:val="19"/>
          <w:szCs w:val="19"/>
        </w:rPr>
        <w:t>103</w:t>
      </w:r>
      <w:r w:rsidRPr="00A722F7">
        <w:rPr>
          <w:b/>
          <w:sz w:val="19"/>
          <w:szCs w:val="19"/>
        </w:rPr>
        <w:t xml:space="preserve"> Introduction to Residential Electricity</w:t>
      </w:r>
      <w:r w:rsidRPr="00A722F7">
        <w:rPr>
          <w:b/>
          <w:sz w:val="19"/>
          <w:szCs w:val="19"/>
        </w:rPr>
        <w:tab/>
      </w:r>
      <w:r w:rsidRPr="00A722F7">
        <w:rPr>
          <w:b/>
          <w:sz w:val="19"/>
          <w:szCs w:val="19"/>
        </w:rPr>
        <w:tab/>
      </w:r>
      <w:r w:rsidRPr="00A722F7">
        <w:rPr>
          <w:b/>
          <w:sz w:val="19"/>
          <w:szCs w:val="19"/>
        </w:rPr>
        <w:tab/>
      </w:r>
      <w:r w:rsidRPr="00A722F7">
        <w:rPr>
          <w:b/>
          <w:sz w:val="19"/>
          <w:szCs w:val="19"/>
        </w:rPr>
        <w:tab/>
        <w:t>3 cr.</w:t>
      </w:r>
    </w:p>
    <w:p w:rsidR="00753D3B" w:rsidRPr="00A722F7" w:rsidRDefault="00753D3B" w:rsidP="006622BA">
      <w:pPr>
        <w:rPr>
          <w:sz w:val="19"/>
          <w:szCs w:val="19"/>
        </w:rPr>
      </w:pPr>
      <w:r w:rsidRPr="00A722F7">
        <w:rPr>
          <w:sz w:val="19"/>
          <w:szCs w:val="19"/>
        </w:rPr>
        <w:t>This course is an introduction to the residential electrical trades. It covers basic electrical theory, safety, tools and material used specifically in the electrical trades. It also introduces the student to the National Electrical Code as well as gives them some hands on training in conductor terminations and residential wiring techniques.</w:t>
      </w:r>
    </w:p>
    <w:p w:rsidR="00D94A0E" w:rsidRPr="00A722F7" w:rsidRDefault="00D94A0E" w:rsidP="002C6B2E">
      <w:pPr>
        <w:tabs>
          <w:tab w:val="right" w:pos="6750"/>
        </w:tabs>
        <w:spacing w:line="120" w:lineRule="auto"/>
        <w:rPr>
          <w:b/>
          <w:sz w:val="19"/>
          <w:szCs w:val="19"/>
        </w:rPr>
      </w:pPr>
    </w:p>
    <w:p w:rsidR="0044465E" w:rsidRPr="00A722F7" w:rsidRDefault="0044465E" w:rsidP="0044465E">
      <w:pPr>
        <w:tabs>
          <w:tab w:val="right" w:pos="6750"/>
        </w:tabs>
        <w:rPr>
          <w:b/>
          <w:sz w:val="19"/>
          <w:szCs w:val="19"/>
        </w:rPr>
      </w:pPr>
      <w:r w:rsidRPr="00A722F7">
        <w:rPr>
          <w:b/>
          <w:sz w:val="19"/>
          <w:szCs w:val="19"/>
        </w:rPr>
        <w:t>REY131 Residential &amp; Commercial Electrical Technology I</w:t>
      </w:r>
      <w:r w:rsidR="00C50F48" w:rsidRPr="00A722F7">
        <w:rPr>
          <w:b/>
          <w:sz w:val="19"/>
          <w:szCs w:val="19"/>
        </w:rPr>
        <w:tab/>
      </w:r>
      <w:r w:rsidRPr="00A722F7">
        <w:rPr>
          <w:b/>
          <w:sz w:val="19"/>
          <w:szCs w:val="19"/>
        </w:rPr>
        <w:t>2</w:t>
      </w:r>
      <w:r w:rsidR="00E632F1" w:rsidRPr="00A722F7">
        <w:rPr>
          <w:b/>
          <w:sz w:val="19"/>
          <w:szCs w:val="19"/>
        </w:rPr>
        <w:t xml:space="preserve"> </w:t>
      </w:r>
      <w:r w:rsidRPr="00A722F7">
        <w:rPr>
          <w:b/>
          <w:sz w:val="19"/>
          <w:szCs w:val="19"/>
        </w:rPr>
        <w:t>cr.</w:t>
      </w:r>
    </w:p>
    <w:p w:rsidR="0044465E" w:rsidRPr="00A722F7" w:rsidRDefault="0044465E" w:rsidP="0044465E">
      <w:pPr>
        <w:tabs>
          <w:tab w:val="right" w:pos="6750"/>
        </w:tabs>
        <w:rPr>
          <w:sz w:val="19"/>
          <w:szCs w:val="19"/>
        </w:rPr>
      </w:pPr>
      <w:r w:rsidRPr="00A722F7">
        <w:rPr>
          <w:sz w:val="19"/>
          <w:szCs w:val="19"/>
        </w:rPr>
        <w:t>This course is an introduction to the electrical trade.  It covers basic electrical theory, safety, tools, and material used specifically in the electrical trade.  It also introduces the student to the national electrical code as well as gives them some hands on training in conductor terminations.</w:t>
      </w:r>
    </w:p>
    <w:p w:rsidR="0000196F" w:rsidRPr="00A722F7" w:rsidRDefault="0000196F" w:rsidP="002C6B2E">
      <w:pPr>
        <w:tabs>
          <w:tab w:val="right" w:pos="6750"/>
        </w:tabs>
        <w:spacing w:line="120" w:lineRule="auto"/>
        <w:rPr>
          <w:sz w:val="19"/>
          <w:szCs w:val="19"/>
        </w:rPr>
      </w:pPr>
    </w:p>
    <w:p w:rsidR="00F706E9" w:rsidRPr="00A722F7" w:rsidRDefault="00F706E9" w:rsidP="00F706E9">
      <w:pPr>
        <w:tabs>
          <w:tab w:val="right" w:pos="6750"/>
        </w:tabs>
        <w:rPr>
          <w:sz w:val="19"/>
          <w:szCs w:val="19"/>
        </w:rPr>
      </w:pPr>
      <w:r w:rsidRPr="00A722F7">
        <w:rPr>
          <w:b/>
          <w:sz w:val="19"/>
          <w:szCs w:val="19"/>
        </w:rPr>
        <w:t>REY152 Residential &amp; Commercial Electrical Technology II</w:t>
      </w:r>
      <w:r w:rsidR="00C50F48" w:rsidRPr="00A722F7">
        <w:rPr>
          <w:b/>
          <w:sz w:val="19"/>
          <w:szCs w:val="19"/>
        </w:rPr>
        <w:tab/>
      </w:r>
      <w:r w:rsidRPr="00A722F7">
        <w:rPr>
          <w:b/>
          <w:sz w:val="19"/>
          <w:szCs w:val="19"/>
        </w:rPr>
        <w:t>8</w:t>
      </w:r>
      <w:r w:rsidR="00E632F1" w:rsidRPr="00A722F7">
        <w:rPr>
          <w:b/>
          <w:sz w:val="19"/>
          <w:szCs w:val="19"/>
        </w:rPr>
        <w:t xml:space="preserve"> </w:t>
      </w:r>
      <w:r w:rsidRPr="00A722F7">
        <w:rPr>
          <w:b/>
          <w:sz w:val="19"/>
          <w:szCs w:val="19"/>
        </w:rPr>
        <w:t>cr.</w:t>
      </w:r>
      <w:r w:rsidRPr="00A722F7">
        <w:rPr>
          <w:sz w:val="19"/>
          <w:szCs w:val="19"/>
        </w:rPr>
        <w:t xml:space="preserve">  </w:t>
      </w:r>
    </w:p>
    <w:p w:rsidR="00C54EA0" w:rsidRPr="00A722F7" w:rsidRDefault="003F0363" w:rsidP="00F706E9">
      <w:pPr>
        <w:tabs>
          <w:tab w:val="right" w:pos="6750"/>
        </w:tabs>
        <w:rPr>
          <w:sz w:val="19"/>
          <w:szCs w:val="19"/>
        </w:rPr>
      </w:pPr>
      <w:r w:rsidRPr="00A722F7">
        <w:rPr>
          <w:sz w:val="19"/>
          <w:szCs w:val="19"/>
        </w:rPr>
        <w:t xml:space="preserve">Topics include residential building plans, branch &amp; feeder circuits, services, rough-in wiring, switching circuits, devising and fixture installation. Prerequisite: REY </w:t>
      </w:r>
      <w:r w:rsidR="00C2484C" w:rsidRPr="00A722F7">
        <w:rPr>
          <w:sz w:val="19"/>
          <w:szCs w:val="19"/>
        </w:rPr>
        <w:t>1</w:t>
      </w:r>
      <w:r w:rsidRPr="00A722F7">
        <w:rPr>
          <w:sz w:val="19"/>
          <w:szCs w:val="19"/>
        </w:rPr>
        <w:t>31 passed with a C- or better or with instructor permission.</w:t>
      </w:r>
    </w:p>
    <w:p w:rsidR="00163955" w:rsidRPr="00A722F7" w:rsidRDefault="00163955" w:rsidP="002C6B2E">
      <w:pPr>
        <w:tabs>
          <w:tab w:val="right" w:pos="6750"/>
        </w:tabs>
        <w:spacing w:line="120" w:lineRule="auto"/>
        <w:rPr>
          <w:sz w:val="19"/>
          <w:szCs w:val="19"/>
        </w:rPr>
      </w:pPr>
    </w:p>
    <w:p w:rsidR="00C54EA0" w:rsidRPr="00A722F7" w:rsidRDefault="00C54EA0" w:rsidP="00F706E9">
      <w:pPr>
        <w:tabs>
          <w:tab w:val="right" w:pos="6750"/>
        </w:tabs>
        <w:rPr>
          <w:b/>
          <w:sz w:val="19"/>
          <w:szCs w:val="19"/>
        </w:rPr>
      </w:pPr>
      <w:r w:rsidRPr="00A722F7">
        <w:rPr>
          <w:b/>
          <w:sz w:val="19"/>
          <w:szCs w:val="19"/>
        </w:rPr>
        <w:t>REY181 Residential &amp; Commercial Electrical Technology III</w:t>
      </w:r>
      <w:r w:rsidR="00C50F48" w:rsidRPr="00A722F7">
        <w:rPr>
          <w:b/>
          <w:sz w:val="19"/>
          <w:szCs w:val="19"/>
        </w:rPr>
        <w:tab/>
      </w:r>
      <w:r w:rsidRPr="00A722F7">
        <w:rPr>
          <w:b/>
          <w:sz w:val="19"/>
          <w:szCs w:val="19"/>
        </w:rPr>
        <w:t>9</w:t>
      </w:r>
      <w:r w:rsidR="00E632F1" w:rsidRPr="00A722F7">
        <w:rPr>
          <w:b/>
          <w:sz w:val="19"/>
          <w:szCs w:val="19"/>
        </w:rPr>
        <w:t xml:space="preserve"> </w:t>
      </w:r>
      <w:r w:rsidRPr="00A722F7">
        <w:rPr>
          <w:b/>
          <w:sz w:val="19"/>
          <w:szCs w:val="19"/>
        </w:rPr>
        <w:t xml:space="preserve">cr.  </w:t>
      </w:r>
    </w:p>
    <w:p w:rsidR="0000196F" w:rsidRPr="00A722F7" w:rsidRDefault="00C54EA0" w:rsidP="00692375">
      <w:pPr>
        <w:tabs>
          <w:tab w:val="right" w:pos="6750"/>
        </w:tabs>
        <w:rPr>
          <w:sz w:val="19"/>
          <w:szCs w:val="19"/>
        </w:rPr>
      </w:pPr>
      <w:r w:rsidRPr="00A722F7">
        <w:rPr>
          <w:sz w:val="19"/>
          <w:szCs w:val="19"/>
        </w:rPr>
        <w:t>Topics include trouble shooting, phone and data wiring, green wiring techniques, commercial blueprint reading, commercial services, commercial wiring methods and motors &amp; c</w:t>
      </w:r>
      <w:r w:rsidR="007B110B" w:rsidRPr="00A722F7">
        <w:rPr>
          <w:sz w:val="19"/>
          <w:szCs w:val="19"/>
        </w:rPr>
        <w:t>ontrols.  Prerequisite: REY</w:t>
      </w:r>
      <w:r w:rsidRPr="00A722F7">
        <w:rPr>
          <w:sz w:val="19"/>
          <w:szCs w:val="19"/>
        </w:rPr>
        <w:t>152 passed with a C- or better.</w:t>
      </w:r>
    </w:p>
    <w:p w:rsidR="00FB1B4E" w:rsidRPr="00A722F7" w:rsidRDefault="00FB1B4E" w:rsidP="002C6B2E">
      <w:pPr>
        <w:spacing w:line="120" w:lineRule="auto"/>
        <w:rPr>
          <w:b/>
          <w:bCs/>
          <w:sz w:val="19"/>
          <w:szCs w:val="19"/>
        </w:rPr>
      </w:pPr>
    </w:p>
    <w:p w:rsidR="00F14E51" w:rsidRDefault="00F14E51" w:rsidP="002F0AAC">
      <w:pPr>
        <w:rPr>
          <w:b/>
          <w:bCs/>
          <w:sz w:val="19"/>
          <w:szCs w:val="19"/>
        </w:rPr>
      </w:pPr>
    </w:p>
    <w:p w:rsidR="00F14E51" w:rsidRDefault="00F14E51" w:rsidP="002F0AAC">
      <w:pPr>
        <w:rPr>
          <w:b/>
          <w:bCs/>
          <w:sz w:val="19"/>
          <w:szCs w:val="19"/>
        </w:rPr>
      </w:pPr>
    </w:p>
    <w:p w:rsidR="00F14E51" w:rsidRDefault="00F14E51" w:rsidP="002F0AAC">
      <w:pPr>
        <w:rPr>
          <w:b/>
          <w:bCs/>
          <w:sz w:val="19"/>
          <w:szCs w:val="19"/>
        </w:rPr>
      </w:pPr>
    </w:p>
    <w:p w:rsidR="002F0AAC" w:rsidRPr="00A722F7" w:rsidRDefault="002F0AAC" w:rsidP="002F0AAC">
      <w:pPr>
        <w:rPr>
          <w:b/>
          <w:bCs/>
          <w:sz w:val="19"/>
          <w:szCs w:val="19"/>
        </w:rPr>
      </w:pPr>
      <w:r w:rsidRPr="00A722F7">
        <w:rPr>
          <w:b/>
          <w:bCs/>
          <w:sz w:val="19"/>
          <w:szCs w:val="19"/>
        </w:rPr>
        <w:t>REY184 Residential &amp; Commercial Electricity IV</w:t>
      </w:r>
      <w:r w:rsidR="00C50F48" w:rsidRPr="00A722F7">
        <w:rPr>
          <w:b/>
          <w:bCs/>
          <w:sz w:val="19"/>
          <w:szCs w:val="19"/>
        </w:rPr>
        <w:tab/>
      </w:r>
      <w:r w:rsidR="00C50F48" w:rsidRPr="00A722F7">
        <w:rPr>
          <w:b/>
          <w:bCs/>
          <w:sz w:val="19"/>
          <w:szCs w:val="19"/>
        </w:rPr>
        <w:tab/>
      </w:r>
      <w:r w:rsidR="00C50F48" w:rsidRPr="00A722F7">
        <w:rPr>
          <w:b/>
          <w:bCs/>
          <w:sz w:val="19"/>
          <w:szCs w:val="19"/>
        </w:rPr>
        <w:tab/>
      </w:r>
      <w:r w:rsidR="00C50F48" w:rsidRPr="00A722F7">
        <w:rPr>
          <w:b/>
          <w:bCs/>
          <w:sz w:val="19"/>
          <w:szCs w:val="19"/>
        </w:rPr>
        <w:tab/>
      </w:r>
      <w:r w:rsidRPr="00A722F7">
        <w:rPr>
          <w:b/>
          <w:bCs/>
          <w:sz w:val="19"/>
          <w:szCs w:val="19"/>
        </w:rPr>
        <w:t>4 cr.</w:t>
      </w:r>
    </w:p>
    <w:p w:rsidR="002F0AAC" w:rsidRPr="00A722F7" w:rsidRDefault="002F0AAC" w:rsidP="002F0AAC">
      <w:pPr>
        <w:rPr>
          <w:sz w:val="19"/>
          <w:szCs w:val="19"/>
        </w:rPr>
      </w:pPr>
      <w:r w:rsidRPr="00A722F7">
        <w:rPr>
          <w:sz w:val="19"/>
          <w:szCs w:val="19"/>
        </w:rPr>
        <w:t>Topics include commercial lighting low voltage wiring, h. v. a. c. wiring, over current protection, special wiring situations and journeyman exam</w:t>
      </w:r>
      <w:r w:rsidR="006622BA" w:rsidRPr="00A722F7">
        <w:rPr>
          <w:sz w:val="19"/>
          <w:szCs w:val="19"/>
        </w:rPr>
        <w:t xml:space="preserve"> </w:t>
      </w:r>
      <w:r w:rsidRPr="00A722F7">
        <w:rPr>
          <w:sz w:val="19"/>
          <w:szCs w:val="19"/>
        </w:rPr>
        <w:t>preparations.  Prerequisite:  REY181 passed with a C- or better.</w:t>
      </w:r>
    </w:p>
    <w:p w:rsidR="002C6B2E" w:rsidRDefault="002C6B2E" w:rsidP="002C6B2E">
      <w:pPr>
        <w:spacing w:line="120" w:lineRule="auto"/>
        <w:rPr>
          <w:b/>
          <w:bCs/>
          <w:sz w:val="19"/>
          <w:szCs w:val="19"/>
        </w:rPr>
      </w:pPr>
    </w:p>
    <w:p w:rsidR="002F0AAC" w:rsidRPr="00A722F7" w:rsidRDefault="002F0AAC" w:rsidP="002F0AAC">
      <w:pPr>
        <w:rPr>
          <w:b/>
          <w:bCs/>
          <w:sz w:val="19"/>
          <w:szCs w:val="19"/>
        </w:rPr>
      </w:pPr>
      <w:r w:rsidRPr="00A722F7">
        <w:rPr>
          <w:b/>
          <w:bCs/>
          <w:sz w:val="19"/>
          <w:szCs w:val="19"/>
        </w:rPr>
        <w:t>REY190 Residential &amp; Commercial Electricity Internship</w:t>
      </w:r>
      <w:r w:rsidR="00C50F48" w:rsidRPr="00A722F7">
        <w:rPr>
          <w:b/>
          <w:bCs/>
          <w:sz w:val="19"/>
          <w:szCs w:val="19"/>
        </w:rPr>
        <w:tab/>
      </w:r>
      <w:r w:rsidR="00C50F48" w:rsidRPr="00A722F7">
        <w:rPr>
          <w:b/>
          <w:bCs/>
          <w:sz w:val="19"/>
          <w:szCs w:val="19"/>
        </w:rPr>
        <w:tab/>
      </w:r>
      <w:r w:rsidR="00C50F48" w:rsidRPr="00A722F7">
        <w:rPr>
          <w:b/>
          <w:bCs/>
          <w:sz w:val="19"/>
          <w:szCs w:val="19"/>
        </w:rPr>
        <w:tab/>
      </w:r>
      <w:r w:rsidRPr="00A722F7">
        <w:rPr>
          <w:b/>
          <w:bCs/>
          <w:sz w:val="19"/>
          <w:szCs w:val="19"/>
        </w:rPr>
        <w:t>3 cr.</w:t>
      </w:r>
    </w:p>
    <w:p w:rsidR="00C2484C" w:rsidRPr="00A722F7" w:rsidRDefault="002F0AAC" w:rsidP="002F0AAC">
      <w:pPr>
        <w:rPr>
          <w:sz w:val="19"/>
          <w:szCs w:val="19"/>
        </w:rPr>
      </w:pPr>
      <w:r w:rsidRPr="00A722F7">
        <w:rPr>
          <w:sz w:val="19"/>
          <w:szCs w:val="19"/>
        </w:rPr>
        <w:t>The practicum provides students with a supervised field experience.  Students will gain hands-on experience in the electrical contracting field.  This opportunity increases students' occupational awareness and professionalism.  This is a pass/fail course.</w:t>
      </w:r>
    </w:p>
    <w:p w:rsidR="00EB5D27" w:rsidRPr="00A722F7" w:rsidRDefault="00EB5D27" w:rsidP="002C6B2E">
      <w:pPr>
        <w:tabs>
          <w:tab w:val="right" w:pos="6660"/>
          <w:tab w:val="right" w:pos="6840"/>
        </w:tabs>
        <w:spacing w:line="120" w:lineRule="auto"/>
        <w:rPr>
          <w:b/>
          <w:sz w:val="19"/>
          <w:szCs w:val="19"/>
        </w:rPr>
      </w:pPr>
    </w:p>
    <w:p w:rsidR="00F8058B" w:rsidRPr="00A722F7" w:rsidRDefault="00F8058B" w:rsidP="009532A2">
      <w:pPr>
        <w:tabs>
          <w:tab w:val="right" w:pos="6660"/>
          <w:tab w:val="right" w:pos="6840"/>
        </w:tabs>
        <w:rPr>
          <w:b/>
          <w:sz w:val="19"/>
          <w:szCs w:val="19"/>
        </w:rPr>
      </w:pPr>
      <w:r w:rsidRPr="00A722F7">
        <w:rPr>
          <w:b/>
          <w:sz w:val="19"/>
          <w:szCs w:val="19"/>
        </w:rPr>
        <w:t>SCI101 Foundations of Modern Science</w:t>
      </w:r>
      <w:r w:rsidR="00C50F48" w:rsidRPr="00A722F7">
        <w:rPr>
          <w:b/>
          <w:sz w:val="19"/>
          <w:szCs w:val="19"/>
        </w:rPr>
        <w:tab/>
      </w:r>
      <w:r w:rsidRPr="00A722F7">
        <w:rPr>
          <w:b/>
          <w:sz w:val="19"/>
          <w:szCs w:val="19"/>
        </w:rPr>
        <w:t>4</w:t>
      </w:r>
      <w:r w:rsidR="00A23175" w:rsidRPr="00A722F7">
        <w:rPr>
          <w:b/>
          <w:sz w:val="19"/>
          <w:szCs w:val="19"/>
        </w:rPr>
        <w:t xml:space="preserve"> cr.</w:t>
      </w:r>
    </w:p>
    <w:p w:rsidR="00F8058B" w:rsidRPr="00A722F7" w:rsidRDefault="00A74E2E" w:rsidP="009532A2">
      <w:pPr>
        <w:tabs>
          <w:tab w:val="right" w:pos="6660"/>
          <w:tab w:val="right" w:pos="6840"/>
        </w:tabs>
        <w:rPr>
          <w:sz w:val="19"/>
          <w:szCs w:val="19"/>
        </w:rPr>
      </w:pPr>
      <w:r w:rsidRPr="00A722F7">
        <w:rPr>
          <w:sz w:val="19"/>
          <w:szCs w:val="19"/>
        </w:rPr>
        <w:t xml:space="preserve">An introduction to the basic founding principles of modern Physics, Chemistry, and Biology. </w:t>
      </w:r>
      <w:r w:rsidR="00F8058B" w:rsidRPr="00A722F7">
        <w:rPr>
          <w:sz w:val="19"/>
          <w:szCs w:val="19"/>
        </w:rPr>
        <w:t>The student will develop a broad understanding of the basic laws of physics, structure of the atom, theory of relativity, origin of the universe, cell structure, molecular genetics, the theory of evolution and natural selection. Students will also be introduced to laboratory equipment, procedures, safety and laboratory reporting</w:t>
      </w:r>
      <w:r w:rsidR="003F402F" w:rsidRPr="00A722F7">
        <w:rPr>
          <w:sz w:val="19"/>
          <w:szCs w:val="19"/>
        </w:rPr>
        <w:t>.</w:t>
      </w:r>
    </w:p>
    <w:p w:rsidR="003F402F" w:rsidRPr="00A722F7" w:rsidRDefault="003F402F" w:rsidP="002C6B2E">
      <w:pPr>
        <w:tabs>
          <w:tab w:val="right" w:pos="6660"/>
          <w:tab w:val="right" w:pos="6840"/>
        </w:tabs>
        <w:spacing w:line="120" w:lineRule="auto"/>
        <w:rPr>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SED220 Education of Children with Special Needs</w:t>
      </w:r>
      <w:r w:rsidRPr="00A722F7">
        <w:rPr>
          <w:b/>
          <w:sz w:val="19"/>
          <w:szCs w:val="19"/>
        </w:rPr>
        <w:tab/>
        <w:t>3</w:t>
      </w:r>
      <w:r w:rsidR="00A23175" w:rsidRPr="00A722F7">
        <w:rPr>
          <w:b/>
          <w:sz w:val="19"/>
          <w:szCs w:val="19"/>
        </w:rPr>
        <w:t xml:space="preserve"> cr.</w:t>
      </w:r>
    </w:p>
    <w:p w:rsidR="009532A2" w:rsidRPr="00A722F7" w:rsidRDefault="009532A2" w:rsidP="009532A2">
      <w:pPr>
        <w:tabs>
          <w:tab w:val="right" w:pos="6660"/>
          <w:tab w:val="right" w:pos="6840"/>
        </w:tabs>
        <w:rPr>
          <w:sz w:val="19"/>
          <w:szCs w:val="19"/>
        </w:rPr>
      </w:pPr>
      <w:r w:rsidRPr="00A722F7">
        <w:rPr>
          <w:sz w:val="19"/>
          <w:szCs w:val="19"/>
        </w:rPr>
        <w:t>This course is designed to introduce students to the field of special education and to train students to identify special needs, to refer children, and to care and teach children with special needs in an inclusive setting. Students will learn causes, characteristics, and appropriate intervention and interaction strategies for children with special needs.</w:t>
      </w:r>
    </w:p>
    <w:p w:rsidR="00D94A0E" w:rsidRPr="00A722F7" w:rsidRDefault="00D94A0E" w:rsidP="002C6B2E">
      <w:pPr>
        <w:tabs>
          <w:tab w:val="right" w:pos="6660"/>
          <w:tab w:val="right" w:pos="6840"/>
          <w:tab w:val="left" w:pos="7920"/>
        </w:tabs>
        <w:spacing w:line="120" w:lineRule="auto"/>
        <w:rPr>
          <w:b/>
          <w:bCs/>
          <w:sz w:val="19"/>
          <w:szCs w:val="19"/>
        </w:rPr>
      </w:pPr>
    </w:p>
    <w:p w:rsidR="009532A2" w:rsidRPr="00A722F7" w:rsidRDefault="009532A2" w:rsidP="009532A2">
      <w:pPr>
        <w:tabs>
          <w:tab w:val="right" w:pos="6660"/>
          <w:tab w:val="right" w:pos="6840"/>
          <w:tab w:val="left" w:pos="7920"/>
        </w:tabs>
        <w:rPr>
          <w:b/>
          <w:sz w:val="19"/>
          <w:szCs w:val="19"/>
        </w:rPr>
      </w:pPr>
      <w:r w:rsidRPr="00A722F7">
        <w:rPr>
          <w:b/>
          <w:bCs/>
          <w:sz w:val="19"/>
          <w:szCs w:val="19"/>
        </w:rPr>
        <w:t>SED230 Behavior Management Techniques</w:t>
      </w:r>
      <w:r w:rsidRPr="00A722F7">
        <w:rPr>
          <w:b/>
          <w:sz w:val="19"/>
          <w:szCs w:val="19"/>
        </w:rPr>
        <w:tab/>
        <w:t>3</w:t>
      </w:r>
      <w:r w:rsidR="00A23175" w:rsidRPr="00A722F7">
        <w:rPr>
          <w:b/>
          <w:sz w:val="19"/>
          <w:szCs w:val="19"/>
        </w:rPr>
        <w:t xml:space="preserve"> cr.</w:t>
      </w:r>
    </w:p>
    <w:p w:rsidR="009532A2" w:rsidRPr="00A722F7" w:rsidRDefault="009532A2" w:rsidP="002E49ED">
      <w:pPr>
        <w:tabs>
          <w:tab w:val="right" w:pos="6750"/>
        </w:tabs>
        <w:rPr>
          <w:sz w:val="19"/>
          <w:szCs w:val="19"/>
        </w:rPr>
      </w:pPr>
      <w:r w:rsidRPr="00A722F7">
        <w:rPr>
          <w:sz w:val="19"/>
          <w:szCs w:val="19"/>
        </w:rPr>
        <w:t>This course is designed to provide students with the knowledge and skills necessary to deal more effectively with students with emotional and behavioral difficulties. The emphasis of the course will be on the use of data collection to better understand how to intervene and change negative behaviors. Course content will emphasize both formal and informal data gathering techniques. Students will be taught how to select, plot, and interpret student self-cont</w:t>
      </w:r>
      <w:r w:rsidR="00406850" w:rsidRPr="00A722F7">
        <w:rPr>
          <w:sz w:val="19"/>
          <w:szCs w:val="19"/>
        </w:rPr>
        <w:tab/>
      </w:r>
      <w:r w:rsidRPr="00A722F7">
        <w:rPr>
          <w:sz w:val="19"/>
          <w:szCs w:val="19"/>
        </w:rPr>
        <w:t>rol, self-esteem</w:t>
      </w:r>
      <w:r w:rsidR="005278B7" w:rsidRPr="00A722F7">
        <w:rPr>
          <w:sz w:val="19"/>
          <w:szCs w:val="19"/>
        </w:rPr>
        <w:t>,</w:t>
      </w:r>
      <w:r w:rsidRPr="00A722F7">
        <w:rPr>
          <w:sz w:val="19"/>
          <w:szCs w:val="19"/>
        </w:rPr>
        <w:t xml:space="preserve"> and social skill problems. Crisis management techniques and the development of behavior management plans will be covered</w:t>
      </w:r>
      <w:r w:rsidR="00406850" w:rsidRPr="00A722F7">
        <w:rPr>
          <w:sz w:val="19"/>
          <w:szCs w:val="19"/>
        </w:rPr>
        <w:t>.</w:t>
      </w:r>
      <w:r w:rsidR="00355E51">
        <w:rPr>
          <w:sz w:val="19"/>
          <w:szCs w:val="19"/>
        </w:rPr>
        <w:t xml:space="preserve">  Students who fulfill all requirements shall be awarded a Behavioral Health Professional certification (BHP) at the end of the course).</w:t>
      </w:r>
    </w:p>
    <w:p w:rsidR="00EB5D27" w:rsidRPr="00A722F7" w:rsidRDefault="00EB5D27" w:rsidP="002C6B2E">
      <w:pPr>
        <w:tabs>
          <w:tab w:val="right" w:pos="6660"/>
          <w:tab w:val="right" w:pos="6840"/>
          <w:tab w:val="left" w:pos="7920"/>
        </w:tabs>
        <w:spacing w:line="120" w:lineRule="auto"/>
        <w:rPr>
          <w:b/>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SOC101 Introduction to Sociology</w:t>
      </w:r>
      <w:r w:rsidRPr="00A722F7">
        <w:rPr>
          <w:b/>
          <w:sz w:val="19"/>
          <w:szCs w:val="19"/>
        </w:rPr>
        <w:tab/>
        <w:t>3</w:t>
      </w:r>
      <w:r w:rsidR="00A23175" w:rsidRPr="00A722F7">
        <w:rPr>
          <w:b/>
          <w:sz w:val="19"/>
          <w:szCs w:val="19"/>
        </w:rPr>
        <w:t xml:space="preserve"> cr.</w:t>
      </w:r>
    </w:p>
    <w:p w:rsidR="009532A2" w:rsidRPr="00A722F7" w:rsidRDefault="009532A2" w:rsidP="009532A2">
      <w:pPr>
        <w:tabs>
          <w:tab w:val="right" w:pos="6750"/>
        </w:tabs>
        <w:rPr>
          <w:sz w:val="19"/>
          <w:szCs w:val="19"/>
        </w:rPr>
      </w:pPr>
      <w:r w:rsidRPr="00A722F7">
        <w:rPr>
          <w:sz w:val="19"/>
          <w:szCs w:val="19"/>
        </w:rPr>
        <w:t>This course is a general study of people in society, with emphasis on the nature of culture, social institutions, social interaction and social units and their influence on the individual. An overview of sociological concepts and perspectives is also presented.</w:t>
      </w:r>
    </w:p>
    <w:p w:rsidR="004A449E" w:rsidRPr="00A722F7" w:rsidRDefault="004A449E" w:rsidP="002C6B2E">
      <w:pPr>
        <w:tabs>
          <w:tab w:val="right" w:pos="6660"/>
          <w:tab w:val="right" w:pos="6840"/>
          <w:tab w:val="left" w:pos="7920"/>
        </w:tabs>
        <w:spacing w:line="120" w:lineRule="auto"/>
        <w:rPr>
          <w:b/>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SOC102 Sociology of the Family</w:t>
      </w:r>
      <w:r w:rsidRPr="00A722F7">
        <w:rPr>
          <w:b/>
          <w:sz w:val="19"/>
          <w:szCs w:val="19"/>
        </w:rPr>
        <w:tab/>
        <w:t>3</w:t>
      </w:r>
      <w:r w:rsidR="00A23175" w:rsidRPr="00A722F7">
        <w:rPr>
          <w:b/>
          <w:sz w:val="19"/>
          <w:szCs w:val="19"/>
        </w:rPr>
        <w:t xml:space="preserve"> cr.</w:t>
      </w:r>
    </w:p>
    <w:p w:rsidR="009532A2" w:rsidRPr="00A722F7" w:rsidRDefault="009532A2" w:rsidP="002E49ED">
      <w:pPr>
        <w:tabs>
          <w:tab w:val="right" w:pos="6750"/>
        </w:tabs>
        <w:rPr>
          <w:sz w:val="19"/>
          <w:szCs w:val="19"/>
        </w:rPr>
      </w:pPr>
      <w:r w:rsidRPr="00A722F7">
        <w:rPr>
          <w:sz w:val="19"/>
          <w:szCs w:val="19"/>
        </w:rPr>
        <w:t>This course is an introduction to sociology, with an emphasis on family systems. Foundational sociological theory will be covered as a basis for an in-depth study of modern family structures. This course will explore the contemporary issues of power relationships; family organization and reorganization; single parent families; divorce, family violence, malfunction</w:t>
      </w:r>
      <w:r w:rsidR="005278B7" w:rsidRPr="00A722F7">
        <w:rPr>
          <w:sz w:val="19"/>
          <w:szCs w:val="19"/>
        </w:rPr>
        <w:t>;</w:t>
      </w:r>
      <w:r w:rsidRPr="00A722F7">
        <w:rPr>
          <w:sz w:val="19"/>
          <w:szCs w:val="19"/>
        </w:rPr>
        <w:t xml:space="preserve"> and the effect of the family on the socialization of children.</w:t>
      </w:r>
    </w:p>
    <w:p w:rsidR="00613621" w:rsidRPr="00A722F7" w:rsidRDefault="00613621" w:rsidP="002C6B2E">
      <w:pPr>
        <w:tabs>
          <w:tab w:val="right" w:pos="6750"/>
        </w:tabs>
        <w:spacing w:line="120" w:lineRule="auto"/>
        <w:rPr>
          <w:sz w:val="19"/>
          <w:szCs w:val="19"/>
        </w:rPr>
      </w:pPr>
    </w:p>
    <w:p w:rsidR="00613621" w:rsidRPr="00A722F7" w:rsidRDefault="00613621" w:rsidP="00613621">
      <w:pPr>
        <w:tabs>
          <w:tab w:val="right" w:pos="6660"/>
          <w:tab w:val="right" w:pos="6840"/>
          <w:tab w:val="left" w:pos="7920"/>
        </w:tabs>
        <w:rPr>
          <w:b/>
          <w:sz w:val="19"/>
          <w:szCs w:val="19"/>
        </w:rPr>
      </w:pPr>
      <w:r w:rsidRPr="00A722F7">
        <w:rPr>
          <w:b/>
          <w:sz w:val="19"/>
          <w:szCs w:val="19"/>
        </w:rPr>
        <w:t>SOC104 Sociology of Globalization</w:t>
      </w:r>
      <w:r w:rsidRPr="00A722F7">
        <w:rPr>
          <w:b/>
          <w:sz w:val="19"/>
          <w:szCs w:val="19"/>
        </w:rPr>
        <w:tab/>
        <w:t>3 cr.</w:t>
      </w:r>
    </w:p>
    <w:p w:rsidR="00613621" w:rsidRPr="00A722F7" w:rsidRDefault="00613621" w:rsidP="00613621">
      <w:pPr>
        <w:tabs>
          <w:tab w:val="right" w:pos="6750"/>
        </w:tabs>
        <w:rPr>
          <w:sz w:val="19"/>
          <w:szCs w:val="19"/>
        </w:rPr>
      </w:pPr>
      <w:r w:rsidRPr="00A722F7">
        <w:rPr>
          <w:sz w:val="19"/>
          <w:szCs w:val="19"/>
        </w:rPr>
        <w:t>This course will provide students with a solid understanding of the social, economic, cultural and political constructs that are impacted by the process of globalization.</w:t>
      </w:r>
    </w:p>
    <w:p w:rsidR="00D15E4C" w:rsidRPr="00A722F7" w:rsidRDefault="00D15E4C" w:rsidP="002C6B2E">
      <w:pPr>
        <w:spacing w:line="120" w:lineRule="auto"/>
        <w:rPr>
          <w:b/>
          <w:sz w:val="19"/>
          <w:szCs w:val="19"/>
        </w:rPr>
      </w:pPr>
    </w:p>
    <w:p w:rsidR="00F14E51" w:rsidRDefault="00F14E51" w:rsidP="009532A2">
      <w:pPr>
        <w:tabs>
          <w:tab w:val="right" w:pos="6660"/>
          <w:tab w:val="right" w:pos="6840"/>
        </w:tabs>
        <w:rPr>
          <w:b/>
          <w:sz w:val="19"/>
          <w:szCs w:val="19"/>
        </w:rPr>
      </w:pPr>
    </w:p>
    <w:p w:rsidR="00F14E51" w:rsidRDefault="00F14E51" w:rsidP="009532A2">
      <w:pPr>
        <w:tabs>
          <w:tab w:val="right" w:pos="6660"/>
          <w:tab w:val="right" w:pos="6840"/>
        </w:tabs>
        <w:rPr>
          <w:b/>
          <w:sz w:val="19"/>
          <w:szCs w:val="19"/>
        </w:rPr>
      </w:pPr>
    </w:p>
    <w:p w:rsidR="00FE39DF" w:rsidRPr="00A722F7" w:rsidRDefault="00FE39DF" w:rsidP="009532A2">
      <w:pPr>
        <w:tabs>
          <w:tab w:val="right" w:pos="6660"/>
          <w:tab w:val="right" w:pos="6840"/>
        </w:tabs>
        <w:rPr>
          <w:b/>
          <w:sz w:val="19"/>
          <w:szCs w:val="19"/>
        </w:rPr>
      </w:pPr>
      <w:r w:rsidRPr="00A722F7">
        <w:rPr>
          <w:b/>
          <w:sz w:val="19"/>
          <w:szCs w:val="19"/>
        </w:rPr>
        <w:t>SPA101 Introduction to Spanish</w:t>
      </w:r>
      <w:r w:rsidRPr="00A722F7">
        <w:rPr>
          <w:b/>
          <w:sz w:val="19"/>
          <w:szCs w:val="19"/>
        </w:rPr>
        <w:tab/>
        <w:t>3</w:t>
      </w:r>
      <w:r w:rsidR="00A23175" w:rsidRPr="00A722F7">
        <w:rPr>
          <w:b/>
          <w:sz w:val="19"/>
          <w:szCs w:val="19"/>
        </w:rPr>
        <w:t xml:space="preserve"> cr.</w:t>
      </w:r>
    </w:p>
    <w:p w:rsidR="00FE39DF" w:rsidRPr="00A722F7" w:rsidRDefault="00FE39DF" w:rsidP="00FE39DF">
      <w:pPr>
        <w:tabs>
          <w:tab w:val="right" w:pos="6660"/>
          <w:tab w:val="right" w:pos="6840"/>
        </w:tabs>
        <w:rPr>
          <w:sz w:val="19"/>
          <w:szCs w:val="19"/>
        </w:rPr>
      </w:pPr>
      <w:r w:rsidRPr="00A722F7">
        <w:rPr>
          <w:sz w:val="19"/>
          <w:szCs w:val="19"/>
        </w:rPr>
        <w:t>Introduction to Spanish is a beginner’s course that emphasizes the skills needed for everyday communications in communities or places of employment</w:t>
      </w:r>
      <w:r w:rsidR="000B3702" w:rsidRPr="00A722F7">
        <w:rPr>
          <w:sz w:val="19"/>
          <w:szCs w:val="19"/>
        </w:rPr>
        <w:t xml:space="preserve">. </w:t>
      </w:r>
      <w:r w:rsidRPr="00A722F7">
        <w:rPr>
          <w:sz w:val="19"/>
          <w:szCs w:val="19"/>
        </w:rPr>
        <w:t xml:space="preserve">In this </w:t>
      </w:r>
      <w:r w:rsidR="006D599F" w:rsidRPr="00A722F7">
        <w:rPr>
          <w:sz w:val="19"/>
          <w:szCs w:val="19"/>
        </w:rPr>
        <w:t>course,</w:t>
      </w:r>
      <w:r w:rsidRPr="00A722F7">
        <w:rPr>
          <w:sz w:val="19"/>
          <w:szCs w:val="19"/>
        </w:rPr>
        <w:t xml:space="preserve"> students will learn language function, vocabulary and grammar</w:t>
      </w:r>
      <w:r w:rsidR="000B3702" w:rsidRPr="00A722F7">
        <w:rPr>
          <w:sz w:val="19"/>
          <w:szCs w:val="19"/>
        </w:rPr>
        <w:t xml:space="preserve">. </w:t>
      </w:r>
      <w:r w:rsidRPr="00A722F7">
        <w:rPr>
          <w:sz w:val="19"/>
          <w:szCs w:val="19"/>
        </w:rPr>
        <w:t xml:space="preserve">Not only will students develop a proficiency in and appreciation for the Spanish language, but also an understanding of Hispanic cultures and their growing importance in our world. </w:t>
      </w:r>
    </w:p>
    <w:p w:rsidR="002C6B2E" w:rsidRDefault="002C6B2E" w:rsidP="002C6B2E">
      <w:pPr>
        <w:tabs>
          <w:tab w:val="right" w:pos="6660"/>
          <w:tab w:val="right" w:pos="6840"/>
        </w:tabs>
        <w:spacing w:line="120" w:lineRule="auto"/>
        <w:rPr>
          <w:b/>
          <w:sz w:val="19"/>
          <w:szCs w:val="19"/>
        </w:rPr>
      </w:pPr>
    </w:p>
    <w:p w:rsidR="00CF0DD2" w:rsidRPr="00A722F7" w:rsidRDefault="00CF0DD2" w:rsidP="00FE39DF">
      <w:pPr>
        <w:tabs>
          <w:tab w:val="right" w:pos="6660"/>
          <w:tab w:val="right" w:pos="6840"/>
        </w:tabs>
        <w:rPr>
          <w:b/>
          <w:sz w:val="19"/>
          <w:szCs w:val="19"/>
        </w:rPr>
      </w:pPr>
      <w:r w:rsidRPr="00A722F7">
        <w:rPr>
          <w:b/>
          <w:sz w:val="19"/>
          <w:szCs w:val="19"/>
        </w:rPr>
        <w:t>SPA103 Introduction to Spanish II</w:t>
      </w:r>
      <w:r w:rsidR="00C50F48" w:rsidRPr="00A722F7">
        <w:rPr>
          <w:b/>
          <w:sz w:val="19"/>
          <w:szCs w:val="19"/>
        </w:rPr>
        <w:tab/>
      </w:r>
      <w:r w:rsidR="00A23175" w:rsidRPr="00A722F7">
        <w:rPr>
          <w:b/>
          <w:sz w:val="19"/>
          <w:szCs w:val="19"/>
        </w:rPr>
        <w:t>3 cr.</w:t>
      </w:r>
    </w:p>
    <w:p w:rsidR="00B65CD5" w:rsidRPr="00A722F7" w:rsidRDefault="00CF0DD2">
      <w:pPr>
        <w:rPr>
          <w:sz w:val="19"/>
          <w:szCs w:val="19"/>
        </w:rPr>
      </w:pPr>
      <w:r w:rsidRPr="00A722F7">
        <w:rPr>
          <w:sz w:val="19"/>
          <w:szCs w:val="19"/>
        </w:rPr>
        <w:t xml:space="preserve">Introduction to Spanish II is the second part of a course that emphasizes the skills needed for everyday communications in communities or places of employment.  In this </w:t>
      </w:r>
      <w:r w:rsidR="006D599F" w:rsidRPr="00A722F7">
        <w:rPr>
          <w:sz w:val="19"/>
          <w:szCs w:val="19"/>
        </w:rPr>
        <w:t>course,</w:t>
      </w:r>
      <w:r w:rsidRPr="00A722F7">
        <w:rPr>
          <w:sz w:val="19"/>
          <w:szCs w:val="19"/>
        </w:rPr>
        <w:t xml:space="preserve"> students will learn language function, vocabulary and grammar.  Not only will students develop a proficiency in and appreciation for the Spanish language, but also an understanding of Hispanic cultures and their growing importance in the world.</w:t>
      </w:r>
    </w:p>
    <w:p w:rsidR="00D94A0E" w:rsidRPr="00A722F7" w:rsidRDefault="00D94A0E" w:rsidP="002C6B2E">
      <w:pPr>
        <w:spacing w:line="120" w:lineRule="auto"/>
        <w:rPr>
          <w:b/>
          <w:bCs/>
          <w:sz w:val="19"/>
          <w:szCs w:val="19"/>
        </w:rPr>
      </w:pPr>
    </w:p>
    <w:p w:rsidR="00E17DF9" w:rsidRPr="00A722F7" w:rsidRDefault="00E17DF9" w:rsidP="00E17DF9">
      <w:pPr>
        <w:rPr>
          <w:b/>
          <w:bCs/>
          <w:sz w:val="19"/>
          <w:szCs w:val="19"/>
        </w:rPr>
      </w:pPr>
      <w:r>
        <w:rPr>
          <w:b/>
          <w:bCs/>
          <w:sz w:val="19"/>
          <w:szCs w:val="19"/>
        </w:rPr>
        <w:t>TEC110</w:t>
      </w:r>
      <w:r w:rsidRPr="00A722F7">
        <w:rPr>
          <w:b/>
          <w:bCs/>
          <w:sz w:val="19"/>
          <w:szCs w:val="19"/>
        </w:rPr>
        <w:t xml:space="preserve"> </w:t>
      </w:r>
      <w:r>
        <w:rPr>
          <w:b/>
          <w:bCs/>
          <w:sz w:val="19"/>
          <w:szCs w:val="19"/>
        </w:rPr>
        <w:t>Safety</w:t>
      </w:r>
      <w:r>
        <w:rPr>
          <w:b/>
          <w:bCs/>
          <w:sz w:val="19"/>
          <w:szCs w:val="19"/>
        </w:rPr>
        <w:tab/>
      </w:r>
      <w:r>
        <w:rPr>
          <w:b/>
          <w:bCs/>
          <w:sz w:val="19"/>
          <w:szCs w:val="19"/>
        </w:rPr>
        <w:tab/>
      </w:r>
      <w:r>
        <w:rPr>
          <w:b/>
          <w:bCs/>
          <w:sz w:val="19"/>
          <w:szCs w:val="19"/>
        </w:rPr>
        <w:tab/>
      </w:r>
      <w:r>
        <w:rPr>
          <w:b/>
          <w:bCs/>
          <w:sz w:val="19"/>
          <w:szCs w:val="19"/>
        </w:rPr>
        <w:tab/>
        <w:t>                </w:t>
      </w:r>
      <w:r>
        <w:rPr>
          <w:b/>
          <w:bCs/>
          <w:sz w:val="19"/>
          <w:szCs w:val="19"/>
        </w:rPr>
        <w:tab/>
      </w:r>
      <w:r>
        <w:rPr>
          <w:b/>
          <w:bCs/>
          <w:sz w:val="19"/>
          <w:szCs w:val="19"/>
        </w:rPr>
        <w:tab/>
        <w:t>          1</w:t>
      </w:r>
      <w:r w:rsidRPr="00A722F7">
        <w:rPr>
          <w:b/>
          <w:bCs/>
          <w:sz w:val="19"/>
          <w:szCs w:val="19"/>
        </w:rPr>
        <w:t xml:space="preserve"> cr.</w:t>
      </w:r>
    </w:p>
    <w:p w:rsidR="00E17DF9" w:rsidRDefault="00E17DF9" w:rsidP="00E17DF9">
      <w:pPr>
        <w:rPr>
          <w:sz w:val="19"/>
          <w:szCs w:val="19"/>
        </w:rPr>
      </w:pPr>
      <w:r>
        <w:rPr>
          <w:sz w:val="19"/>
          <w:szCs w:val="19"/>
        </w:rPr>
        <w:t>This course will study proper safety practices, habits, and attitudes in shop areas. This course is field specific and addresses safety concerns in the mechanical technologies.</w:t>
      </w:r>
    </w:p>
    <w:p w:rsidR="00E17DF9" w:rsidRPr="00E17DF9" w:rsidRDefault="00E17DF9" w:rsidP="00E17DF9">
      <w:pPr>
        <w:rPr>
          <w:sz w:val="10"/>
          <w:szCs w:val="10"/>
        </w:rPr>
      </w:pPr>
    </w:p>
    <w:p w:rsidR="009B7817" w:rsidRPr="00A722F7" w:rsidRDefault="009B7817" w:rsidP="00E17DF9">
      <w:pPr>
        <w:rPr>
          <w:b/>
          <w:bCs/>
          <w:sz w:val="19"/>
          <w:szCs w:val="19"/>
        </w:rPr>
      </w:pPr>
      <w:r w:rsidRPr="00A722F7">
        <w:rPr>
          <w:b/>
          <w:bCs/>
          <w:sz w:val="19"/>
          <w:szCs w:val="19"/>
        </w:rPr>
        <w:t>TEC121 Introduction to Computer Applications                </w:t>
      </w:r>
      <w:r w:rsidRPr="00A722F7">
        <w:rPr>
          <w:b/>
          <w:bCs/>
          <w:sz w:val="19"/>
          <w:szCs w:val="19"/>
        </w:rPr>
        <w:tab/>
      </w:r>
      <w:r w:rsidRPr="00A722F7">
        <w:rPr>
          <w:b/>
          <w:bCs/>
          <w:sz w:val="19"/>
          <w:szCs w:val="19"/>
        </w:rPr>
        <w:tab/>
        <w:t>          3 cr.</w:t>
      </w:r>
    </w:p>
    <w:p w:rsidR="009B7817" w:rsidRPr="00A722F7" w:rsidRDefault="009B7817" w:rsidP="009B7817">
      <w:pPr>
        <w:rPr>
          <w:sz w:val="19"/>
          <w:szCs w:val="19"/>
        </w:rPr>
      </w:pPr>
      <w:r w:rsidRPr="00A722F7">
        <w:rPr>
          <w:sz w:val="19"/>
          <w:szCs w:val="19"/>
        </w:rPr>
        <w:t>This course is designed to introduce students with little or no computer experience to the basics of the personal computer</w:t>
      </w:r>
      <w:r w:rsidR="00DB5274" w:rsidRPr="00A722F7">
        <w:rPr>
          <w:sz w:val="19"/>
          <w:szCs w:val="19"/>
        </w:rPr>
        <w:t>,</w:t>
      </w:r>
      <w:r w:rsidRPr="00A722F7">
        <w:rPr>
          <w:sz w:val="19"/>
          <w:szCs w:val="19"/>
        </w:rPr>
        <w:t xml:space="preserve"> to a graphical user interface, the most common operating system, and the three most commonly used types of computer applications: the word processor, spreadsheet, and database.</w:t>
      </w:r>
    </w:p>
    <w:p w:rsidR="00613621" w:rsidRPr="00A722F7" w:rsidRDefault="00613621" w:rsidP="002C6B2E">
      <w:pPr>
        <w:tabs>
          <w:tab w:val="right" w:pos="6660"/>
          <w:tab w:val="right" w:pos="6840"/>
          <w:tab w:val="left" w:pos="7920"/>
        </w:tabs>
        <w:spacing w:line="120" w:lineRule="auto"/>
        <w:rPr>
          <w:b/>
          <w:sz w:val="19"/>
          <w:szCs w:val="19"/>
        </w:rPr>
      </w:pPr>
    </w:p>
    <w:p w:rsidR="009532A2" w:rsidRPr="00A722F7" w:rsidRDefault="00E7443F" w:rsidP="009532A2">
      <w:pPr>
        <w:tabs>
          <w:tab w:val="right" w:pos="6660"/>
          <w:tab w:val="right" w:pos="6840"/>
          <w:tab w:val="left" w:pos="7920"/>
        </w:tabs>
        <w:rPr>
          <w:b/>
          <w:sz w:val="19"/>
          <w:szCs w:val="19"/>
        </w:rPr>
      </w:pPr>
      <w:r w:rsidRPr="00A722F7">
        <w:rPr>
          <w:b/>
          <w:sz w:val="19"/>
          <w:szCs w:val="19"/>
        </w:rPr>
        <w:t>T</w:t>
      </w:r>
      <w:r w:rsidR="009532A2" w:rsidRPr="00A722F7">
        <w:rPr>
          <w:b/>
          <w:sz w:val="19"/>
          <w:szCs w:val="19"/>
        </w:rPr>
        <w:t>EC150 Electronic Principles I</w:t>
      </w:r>
      <w:r w:rsidR="009532A2" w:rsidRPr="00A722F7">
        <w:rPr>
          <w:b/>
          <w:sz w:val="19"/>
          <w:szCs w:val="19"/>
        </w:rPr>
        <w:tab/>
        <w:t>3</w:t>
      </w:r>
      <w:r w:rsidR="00A23175" w:rsidRPr="00A722F7">
        <w:rPr>
          <w:b/>
          <w:sz w:val="19"/>
          <w:szCs w:val="19"/>
        </w:rPr>
        <w:t xml:space="preserve"> cr.</w:t>
      </w:r>
    </w:p>
    <w:p w:rsidR="009532A2" w:rsidRPr="00A722F7" w:rsidRDefault="00670953" w:rsidP="00142A4A">
      <w:pPr>
        <w:tabs>
          <w:tab w:val="right" w:pos="6750"/>
        </w:tabs>
        <w:rPr>
          <w:sz w:val="19"/>
          <w:szCs w:val="19"/>
        </w:rPr>
      </w:pPr>
      <w:r w:rsidRPr="00A722F7">
        <w:rPr>
          <w:sz w:val="19"/>
          <w:szCs w:val="19"/>
        </w:rPr>
        <w:t>This course provides the fundamentals of Electrical and Electronic circuits.  Direct current and alternating current include series, parallel and combination circuits.  Measuring instruments and soldering techniques are presented.  A</w:t>
      </w:r>
      <w:r w:rsidR="001E3520">
        <w:rPr>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sz w:val="19"/>
          <w:szCs w:val="19"/>
        </w:rPr>
        <w:fldChar w:fldCharType="end"/>
      </w:r>
      <w:r w:rsidRPr="00A722F7">
        <w:rPr>
          <w:sz w:val="19"/>
          <w:szCs w:val="19"/>
        </w:rPr>
        <w:t xml:space="preserve"> required digital multimeter kit is soldered and assembled.  All components are covered including resistors, inductors and capacitors.  Electrical formulas and trigonometry are included as part of this course.</w:t>
      </w:r>
    </w:p>
    <w:p w:rsidR="003877EC" w:rsidRPr="00A722F7" w:rsidRDefault="003877EC" w:rsidP="002C6B2E">
      <w:pPr>
        <w:tabs>
          <w:tab w:val="right" w:pos="6660"/>
          <w:tab w:val="right" w:pos="6840"/>
          <w:tab w:val="left" w:pos="7920"/>
        </w:tabs>
        <w:spacing w:line="120" w:lineRule="auto"/>
        <w:rPr>
          <w:b/>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TEC151 Electronic Principles II</w:t>
      </w:r>
      <w:r w:rsidRPr="00A722F7">
        <w:rPr>
          <w:b/>
          <w:sz w:val="19"/>
          <w:szCs w:val="19"/>
        </w:rPr>
        <w:tab/>
        <w:t>3</w:t>
      </w:r>
      <w:r w:rsidR="00A23175" w:rsidRPr="00A722F7">
        <w:rPr>
          <w:b/>
          <w:sz w:val="19"/>
          <w:szCs w:val="19"/>
        </w:rPr>
        <w:t xml:space="preserve"> cr.</w:t>
      </w:r>
    </w:p>
    <w:p w:rsidR="009532A2" w:rsidRPr="00A722F7" w:rsidRDefault="00670953" w:rsidP="002E49ED">
      <w:pPr>
        <w:tabs>
          <w:tab w:val="right" w:pos="6750"/>
        </w:tabs>
        <w:rPr>
          <w:sz w:val="19"/>
          <w:szCs w:val="19"/>
        </w:rPr>
      </w:pPr>
      <w:r w:rsidRPr="00A722F7">
        <w:rPr>
          <w:sz w:val="19"/>
          <w:szCs w:val="19"/>
        </w:rPr>
        <w:t>This course covers electrical controls, motor starters, semiconductors, DC power supplies, motor drives and programmable logic controllers.  Mechanical and electronic semiconductor input control devices are included.  Output control devices such as solenoids, solenoid valves, magnetic motor starters and pneumatic actuators are included.  A</w:t>
      </w:r>
      <w:r w:rsidR="001E3520">
        <w:rPr>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sz w:val="19"/>
          <w:szCs w:val="19"/>
        </w:rPr>
        <w:fldChar w:fldCharType="end"/>
      </w:r>
      <w:r w:rsidRPr="00A722F7">
        <w:rPr>
          <w:sz w:val="19"/>
          <w:szCs w:val="19"/>
        </w:rPr>
        <w:t xml:space="preserve"> DC power supply kit is soldered, assembled and checked with an oscilloscope to measure ripple voltage.  The programmable controller project combines programming inputs and outputs with ladder logic control.  Prerequisite: TEC 150 passed with a C or better.</w:t>
      </w:r>
    </w:p>
    <w:p w:rsidR="009532A2" w:rsidRPr="00A722F7" w:rsidRDefault="009532A2" w:rsidP="002C6B2E">
      <w:pPr>
        <w:tabs>
          <w:tab w:val="right" w:pos="6660"/>
          <w:tab w:val="right" w:pos="6840"/>
        </w:tabs>
        <w:spacing w:line="120" w:lineRule="auto"/>
        <w:rPr>
          <w:sz w:val="19"/>
          <w:szCs w:val="19"/>
        </w:rPr>
      </w:pPr>
    </w:p>
    <w:p w:rsidR="004268B9" w:rsidRDefault="009532A2" w:rsidP="004268B9">
      <w:pPr>
        <w:tabs>
          <w:tab w:val="left" w:pos="3960"/>
          <w:tab w:val="right" w:pos="6660"/>
          <w:tab w:val="right" w:pos="6840"/>
        </w:tabs>
        <w:rPr>
          <w:b/>
          <w:sz w:val="19"/>
          <w:szCs w:val="19"/>
        </w:rPr>
      </w:pPr>
      <w:r w:rsidRPr="00A722F7">
        <w:rPr>
          <w:b/>
          <w:sz w:val="19"/>
          <w:szCs w:val="19"/>
        </w:rPr>
        <w:t>TTO199 Trade and Technical Occup</w:t>
      </w:r>
      <w:r w:rsidR="004268B9">
        <w:rPr>
          <w:b/>
          <w:sz w:val="19"/>
          <w:szCs w:val="19"/>
        </w:rPr>
        <w:t xml:space="preserve">ations </w:t>
      </w:r>
      <w:r w:rsidR="004268B9">
        <w:rPr>
          <w:b/>
          <w:sz w:val="19"/>
          <w:szCs w:val="19"/>
        </w:rPr>
        <w:tab/>
        <w:t>Variable Credit-Maximum</w:t>
      </w:r>
      <w:r w:rsidR="00EB35D1" w:rsidRPr="00A722F7">
        <w:rPr>
          <w:b/>
          <w:sz w:val="19"/>
          <w:szCs w:val="19"/>
        </w:rPr>
        <w:t xml:space="preserve"> </w:t>
      </w:r>
      <w:r w:rsidRPr="00A722F7">
        <w:rPr>
          <w:b/>
          <w:sz w:val="19"/>
          <w:szCs w:val="19"/>
        </w:rPr>
        <w:t>24</w:t>
      </w:r>
      <w:r w:rsidR="00A23175" w:rsidRPr="00A722F7">
        <w:rPr>
          <w:b/>
          <w:sz w:val="19"/>
          <w:szCs w:val="19"/>
        </w:rPr>
        <w:t xml:space="preserve"> cr.</w:t>
      </w:r>
    </w:p>
    <w:p w:rsidR="00F42189" w:rsidRPr="00A722F7" w:rsidRDefault="009532A2" w:rsidP="004268B9">
      <w:pPr>
        <w:tabs>
          <w:tab w:val="left" w:pos="3960"/>
          <w:tab w:val="right" w:pos="6660"/>
          <w:tab w:val="right" w:pos="6840"/>
        </w:tabs>
        <w:rPr>
          <w:sz w:val="19"/>
          <w:szCs w:val="19"/>
        </w:rPr>
      </w:pPr>
      <w:r w:rsidRPr="00A722F7">
        <w:rPr>
          <w:sz w:val="19"/>
          <w:szCs w:val="19"/>
        </w:rPr>
        <w:t>Prior Learning-Apprenticeship</w:t>
      </w:r>
      <w:r w:rsidR="000B3702" w:rsidRPr="00A722F7">
        <w:rPr>
          <w:sz w:val="19"/>
          <w:szCs w:val="19"/>
        </w:rPr>
        <w:t xml:space="preserve">. </w:t>
      </w:r>
      <w:r w:rsidRPr="00A722F7">
        <w:rPr>
          <w:sz w:val="19"/>
          <w:szCs w:val="19"/>
        </w:rPr>
        <w:t>Recognition of appropriate and significant prior learning and its credit relationship to degree requirements is granted. Knowledge and skills (not chronological experience) acquired prior to enrollment are systematically identified and documented in a portfolio, which is assessed by the college, and credit is awarded. Prerequisite: Minimum of three years in a registered or college-approved apprenticeship, ENG101, and portfolio development instruction.</w:t>
      </w:r>
    </w:p>
    <w:p w:rsidR="00284312" w:rsidRPr="00A722F7" w:rsidRDefault="00284312" w:rsidP="004268B9">
      <w:pPr>
        <w:tabs>
          <w:tab w:val="right" w:pos="6660"/>
          <w:tab w:val="right" w:pos="6840"/>
        </w:tabs>
        <w:spacing w:line="120" w:lineRule="auto"/>
        <w:rPr>
          <w:b/>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WEL109 Introductory Welding</w:t>
      </w:r>
      <w:r w:rsidRPr="00A722F7">
        <w:rPr>
          <w:b/>
          <w:sz w:val="19"/>
          <w:szCs w:val="19"/>
        </w:rPr>
        <w:tab/>
        <w:t>2</w:t>
      </w:r>
      <w:r w:rsidR="00A23175" w:rsidRPr="00A722F7">
        <w:rPr>
          <w:b/>
          <w:sz w:val="19"/>
          <w:szCs w:val="19"/>
        </w:rPr>
        <w:t xml:space="preserve"> cr.</w:t>
      </w:r>
    </w:p>
    <w:p w:rsidR="009532A2" w:rsidRPr="00A722F7" w:rsidRDefault="009532A2" w:rsidP="009532A2">
      <w:pPr>
        <w:tabs>
          <w:tab w:val="right" w:pos="6660"/>
          <w:tab w:val="right" w:pos="6840"/>
        </w:tabs>
        <w:rPr>
          <w:sz w:val="19"/>
          <w:szCs w:val="19"/>
        </w:rPr>
      </w:pPr>
      <w:r w:rsidRPr="00A722F7">
        <w:rPr>
          <w:sz w:val="19"/>
          <w:szCs w:val="19"/>
        </w:rPr>
        <w:t xml:space="preserve">This course teaches basic arc welding, light MIG welding, and torch work. </w:t>
      </w:r>
    </w:p>
    <w:p w:rsidR="0069542B" w:rsidRPr="00A722F7" w:rsidRDefault="0069542B" w:rsidP="004268B9">
      <w:pPr>
        <w:tabs>
          <w:tab w:val="right" w:pos="6660"/>
          <w:tab w:val="right" w:pos="6840"/>
          <w:tab w:val="left" w:pos="7920"/>
        </w:tabs>
        <w:spacing w:line="120" w:lineRule="auto"/>
        <w:rPr>
          <w:b/>
          <w:sz w:val="19"/>
          <w:szCs w:val="19"/>
        </w:rPr>
      </w:pPr>
    </w:p>
    <w:p w:rsidR="00F14E51" w:rsidRDefault="00F14E51" w:rsidP="009532A2">
      <w:pPr>
        <w:tabs>
          <w:tab w:val="right" w:pos="6660"/>
          <w:tab w:val="right" w:pos="6840"/>
          <w:tab w:val="left" w:pos="7920"/>
        </w:tabs>
        <w:rPr>
          <w:b/>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WEL160 Basic Welding Technology</w:t>
      </w:r>
      <w:r w:rsidR="00803521" w:rsidRPr="00A722F7">
        <w:rPr>
          <w:b/>
          <w:sz w:val="19"/>
          <w:szCs w:val="19"/>
        </w:rPr>
        <w:t xml:space="preserve"> I</w:t>
      </w:r>
      <w:r w:rsidR="00C50F48" w:rsidRPr="00A722F7">
        <w:rPr>
          <w:b/>
          <w:sz w:val="19"/>
          <w:szCs w:val="19"/>
        </w:rPr>
        <w:tab/>
      </w:r>
      <w:r w:rsidRPr="00A722F7">
        <w:rPr>
          <w:b/>
          <w:sz w:val="19"/>
          <w:szCs w:val="19"/>
        </w:rPr>
        <w:t>6</w:t>
      </w:r>
      <w:r w:rsidR="00803521" w:rsidRPr="00A722F7">
        <w:rPr>
          <w:b/>
          <w:sz w:val="19"/>
          <w:szCs w:val="19"/>
        </w:rPr>
        <w:t xml:space="preserve"> cr.</w:t>
      </w:r>
    </w:p>
    <w:p w:rsidR="009532A2" w:rsidRPr="00A722F7" w:rsidRDefault="00551AEA" w:rsidP="009532A2">
      <w:pPr>
        <w:tabs>
          <w:tab w:val="right" w:pos="6660"/>
          <w:tab w:val="right" w:pos="6840"/>
        </w:tabs>
        <w:rPr>
          <w:sz w:val="19"/>
          <w:szCs w:val="19"/>
        </w:rPr>
      </w:pPr>
      <w:r>
        <w:rPr>
          <w:sz w:val="19"/>
          <w:szCs w:val="19"/>
        </w:rPr>
        <w:t>Shielded metal arc welding with emphasis on safety in the workplace.  This course will introduce students to machines and accessories, electrode identification, oxyacetylene flame cutting and pipefitting, with welding in all positions with 6011 electrodes.  Introduction to 7018 low hydrogen electrodes is included.</w:t>
      </w:r>
    </w:p>
    <w:p w:rsidR="00B22A12" w:rsidRDefault="00B22A12" w:rsidP="004268B9">
      <w:pPr>
        <w:tabs>
          <w:tab w:val="right" w:pos="6660"/>
          <w:tab w:val="right" w:pos="6840"/>
          <w:tab w:val="left" w:pos="7920"/>
        </w:tabs>
        <w:spacing w:line="120" w:lineRule="auto"/>
        <w:rPr>
          <w:b/>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WEL161 Basic Welding Technology II</w:t>
      </w:r>
      <w:r w:rsidRPr="00A722F7">
        <w:rPr>
          <w:b/>
          <w:sz w:val="19"/>
          <w:szCs w:val="19"/>
        </w:rPr>
        <w:tab/>
        <w:t>4.5</w:t>
      </w:r>
      <w:r w:rsidR="00A23175" w:rsidRPr="00A722F7">
        <w:rPr>
          <w:b/>
          <w:sz w:val="19"/>
          <w:szCs w:val="19"/>
        </w:rPr>
        <w:t xml:space="preserve"> cr.</w:t>
      </w:r>
    </w:p>
    <w:p w:rsidR="009532A2" w:rsidRPr="00A722F7" w:rsidRDefault="009532A2" w:rsidP="009532A2">
      <w:pPr>
        <w:tabs>
          <w:tab w:val="right" w:pos="6660"/>
          <w:tab w:val="right" w:pos="6840"/>
        </w:tabs>
        <w:rPr>
          <w:sz w:val="19"/>
          <w:szCs w:val="19"/>
        </w:rPr>
      </w:pPr>
      <w:r w:rsidRPr="00A722F7">
        <w:rPr>
          <w:sz w:val="19"/>
          <w:szCs w:val="19"/>
        </w:rPr>
        <w:t>Unit</w:t>
      </w:r>
      <w:r w:rsidR="00D85AB9">
        <w:rPr>
          <w:sz w:val="19"/>
          <w:szCs w:val="19"/>
        </w:rPr>
        <w:t>s of instruction include safety and arc position welding, TIG welding, oxyacetylene processes, welding metallurgy, pipe welding and plate welding.  Students learn to apply the process best suited to each type of job.</w:t>
      </w:r>
    </w:p>
    <w:p w:rsidR="009532A2" w:rsidRPr="00A722F7" w:rsidRDefault="009532A2" w:rsidP="004268B9">
      <w:pPr>
        <w:tabs>
          <w:tab w:val="right" w:pos="6660"/>
          <w:tab w:val="right" w:pos="6840"/>
        </w:tabs>
        <w:spacing w:line="120" w:lineRule="auto"/>
        <w:rPr>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WEL162 Advanced Welding Preparation</w:t>
      </w:r>
      <w:r w:rsidRPr="00A722F7">
        <w:rPr>
          <w:b/>
          <w:sz w:val="19"/>
          <w:szCs w:val="19"/>
        </w:rPr>
        <w:tab/>
        <w:t>1.5</w:t>
      </w:r>
      <w:r w:rsidR="00A23175" w:rsidRPr="00A722F7">
        <w:rPr>
          <w:b/>
          <w:sz w:val="19"/>
          <w:szCs w:val="19"/>
        </w:rPr>
        <w:t xml:space="preserve"> cr.</w:t>
      </w:r>
    </w:p>
    <w:p w:rsidR="009532A2" w:rsidRPr="00A722F7" w:rsidRDefault="009532A2" w:rsidP="009532A2">
      <w:pPr>
        <w:tabs>
          <w:tab w:val="right" w:pos="6660"/>
          <w:tab w:val="right" w:pos="6840"/>
        </w:tabs>
        <w:rPr>
          <w:sz w:val="19"/>
          <w:szCs w:val="19"/>
        </w:rPr>
      </w:pPr>
      <w:r w:rsidRPr="00A722F7">
        <w:rPr>
          <w:sz w:val="19"/>
          <w:szCs w:val="19"/>
        </w:rPr>
        <w:t>This unit is a prerequisite for all full-time students in the advanced course</w:t>
      </w:r>
      <w:r w:rsidR="000B3702" w:rsidRPr="00A722F7">
        <w:rPr>
          <w:sz w:val="19"/>
          <w:szCs w:val="19"/>
        </w:rPr>
        <w:t xml:space="preserve">. </w:t>
      </w:r>
      <w:r w:rsidRPr="00A722F7">
        <w:rPr>
          <w:sz w:val="19"/>
          <w:szCs w:val="19"/>
        </w:rPr>
        <w:t>All structural welding</w:t>
      </w:r>
      <w:r w:rsidR="00BB28E5" w:rsidRPr="00A722F7">
        <w:rPr>
          <w:sz w:val="19"/>
          <w:szCs w:val="19"/>
        </w:rPr>
        <w:t xml:space="preserve"> tests using 7018 stick and MIG</w:t>
      </w:r>
      <w:r w:rsidRPr="00A722F7">
        <w:rPr>
          <w:sz w:val="19"/>
          <w:szCs w:val="19"/>
        </w:rPr>
        <w:t>.045-flux core will be covered.</w:t>
      </w:r>
    </w:p>
    <w:p w:rsidR="003559E6" w:rsidRPr="00A722F7" w:rsidRDefault="003559E6" w:rsidP="004268B9">
      <w:pPr>
        <w:tabs>
          <w:tab w:val="right" w:pos="6660"/>
          <w:tab w:val="right" w:pos="6840"/>
        </w:tabs>
        <w:spacing w:line="120" w:lineRule="auto"/>
        <w:rPr>
          <w:b/>
          <w:sz w:val="19"/>
          <w:szCs w:val="19"/>
        </w:rPr>
      </w:pPr>
    </w:p>
    <w:p w:rsidR="009532A2" w:rsidRPr="00A722F7" w:rsidRDefault="009532A2" w:rsidP="00FD4268">
      <w:pPr>
        <w:tabs>
          <w:tab w:val="right" w:pos="6660"/>
          <w:tab w:val="right" w:pos="6840"/>
        </w:tabs>
        <w:rPr>
          <w:b/>
          <w:sz w:val="19"/>
          <w:szCs w:val="19"/>
        </w:rPr>
      </w:pPr>
      <w:r w:rsidRPr="00A722F7">
        <w:rPr>
          <w:b/>
          <w:sz w:val="19"/>
          <w:szCs w:val="19"/>
        </w:rPr>
        <w:t>WEL163 Advanced Welding I</w:t>
      </w:r>
      <w:r w:rsidRPr="00A722F7">
        <w:rPr>
          <w:b/>
          <w:sz w:val="19"/>
          <w:szCs w:val="19"/>
        </w:rPr>
        <w:tab/>
        <w:t>1</w:t>
      </w:r>
      <w:r w:rsidR="00A23175" w:rsidRPr="00A722F7">
        <w:rPr>
          <w:b/>
          <w:sz w:val="19"/>
          <w:szCs w:val="19"/>
        </w:rPr>
        <w:t xml:space="preserve"> cr.</w:t>
      </w:r>
    </w:p>
    <w:p w:rsidR="009532A2" w:rsidRPr="00A722F7" w:rsidRDefault="009532A2" w:rsidP="009532A2">
      <w:pPr>
        <w:tabs>
          <w:tab w:val="right" w:pos="6660"/>
          <w:tab w:val="right" w:pos="6840"/>
        </w:tabs>
        <w:rPr>
          <w:color w:val="FF6600"/>
          <w:sz w:val="19"/>
          <w:szCs w:val="19"/>
        </w:rPr>
      </w:pPr>
      <w:r w:rsidRPr="00A722F7">
        <w:rPr>
          <w:sz w:val="19"/>
          <w:szCs w:val="19"/>
        </w:rPr>
        <w:t>This course will study structural welding on 1/4” and 3/8” thick plate using an open root weld with 3/32” 7018 and 1/8” 6011 electrodes</w:t>
      </w:r>
      <w:r w:rsidR="000B3702" w:rsidRPr="00A722F7">
        <w:rPr>
          <w:sz w:val="19"/>
          <w:szCs w:val="19"/>
        </w:rPr>
        <w:t xml:space="preserve">. </w:t>
      </w:r>
      <w:r w:rsidRPr="00A722F7">
        <w:rPr>
          <w:sz w:val="19"/>
          <w:szCs w:val="19"/>
        </w:rPr>
        <w:t>Students must pass a guided bend test in the horizontal, vertical and overhead positions. Prerequisite: WEL162</w:t>
      </w:r>
    </w:p>
    <w:p w:rsidR="00D94A0E" w:rsidRPr="00A722F7" w:rsidRDefault="00D94A0E" w:rsidP="004268B9">
      <w:pPr>
        <w:tabs>
          <w:tab w:val="right" w:pos="6660"/>
          <w:tab w:val="right" w:pos="6840"/>
          <w:tab w:val="left" w:pos="7920"/>
        </w:tabs>
        <w:spacing w:line="120" w:lineRule="auto"/>
        <w:rPr>
          <w:b/>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WEL164 Pipe Welding I</w:t>
      </w:r>
      <w:r w:rsidRPr="00A722F7">
        <w:rPr>
          <w:b/>
          <w:sz w:val="19"/>
          <w:szCs w:val="19"/>
        </w:rPr>
        <w:tab/>
        <w:t>1.5</w:t>
      </w:r>
      <w:r w:rsidR="00A23175" w:rsidRPr="00A722F7">
        <w:rPr>
          <w:b/>
          <w:sz w:val="19"/>
          <w:szCs w:val="19"/>
        </w:rPr>
        <w:t xml:space="preserve"> cr.</w:t>
      </w:r>
    </w:p>
    <w:p w:rsidR="009532A2" w:rsidRPr="00A722F7" w:rsidRDefault="009532A2" w:rsidP="009532A2">
      <w:pPr>
        <w:tabs>
          <w:tab w:val="right" w:pos="6660"/>
          <w:tab w:val="right" w:pos="6840"/>
        </w:tabs>
        <w:rPr>
          <w:sz w:val="19"/>
          <w:szCs w:val="19"/>
        </w:rPr>
      </w:pPr>
      <w:r w:rsidRPr="00A722F7">
        <w:rPr>
          <w:sz w:val="19"/>
          <w:szCs w:val="19"/>
        </w:rPr>
        <w:t>This is an introductory course in carbon steel pipe welding</w:t>
      </w:r>
      <w:r w:rsidR="00D85AB9">
        <w:rPr>
          <w:sz w:val="19"/>
          <w:szCs w:val="19"/>
        </w:rPr>
        <w:t>, where students practice pipe fit ups, tacking techniques and welding procedures in the root pass with 6011 electrodes</w:t>
      </w:r>
      <w:r w:rsidR="000B3702" w:rsidRPr="00A722F7">
        <w:rPr>
          <w:sz w:val="19"/>
          <w:szCs w:val="19"/>
        </w:rPr>
        <w:t>.</w:t>
      </w:r>
      <w:r w:rsidR="00D85AB9">
        <w:rPr>
          <w:sz w:val="19"/>
          <w:szCs w:val="19"/>
        </w:rPr>
        <w:t xml:space="preserve">  The 7018 electrode will be used for fillers and cover passes.</w:t>
      </w:r>
      <w:r w:rsidR="000B3702" w:rsidRPr="00A722F7">
        <w:rPr>
          <w:sz w:val="19"/>
          <w:szCs w:val="19"/>
        </w:rPr>
        <w:t xml:space="preserve"> </w:t>
      </w:r>
      <w:r w:rsidRPr="00A722F7">
        <w:rPr>
          <w:sz w:val="19"/>
          <w:szCs w:val="19"/>
        </w:rPr>
        <w:t>Prerequisite: WEL163 passed with a C or better.</w:t>
      </w:r>
    </w:p>
    <w:p w:rsidR="003559E6" w:rsidRPr="00A722F7" w:rsidRDefault="003559E6" w:rsidP="004268B9">
      <w:pPr>
        <w:tabs>
          <w:tab w:val="right" w:pos="6660"/>
          <w:tab w:val="right" w:pos="6840"/>
          <w:tab w:val="left" w:pos="7920"/>
        </w:tabs>
        <w:spacing w:line="120" w:lineRule="auto"/>
        <w:rPr>
          <w:b/>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WEL165 Pipe Welding II</w:t>
      </w:r>
      <w:r w:rsidRPr="00A722F7">
        <w:rPr>
          <w:b/>
          <w:sz w:val="19"/>
          <w:szCs w:val="19"/>
        </w:rPr>
        <w:tab/>
        <w:t>1.5</w:t>
      </w:r>
      <w:r w:rsidR="00A23175" w:rsidRPr="00A722F7">
        <w:rPr>
          <w:b/>
          <w:sz w:val="19"/>
          <w:szCs w:val="19"/>
        </w:rPr>
        <w:t xml:space="preserve"> cr.</w:t>
      </w:r>
    </w:p>
    <w:p w:rsidR="009532A2" w:rsidRPr="00A722F7" w:rsidRDefault="009532A2" w:rsidP="009532A2">
      <w:pPr>
        <w:tabs>
          <w:tab w:val="right" w:pos="6660"/>
          <w:tab w:val="right" w:pos="6840"/>
        </w:tabs>
        <w:rPr>
          <w:sz w:val="19"/>
          <w:szCs w:val="19"/>
        </w:rPr>
      </w:pPr>
      <w:r w:rsidRPr="00A722F7">
        <w:rPr>
          <w:sz w:val="19"/>
          <w:szCs w:val="19"/>
        </w:rPr>
        <w:t xml:space="preserve">Carbon steel pipe welding using </w:t>
      </w:r>
      <w:r w:rsidR="00D85AB9">
        <w:rPr>
          <w:sz w:val="19"/>
          <w:szCs w:val="19"/>
        </w:rPr>
        <w:t xml:space="preserve">1/8” 6010 for root pass and 3/32 7018 for filler and cover passes.  </w:t>
      </w:r>
      <w:r w:rsidRPr="00A722F7">
        <w:rPr>
          <w:sz w:val="19"/>
          <w:szCs w:val="19"/>
        </w:rPr>
        <w:t>Prerequisite: WEL164 passed with a C or better.</w:t>
      </w:r>
    </w:p>
    <w:p w:rsidR="00EB35D1" w:rsidRPr="00A722F7" w:rsidRDefault="00EB35D1" w:rsidP="004268B9">
      <w:pPr>
        <w:tabs>
          <w:tab w:val="right" w:pos="6660"/>
          <w:tab w:val="right" w:pos="6840"/>
          <w:tab w:val="left" w:pos="7920"/>
        </w:tabs>
        <w:spacing w:line="120" w:lineRule="auto"/>
        <w:rPr>
          <w:b/>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WEL166 Pipe Welding III</w:t>
      </w:r>
      <w:r w:rsidRPr="00A722F7">
        <w:rPr>
          <w:b/>
          <w:sz w:val="19"/>
          <w:szCs w:val="19"/>
        </w:rPr>
        <w:tab/>
        <w:t>1</w:t>
      </w:r>
      <w:r w:rsidR="00A23175" w:rsidRPr="00A722F7">
        <w:rPr>
          <w:b/>
          <w:sz w:val="19"/>
          <w:szCs w:val="19"/>
        </w:rPr>
        <w:t xml:space="preserve"> cr.</w:t>
      </w:r>
    </w:p>
    <w:p w:rsidR="009532A2" w:rsidRPr="00A722F7" w:rsidRDefault="009532A2" w:rsidP="009532A2">
      <w:pPr>
        <w:tabs>
          <w:tab w:val="right" w:pos="6660"/>
          <w:tab w:val="right" w:pos="6840"/>
        </w:tabs>
        <w:rPr>
          <w:sz w:val="19"/>
          <w:szCs w:val="19"/>
        </w:rPr>
      </w:pPr>
      <w:r w:rsidRPr="00A722F7">
        <w:rPr>
          <w:sz w:val="19"/>
          <w:szCs w:val="19"/>
        </w:rPr>
        <w:t>This is an advanced course in carbon pipe welding</w:t>
      </w:r>
      <w:r w:rsidR="000B3702" w:rsidRPr="00A722F7">
        <w:rPr>
          <w:sz w:val="19"/>
          <w:szCs w:val="19"/>
        </w:rPr>
        <w:t xml:space="preserve">. </w:t>
      </w:r>
      <w:r w:rsidRPr="00A722F7">
        <w:rPr>
          <w:sz w:val="19"/>
          <w:szCs w:val="19"/>
        </w:rPr>
        <w:t>The entire course will be with 7018 electrodes with heavy emphasis on the 6G positions</w:t>
      </w:r>
      <w:r w:rsidR="000B3702" w:rsidRPr="00A722F7">
        <w:rPr>
          <w:sz w:val="19"/>
          <w:szCs w:val="19"/>
        </w:rPr>
        <w:t xml:space="preserve">. </w:t>
      </w:r>
      <w:r w:rsidRPr="00A722F7">
        <w:rPr>
          <w:sz w:val="19"/>
          <w:szCs w:val="19"/>
        </w:rPr>
        <w:t>Preparation time for certifying exam may be provided</w:t>
      </w:r>
      <w:r w:rsidR="000B3702" w:rsidRPr="00A722F7">
        <w:rPr>
          <w:sz w:val="19"/>
          <w:szCs w:val="19"/>
        </w:rPr>
        <w:t xml:space="preserve">. </w:t>
      </w:r>
      <w:r w:rsidRPr="00A722F7">
        <w:rPr>
          <w:sz w:val="19"/>
          <w:szCs w:val="19"/>
        </w:rPr>
        <w:t>Prerequisite: WEL165 passed with a C or better.</w:t>
      </w:r>
    </w:p>
    <w:p w:rsidR="00495CF5" w:rsidRPr="00A722F7" w:rsidRDefault="00495CF5" w:rsidP="004268B9">
      <w:pPr>
        <w:tabs>
          <w:tab w:val="right" w:pos="6660"/>
          <w:tab w:val="right" w:pos="6840"/>
          <w:tab w:val="left" w:pos="7920"/>
        </w:tabs>
        <w:spacing w:line="120" w:lineRule="auto"/>
        <w:rPr>
          <w:b/>
          <w:sz w:val="19"/>
          <w:szCs w:val="19"/>
        </w:rPr>
      </w:pPr>
    </w:p>
    <w:p w:rsidR="009532A2" w:rsidRPr="00A722F7" w:rsidRDefault="00D85AB9" w:rsidP="009532A2">
      <w:pPr>
        <w:tabs>
          <w:tab w:val="right" w:pos="6660"/>
          <w:tab w:val="right" w:pos="6840"/>
          <w:tab w:val="left" w:pos="7920"/>
        </w:tabs>
        <w:rPr>
          <w:b/>
          <w:sz w:val="19"/>
          <w:szCs w:val="19"/>
        </w:rPr>
      </w:pPr>
      <w:r>
        <w:rPr>
          <w:b/>
          <w:sz w:val="19"/>
          <w:szCs w:val="19"/>
        </w:rPr>
        <w:t>WEL167 TIG Welding Preparation</w:t>
      </w:r>
      <w:r w:rsidR="009532A2" w:rsidRPr="00A722F7">
        <w:rPr>
          <w:b/>
          <w:sz w:val="19"/>
          <w:szCs w:val="19"/>
        </w:rPr>
        <w:tab/>
        <w:t>1.5</w:t>
      </w:r>
      <w:r w:rsidR="00A23175" w:rsidRPr="00A722F7">
        <w:rPr>
          <w:b/>
          <w:sz w:val="19"/>
          <w:szCs w:val="19"/>
        </w:rPr>
        <w:t xml:space="preserve"> cr.</w:t>
      </w:r>
    </w:p>
    <w:p w:rsidR="009532A2" w:rsidRPr="00A722F7" w:rsidRDefault="00D85AB9" w:rsidP="009532A2">
      <w:pPr>
        <w:tabs>
          <w:tab w:val="right" w:pos="6660"/>
          <w:tab w:val="right" w:pos="6840"/>
        </w:tabs>
        <w:rPr>
          <w:sz w:val="19"/>
          <w:szCs w:val="19"/>
        </w:rPr>
      </w:pPr>
      <w:r>
        <w:rPr>
          <w:sz w:val="19"/>
          <w:szCs w:val="19"/>
        </w:rPr>
        <w:t>This course is an introductory to TIG pipe welding.  GTAW pipe welding Schedule 40, mild steel pipe in 2G and 5G positions.  Students will perform pipe fixups, tacking techniques and TIG welding in the root.</w:t>
      </w:r>
    </w:p>
    <w:p w:rsidR="009532A2" w:rsidRPr="00A722F7" w:rsidRDefault="009532A2" w:rsidP="004268B9">
      <w:pPr>
        <w:tabs>
          <w:tab w:val="right" w:pos="6660"/>
          <w:tab w:val="right" w:pos="6840"/>
          <w:tab w:val="left" w:pos="7920"/>
        </w:tabs>
        <w:spacing w:line="120" w:lineRule="auto"/>
        <w:rPr>
          <w:b/>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WEL168 TIG Pipe Welding Stainless I</w:t>
      </w:r>
      <w:r w:rsidRPr="00A722F7">
        <w:rPr>
          <w:b/>
          <w:sz w:val="19"/>
          <w:szCs w:val="19"/>
        </w:rPr>
        <w:tab/>
        <w:t>1</w:t>
      </w:r>
      <w:r w:rsidR="00A23175" w:rsidRPr="00A722F7">
        <w:rPr>
          <w:b/>
          <w:sz w:val="19"/>
          <w:szCs w:val="19"/>
        </w:rPr>
        <w:t xml:space="preserve"> cr.</w:t>
      </w:r>
    </w:p>
    <w:p w:rsidR="009532A2" w:rsidRPr="00A722F7" w:rsidRDefault="009532A2" w:rsidP="009532A2">
      <w:pPr>
        <w:tabs>
          <w:tab w:val="right" w:pos="6660"/>
          <w:tab w:val="right" w:pos="6840"/>
        </w:tabs>
        <w:rPr>
          <w:sz w:val="19"/>
          <w:szCs w:val="19"/>
        </w:rPr>
      </w:pPr>
      <w:r w:rsidRPr="00A722F7">
        <w:rPr>
          <w:sz w:val="19"/>
          <w:szCs w:val="19"/>
        </w:rPr>
        <w:t xml:space="preserve">This is an introductory TIG welding course on schedule 10 stainless pipes; includes </w:t>
      </w:r>
      <w:r w:rsidR="006D599F" w:rsidRPr="00A722F7">
        <w:rPr>
          <w:sz w:val="19"/>
          <w:szCs w:val="19"/>
        </w:rPr>
        <w:t>fit-up, tacking,</w:t>
      </w:r>
      <w:r w:rsidRPr="00A722F7">
        <w:rPr>
          <w:sz w:val="19"/>
          <w:szCs w:val="19"/>
        </w:rPr>
        <w:t xml:space="preserve"> and making quality stainless welds.</w:t>
      </w:r>
    </w:p>
    <w:p w:rsidR="004A449E" w:rsidRPr="00A722F7" w:rsidRDefault="004A449E" w:rsidP="004268B9">
      <w:pPr>
        <w:tabs>
          <w:tab w:val="right" w:pos="6660"/>
          <w:tab w:val="right" w:pos="6840"/>
          <w:tab w:val="left" w:pos="7920"/>
        </w:tabs>
        <w:spacing w:line="120" w:lineRule="auto"/>
        <w:rPr>
          <w:b/>
          <w:sz w:val="19"/>
          <w:szCs w:val="19"/>
        </w:rPr>
      </w:pPr>
    </w:p>
    <w:p w:rsidR="009532A2" w:rsidRPr="00A722F7" w:rsidRDefault="009532A2" w:rsidP="009532A2">
      <w:pPr>
        <w:tabs>
          <w:tab w:val="right" w:pos="6660"/>
          <w:tab w:val="right" w:pos="6840"/>
          <w:tab w:val="left" w:pos="7920"/>
        </w:tabs>
        <w:rPr>
          <w:b/>
          <w:sz w:val="19"/>
          <w:szCs w:val="19"/>
        </w:rPr>
      </w:pPr>
      <w:r w:rsidRPr="00A722F7">
        <w:rPr>
          <w:b/>
          <w:sz w:val="19"/>
          <w:szCs w:val="19"/>
        </w:rPr>
        <w:t>WEL169 TIG Pipe Welding Stainless II</w:t>
      </w:r>
      <w:r w:rsidRPr="00A722F7">
        <w:rPr>
          <w:b/>
          <w:sz w:val="19"/>
          <w:szCs w:val="19"/>
        </w:rPr>
        <w:tab/>
        <w:t>1.5</w:t>
      </w:r>
      <w:r w:rsidR="00A23175" w:rsidRPr="00A722F7">
        <w:rPr>
          <w:b/>
          <w:sz w:val="19"/>
          <w:szCs w:val="19"/>
        </w:rPr>
        <w:t xml:space="preserve"> cr.</w:t>
      </w:r>
    </w:p>
    <w:p w:rsidR="009532A2" w:rsidRPr="00A722F7" w:rsidRDefault="009532A2" w:rsidP="009532A2">
      <w:pPr>
        <w:tabs>
          <w:tab w:val="right" w:pos="6660"/>
          <w:tab w:val="right" w:pos="6840"/>
        </w:tabs>
        <w:rPr>
          <w:sz w:val="19"/>
          <w:szCs w:val="19"/>
        </w:rPr>
      </w:pPr>
      <w:r w:rsidRPr="00A722F7">
        <w:rPr>
          <w:sz w:val="19"/>
          <w:szCs w:val="19"/>
        </w:rPr>
        <w:t>This is an advanced TIG welding course on schedule 10 stainless pipe, using solar flux and argon purge on the open root passes. Prerequisite: WEL168 passed with a C or better.</w:t>
      </w:r>
    </w:p>
    <w:p w:rsidR="00B22A12" w:rsidRDefault="00B22A12" w:rsidP="004268B9">
      <w:pPr>
        <w:tabs>
          <w:tab w:val="right" w:pos="6660"/>
          <w:tab w:val="right" w:pos="6840"/>
          <w:tab w:val="left" w:pos="7920"/>
        </w:tabs>
        <w:spacing w:line="120" w:lineRule="auto"/>
        <w:rPr>
          <w:b/>
          <w:sz w:val="19"/>
          <w:szCs w:val="19"/>
        </w:rPr>
      </w:pPr>
    </w:p>
    <w:p w:rsidR="009532A2" w:rsidRPr="00A722F7" w:rsidRDefault="000F32F3" w:rsidP="009532A2">
      <w:pPr>
        <w:tabs>
          <w:tab w:val="right" w:pos="6660"/>
          <w:tab w:val="right" w:pos="6840"/>
          <w:tab w:val="left" w:pos="7920"/>
        </w:tabs>
        <w:rPr>
          <w:b/>
          <w:sz w:val="19"/>
          <w:szCs w:val="19"/>
        </w:rPr>
      </w:pPr>
      <w:r>
        <w:rPr>
          <w:b/>
          <w:sz w:val="19"/>
          <w:szCs w:val="19"/>
        </w:rPr>
        <w:t>WEL172</w:t>
      </w:r>
      <w:r w:rsidR="00355E51">
        <w:rPr>
          <w:b/>
          <w:sz w:val="19"/>
          <w:szCs w:val="19"/>
        </w:rPr>
        <w:t xml:space="preserve"> TIG Tube Welding</w:t>
      </w:r>
      <w:r w:rsidR="00355E51">
        <w:rPr>
          <w:b/>
          <w:sz w:val="19"/>
          <w:szCs w:val="19"/>
        </w:rPr>
        <w:tab/>
        <w:t>1</w:t>
      </w:r>
      <w:r w:rsidR="00A23175" w:rsidRPr="00A722F7">
        <w:rPr>
          <w:b/>
          <w:sz w:val="19"/>
          <w:szCs w:val="19"/>
        </w:rPr>
        <w:t xml:space="preserve"> cr.</w:t>
      </w:r>
    </w:p>
    <w:p w:rsidR="009532A2" w:rsidRPr="00A722F7" w:rsidRDefault="009532A2" w:rsidP="009532A2">
      <w:pPr>
        <w:tabs>
          <w:tab w:val="right" w:pos="6660"/>
          <w:tab w:val="right" w:pos="6840"/>
        </w:tabs>
        <w:rPr>
          <w:sz w:val="19"/>
          <w:szCs w:val="19"/>
        </w:rPr>
      </w:pPr>
      <w:r w:rsidRPr="00A722F7">
        <w:rPr>
          <w:sz w:val="19"/>
          <w:szCs w:val="19"/>
        </w:rPr>
        <w:t>This is an advanced TIG welding course, welding boiler tubes to boiler tubes in a water wall. This course will use the buddy system type welding. Prerequisite: WEL169 passed with a C or better.</w:t>
      </w:r>
    </w:p>
    <w:p w:rsidR="005D0E69" w:rsidRDefault="005D0E69" w:rsidP="00153CFA">
      <w:pPr>
        <w:rPr>
          <w:rFonts w:ascii="Times New Roman" w:hAnsi="Times New Roman"/>
          <w:b/>
          <w:szCs w:val="24"/>
        </w:rPr>
      </w:pPr>
      <w:r>
        <w:rPr>
          <w:rFonts w:ascii="Times New Roman" w:hAnsi="Times New Roman"/>
          <w:b/>
          <w:szCs w:val="24"/>
        </w:rPr>
        <w:t>FACULTY AND PROFESSIONAL STAFF</w:t>
      </w:r>
    </w:p>
    <w:p w:rsidR="005D0E69" w:rsidRDefault="005D0E69" w:rsidP="004268B9">
      <w:pPr>
        <w:spacing w:line="120" w:lineRule="auto"/>
        <w:rPr>
          <w:rFonts w:ascii="Times New Roman" w:hAnsi="Times New Roman"/>
          <w:b/>
          <w:szCs w:val="24"/>
        </w:rPr>
      </w:pPr>
    </w:p>
    <w:p w:rsidR="00293CAE" w:rsidRPr="004F0E83" w:rsidRDefault="00A722F7" w:rsidP="00293CAE">
      <w:pPr>
        <w:rPr>
          <w:rFonts w:ascii="Times New Roman" w:hAnsi="Times New Roman"/>
          <w:b/>
          <w:szCs w:val="24"/>
        </w:rPr>
      </w:pPr>
      <w:r>
        <w:rPr>
          <w:rFonts w:ascii="Times New Roman" w:hAnsi="Times New Roman"/>
          <w:b/>
          <w:szCs w:val="24"/>
        </w:rPr>
        <w:t>PRESIDENT’S CABINET</w:t>
      </w:r>
    </w:p>
    <w:p w:rsidR="00293CAE" w:rsidRPr="00C45ED6" w:rsidRDefault="00293CAE" w:rsidP="00293CAE">
      <w:pPr>
        <w:tabs>
          <w:tab w:val="left" w:pos="2880"/>
        </w:tabs>
        <w:rPr>
          <w:rFonts w:ascii="Times New Roman" w:hAnsi="Times New Roman"/>
          <w:szCs w:val="24"/>
        </w:rPr>
      </w:pPr>
    </w:p>
    <w:p w:rsidR="00293CAE" w:rsidRPr="00A722F7" w:rsidRDefault="00562BFE" w:rsidP="00293CAE">
      <w:pPr>
        <w:tabs>
          <w:tab w:val="left" w:pos="2880"/>
        </w:tabs>
        <w:rPr>
          <w:rFonts w:ascii="Times New Roman" w:hAnsi="Times New Roman"/>
          <w:sz w:val="19"/>
          <w:szCs w:val="19"/>
        </w:rPr>
      </w:pPr>
      <w:r w:rsidRPr="00A722F7">
        <w:rPr>
          <w:rFonts w:ascii="Times New Roman" w:hAnsi="Times New Roman"/>
          <w:sz w:val="19"/>
          <w:szCs w:val="19"/>
        </w:rPr>
        <w:t>Susan Mingo</w:t>
      </w:r>
      <w:r w:rsidR="00293CAE" w:rsidRPr="00A722F7">
        <w:rPr>
          <w:rFonts w:ascii="Times New Roman" w:hAnsi="Times New Roman"/>
          <w:sz w:val="19"/>
          <w:szCs w:val="19"/>
        </w:rPr>
        <w:tab/>
        <w:t>President</w:t>
      </w:r>
    </w:p>
    <w:p w:rsidR="003B53F2" w:rsidRDefault="003B53F2" w:rsidP="003B53F2">
      <w:pPr>
        <w:tabs>
          <w:tab w:val="left" w:pos="2880"/>
        </w:tabs>
        <w:ind w:left="3024" w:hanging="3024"/>
        <w:rPr>
          <w:rFonts w:ascii="Times New Roman" w:hAnsi="Times New Roman"/>
          <w:sz w:val="19"/>
          <w:szCs w:val="19"/>
        </w:rPr>
      </w:pPr>
      <w:r>
        <w:rPr>
          <w:rFonts w:ascii="Times New Roman" w:hAnsi="Times New Roman"/>
          <w:sz w:val="19"/>
          <w:szCs w:val="19"/>
        </w:rPr>
        <w:t>Dr. Melvin Adams</w:t>
      </w:r>
      <w:r>
        <w:rPr>
          <w:rFonts w:ascii="Times New Roman" w:hAnsi="Times New Roman"/>
          <w:sz w:val="19"/>
          <w:szCs w:val="19"/>
        </w:rPr>
        <w:tab/>
        <w:t>Dean of Enrollment Management and Student      Services</w:t>
      </w:r>
    </w:p>
    <w:p w:rsidR="007B7A23" w:rsidRPr="00A722F7" w:rsidRDefault="00293CAE" w:rsidP="003B53F2">
      <w:pPr>
        <w:tabs>
          <w:tab w:val="left" w:pos="2880"/>
        </w:tabs>
        <w:ind w:left="2880" w:hanging="2880"/>
        <w:rPr>
          <w:rFonts w:ascii="Times New Roman" w:hAnsi="Times New Roman"/>
          <w:sz w:val="19"/>
          <w:szCs w:val="19"/>
        </w:rPr>
      </w:pPr>
      <w:r w:rsidRPr="00A722F7">
        <w:rPr>
          <w:rFonts w:ascii="Times New Roman" w:hAnsi="Times New Roman"/>
          <w:sz w:val="19"/>
          <w:szCs w:val="19"/>
        </w:rPr>
        <w:t>Tina Erskine</w:t>
      </w:r>
      <w:r w:rsidRPr="00A722F7">
        <w:rPr>
          <w:rFonts w:ascii="Times New Roman" w:hAnsi="Times New Roman"/>
          <w:sz w:val="19"/>
          <w:szCs w:val="19"/>
        </w:rPr>
        <w:tab/>
      </w:r>
      <w:r w:rsidR="005A5714" w:rsidRPr="00A722F7">
        <w:rPr>
          <w:rFonts w:ascii="Times New Roman" w:hAnsi="Times New Roman"/>
          <w:sz w:val="19"/>
          <w:szCs w:val="19"/>
        </w:rPr>
        <w:t>Director of HR, Development, &amp; Communications</w:t>
      </w:r>
    </w:p>
    <w:p w:rsidR="00293CAE" w:rsidRPr="00A722F7" w:rsidRDefault="004C3286" w:rsidP="00293CAE">
      <w:pPr>
        <w:tabs>
          <w:tab w:val="left" w:pos="2880"/>
        </w:tabs>
        <w:rPr>
          <w:rFonts w:ascii="Times New Roman" w:hAnsi="Times New Roman"/>
          <w:sz w:val="19"/>
          <w:szCs w:val="19"/>
        </w:rPr>
      </w:pPr>
      <w:r w:rsidRPr="00A722F7">
        <w:rPr>
          <w:rFonts w:ascii="Times New Roman" w:hAnsi="Times New Roman"/>
          <w:sz w:val="19"/>
          <w:szCs w:val="19"/>
        </w:rPr>
        <w:t>Darin McGaw</w:t>
      </w:r>
      <w:r w:rsidR="00293CAE" w:rsidRPr="00A722F7">
        <w:rPr>
          <w:rFonts w:ascii="Times New Roman" w:hAnsi="Times New Roman"/>
          <w:sz w:val="19"/>
          <w:szCs w:val="19"/>
        </w:rPr>
        <w:tab/>
      </w:r>
      <w:r w:rsidR="00DF30C9" w:rsidRPr="00A722F7">
        <w:rPr>
          <w:rFonts w:ascii="Times New Roman" w:hAnsi="Times New Roman"/>
          <w:sz w:val="19"/>
          <w:szCs w:val="19"/>
        </w:rPr>
        <w:t>Dean of Academic Affairs</w:t>
      </w:r>
    </w:p>
    <w:p w:rsidR="00562BFE" w:rsidRPr="00A722F7" w:rsidRDefault="00562BFE" w:rsidP="00562BFE">
      <w:pPr>
        <w:tabs>
          <w:tab w:val="left" w:pos="2880"/>
        </w:tabs>
        <w:ind w:left="3024" w:hanging="3024"/>
        <w:rPr>
          <w:rFonts w:ascii="Times New Roman" w:hAnsi="Times New Roman"/>
          <w:sz w:val="19"/>
          <w:szCs w:val="19"/>
        </w:rPr>
      </w:pPr>
      <w:r w:rsidRPr="00A722F7">
        <w:rPr>
          <w:rFonts w:ascii="Times New Roman" w:hAnsi="Times New Roman"/>
          <w:sz w:val="19"/>
          <w:szCs w:val="19"/>
        </w:rPr>
        <w:t>Nichole Sawyer</w:t>
      </w:r>
      <w:r w:rsidRPr="00A722F7">
        <w:rPr>
          <w:rFonts w:ascii="Times New Roman" w:hAnsi="Times New Roman"/>
          <w:sz w:val="19"/>
          <w:szCs w:val="19"/>
        </w:rPr>
        <w:tab/>
        <w:t>Dean of Business &amp; Industry Training and Community Education</w:t>
      </w:r>
    </w:p>
    <w:p w:rsidR="00293CAE" w:rsidRDefault="00293CAE" w:rsidP="00293CAE">
      <w:pPr>
        <w:tabs>
          <w:tab w:val="left" w:pos="2880"/>
        </w:tabs>
        <w:rPr>
          <w:rFonts w:ascii="Times New Roman" w:hAnsi="Times New Roman"/>
          <w:sz w:val="19"/>
          <w:szCs w:val="19"/>
        </w:rPr>
      </w:pPr>
      <w:r w:rsidRPr="00A722F7">
        <w:rPr>
          <w:rFonts w:ascii="Times New Roman" w:hAnsi="Times New Roman"/>
          <w:sz w:val="19"/>
          <w:szCs w:val="19"/>
        </w:rPr>
        <w:t>Desiree Thompson</w:t>
      </w:r>
      <w:r w:rsidRPr="00A722F7">
        <w:rPr>
          <w:rFonts w:ascii="Times New Roman" w:hAnsi="Times New Roman"/>
          <w:sz w:val="19"/>
          <w:szCs w:val="19"/>
        </w:rPr>
        <w:tab/>
        <w:t>Dean of Finance</w:t>
      </w:r>
      <w:r w:rsidR="007C075D" w:rsidRPr="00A722F7">
        <w:rPr>
          <w:rFonts w:ascii="Times New Roman" w:hAnsi="Times New Roman"/>
          <w:sz w:val="19"/>
          <w:szCs w:val="19"/>
        </w:rPr>
        <w:t xml:space="preserve"> and Administration</w:t>
      </w:r>
    </w:p>
    <w:p w:rsidR="004268B9" w:rsidRDefault="004268B9" w:rsidP="00293CAE">
      <w:pPr>
        <w:tabs>
          <w:tab w:val="left" w:pos="2880"/>
        </w:tabs>
        <w:rPr>
          <w:rFonts w:ascii="Times New Roman" w:hAnsi="Times New Roman"/>
          <w:sz w:val="19"/>
          <w:szCs w:val="19"/>
        </w:rPr>
      </w:pPr>
      <w:r>
        <w:rPr>
          <w:rFonts w:ascii="Times New Roman" w:hAnsi="Times New Roman"/>
          <w:sz w:val="19"/>
          <w:szCs w:val="19"/>
        </w:rPr>
        <w:t>Richard Ramsey</w:t>
      </w:r>
      <w:r>
        <w:rPr>
          <w:rFonts w:ascii="Times New Roman" w:hAnsi="Times New Roman"/>
          <w:sz w:val="19"/>
          <w:szCs w:val="19"/>
        </w:rPr>
        <w:tab/>
        <w:t>Manager of Facilities</w:t>
      </w:r>
    </w:p>
    <w:p w:rsidR="004268B9" w:rsidRDefault="004268B9" w:rsidP="004268B9">
      <w:pPr>
        <w:tabs>
          <w:tab w:val="left" w:pos="2880"/>
        </w:tabs>
        <w:ind w:left="3024" w:hanging="3024"/>
        <w:rPr>
          <w:rFonts w:ascii="Times New Roman" w:hAnsi="Times New Roman"/>
          <w:sz w:val="19"/>
          <w:szCs w:val="19"/>
        </w:rPr>
      </w:pPr>
      <w:r>
        <w:rPr>
          <w:rFonts w:ascii="Times New Roman" w:hAnsi="Times New Roman"/>
          <w:sz w:val="19"/>
          <w:szCs w:val="19"/>
        </w:rPr>
        <w:t>Robyn Leighton</w:t>
      </w:r>
      <w:r>
        <w:rPr>
          <w:rFonts w:ascii="Times New Roman" w:hAnsi="Times New Roman"/>
          <w:sz w:val="19"/>
          <w:szCs w:val="19"/>
        </w:rPr>
        <w:tab/>
        <w:t>Executive Assistant to the President/HR Coordinator</w:t>
      </w:r>
    </w:p>
    <w:p w:rsidR="001C5BC7" w:rsidRPr="00A722F7" w:rsidRDefault="001C5BC7" w:rsidP="004268B9">
      <w:pPr>
        <w:tabs>
          <w:tab w:val="left" w:pos="2880"/>
        </w:tabs>
        <w:ind w:left="3024" w:hanging="3024"/>
        <w:rPr>
          <w:rFonts w:ascii="Times New Roman" w:hAnsi="Times New Roman"/>
          <w:sz w:val="19"/>
          <w:szCs w:val="19"/>
        </w:rPr>
      </w:pPr>
      <w:r>
        <w:rPr>
          <w:rFonts w:ascii="Times New Roman" w:hAnsi="Times New Roman"/>
          <w:sz w:val="19"/>
          <w:szCs w:val="19"/>
        </w:rPr>
        <w:t>George Chmielecki</w:t>
      </w:r>
      <w:r>
        <w:rPr>
          <w:rFonts w:ascii="Times New Roman" w:hAnsi="Times New Roman"/>
          <w:sz w:val="19"/>
          <w:szCs w:val="19"/>
        </w:rPr>
        <w:tab/>
        <w:t>Computer Technology Instructor, Faculty Representative</w:t>
      </w:r>
    </w:p>
    <w:p w:rsidR="00EE760C" w:rsidRDefault="00EE760C" w:rsidP="004268B9">
      <w:pPr>
        <w:spacing w:line="120" w:lineRule="auto"/>
        <w:rPr>
          <w:rFonts w:ascii="Times New Roman" w:hAnsi="Times New Roman"/>
          <w:b/>
          <w:szCs w:val="24"/>
        </w:rPr>
      </w:pPr>
    </w:p>
    <w:p w:rsidR="00B333D5" w:rsidRPr="00C45ED6" w:rsidRDefault="00B333D5" w:rsidP="005D0E69">
      <w:pPr>
        <w:rPr>
          <w:rFonts w:ascii="Times New Roman" w:hAnsi="Times New Roman"/>
          <w:b/>
          <w:szCs w:val="24"/>
        </w:rPr>
      </w:pPr>
      <w:r w:rsidRPr="00C45ED6">
        <w:rPr>
          <w:rFonts w:ascii="Times New Roman" w:hAnsi="Times New Roman"/>
          <w:b/>
          <w:szCs w:val="24"/>
        </w:rPr>
        <w:t>FACULTY AND STAFF</w:t>
      </w:r>
    </w:p>
    <w:p w:rsidR="008505F6" w:rsidRPr="00A722F7" w:rsidRDefault="008505F6" w:rsidP="004268B9">
      <w:pPr>
        <w:spacing w:line="120" w:lineRule="auto"/>
        <w:rPr>
          <w:rFonts w:ascii="Times New Roman" w:hAnsi="Times New Roman"/>
          <w:sz w:val="19"/>
          <w:szCs w:val="19"/>
        </w:rPr>
      </w:pPr>
    </w:p>
    <w:p w:rsidR="003B53F2" w:rsidRPr="003B53F2" w:rsidRDefault="003B53F2" w:rsidP="00B333D5">
      <w:pPr>
        <w:rPr>
          <w:rFonts w:ascii="Times New Roman" w:hAnsi="Times New Roman"/>
          <w:i/>
          <w:sz w:val="19"/>
          <w:szCs w:val="19"/>
        </w:rPr>
      </w:pPr>
      <w:r>
        <w:rPr>
          <w:rFonts w:ascii="Times New Roman" w:hAnsi="Times New Roman"/>
          <w:sz w:val="19"/>
          <w:szCs w:val="19"/>
        </w:rPr>
        <w:t xml:space="preserve">Melvin </w:t>
      </w:r>
      <w:r w:rsidR="00DC5D59">
        <w:rPr>
          <w:rFonts w:ascii="Times New Roman" w:hAnsi="Times New Roman"/>
          <w:sz w:val="19"/>
          <w:szCs w:val="19"/>
        </w:rPr>
        <w:t xml:space="preserve">D. </w:t>
      </w:r>
      <w:r>
        <w:rPr>
          <w:rFonts w:ascii="Times New Roman" w:hAnsi="Times New Roman"/>
          <w:sz w:val="19"/>
          <w:szCs w:val="19"/>
        </w:rPr>
        <w:t>Adams</w:t>
      </w:r>
      <w:r w:rsidR="00DC5D59">
        <w:rPr>
          <w:rFonts w:ascii="Times New Roman" w:hAnsi="Times New Roman"/>
          <w:sz w:val="19"/>
          <w:szCs w:val="19"/>
        </w:rPr>
        <w:t xml:space="preserve"> III</w:t>
      </w:r>
      <w:r>
        <w:rPr>
          <w:rFonts w:ascii="Times New Roman" w:hAnsi="Times New Roman"/>
          <w:sz w:val="19"/>
          <w:szCs w:val="19"/>
        </w:rPr>
        <w:t>, Dean of Enrollment Management and Student Services.</w:t>
      </w:r>
      <w:r w:rsidR="00DC5D59">
        <w:rPr>
          <w:rFonts w:ascii="Times New Roman" w:hAnsi="Times New Roman"/>
          <w:sz w:val="19"/>
          <w:szCs w:val="19"/>
        </w:rPr>
        <w:t xml:space="preserve"> AA, Liberal Studies, Mid-South Community College; BSE, Social Sciences: Education, Arkansas State University; MA, Student Affairs</w:t>
      </w:r>
      <w:r w:rsidR="00094D72">
        <w:rPr>
          <w:rFonts w:ascii="Times New Roman" w:hAnsi="Times New Roman"/>
          <w:sz w:val="19"/>
          <w:szCs w:val="19"/>
        </w:rPr>
        <w:t xml:space="preserve"> Administration in Higher Education, Ball State University; EdD in Higher Education Administration, Northeastern University.</w:t>
      </w:r>
      <w:r>
        <w:rPr>
          <w:rFonts w:ascii="Times New Roman" w:hAnsi="Times New Roman"/>
          <w:sz w:val="19"/>
          <w:szCs w:val="19"/>
        </w:rPr>
        <w:t xml:space="preserve"> </w:t>
      </w:r>
      <w:r>
        <w:rPr>
          <w:rFonts w:ascii="Times New Roman" w:hAnsi="Times New Roman"/>
          <w:i/>
          <w:sz w:val="19"/>
          <w:szCs w:val="19"/>
        </w:rPr>
        <w:t>2018</w:t>
      </w:r>
    </w:p>
    <w:p w:rsidR="003B53F2" w:rsidRDefault="003B53F2" w:rsidP="004268B9">
      <w:pPr>
        <w:spacing w:line="120" w:lineRule="auto"/>
        <w:rPr>
          <w:rFonts w:ascii="Times New Roman" w:hAnsi="Times New Roman"/>
          <w:sz w:val="19"/>
          <w:szCs w:val="19"/>
        </w:rPr>
      </w:pPr>
    </w:p>
    <w:p w:rsidR="00493923" w:rsidRDefault="00493923" w:rsidP="00B333D5">
      <w:pPr>
        <w:rPr>
          <w:rFonts w:ascii="Times New Roman" w:hAnsi="Times New Roman"/>
          <w:sz w:val="19"/>
          <w:szCs w:val="19"/>
        </w:rPr>
      </w:pPr>
      <w:r>
        <w:rPr>
          <w:rFonts w:ascii="Times New Roman" w:hAnsi="Times New Roman"/>
          <w:sz w:val="19"/>
          <w:szCs w:val="19"/>
        </w:rPr>
        <w:t xml:space="preserve">Stephanie Allard, Science Instructor. AAS, Audio Visual Technology/Photography, Newbury College; BS, Biology, University of Maine. </w:t>
      </w:r>
      <w:r>
        <w:rPr>
          <w:rFonts w:ascii="Times New Roman" w:hAnsi="Times New Roman"/>
          <w:i/>
          <w:sz w:val="19"/>
          <w:szCs w:val="19"/>
        </w:rPr>
        <w:t>2019</w:t>
      </w:r>
    </w:p>
    <w:p w:rsidR="00493923" w:rsidRPr="00493923" w:rsidRDefault="00493923" w:rsidP="00B333D5">
      <w:pPr>
        <w:rPr>
          <w:rFonts w:ascii="Times New Roman" w:hAnsi="Times New Roman"/>
          <w:sz w:val="10"/>
          <w:szCs w:val="10"/>
        </w:rPr>
      </w:pPr>
    </w:p>
    <w:p w:rsidR="00B333D5" w:rsidRPr="00A722F7" w:rsidRDefault="00B333D5" w:rsidP="00B333D5">
      <w:pPr>
        <w:rPr>
          <w:rFonts w:ascii="Times New Roman" w:hAnsi="Times New Roman"/>
          <w:i/>
          <w:sz w:val="19"/>
          <w:szCs w:val="19"/>
        </w:rPr>
      </w:pPr>
      <w:r w:rsidRPr="00A722F7">
        <w:rPr>
          <w:rFonts w:ascii="Times New Roman" w:hAnsi="Times New Roman"/>
          <w:sz w:val="19"/>
          <w:szCs w:val="19"/>
        </w:rPr>
        <w:t xml:space="preserve">Billy W. Case, Business Studies. AA, University of Maine at Machias; BS, University of Maine at </w:t>
      </w:r>
      <w:r w:rsidR="00AA3680" w:rsidRPr="00A722F7">
        <w:rPr>
          <w:rFonts w:ascii="Times New Roman" w:hAnsi="Times New Roman"/>
          <w:sz w:val="19"/>
          <w:szCs w:val="19"/>
        </w:rPr>
        <w:t xml:space="preserve">Machias; </w:t>
      </w:r>
      <w:r w:rsidR="006B28CD" w:rsidRPr="00A722F7">
        <w:rPr>
          <w:rFonts w:ascii="Times New Roman" w:hAnsi="Times New Roman"/>
          <w:sz w:val="19"/>
          <w:szCs w:val="19"/>
        </w:rPr>
        <w:t>MBA, Husson College.</w:t>
      </w:r>
      <w:r w:rsidR="00AA7F5E" w:rsidRPr="00A722F7">
        <w:rPr>
          <w:rFonts w:ascii="Times New Roman" w:hAnsi="Times New Roman"/>
          <w:sz w:val="19"/>
          <w:szCs w:val="19"/>
        </w:rPr>
        <w:t xml:space="preserve"> </w:t>
      </w:r>
      <w:r w:rsidR="00AA7F5E" w:rsidRPr="00A722F7">
        <w:rPr>
          <w:rFonts w:ascii="Times New Roman" w:hAnsi="Times New Roman"/>
          <w:i/>
          <w:sz w:val="19"/>
          <w:szCs w:val="19"/>
        </w:rPr>
        <w:t>1984</w:t>
      </w:r>
    </w:p>
    <w:p w:rsidR="00B333D5" w:rsidRPr="00A722F7" w:rsidRDefault="00B333D5" w:rsidP="004268B9">
      <w:pPr>
        <w:spacing w:line="120" w:lineRule="auto"/>
        <w:rPr>
          <w:rFonts w:ascii="Times New Roman" w:hAnsi="Times New Roman"/>
          <w:sz w:val="19"/>
          <w:szCs w:val="19"/>
        </w:rPr>
      </w:pPr>
    </w:p>
    <w:p w:rsidR="002A5608" w:rsidRPr="00A722F7" w:rsidRDefault="002A5608" w:rsidP="00B333D5">
      <w:pPr>
        <w:rPr>
          <w:rFonts w:ascii="Times New Roman" w:hAnsi="Times New Roman"/>
          <w:i/>
          <w:sz w:val="19"/>
          <w:szCs w:val="19"/>
        </w:rPr>
      </w:pPr>
      <w:r w:rsidRPr="00A722F7">
        <w:rPr>
          <w:rFonts w:ascii="Times New Roman" w:hAnsi="Times New Roman"/>
          <w:sz w:val="19"/>
          <w:szCs w:val="19"/>
        </w:rPr>
        <w:t>Jon Charters, Master Carpenter.</w:t>
      </w:r>
      <w:r w:rsidR="00AA7F5E" w:rsidRPr="00A722F7">
        <w:rPr>
          <w:rFonts w:ascii="Times New Roman" w:hAnsi="Times New Roman"/>
          <w:sz w:val="19"/>
          <w:szCs w:val="19"/>
        </w:rPr>
        <w:t xml:space="preserve"> </w:t>
      </w:r>
      <w:r w:rsidR="00AA7F5E" w:rsidRPr="00A722F7">
        <w:rPr>
          <w:rFonts w:ascii="Times New Roman" w:hAnsi="Times New Roman"/>
          <w:i/>
          <w:sz w:val="19"/>
          <w:szCs w:val="19"/>
        </w:rPr>
        <w:t>2015</w:t>
      </w:r>
    </w:p>
    <w:p w:rsidR="0058012A" w:rsidRPr="00A722F7" w:rsidRDefault="0058012A" w:rsidP="004268B9">
      <w:pPr>
        <w:spacing w:line="120" w:lineRule="auto"/>
        <w:rPr>
          <w:rFonts w:ascii="Times New Roman" w:hAnsi="Times New Roman"/>
          <w:sz w:val="19"/>
          <w:szCs w:val="19"/>
        </w:rPr>
      </w:pPr>
    </w:p>
    <w:p w:rsidR="0058012A" w:rsidRPr="00A722F7" w:rsidRDefault="0058012A" w:rsidP="00B333D5">
      <w:pPr>
        <w:rPr>
          <w:rFonts w:ascii="Times New Roman" w:hAnsi="Times New Roman"/>
          <w:i/>
          <w:sz w:val="19"/>
          <w:szCs w:val="19"/>
        </w:rPr>
      </w:pPr>
      <w:r w:rsidRPr="00A722F7">
        <w:rPr>
          <w:rFonts w:ascii="Times New Roman" w:hAnsi="Times New Roman"/>
          <w:sz w:val="19"/>
          <w:szCs w:val="19"/>
        </w:rPr>
        <w:t>George Chmielecki, Computer Technology.  BS, Political Science</w:t>
      </w:r>
      <w:r w:rsidR="00491510" w:rsidRPr="00A722F7">
        <w:rPr>
          <w:rFonts w:ascii="Times New Roman" w:hAnsi="Times New Roman"/>
          <w:sz w:val="19"/>
          <w:szCs w:val="19"/>
        </w:rPr>
        <w:t>: Public Administration</w:t>
      </w:r>
      <w:r w:rsidRPr="00A722F7">
        <w:rPr>
          <w:rFonts w:ascii="Times New Roman" w:hAnsi="Times New Roman"/>
          <w:sz w:val="19"/>
          <w:szCs w:val="19"/>
        </w:rPr>
        <w:t>, Northeastern University.</w:t>
      </w:r>
      <w:r w:rsidR="00AA7F5E" w:rsidRPr="00A722F7">
        <w:rPr>
          <w:rFonts w:ascii="Times New Roman" w:hAnsi="Times New Roman"/>
          <w:sz w:val="19"/>
          <w:szCs w:val="19"/>
        </w:rPr>
        <w:t xml:space="preserve"> </w:t>
      </w:r>
      <w:r w:rsidR="00AA7F5E" w:rsidRPr="00A722F7">
        <w:rPr>
          <w:rFonts w:ascii="Times New Roman" w:hAnsi="Times New Roman"/>
          <w:i/>
          <w:sz w:val="19"/>
          <w:szCs w:val="19"/>
        </w:rPr>
        <w:t>2014</w:t>
      </w:r>
    </w:p>
    <w:p w:rsidR="00B333D5" w:rsidRPr="00A722F7" w:rsidRDefault="00B333D5" w:rsidP="004268B9">
      <w:pPr>
        <w:spacing w:line="120" w:lineRule="auto"/>
        <w:rPr>
          <w:rFonts w:ascii="Times New Roman" w:hAnsi="Times New Roman"/>
          <w:sz w:val="19"/>
          <w:szCs w:val="19"/>
        </w:rPr>
      </w:pPr>
    </w:p>
    <w:p w:rsidR="00043907" w:rsidRPr="00A722F7" w:rsidRDefault="00043907" w:rsidP="00B333D5">
      <w:pPr>
        <w:rPr>
          <w:rFonts w:ascii="Times New Roman" w:hAnsi="Times New Roman"/>
          <w:i/>
          <w:sz w:val="19"/>
          <w:szCs w:val="19"/>
        </w:rPr>
      </w:pPr>
      <w:r w:rsidRPr="00A722F7">
        <w:rPr>
          <w:rFonts w:ascii="Times New Roman" w:hAnsi="Times New Roman"/>
          <w:sz w:val="19"/>
          <w:szCs w:val="19"/>
        </w:rPr>
        <w:t>Rachel Cilley, Cook I</w:t>
      </w:r>
      <w:r w:rsidR="00AF44BA" w:rsidRPr="00A722F7">
        <w:rPr>
          <w:rFonts w:ascii="Times New Roman" w:hAnsi="Times New Roman"/>
          <w:sz w:val="19"/>
          <w:szCs w:val="19"/>
        </w:rPr>
        <w:t>.</w:t>
      </w:r>
      <w:r w:rsidRPr="00A722F7">
        <w:rPr>
          <w:rFonts w:ascii="Times New Roman" w:hAnsi="Times New Roman"/>
          <w:sz w:val="19"/>
          <w:szCs w:val="19"/>
        </w:rPr>
        <w:t xml:space="preserve"> Sanitation Certificate</w:t>
      </w:r>
      <w:r w:rsidR="009F3FA2" w:rsidRPr="00A722F7">
        <w:rPr>
          <w:rFonts w:ascii="Times New Roman" w:hAnsi="Times New Roman"/>
          <w:sz w:val="19"/>
          <w:szCs w:val="19"/>
        </w:rPr>
        <w:t>.</w:t>
      </w:r>
      <w:r w:rsidR="00AA7F5E" w:rsidRPr="00A722F7">
        <w:rPr>
          <w:rFonts w:ascii="Times New Roman" w:hAnsi="Times New Roman"/>
          <w:sz w:val="19"/>
          <w:szCs w:val="19"/>
        </w:rPr>
        <w:t xml:space="preserve"> </w:t>
      </w:r>
      <w:r w:rsidR="00AA7F5E" w:rsidRPr="00A722F7">
        <w:rPr>
          <w:rFonts w:ascii="Times New Roman" w:hAnsi="Times New Roman"/>
          <w:i/>
          <w:sz w:val="19"/>
          <w:szCs w:val="19"/>
        </w:rPr>
        <w:t>2009</w:t>
      </w:r>
    </w:p>
    <w:p w:rsidR="00304CEF" w:rsidRPr="00A722F7" w:rsidRDefault="00304CEF" w:rsidP="004268B9">
      <w:pPr>
        <w:autoSpaceDE w:val="0"/>
        <w:autoSpaceDN w:val="0"/>
        <w:adjustRightInd w:val="0"/>
        <w:spacing w:line="120" w:lineRule="auto"/>
        <w:rPr>
          <w:rFonts w:ascii="Times New Roman" w:eastAsia="Times New Roman" w:hAnsi="Times New Roman"/>
          <w:sz w:val="19"/>
          <w:szCs w:val="19"/>
        </w:rPr>
      </w:pPr>
    </w:p>
    <w:p w:rsidR="00ED2368" w:rsidRPr="00A722F7" w:rsidRDefault="00ED2368" w:rsidP="00304CEF">
      <w:pPr>
        <w:autoSpaceDE w:val="0"/>
        <w:autoSpaceDN w:val="0"/>
        <w:adjustRightInd w:val="0"/>
        <w:rPr>
          <w:rFonts w:ascii="Times New Roman" w:eastAsia="Times New Roman" w:hAnsi="Times New Roman"/>
          <w:i/>
          <w:sz w:val="19"/>
          <w:szCs w:val="19"/>
        </w:rPr>
      </w:pPr>
      <w:r w:rsidRPr="00A722F7">
        <w:rPr>
          <w:rFonts w:ascii="Times New Roman" w:eastAsia="Times New Roman" w:hAnsi="Times New Roman"/>
          <w:sz w:val="19"/>
          <w:szCs w:val="19"/>
        </w:rPr>
        <w:t>Ben Collins, Coordinator of Student Involvement &amp; Engagement.</w:t>
      </w:r>
      <w:r w:rsidR="00AA7F5E" w:rsidRPr="00A722F7">
        <w:rPr>
          <w:rFonts w:ascii="Times New Roman" w:eastAsia="Times New Roman" w:hAnsi="Times New Roman"/>
          <w:sz w:val="19"/>
          <w:szCs w:val="19"/>
        </w:rPr>
        <w:t xml:space="preserve"> </w:t>
      </w:r>
      <w:r w:rsidR="00AA7F5E" w:rsidRPr="00A722F7">
        <w:rPr>
          <w:rFonts w:ascii="Times New Roman" w:eastAsia="Times New Roman" w:hAnsi="Times New Roman"/>
          <w:i/>
          <w:sz w:val="19"/>
          <w:szCs w:val="19"/>
        </w:rPr>
        <w:t>2016</w:t>
      </w:r>
    </w:p>
    <w:p w:rsidR="007176AC" w:rsidRPr="00A722F7" w:rsidRDefault="007176AC" w:rsidP="004268B9">
      <w:pPr>
        <w:autoSpaceDE w:val="0"/>
        <w:autoSpaceDN w:val="0"/>
        <w:adjustRightInd w:val="0"/>
        <w:spacing w:line="120" w:lineRule="auto"/>
        <w:rPr>
          <w:rFonts w:ascii="Times New Roman" w:eastAsia="Times New Roman" w:hAnsi="Times New Roman"/>
          <w:sz w:val="19"/>
          <w:szCs w:val="19"/>
        </w:rPr>
      </w:pPr>
    </w:p>
    <w:p w:rsidR="00304CEF" w:rsidRPr="00A722F7" w:rsidRDefault="00304CEF" w:rsidP="00304CEF">
      <w:pPr>
        <w:autoSpaceDE w:val="0"/>
        <w:autoSpaceDN w:val="0"/>
        <w:adjustRightInd w:val="0"/>
        <w:rPr>
          <w:rFonts w:ascii="Times New Roman" w:eastAsia="Times New Roman" w:hAnsi="Times New Roman"/>
          <w:i/>
          <w:sz w:val="19"/>
          <w:szCs w:val="19"/>
        </w:rPr>
      </w:pPr>
      <w:r w:rsidRPr="00A722F7">
        <w:rPr>
          <w:rFonts w:ascii="Times New Roman" w:eastAsia="Times New Roman" w:hAnsi="Times New Roman"/>
          <w:sz w:val="19"/>
          <w:szCs w:val="19"/>
        </w:rPr>
        <w:t>Dan Corbett, Maintena</w:t>
      </w:r>
      <w:r w:rsidR="00B83CC3" w:rsidRPr="00A722F7">
        <w:rPr>
          <w:rFonts w:ascii="Times New Roman" w:eastAsia="Times New Roman" w:hAnsi="Times New Roman"/>
          <w:sz w:val="19"/>
          <w:szCs w:val="19"/>
        </w:rPr>
        <w:t>nce Technician</w:t>
      </w:r>
      <w:r w:rsidRPr="00A722F7">
        <w:rPr>
          <w:rFonts w:ascii="Times New Roman" w:eastAsia="Times New Roman" w:hAnsi="Times New Roman"/>
          <w:sz w:val="19"/>
          <w:szCs w:val="19"/>
        </w:rPr>
        <w:t>. Welding Certificate, Washington County Technical College; NCCO Crane Certificate; Electrician Helpers License; Pipefitters Certificate</w:t>
      </w:r>
      <w:r w:rsidR="00516EBB" w:rsidRPr="00A722F7">
        <w:rPr>
          <w:rFonts w:ascii="Times New Roman" w:eastAsia="Times New Roman" w:hAnsi="Times New Roman"/>
          <w:sz w:val="19"/>
          <w:szCs w:val="19"/>
        </w:rPr>
        <w:t>; AA, General Technology, Washington County Community College</w:t>
      </w:r>
      <w:r w:rsidRPr="00A722F7">
        <w:rPr>
          <w:rFonts w:ascii="Times New Roman" w:eastAsia="Times New Roman" w:hAnsi="Times New Roman"/>
          <w:sz w:val="19"/>
          <w:szCs w:val="19"/>
        </w:rPr>
        <w:t>.</w:t>
      </w:r>
      <w:r w:rsidR="00AA7F5E" w:rsidRPr="00A722F7">
        <w:rPr>
          <w:rFonts w:ascii="Times New Roman" w:eastAsia="Times New Roman" w:hAnsi="Times New Roman"/>
          <w:sz w:val="19"/>
          <w:szCs w:val="19"/>
        </w:rPr>
        <w:t xml:space="preserve"> </w:t>
      </w:r>
      <w:r w:rsidR="00AA7F5E" w:rsidRPr="00A722F7">
        <w:rPr>
          <w:rFonts w:ascii="Times New Roman" w:eastAsia="Times New Roman" w:hAnsi="Times New Roman"/>
          <w:i/>
          <w:sz w:val="19"/>
          <w:szCs w:val="19"/>
        </w:rPr>
        <w:t>2004</w:t>
      </w:r>
    </w:p>
    <w:p w:rsidR="002A5608" w:rsidRPr="00A722F7" w:rsidRDefault="002A5608" w:rsidP="004268B9">
      <w:pPr>
        <w:autoSpaceDE w:val="0"/>
        <w:autoSpaceDN w:val="0"/>
        <w:adjustRightInd w:val="0"/>
        <w:spacing w:line="120" w:lineRule="auto"/>
        <w:rPr>
          <w:rFonts w:ascii="Times New Roman" w:eastAsia="Times New Roman" w:hAnsi="Times New Roman"/>
          <w:sz w:val="19"/>
          <w:szCs w:val="19"/>
        </w:rPr>
      </w:pPr>
    </w:p>
    <w:p w:rsidR="00EB6462" w:rsidRPr="00A722F7" w:rsidRDefault="00EB6462" w:rsidP="00304CEF">
      <w:pPr>
        <w:autoSpaceDE w:val="0"/>
        <w:autoSpaceDN w:val="0"/>
        <w:adjustRightInd w:val="0"/>
        <w:rPr>
          <w:rFonts w:ascii="Times New Roman" w:eastAsia="Times New Roman" w:hAnsi="Times New Roman"/>
          <w:i/>
          <w:sz w:val="19"/>
          <w:szCs w:val="19"/>
        </w:rPr>
      </w:pPr>
      <w:r w:rsidRPr="00A722F7">
        <w:rPr>
          <w:rFonts w:ascii="Times New Roman" w:eastAsia="Times New Roman" w:hAnsi="Times New Roman"/>
          <w:sz w:val="19"/>
          <w:szCs w:val="19"/>
        </w:rPr>
        <w:t>Nichole Cote, Associate Dean of Communit</w:t>
      </w:r>
      <w:r w:rsidR="00087FE1" w:rsidRPr="00A722F7">
        <w:rPr>
          <w:rFonts w:ascii="Times New Roman" w:eastAsia="Times New Roman" w:hAnsi="Times New Roman"/>
          <w:sz w:val="19"/>
          <w:szCs w:val="19"/>
        </w:rPr>
        <w:t xml:space="preserve">y Education and Student Affairs. BA, University of Maine at Presque Isle; MEd, University of Maine. </w:t>
      </w:r>
      <w:r w:rsidR="00AA7F5E" w:rsidRPr="00A722F7">
        <w:rPr>
          <w:rFonts w:ascii="Times New Roman" w:eastAsia="Times New Roman" w:hAnsi="Times New Roman"/>
          <w:i/>
          <w:sz w:val="19"/>
          <w:szCs w:val="19"/>
        </w:rPr>
        <w:t>2015</w:t>
      </w:r>
    </w:p>
    <w:p w:rsidR="00ED2368" w:rsidRPr="00A722F7" w:rsidRDefault="00ED2368" w:rsidP="004268B9">
      <w:pPr>
        <w:autoSpaceDE w:val="0"/>
        <w:autoSpaceDN w:val="0"/>
        <w:adjustRightInd w:val="0"/>
        <w:spacing w:line="120" w:lineRule="auto"/>
        <w:rPr>
          <w:rFonts w:ascii="Times New Roman" w:eastAsia="Times New Roman" w:hAnsi="Times New Roman"/>
          <w:sz w:val="19"/>
          <w:szCs w:val="19"/>
        </w:rPr>
      </w:pPr>
    </w:p>
    <w:p w:rsidR="00ED2368" w:rsidRPr="00A722F7" w:rsidRDefault="00ED2368" w:rsidP="00304CEF">
      <w:pPr>
        <w:autoSpaceDE w:val="0"/>
        <w:autoSpaceDN w:val="0"/>
        <w:adjustRightInd w:val="0"/>
        <w:rPr>
          <w:rFonts w:ascii="Times New Roman" w:eastAsia="Times New Roman" w:hAnsi="Times New Roman"/>
          <w:i/>
          <w:sz w:val="19"/>
          <w:szCs w:val="19"/>
        </w:rPr>
      </w:pPr>
      <w:r w:rsidRPr="00A722F7">
        <w:rPr>
          <w:rFonts w:ascii="Times New Roman" w:eastAsia="Times New Roman" w:hAnsi="Times New Roman"/>
          <w:sz w:val="19"/>
          <w:szCs w:val="19"/>
        </w:rPr>
        <w:t>Todd Cushing, Plumbing &amp; Heating.</w:t>
      </w:r>
      <w:r w:rsidR="00F01280" w:rsidRPr="00A722F7">
        <w:rPr>
          <w:rFonts w:ascii="Times New Roman" w:eastAsia="Times New Roman" w:hAnsi="Times New Roman"/>
          <w:sz w:val="19"/>
          <w:szCs w:val="19"/>
        </w:rPr>
        <w:t xml:space="preserve"> Master Oil Burner License, Master Plumber, Propane Technician.</w:t>
      </w:r>
      <w:r w:rsidR="00AA7F5E" w:rsidRPr="00A722F7">
        <w:rPr>
          <w:rFonts w:ascii="Times New Roman" w:eastAsia="Times New Roman" w:hAnsi="Times New Roman"/>
          <w:sz w:val="19"/>
          <w:szCs w:val="19"/>
        </w:rPr>
        <w:t xml:space="preserve"> </w:t>
      </w:r>
      <w:r w:rsidR="00AA7F5E" w:rsidRPr="00A722F7">
        <w:rPr>
          <w:rFonts w:ascii="Times New Roman" w:eastAsia="Times New Roman" w:hAnsi="Times New Roman"/>
          <w:i/>
          <w:sz w:val="19"/>
          <w:szCs w:val="19"/>
        </w:rPr>
        <w:t>2016</w:t>
      </w:r>
    </w:p>
    <w:p w:rsidR="00175D32" w:rsidRPr="00A722F7" w:rsidRDefault="00175D32" w:rsidP="004268B9">
      <w:pPr>
        <w:spacing w:line="120" w:lineRule="auto"/>
        <w:rPr>
          <w:rFonts w:ascii="Times New Roman" w:hAnsi="Times New Roman"/>
          <w:sz w:val="19"/>
          <w:szCs w:val="19"/>
        </w:rPr>
      </w:pPr>
    </w:p>
    <w:p w:rsidR="00304CEF" w:rsidRPr="00A722F7" w:rsidRDefault="00B83CC3" w:rsidP="00304CEF">
      <w:pPr>
        <w:rPr>
          <w:rFonts w:ascii="Times New Roman" w:hAnsi="Times New Roman"/>
          <w:i/>
          <w:sz w:val="19"/>
          <w:szCs w:val="19"/>
        </w:rPr>
      </w:pPr>
      <w:r w:rsidRPr="00A722F7">
        <w:rPr>
          <w:rFonts w:ascii="Times New Roman" w:hAnsi="Times New Roman"/>
          <w:sz w:val="19"/>
          <w:szCs w:val="19"/>
        </w:rPr>
        <w:t xml:space="preserve">Tab Davis, Facilities </w:t>
      </w:r>
      <w:r w:rsidR="006649B9" w:rsidRPr="00A722F7">
        <w:rPr>
          <w:rFonts w:ascii="Times New Roman" w:hAnsi="Times New Roman"/>
          <w:sz w:val="19"/>
          <w:szCs w:val="19"/>
        </w:rPr>
        <w:t xml:space="preserve">Maintenance </w:t>
      </w:r>
      <w:r w:rsidRPr="00A722F7">
        <w:rPr>
          <w:rFonts w:ascii="Times New Roman" w:hAnsi="Times New Roman"/>
          <w:sz w:val="19"/>
          <w:szCs w:val="19"/>
        </w:rPr>
        <w:t>Specialist I</w:t>
      </w:r>
      <w:r w:rsidR="00304CEF" w:rsidRPr="00A722F7">
        <w:rPr>
          <w:rFonts w:ascii="Times New Roman" w:hAnsi="Times New Roman"/>
          <w:sz w:val="19"/>
          <w:szCs w:val="19"/>
        </w:rPr>
        <w:t>.</w:t>
      </w:r>
      <w:r w:rsidR="00AA7F5E" w:rsidRPr="00A722F7">
        <w:rPr>
          <w:rFonts w:ascii="Times New Roman" w:hAnsi="Times New Roman"/>
          <w:sz w:val="19"/>
          <w:szCs w:val="19"/>
        </w:rPr>
        <w:t xml:space="preserve"> </w:t>
      </w:r>
      <w:r w:rsidR="00AA7F5E" w:rsidRPr="00A722F7">
        <w:rPr>
          <w:rFonts w:ascii="Times New Roman" w:hAnsi="Times New Roman"/>
          <w:i/>
          <w:sz w:val="19"/>
          <w:szCs w:val="19"/>
        </w:rPr>
        <w:t>2000</w:t>
      </w:r>
    </w:p>
    <w:p w:rsidR="00B22A12" w:rsidRDefault="00B22A12" w:rsidP="004268B9">
      <w:pPr>
        <w:spacing w:line="120" w:lineRule="auto"/>
        <w:rPr>
          <w:rFonts w:ascii="Times New Roman" w:hAnsi="Times New Roman"/>
          <w:sz w:val="19"/>
          <w:szCs w:val="19"/>
        </w:rPr>
      </w:pPr>
    </w:p>
    <w:p w:rsidR="00630502" w:rsidRPr="00A722F7" w:rsidRDefault="00630502" w:rsidP="00304CEF">
      <w:pPr>
        <w:rPr>
          <w:rFonts w:ascii="Times New Roman" w:hAnsi="Times New Roman"/>
          <w:i/>
          <w:sz w:val="19"/>
          <w:szCs w:val="19"/>
        </w:rPr>
      </w:pPr>
      <w:r w:rsidRPr="00A722F7">
        <w:rPr>
          <w:rFonts w:ascii="Times New Roman" w:hAnsi="Times New Roman"/>
          <w:sz w:val="19"/>
          <w:szCs w:val="19"/>
        </w:rPr>
        <w:t xml:space="preserve">Rob Diadone, College Store Manager. </w:t>
      </w:r>
      <w:r w:rsidRPr="00A722F7">
        <w:rPr>
          <w:rFonts w:ascii="Times New Roman" w:hAnsi="Times New Roman"/>
          <w:i/>
          <w:sz w:val="19"/>
          <w:szCs w:val="19"/>
        </w:rPr>
        <w:t>2017</w:t>
      </w:r>
    </w:p>
    <w:p w:rsidR="004268B9" w:rsidRDefault="004268B9" w:rsidP="004268B9">
      <w:pPr>
        <w:spacing w:line="120" w:lineRule="auto"/>
        <w:rPr>
          <w:rFonts w:ascii="Times New Roman" w:hAnsi="Times New Roman"/>
          <w:sz w:val="19"/>
          <w:szCs w:val="19"/>
        </w:rPr>
      </w:pPr>
    </w:p>
    <w:p w:rsidR="00BA51E7" w:rsidRPr="00A722F7" w:rsidRDefault="00BA51E7" w:rsidP="00BA51E7">
      <w:pPr>
        <w:rPr>
          <w:rFonts w:ascii="Times New Roman" w:hAnsi="Times New Roman"/>
          <w:i/>
          <w:sz w:val="19"/>
          <w:szCs w:val="19"/>
        </w:rPr>
      </w:pPr>
      <w:r w:rsidRPr="00A722F7">
        <w:rPr>
          <w:rFonts w:ascii="Times New Roman" w:hAnsi="Times New Roman"/>
          <w:sz w:val="19"/>
          <w:szCs w:val="19"/>
        </w:rPr>
        <w:t xml:space="preserve">Anne M. Donahue, </w:t>
      </w:r>
      <w:r w:rsidR="00ED2368" w:rsidRPr="00A722F7">
        <w:rPr>
          <w:rFonts w:ascii="Times New Roman" w:hAnsi="Times New Roman"/>
          <w:sz w:val="19"/>
          <w:szCs w:val="19"/>
        </w:rPr>
        <w:t>Coordinator of Enrollment and Student Services</w:t>
      </w:r>
      <w:r w:rsidRPr="00A722F7">
        <w:rPr>
          <w:rFonts w:ascii="Times New Roman" w:hAnsi="Times New Roman"/>
          <w:sz w:val="19"/>
          <w:szCs w:val="19"/>
        </w:rPr>
        <w:t>. AAS, Washington County Technical College.</w:t>
      </w:r>
      <w:r w:rsidR="00AA7F5E" w:rsidRPr="00A722F7">
        <w:rPr>
          <w:rFonts w:ascii="Times New Roman" w:hAnsi="Times New Roman"/>
          <w:sz w:val="19"/>
          <w:szCs w:val="19"/>
        </w:rPr>
        <w:t xml:space="preserve"> </w:t>
      </w:r>
      <w:r w:rsidR="00AA7F5E" w:rsidRPr="00A722F7">
        <w:rPr>
          <w:rFonts w:ascii="Times New Roman" w:hAnsi="Times New Roman"/>
          <w:i/>
          <w:sz w:val="19"/>
          <w:szCs w:val="19"/>
        </w:rPr>
        <w:t>1989</w:t>
      </w:r>
    </w:p>
    <w:p w:rsidR="00BA51E7" w:rsidRPr="00493923" w:rsidRDefault="00BA51E7" w:rsidP="00BA51E7">
      <w:pPr>
        <w:rPr>
          <w:rFonts w:ascii="Times New Roman" w:hAnsi="Times New Roman"/>
          <w:sz w:val="10"/>
          <w:szCs w:val="10"/>
        </w:rPr>
      </w:pPr>
    </w:p>
    <w:p w:rsidR="00B333D5" w:rsidRPr="00A722F7" w:rsidRDefault="00B333D5" w:rsidP="00B333D5">
      <w:pPr>
        <w:rPr>
          <w:rFonts w:ascii="Times New Roman" w:hAnsi="Times New Roman"/>
          <w:i/>
          <w:sz w:val="19"/>
          <w:szCs w:val="19"/>
        </w:rPr>
      </w:pPr>
      <w:r w:rsidRPr="00A722F7">
        <w:rPr>
          <w:rFonts w:ascii="Times New Roman" w:hAnsi="Times New Roman"/>
          <w:sz w:val="19"/>
          <w:szCs w:val="19"/>
        </w:rPr>
        <w:t xml:space="preserve">Nickey Dubey, </w:t>
      </w:r>
      <w:r w:rsidR="007E691F" w:rsidRPr="00A722F7">
        <w:rPr>
          <w:rFonts w:ascii="Times New Roman" w:hAnsi="Times New Roman"/>
          <w:sz w:val="19"/>
          <w:szCs w:val="19"/>
        </w:rPr>
        <w:t>Medical Assisting</w:t>
      </w:r>
      <w:r w:rsidRPr="00A722F7">
        <w:rPr>
          <w:rFonts w:ascii="Times New Roman" w:hAnsi="Times New Roman"/>
          <w:sz w:val="19"/>
          <w:szCs w:val="19"/>
        </w:rPr>
        <w:t>. AAS, Northern Maine Technical College; BS, University of Maine at Machias; MS</w:t>
      </w:r>
      <w:r w:rsidR="00A00771" w:rsidRPr="00A722F7">
        <w:rPr>
          <w:rFonts w:ascii="Times New Roman" w:hAnsi="Times New Roman"/>
          <w:sz w:val="19"/>
          <w:szCs w:val="19"/>
        </w:rPr>
        <w:t>B</w:t>
      </w:r>
      <w:r w:rsidRPr="00A722F7">
        <w:rPr>
          <w:rFonts w:ascii="Times New Roman" w:hAnsi="Times New Roman"/>
          <w:sz w:val="19"/>
          <w:szCs w:val="19"/>
        </w:rPr>
        <w:t>, Husson College.</w:t>
      </w:r>
      <w:r w:rsidR="00AA7F5E" w:rsidRPr="00A722F7">
        <w:rPr>
          <w:rFonts w:ascii="Times New Roman" w:hAnsi="Times New Roman"/>
          <w:sz w:val="19"/>
          <w:szCs w:val="19"/>
        </w:rPr>
        <w:t xml:space="preserve"> </w:t>
      </w:r>
      <w:r w:rsidR="00AA7F5E" w:rsidRPr="00A722F7">
        <w:rPr>
          <w:rFonts w:ascii="Times New Roman" w:hAnsi="Times New Roman"/>
          <w:i/>
          <w:sz w:val="19"/>
          <w:szCs w:val="19"/>
        </w:rPr>
        <w:t>1993</w:t>
      </w:r>
    </w:p>
    <w:p w:rsidR="00B333D5" w:rsidRPr="00A722F7" w:rsidRDefault="00B333D5" w:rsidP="004268B9">
      <w:pPr>
        <w:spacing w:line="120" w:lineRule="auto"/>
        <w:rPr>
          <w:rFonts w:ascii="Times New Roman" w:hAnsi="Times New Roman"/>
          <w:sz w:val="19"/>
          <w:szCs w:val="19"/>
        </w:rPr>
      </w:pPr>
    </w:p>
    <w:p w:rsidR="00BA51E7" w:rsidRPr="00A722F7" w:rsidRDefault="00B55061" w:rsidP="00BA51E7">
      <w:pPr>
        <w:rPr>
          <w:rFonts w:ascii="Times New Roman" w:hAnsi="Times New Roman"/>
          <w:i/>
          <w:sz w:val="19"/>
          <w:szCs w:val="19"/>
        </w:rPr>
      </w:pPr>
      <w:r w:rsidRPr="00A722F7">
        <w:rPr>
          <w:rFonts w:ascii="Times New Roman" w:hAnsi="Times New Roman"/>
          <w:sz w:val="19"/>
          <w:szCs w:val="19"/>
        </w:rPr>
        <w:t>Tina C</w:t>
      </w:r>
      <w:r w:rsidR="00BA51E7" w:rsidRPr="00A722F7">
        <w:rPr>
          <w:rFonts w:ascii="Times New Roman" w:hAnsi="Times New Roman"/>
          <w:sz w:val="19"/>
          <w:szCs w:val="19"/>
        </w:rPr>
        <w:t>. Erskine, Director of Human Resource</w:t>
      </w:r>
      <w:r w:rsidR="00F42435" w:rsidRPr="00A722F7">
        <w:rPr>
          <w:rFonts w:ascii="Times New Roman" w:hAnsi="Times New Roman"/>
          <w:sz w:val="19"/>
          <w:szCs w:val="19"/>
        </w:rPr>
        <w:t>s</w:t>
      </w:r>
      <w:r w:rsidR="00DD170E" w:rsidRPr="00A722F7">
        <w:rPr>
          <w:rFonts w:ascii="Times New Roman" w:hAnsi="Times New Roman"/>
          <w:sz w:val="19"/>
          <w:szCs w:val="19"/>
        </w:rPr>
        <w:t>,</w:t>
      </w:r>
      <w:r w:rsidR="00BA51E7" w:rsidRPr="00A722F7">
        <w:rPr>
          <w:rFonts w:ascii="Times New Roman" w:hAnsi="Times New Roman"/>
          <w:sz w:val="19"/>
          <w:szCs w:val="19"/>
        </w:rPr>
        <w:t xml:space="preserve"> </w:t>
      </w:r>
      <w:r w:rsidR="008D56AD" w:rsidRPr="00A722F7">
        <w:rPr>
          <w:rFonts w:ascii="Times New Roman" w:hAnsi="Times New Roman"/>
          <w:sz w:val="19"/>
          <w:szCs w:val="19"/>
        </w:rPr>
        <w:t>Development</w:t>
      </w:r>
      <w:r w:rsidR="00BA51E7" w:rsidRPr="00A722F7">
        <w:rPr>
          <w:rFonts w:ascii="Times New Roman" w:hAnsi="Times New Roman"/>
          <w:sz w:val="19"/>
          <w:szCs w:val="19"/>
        </w:rPr>
        <w:t xml:space="preserve"> &amp; </w:t>
      </w:r>
      <w:r w:rsidR="008D56AD" w:rsidRPr="00A722F7">
        <w:rPr>
          <w:rFonts w:ascii="Times New Roman" w:hAnsi="Times New Roman"/>
          <w:sz w:val="19"/>
          <w:szCs w:val="19"/>
        </w:rPr>
        <w:t>Communications</w:t>
      </w:r>
      <w:r w:rsidR="00BA51E7" w:rsidRPr="00A722F7">
        <w:rPr>
          <w:rFonts w:ascii="Times New Roman" w:hAnsi="Times New Roman"/>
          <w:sz w:val="19"/>
          <w:szCs w:val="19"/>
        </w:rPr>
        <w:t>. AAS, Washington County Technical College; BS, University of Southern Maine; MBA, Thomas College.</w:t>
      </w:r>
      <w:r w:rsidR="001225C2" w:rsidRPr="00A722F7">
        <w:rPr>
          <w:rFonts w:ascii="Times New Roman" w:hAnsi="Times New Roman"/>
          <w:sz w:val="19"/>
          <w:szCs w:val="19"/>
        </w:rPr>
        <w:t xml:space="preserve"> </w:t>
      </w:r>
      <w:r w:rsidR="001225C2" w:rsidRPr="00A722F7">
        <w:rPr>
          <w:rFonts w:ascii="Times New Roman" w:hAnsi="Times New Roman"/>
          <w:i/>
          <w:sz w:val="19"/>
          <w:szCs w:val="19"/>
        </w:rPr>
        <w:t>1994</w:t>
      </w:r>
    </w:p>
    <w:p w:rsidR="002A5608" w:rsidRPr="00A722F7" w:rsidRDefault="002A5608" w:rsidP="004268B9">
      <w:pPr>
        <w:spacing w:line="120" w:lineRule="auto"/>
        <w:rPr>
          <w:rFonts w:ascii="Times New Roman" w:hAnsi="Times New Roman"/>
          <w:sz w:val="19"/>
          <w:szCs w:val="19"/>
        </w:rPr>
      </w:pPr>
    </w:p>
    <w:p w:rsidR="002A5608" w:rsidRPr="00A722F7" w:rsidRDefault="002A5608" w:rsidP="00BA51E7">
      <w:pPr>
        <w:rPr>
          <w:rFonts w:ascii="Times New Roman" w:hAnsi="Times New Roman"/>
          <w:i/>
          <w:sz w:val="19"/>
          <w:szCs w:val="19"/>
        </w:rPr>
      </w:pPr>
      <w:r w:rsidRPr="00A722F7">
        <w:rPr>
          <w:rFonts w:ascii="Times New Roman" w:hAnsi="Times New Roman"/>
          <w:sz w:val="19"/>
          <w:szCs w:val="19"/>
        </w:rPr>
        <w:t xml:space="preserve">Bernadette Farrar, </w:t>
      </w:r>
      <w:r w:rsidR="00493923">
        <w:rPr>
          <w:rFonts w:ascii="Times New Roman" w:hAnsi="Times New Roman"/>
          <w:sz w:val="19"/>
          <w:szCs w:val="19"/>
        </w:rPr>
        <w:t>Student Navigator</w:t>
      </w:r>
      <w:r w:rsidRPr="00A722F7">
        <w:rPr>
          <w:rFonts w:ascii="Times New Roman" w:hAnsi="Times New Roman"/>
          <w:sz w:val="19"/>
          <w:szCs w:val="19"/>
        </w:rPr>
        <w:t xml:space="preserve">.  </w:t>
      </w:r>
      <w:r w:rsidR="00EC2398">
        <w:rPr>
          <w:rFonts w:ascii="Times New Roman" w:hAnsi="Times New Roman"/>
          <w:sz w:val="19"/>
          <w:szCs w:val="19"/>
        </w:rPr>
        <w:t xml:space="preserve">Global Career Development Facilitator; Certified Career Services Provider; </w:t>
      </w:r>
      <w:r w:rsidRPr="00A722F7">
        <w:rPr>
          <w:rFonts w:ascii="Times New Roman" w:hAnsi="Times New Roman"/>
          <w:sz w:val="19"/>
          <w:szCs w:val="19"/>
        </w:rPr>
        <w:t>BS, History, University of Maine at Presque Isle</w:t>
      </w:r>
      <w:r w:rsidR="00491510" w:rsidRPr="00A722F7">
        <w:rPr>
          <w:rFonts w:ascii="Times New Roman" w:hAnsi="Times New Roman"/>
          <w:sz w:val="19"/>
          <w:szCs w:val="19"/>
        </w:rPr>
        <w:t>; MS, Adult and Higher Education, University of Southern Maine</w:t>
      </w:r>
      <w:r w:rsidRPr="00A722F7">
        <w:rPr>
          <w:rFonts w:ascii="Times New Roman" w:hAnsi="Times New Roman"/>
          <w:sz w:val="19"/>
          <w:szCs w:val="19"/>
        </w:rPr>
        <w:t>.</w:t>
      </w:r>
      <w:r w:rsidR="001225C2" w:rsidRPr="00A722F7">
        <w:rPr>
          <w:rFonts w:ascii="Times New Roman" w:hAnsi="Times New Roman"/>
          <w:sz w:val="19"/>
          <w:szCs w:val="19"/>
        </w:rPr>
        <w:t xml:space="preserve"> </w:t>
      </w:r>
      <w:r w:rsidR="001225C2" w:rsidRPr="00A722F7">
        <w:rPr>
          <w:rFonts w:ascii="Times New Roman" w:hAnsi="Times New Roman"/>
          <w:i/>
          <w:sz w:val="19"/>
          <w:szCs w:val="19"/>
        </w:rPr>
        <w:t>2016</w:t>
      </w:r>
    </w:p>
    <w:p w:rsidR="0032664D" w:rsidRPr="00A722F7" w:rsidRDefault="0032664D" w:rsidP="004268B9">
      <w:pPr>
        <w:spacing w:line="120" w:lineRule="auto"/>
        <w:rPr>
          <w:rFonts w:ascii="Times New Roman" w:hAnsi="Times New Roman"/>
          <w:sz w:val="19"/>
          <w:szCs w:val="19"/>
        </w:rPr>
      </w:pPr>
    </w:p>
    <w:p w:rsidR="0032664D" w:rsidRDefault="0032664D" w:rsidP="0032664D">
      <w:pPr>
        <w:rPr>
          <w:rFonts w:ascii="Times New Roman" w:hAnsi="Times New Roman"/>
          <w:i/>
          <w:sz w:val="19"/>
          <w:szCs w:val="19"/>
        </w:rPr>
      </w:pPr>
      <w:r w:rsidRPr="00A722F7">
        <w:rPr>
          <w:rFonts w:ascii="Times New Roman" w:hAnsi="Times New Roman"/>
          <w:sz w:val="19"/>
          <w:szCs w:val="19"/>
        </w:rPr>
        <w:t>Pamela Feeney, Transfer Counselor &amp; Learning Specialist</w:t>
      </w:r>
      <w:r w:rsidR="00AF44BA" w:rsidRPr="00A722F7">
        <w:rPr>
          <w:rFonts w:ascii="Times New Roman" w:hAnsi="Times New Roman"/>
          <w:sz w:val="19"/>
          <w:szCs w:val="19"/>
        </w:rPr>
        <w:t>.</w:t>
      </w:r>
      <w:r w:rsidRPr="00A722F7">
        <w:rPr>
          <w:rFonts w:ascii="Times New Roman" w:hAnsi="Times New Roman"/>
          <w:sz w:val="19"/>
          <w:szCs w:val="19"/>
        </w:rPr>
        <w:t xml:space="preserve"> </w:t>
      </w:r>
      <w:r w:rsidR="00D3410C">
        <w:rPr>
          <w:rFonts w:ascii="Times New Roman" w:hAnsi="Times New Roman"/>
          <w:sz w:val="19"/>
          <w:szCs w:val="19"/>
        </w:rPr>
        <w:t xml:space="preserve">Certified Maine School Counselor; </w:t>
      </w:r>
      <w:r w:rsidRPr="00A722F7">
        <w:rPr>
          <w:rFonts w:ascii="Times New Roman" w:hAnsi="Times New Roman"/>
          <w:sz w:val="19"/>
          <w:szCs w:val="19"/>
        </w:rPr>
        <w:t>National Certified Counselor Educator</w:t>
      </w:r>
      <w:r w:rsidR="00735C5F" w:rsidRPr="00A722F7">
        <w:rPr>
          <w:rFonts w:ascii="Times New Roman" w:hAnsi="Times New Roman"/>
          <w:sz w:val="19"/>
          <w:szCs w:val="19"/>
        </w:rPr>
        <w:t>;</w:t>
      </w:r>
      <w:r w:rsidRPr="00A722F7">
        <w:rPr>
          <w:rFonts w:ascii="Times New Roman" w:hAnsi="Times New Roman"/>
          <w:sz w:val="19"/>
          <w:szCs w:val="19"/>
        </w:rPr>
        <w:t xml:space="preserve"> B.U.S., University of Maine</w:t>
      </w:r>
      <w:r w:rsidR="00735C5F" w:rsidRPr="00A722F7">
        <w:rPr>
          <w:rFonts w:ascii="Times New Roman" w:hAnsi="Times New Roman"/>
          <w:sz w:val="19"/>
          <w:szCs w:val="19"/>
        </w:rPr>
        <w:t>;</w:t>
      </w:r>
      <w:r w:rsidRPr="00A722F7">
        <w:rPr>
          <w:rFonts w:ascii="Times New Roman" w:hAnsi="Times New Roman"/>
          <w:sz w:val="19"/>
          <w:szCs w:val="19"/>
        </w:rPr>
        <w:t xml:space="preserve"> M.Ed., University of Maine</w:t>
      </w:r>
      <w:r w:rsidR="00735C5F" w:rsidRPr="00A722F7">
        <w:rPr>
          <w:rFonts w:ascii="Times New Roman" w:hAnsi="Times New Roman"/>
          <w:sz w:val="19"/>
          <w:szCs w:val="19"/>
        </w:rPr>
        <w:t>;</w:t>
      </w:r>
      <w:r w:rsidRPr="00A722F7">
        <w:rPr>
          <w:rFonts w:ascii="Times New Roman" w:hAnsi="Times New Roman"/>
          <w:sz w:val="19"/>
          <w:szCs w:val="19"/>
        </w:rPr>
        <w:t xml:space="preserve"> Ph.D., University of Maine</w:t>
      </w:r>
      <w:r w:rsidR="006649B9" w:rsidRPr="00A722F7">
        <w:rPr>
          <w:rFonts w:ascii="Times New Roman" w:hAnsi="Times New Roman"/>
          <w:sz w:val="19"/>
          <w:szCs w:val="19"/>
        </w:rPr>
        <w:t>.</w:t>
      </w:r>
      <w:r w:rsidRPr="00A722F7">
        <w:rPr>
          <w:rFonts w:ascii="Times New Roman" w:hAnsi="Times New Roman"/>
          <w:sz w:val="19"/>
          <w:szCs w:val="19"/>
        </w:rPr>
        <w:t xml:space="preserve"> </w:t>
      </w:r>
      <w:r w:rsidR="001225C2" w:rsidRPr="00A722F7">
        <w:rPr>
          <w:rFonts w:ascii="Times New Roman" w:hAnsi="Times New Roman"/>
          <w:i/>
          <w:sz w:val="19"/>
          <w:szCs w:val="19"/>
        </w:rPr>
        <w:t>2011</w:t>
      </w:r>
    </w:p>
    <w:p w:rsidR="003B53F2" w:rsidRDefault="003B53F2" w:rsidP="004268B9">
      <w:pPr>
        <w:spacing w:line="120" w:lineRule="auto"/>
        <w:rPr>
          <w:rFonts w:ascii="Times New Roman" w:hAnsi="Times New Roman"/>
          <w:i/>
          <w:sz w:val="19"/>
          <w:szCs w:val="19"/>
        </w:rPr>
      </w:pPr>
    </w:p>
    <w:p w:rsidR="003B53F2" w:rsidRPr="003B53F2" w:rsidRDefault="003B53F2" w:rsidP="0032664D">
      <w:pPr>
        <w:rPr>
          <w:rFonts w:ascii="Times New Roman" w:hAnsi="Times New Roman"/>
          <w:i/>
          <w:sz w:val="19"/>
          <w:szCs w:val="19"/>
        </w:rPr>
      </w:pPr>
      <w:r>
        <w:rPr>
          <w:rFonts w:ascii="Times New Roman" w:hAnsi="Times New Roman"/>
          <w:sz w:val="19"/>
          <w:szCs w:val="19"/>
        </w:rPr>
        <w:t xml:space="preserve">Robert Finn, Information Systems Specialist III. </w:t>
      </w:r>
      <w:r>
        <w:rPr>
          <w:rFonts w:ascii="Times New Roman" w:hAnsi="Times New Roman"/>
          <w:i/>
          <w:sz w:val="19"/>
          <w:szCs w:val="19"/>
        </w:rPr>
        <w:t>2019</w:t>
      </w:r>
    </w:p>
    <w:p w:rsidR="007176AC" w:rsidRPr="00A722F7" w:rsidRDefault="007176AC" w:rsidP="004268B9">
      <w:pPr>
        <w:spacing w:line="120" w:lineRule="auto"/>
        <w:rPr>
          <w:rFonts w:ascii="Times New Roman" w:hAnsi="Times New Roman"/>
          <w:sz w:val="19"/>
          <w:szCs w:val="19"/>
        </w:rPr>
      </w:pPr>
    </w:p>
    <w:p w:rsidR="00943A1C" w:rsidRPr="00A722F7" w:rsidRDefault="00943A1C" w:rsidP="00943A1C">
      <w:pPr>
        <w:rPr>
          <w:rFonts w:ascii="Times New Roman" w:hAnsi="Times New Roman"/>
          <w:i/>
          <w:sz w:val="19"/>
          <w:szCs w:val="19"/>
        </w:rPr>
      </w:pPr>
      <w:r w:rsidRPr="00A722F7">
        <w:rPr>
          <w:rFonts w:ascii="Times New Roman" w:hAnsi="Times New Roman"/>
          <w:sz w:val="19"/>
          <w:szCs w:val="19"/>
        </w:rPr>
        <w:t>Linda L. Fitzsimmons, Director of Financial Aid. Certificate, Washington County Vocational Technical Institute; AAS, Washington County Community College; BCS, University of Maine at Machias.</w:t>
      </w:r>
      <w:r w:rsidR="001225C2" w:rsidRPr="00A722F7">
        <w:rPr>
          <w:rFonts w:ascii="Times New Roman" w:hAnsi="Times New Roman"/>
          <w:sz w:val="19"/>
          <w:szCs w:val="19"/>
        </w:rPr>
        <w:t xml:space="preserve"> </w:t>
      </w:r>
      <w:r w:rsidR="001225C2" w:rsidRPr="00A722F7">
        <w:rPr>
          <w:rFonts w:ascii="Times New Roman" w:hAnsi="Times New Roman"/>
          <w:i/>
          <w:sz w:val="19"/>
          <w:szCs w:val="19"/>
        </w:rPr>
        <w:t>1986</w:t>
      </w:r>
    </w:p>
    <w:p w:rsidR="006F77BD" w:rsidRPr="00A722F7" w:rsidRDefault="006F77BD" w:rsidP="004268B9">
      <w:pPr>
        <w:spacing w:line="120" w:lineRule="auto"/>
        <w:rPr>
          <w:rFonts w:ascii="Times New Roman" w:hAnsi="Times New Roman"/>
          <w:sz w:val="19"/>
          <w:szCs w:val="19"/>
        </w:rPr>
      </w:pPr>
    </w:p>
    <w:p w:rsidR="00B333D5" w:rsidRPr="00A722F7" w:rsidRDefault="00B333D5" w:rsidP="00B333D5">
      <w:pPr>
        <w:rPr>
          <w:rFonts w:ascii="Times New Roman" w:hAnsi="Times New Roman"/>
          <w:i/>
          <w:sz w:val="19"/>
          <w:szCs w:val="19"/>
        </w:rPr>
      </w:pPr>
      <w:r w:rsidRPr="00A722F7">
        <w:rPr>
          <w:rFonts w:ascii="Times New Roman" w:hAnsi="Times New Roman"/>
          <w:sz w:val="19"/>
          <w:szCs w:val="19"/>
        </w:rPr>
        <w:t>Scott Fraser, Adventure Recreation</w:t>
      </w:r>
      <w:r w:rsidR="000B3702" w:rsidRPr="00A722F7">
        <w:rPr>
          <w:rFonts w:ascii="Times New Roman" w:hAnsi="Times New Roman"/>
          <w:sz w:val="19"/>
          <w:szCs w:val="19"/>
        </w:rPr>
        <w:t xml:space="preserve">. </w:t>
      </w:r>
      <w:r w:rsidRPr="00A722F7">
        <w:rPr>
          <w:rFonts w:ascii="Times New Roman" w:hAnsi="Times New Roman"/>
          <w:sz w:val="19"/>
          <w:szCs w:val="19"/>
        </w:rPr>
        <w:t>BPS, State University of New York, Buffalo</w:t>
      </w:r>
      <w:r w:rsidR="00F851F0" w:rsidRPr="00A722F7">
        <w:rPr>
          <w:rFonts w:ascii="Times New Roman" w:hAnsi="Times New Roman"/>
          <w:sz w:val="19"/>
          <w:szCs w:val="19"/>
        </w:rPr>
        <w:t>;</w:t>
      </w:r>
      <w:r w:rsidR="002042B7" w:rsidRPr="00A722F7">
        <w:rPr>
          <w:rFonts w:ascii="Times New Roman" w:hAnsi="Times New Roman"/>
          <w:sz w:val="19"/>
          <w:szCs w:val="19"/>
        </w:rPr>
        <w:t xml:space="preserve"> </w:t>
      </w:r>
      <w:r w:rsidR="00DF2246" w:rsidRPr="00A722F7">
        <w:rPr>
          <w:rFonts w:ascii="Times New Roman" w:hAnsi="Times New Roman"/>
          <w:sz w:val="19"/>
          <w:szCs w:val="19"/>
        </w:rPr>
        <w:t>M.A</w:t>
      </w:r>
      <w:r w:rsidR="001E3520">
        <w:rPr>
          <w:rFonts w:ascii="Times New Roman" w:hAnsi="Times New Roman"/>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rFonts w:ascii="Times New Roman" w:hAnsi="Times New Roman"/>
          <w:sz w:val="19"/>
          <w:szCs w:val="19"/>
        </w:rPr>
        <w:fldChar w:fldCharType="end"/>
      </w:r>
      <w:r w:rsidR="00DF2246" w:rsidRPr="00A722F7">
        <w:rPr>
          <w:rFonts w:ascii="Times New Roman" w:hAnsi="Times New Roman"/>
          <w:sz w:val="19"/>
          <w:szCs w:val="19"/>
        </w:rPr>
        <w:t>.</w:t>
      </w:r>
      <w:r w:rsidR="00F851F0" w:rsidRPr="00A722F7">
        <w:rPr>
          <w:rFonts w:ascii="Times New Roman" w:hAnsi="Times New Roman"/>
          <w:sz w:val="19"/>
          <w:szCs w:val="19"/>
        </w:rPr>
        <w:t>,</w:t>
      </w:r>
      <w:r w:rsidR="00DF2246" w:rsidRPr="00A722F7">
        <w:rPr>
          <w:rFonts w:ascii="Times New Roman" w:hAnsi="Times New Roman"/>
          <w:sz w:val="19"/>
          <w:szCs w:val="19"/>
        </w:rPr>
        <w:t xml:space="preserve"> Prescott College.</w:t>
      </w:r>
      <w:r w:rsidR="001225C2" w:rsidRPr="00A722F7">
        <w:rPr>
          <w:rFonts w:ascii="Times New Roman" w:hAnsi="Times New Roman"/>
          <w:sz w:val="19"/>
          <w:szCs w:val="19"/>
        </w:rPr>
        <w:t xml:space="preserve"> </w:t>
      </w:r>
      <w:r w:rsidR="001225C2" w:rsidRPr="00A722F7">
        <w:rPr>
          <w:rFonts w:ascii="Times New Roman" w:hAnsi="Times New Roman"/>
          <w:i/>
          <w:sz w:val="19"/>
          <w:szCs w:val="19"/>
        </w:rPr>
        <w:t>2004</w:t>
      </w:r>
    </w:p>
    <w:p w:rsidR="00B333D5" w:rsidRPr="00A722F7" w:rsidRDefault="00B333D5" w:rsidP="004268B9">
      <w:pPr>
        <w:spacing w:line="120" w:lineRule="auto"/>
        <w:rPr>
          <w:rFonts w:ascii="Times New Roman" w:hAnsi="Times New Roman"/>
          <w:sz w:val="19"/>
          <w:szCs w:val="19"/>
        </w:rPr>
      </w:pPr>
    </w:p>
    <w:p w:rsidR="00B333D5" w:rsidRPr="00A722F7" w:rsidRDefault="00B333D5" w:rsidP="00B333D5">
      <w:pPr>
        <w:rPr>
          <w:rFonts w:ascii="Times New Roman" w:hAnsi="Times New Roman"/>
          <w:i/>
          <w:sz w:val="19"/>
          <w:szCs w:val="19"/>
        </w:rPr>
      </w:pPr>
      <w:r w:rsidRPr="00A722F7">
        <w:rPr>
          <w:rFonts w:ascii="Times New Roman" w:hAnsi="Times New Roman"/>
          <w:sz w:val="19"/>
          <w:szCs w:val="19"/>
        </w:rPr>
        <w:t>Rhonda French, Business Studies. BS, University of Maine at Machias; MBA, Thomas College.</w:t>
      </w:r>
      <w:r w:rsidR="001225C2" w:rsidRPr="00A722F7">
        <w:rPr>
          <w:rFonts w:ascii="Times New Roman" w:hAnsi="Times New Roman"/>
          <w:sz w:val="19"/>
          <w:szCs w:val="19"/>
        </w:rPr>
        <w:t xml:space="preserve"> </w:t>
      </w:r>
      <w:r w:rsidR="001225C2" w:rsidRPr="00A722F7">
        <w:rPr>
          <w:rFonts w:ascii="Times New Roman" w:hAnsi="Times New Roman"/>
          <w:i/>
          <w:sz w:val="19"/>
          <w:szCs w:val="19"/>
        </w:rPr>
        <w:t>1992</w:t>
      </w:r>
    </w:p>
    <w:p w:rsidR="00915517" w:rsidRPr="00A722F7" w:rsidRDefault="00915517" w:rsidP="004268B9">
      <w:pPr>
        <w:spacing w:line="120" w:lineRule="auto"/>
        <w:rPr>
          <w:rFonts w:ascii="Times New Roman" w:hAnsi="Times New Roman"/>
          <w:sz w:val="19"/>
          <w:szCs w:val="19"/>
        </w:rPr>
      </w:pPr>
    </w:p>
    <w:p w:rsidR="00BA51E7" w:rsidRPr="00A722F7" w:rsidRDefault="00BA51E7" w:rsidP="00BA51E7">
      <w:pPr>
        <w:rPr>
          <w:rFonts w:ascii="Times New Roman" w:hAnsi="Times New Roman"/>
          <w:i/>
          <w:sz w:val="19"/>
          <w:szCs w:val="19"/>
        </w:rPr>
      </w:pPr>
      <w:r w:rsidRPr="00A722F7">
        <w:rPr>
          <w:rFonts w:ascii="Times New Roman" w:hAnsi="Times New Roman"/>
          <w:sz w:val="19"/>
          <w:szCs w:val="19"/>
        </w:rPr>
        <w:t xml:space="preserve">Donna Geel, </w:t>
      </w:r>
      <w:r w:rsidR="0079055B" w:rsidRPr="00A722F7">
        <w:rPr>
          <w:rFonts w:ascii="Times New Roman" w:hAnsi="Times New Roman"/>
          <w:sz w:val="19"/>
          <w:szCs w:val="19"/>
        </w:rPr>
        <w:t>Assistant to the Academic Dean</w:t>
      </w:r>
      <w:r w:rsidRPr="00A722F7">
        <w:rPr>
          <w:rFonts w:ascii="Times New Roman" w:hAnsi="Times New Roman"/>
          <w:sz w:val="19"/>
          <w:szCs w:val="19"/>
        </w:rPr>
        <w:t>. AAS, Eastern Maine Vocational Technical Institute; AAS, Casco Bay College</w:t>
      </w:r>
      <w:r w:rsidR="006649B9" w:rsidRPr="00A722F7">
        <w:rPr>
          <w:rFonts w:ascii="Times New Roman" w:hAnsi="Times New Roman"/>
          <w:sz w:val="19"/>
          <w:szCs w:val="19"/>
        </w:rPr>
        <w:t>.</w:t>
      </w:r>
      <w:r w:rsidR="001225C2" w:rsidRPr="00A722F7">
        <w:rPr>
          <w:rFonts w:ascii="Times New Roman" w:hAnsi="Times New Roman"/>
          <w:sz w:val="19"/>
          <w:szCs w:val="19"/>
        </w:rPr>
        <w:t xml:space="preserve"> </w:t>
      </w:r>
      <w:r w:rsidR="001225C2" w:rsidRPr="00A722F7">
        <w:rPr>
          <w:rFonts w:ascii="Times New Roman" w:hAnsi="Times New Roman"/>
          <w:i/>
          <w:sz w:val="19"/>
          <w:szCs w:val="19"/>
        </w:rPr>
        <w:t>1994</w:t>
      </w:r>
    </w:p>
    <w:p w:rsidR="00A8339E" w:rsidRPr="00A722F7" w:rsidRDefault="00A8339E" w:rsidP="004268B9">
      <w:pPr>
        <w:spacing w:line="120" w:lineRule="auto"/>
        <w:rPr>
          <w:rFonts w:ascii="Times New Roman" w:hAnsi="Times New Roman"/>
          <w:sz w:val="19"/>
          <w:szCs w:val="19"/>
        </w:rPr>
      </w:pPr>
    </w:p>
    <w:p w:rsidR="00304CEF" w:rsidRPr="00A722F7" w:rsidRDefault="00304CEF" w:rsidP="00304CEF">
      <w:pPr>
        <w:rPr>
          <w:rFonts w:ascii="Times New Roman" w:hAnsi="Times New Roman"/>
          <w:i/>
          <w:sz w:val="19"/>
          <w:szCs w:val="19"/>
        </w:rPr>
      </w:pPr>
      <w:r w:rsidRPr="00A722F7">
        <w:rPr>
          <w:rFonts w:ascii="Times New Roman" w:hAnsi="Times New Roman"/>
          <w:sz w:val="19"/>
          <w:szCs w:val="19"/>
        </w:rPr>
        <w:t>Karen Gookin</w:t>
      </w:r>
      <w:r w:rsidR="00BE2642" w:rsidRPr="00A722F7">
        <w:rPr>
          <w:rFonts w:ascii="Times New Roman" w:hAnsi="Times New Roman"/>
          <w:sz w:val="19"/>
          <w:szCs w:val="19"/>
        </w:rPr>
        <w:t xml:space="preserve">, </w:t>
      </w:r>
      <w:r w:rsidRPr="00A722F7">
        <w:rPr>
          <w:rFonts w:ascii="Times New Roman" w:hAnsi="Times New Roman"/>
          <w:sz w:val="19"/>
          <w:szCs w:val="19"/>
        </w:rPr>
        <w:t>Director of Residential Life</w:t>
      </w:r>
      <w:r w:rsidR="009D75DF" w:rsidRPr="00A722F7">
        <w:rPr>
          <w:rFonts w:ascii="Times New Roman" w:hAnsi="Times New Roman"/>
          <w:sz w:val="19"/>
          <w:szCs w:val="19"/>
        </w:rPr>
        <w:t xml:space="preserve"> &amp; Student Activities</w:t>
      </w:r>
      <w:r w:rsidRPr="00A722F7">
        <w:rPr>
          <w:rFonts w:ascii="Times New Roman" w:hAnsi="Times New Roman"/>
          <w:sz w:val="19"/>
          <w:szCs w:val="19"/>
        </w:rPr>
        <w:t>. AAS, Washington County Community College.</w:t>
      </w:r>
      <w:r w:rsidR="001225C2" w:rsidRPr="00A722F7">
        <w:rPr>
          <w:rFonts w:ascii="Times New Roman" w:hAnsi="Times New Roman"/>
          <w:sz w:val="19"/>
          <w:szCs w:val="19"/>
        </w:rPr>
        <w:t xml:space="preserve"> </w:t>
      </w:r>
      <w:r w:rsidR="001225C2" w:rsidRPr="00A722F7">
        <w:rPr>
          <w:rFonts w:ascii="Times New Roman" w:hAnsi="Times New Roman"/>
          <w:i/>
          <w:sz w:val="19"/>
          <w:szCs w:val="19"/>
        </w:rPr>
        <w:t>2007</w:t>
      </w:r>
    </w:p>
    <w:p w:rsidR="00732D03" w:rsidRPr="00A722F7" w:rsidRDefault="00732D03" w:rsidP="004268B9">
      <w:pPr>
        <w:spacing w:line="120" w:lineRule="auto"/>
        <w:rPr>
          <w:rFonts w:ascii="Times New Roman" w:hAnsi="Times New Roman"/>
          <w:sz w:val="19"/>
          <w:szCs w:val="19"/>
        </w:rPr>
      </w:pPr>
    </w:p>
    <w:p w:rsidR="00340661" w:rsidRPr="00A722F7" w:rsidRDefault="003559E6" w:rsidP="00340661">
      <w:pPr>
        <w:rPr>
          <w:rFonts w:ascii="Times New Roman" w:hAnsi="Times New Roman"/>
          <w:i/>
          <w:sz w:val="19"/>
          <w:szCs w:val="19"/>
        </w:rPr>
      </w:pPr>
      <w:r w:rsidRPr="00A722F7">
        <w:rPr>
          <w:rFonts w:ascii="Times New Roman" w:hAnsi="Times New Roman"/>
          <w:sz w:val="19"/>
          <w:szCs w:val="19"/>
        </w:rPr>
        <w:t xml:space="preserve">Capt. </w:t>
      </w:r>
      <w:r w:rsidR="00340661" w:rsidRPr="00A722F7">
        <w:rPr>
          <w:rFonts w:ascii="Times New Roman" w:hAnsi="Times New Roman"/>
          <w:sz w:val="19"/>
          <w:szCs w:val="19"/>
        </w:rPr>
        <w:t>Rob Gordon, Admissions Counselor</w:t>
      </w:r>
      <w:r w:rsidR="00AF44BA" w:rsidRPr="00A722F7">
        <w:rPr>
          <w:rFonts w:ascii="Times New Roman" w:hAnsi="Times New Roman"/>
          <w:sz w:val="19"/>
          <w:szCs w:val="19"/>
        </w:rPr>
        <w:t>.</w:t>
      </w:r>
      <w:r w:rsidR="00340661" w:rsidRPr="00A722F7">
        <w:rPr>
          <w:rFonts w:ascii="Times New Roman" w:hAnsi="Times New Roman"/>
          <w:sz w:val="19"/>
          <w:szCs w:val="19"/>
        </w:rPr>
        <w:t xml:space="preserve"> AAS in Adventure Recreation &amp; Tourism, Washington County Community College; BS in Outdoor Recreation Management, University of Maine at Machias.</w:t>
      </w:r>
      <w:r w:rsidR="001225C2" w:rsidRPr="00A722F7">
        <w:rPr>
          <w:rFonts w:ascii="Times New Roman" w:hAnsi="Times New Roman"/>
          <w:sz w:val="19"/>
          <w:szCs w:val="19"/>
        </w:rPr>
        <w:t xml:space="preserve"> </w:t>
      </w:r>
      <w:r w:rsidR="001225C2" w:rsidRPr="00A722F7">
        <w:rPr>
          <w:rFonts w:ascii="Times New Roman" w:hAnsi="Times New Roman"/>
          <w:i/>
          <w:sz w:val="19"/>
          <w:szCs w:val="19"/>
        </w:rPr>
        <w:t>2011</w:t>
      </w:r>
    </w:p>
    <w:p w:rsidR="00BA51E7" w:rsidRPr="00A722F7" w:rsidRDefault="00BA51E7" w:rsidP="004268B9">
      <w:pPr>
        <w:spacing w:line="120" w:lineRule="auto"/>
        <w:rPr>
          <w:rFonts w:ascii="Times New Roman" w:hAnsi="Times New Roman"/>
          <w:sz w:val="19"/>
          <w:szCs w:val="19"/>
        </w:rPr>
      </w:pPr>
    </w:p>
    <w:p w:rsidR="00304CEF" w:rsidRPr="00A722F7" w:rsidRDefault="007F15D2" w:rsidP="00304CEF">
      <w:pPr>
        <w:rPr>
          <w:rFonts w:ascii="Times New Roman" w:hAnsi="Times New Roman"/>
          <w:i/>
          <w:sz w:val="19"/>
          <w:szCs w:val="19"/>
        </w:rPr>
      </w:pPr>
      <w:r w:rsidRPr="00A722F7">
        <w:rPr>
          <w:rFonts w:ascii="Times New Roman" w:hAnsi="Times New Roman"/>
          <w:sz w:val="19"/>
          <w:szCs w:val="19"/>
        </w:rPr>
        <w:t>Melbourne</w:t>
      </w:r>
      <w:r w:rsidR="00304CEF" w:rsidRPr="00A722F7">
        <w:rPr>
          <w:rFonts w:ascii="Times New Roman" w:hAnsi="Times New Roman"/>
          <w:sz w:val="19"/>
          <w:szCs w:val="19"/>
        </w:rPr>
        <w:t xml:space="preserve"> Greenlaw, </w:t>
      </w:r>
      <w:r w:rsidR="00354073" w:rsidRPr="00A722F7">
        <w:rPr>
          <w:rFonts w:ascii="Times New Roman" w:hAnsi="Times New Roman"/>
          <w:sz w:val="19"/>
          <w:szCs w:val="19"/>
        </w:rPr>
        <w:t xml:space="preserve">Facilities </w:t>
      </w:r>
      <w:r w:rsidR="006649B9" w:rsidRPr="00A722F7">
        <w:rPr>
          <w:rFonts w:ascii="Times New Roman" w:hAnsi="Times New Roman"/>
          <w:sz w:val="19"/>
          <w:szCs w:val="19"/>
        </w:rPr>
        <w:t xml:space="preserve">Maintenance </w:t>
      </w:r>
      <w:r w:rsidR="00354073" w:rsidRPr="00A722F7">
        <w:rPr>
          <w:rFonts w:ascii="Times New Roman" w:hAnsi="Times New Roman"/>
          <w:sz w:val="19"/>
          <w:szCs w:val="19"/>
        </w:rPr>
        <w:t>Specialist I.</w:t>
      </w:r>
      <w:r w:rsidR="00304CEF" w:rsidRPr="00A722F7">
        <w:rPr>
          <w:rFonts w:ascii="Times New Roman" w:hAnsi="Times New Roman"/>
          <w:sz w:val="19"/>
          <w:szCs w:val="19"/>
        </w:rPr>
        <w:t xml:space="preserve"> Certificate, Washington County Technical College; State of Maine High Pressure Boiler Operators License.</w:t>
      </w:r>
      <w:r w:rsidR="001225C2" w:rsidRPr="00A722F7">
        <w:rPr>
          <w:rFonts w:ascii="Times New Roman" w:hAnsi="Times New Roman"/>
          <w:sz w:val="19"/>
          <w:szCs w:val="19"/>
        </w:rPr>
        <w:t xml:space="preserve"> </w:t>
      </w:r>
      <w:r w:rsidR="001225C2" w:rsidRPr="00A722F7">
        <w:rPr>
          <w:rFonts w:ascii="Times New Roman" w:hAnsi="Times New Roman"/>
          <w:i/>
          <w:sz w:val="19"/>
          <w:szCs w:val="19"/>
        </w:rPr>
        <w:t>1997</w:t>
      </w:r>
    </w:p>
    <w:p w:rsidR="004C3286" w:rsidRPr="00A722F7" w:rsidRDefault="004C3286" w:rsidP="004268B9">
      <w:pPr>
        <w:spacing w:line="120" w:lineRule="auto"/>
        <w:rPr>
          <w:rFonts w:ascii="Times New Roman" w:hAnsi="Times New Roman"/>
          <w:sz w:val="19"/>
          <w:szCs w:val="19"/>
        </w:rPr>
      </w:pPr>
    </w:p>
    <w:p w:rsidR="003B53F2" w:rsidRPr="003B53F2" w:rsidRDefault="003B53F2" w:rsidP="00B333D5">
      <w:pPr>
        <w:rPr>
          <w:rFonts w:ascii="Times New Roman" w:hAnsi="Times New Roman"/>
          <w:i/>
          <w:sz w:val="19"/>
          <w:szCs w:val="19"/>
        </w:rPr>
      </w:pPr>
      <w:r>
        <w:rPr>
          <w:rFonts w:ascii="Times New Roman" w:hAnsi="Times New Roman"/>
          <w:sz w:val="19"/>
          <w:szCs w:val="19"/>
        </w:rPr>
        <w:t>Leigh-Ann Hanson, Accounting Assistant II.</w:t>
      </w:r>
      <w:r w:rsidR="00D3410C">
        <w:rPr>
          <w:rFonts w:ascii="Times New Roman" w:hAnsi="Times New Roman"/>
          <w:sz w:val="19"/>
          <w:szCs w:val="19"/>
        </w:rPr>
        <w:t xml:space="preserve"> AAS, Business Management, Washington County Community College.</w:t>
      </w:r>
      <w:r>
        <w:rPr>
          <w:rFonts w:ascii="Times New Roman" w:hAnsi="Times New Roman"/>
          <w:sz w:val="19"/>
          <w:szCs w:val="19"/>
        </w:rPr>
        <w:t xml:space="preserve"> </w:t>
      </w:r>
      <w:r>
        <w:rPr>
          <w:rFonts w:ascii="Times New Roman" w:hAnsi="Times New Roman"/>
          <w:i/>
          <w:sz w:val="19"/>
          <w:szCs w:val="19"/>
        </w:rPr>
        <w:t>2019</w:t>
      </w:r>
    </w:p>
    <w:p w:rsidR="003B53F2" w:rsidRDefault="003B53F2" w:rsidP="004268B9">
      <w:pPr>
        <w:spacing w:line="120" w:lineRule="auto"/>
        <w:rPr>
          <w:rFonts w:ascii="Times New Roman" w:hAnsi="Times New Roman"/>
          <w:sz w:val="19"/>
          <w:szCs w:val="19"/>
        </w:rPr>
      </w:pPr>
    </w:p>
    <w:p w:rsidR="000A4551" w:rsidRPr="00A722F7" w:rsidRDefault="000A4551" w:rsidP="00B333D5">
      <w:pPr>
        <w:rPr>
          <w:rFonts w:ascii="Times New Roman" w:hAnsi="Times New Roman"/>
          <w:i/>
          <w:sz w:val="19"/>
          <w:szCs w:val="19"/>
        </w:rPr>
      </w:pPr>
      <w:r w:rsidRPr="00A722F7">
        <w:rPr>
          <w:rFonts w:ascii="Times New Roman" w:hAnsi="Times New Roman"/>
          <w:sz w:val="19"/>
          <w:szCs w:val="19"/>
        </w:rPr>
        <w:t>Floyd Holmes, HVAC Technician.</w:t>
      </w:r>
      <w:r w:rsidR="00C24024" w:rsidRPr="00A722F7">
        <w:rPr>
          <w:rFonts w:ascii="Times New Roman" w:hAnsi="Times New Roman"/>
          <w:sz w:val="19"/>
          <w:szCs w:val="19"/>
        </w:rPr>
        <w:t xml:space="preserve"> </w:t>
      </w:r>
      <w:r w:rsidR="008B2DCC" w:rsidRPr="00A722F7">
        <w:rPr>
          <w:rFonts w:ascii="Times New Roman" w:hAnsi="Times New Roman"/>
          <w:sz w:val="19"/>
          <w:szCs w:val="19"/>
        </w:rPr>
        <w:t xml:space="preserve">Certificate, Plumbing Technology and Heating Technology, Washington County Technical College; Diploma, Construction Technology, Washington County Technical College; </w:t>
      </w:r>
      <w:r w:rsidRPr="00A722F7">
        <w:rPr>
          <w:rFonts w:ascii="Times New Roman" w:hAnsi="Times New Roman"/>
          <w:sz w:val="19"/>
          <w:szCs w:val="19"/>
        </w:rPr>
        <w:t>Master Oil Burner Technician; Propane and Natural Gas License; Class B Driver’s License with HAZMAT endorsement.</w:t>
      </w:r>
      <w:r w:rsidR="001225C2" w:rsidRPr="00A722F7">
        <w:rPr>
          <w:rFonts w:ascii="Times New Roman" w:hAnsi="Times New Roman"/>
          <w:sz w:val="19"/>
          <w:szCs w:val="19"/>
        </w:rPr>
        <w:t xml:space="preserve"> </w:t>
      </w:r>
      <w:r w:rsidR="001225C2" w:rsidRPr="00A722F7">
        <w:rPr>
          <w:rFonts w:ascii="Times New Roman" w:hAnsi="Times New Roman"/>
          <w:i/>
          <w:sz w:val="19"/>
          <w:szCs w:val="19"/>
        </w:rPr>
        <w:t>2013</w:t>
      </w:r>
    </w:p>
    <w:p w:rsidR="000A4551" w:rsidRPr="00A722F7" w:rsidRDefault="000A4551" w:rsidP="004268B9">
      <w:pPr>
        <w:spacing w:line="120" w:lineRule="auto"/>
        <w:rPr>
          <w:rFonts w:ascii="Times New Roman" w:hAnsi="Times New Roman"/>
          <w:sz w:val="19"/>
          <w:szCs w:val="19"/>
        </w:rPr>
      </w:pPr>
    </w:p>
    <w:p w:rsidR="009D1457" w:rsidRPr="00A722F7" w:rsidRDefault="009D1457" w:rsidP="00B333D5">
      <w:pPr>
        <w:rPr>
          <w:rFonts w:ascii="Times New Roman" w:hAnsi="Times New Roman"/>
          <w:i/>
          <w:sz w:val="19"/>
          <w:szCs w:val="19"/>
        </w:rPr>
      </w:pPr>
      <w:r w:rsidRPr="00A722F7">
        <w:rPr>
          <w:rFonts w:ascii="Times New Roman" w:hAnsi="Times New Roman"/>
          <w:sz w:val="19"/>
          <w:szCs w:val="19"/>
        </w:rPr>
        <w:t xml:space="preserve">Kevin Howland, </w:t>
      </w:r>
      <w:r w:rsidR="00354073" w:rsidRPr="00A722F7">
        <w:rPr>
          <w:rFonts w:ascii="Times New Roman" w:hAnsi="Times New Roman"/>
          <w:sz w:val="19"/>
          <w:szCs w:val="19"/>
        </w:rPr>
        <w:t>Heavy Equipment Maintenance</w:t>
      </w:r>
      <w:r w:rsidRPr="00A722F7">
        <w:rPr>
          <w:rFonts w:ascii="Times New Roman" w:hAnsi="Times New Roman"/>
          <w:sz w:val="19"/>
          <w:szCs w:val="19"/>
        </w:rPr>
        <w:t>. Certificate, Washington County Community College.</w:t>
      </w:r>
      <w:r w:rsidR="001225C2" w:rsidRPr="00A722F7">
        <w:rPr>
          <w:rFonts w:ascii="Times New Roman" w:hAnsi="Times New Roman"/>
          <w:sz w:val="19"/>
          <w:szCs w:val="19"/>
        </w:rPr>
        <w:t xml:space="preserve"> </w:t>
      </w:r>
      <w:r w:rsidR="001225C2" w:rsidRPr="00A722F7">
        <w:rPr>
          <w:rFonts w:ascii="Times New Roman" w:hAnsi="Times New Roman"/>
          <w:i/>
          <w:sz w:val="19"/>
          <w:szCs w:val="19"/>
        </w:rPr>
        <w:t>2008</w:t>
      </w:r>
    </w:p>
    <w:p w:rsidR="00CC5A4D" w:rsidRPr="00A722F7" w:rsidRDefault="00CC5A4D" w:rsidP="004268B9">
      <w:pPr>
        <w:spacing w:line="120" w:lineRule="auto"/>
        <w:rPr>
          <w:rFonts w:ascii="Times New Roman" w:hAnsi="Times New Roman"/>
          <w:sz w:val="19"/>
          <w:szCs w:val="19"/>
        </w:rPr>
      </w:pPr>
    </w:p>
    <w:p w:rsidR="00D3410C" w:rsidRDefault="00D3410C" w:rsidP="00CC5A4D">
      <w:pPr>
        <w:pStyle w:val="PlainText"/>
        <w:rPr>
          <w:rFonts w:ascii="Times New Roman" w:hAnsi="Times New Roman"/>
          <w:sz w:val="19"/>
          <w:szCs w:val="19"/>
        </w:rPr>
      </w:pPr>
    </w:p>
    <w:p w:rsidR="00D3410C" w:rsidRDefault="00D3410C" w:rsidP="00CC5A4D">
      <w:pPr>
        <w:pStyle w:val="PlainText"/>
        <w:rPr>
          <w:rFonts w:ascii="Times New Roman" w:hAnsi="Times New Roman"/>
          <w:sz w:val="19"/>
          <w:szCs w:val="19"/>
        </w:rPr>
      </w:pPr>
    </w:p>
    <w:p w:rsidR="00CC5A4D" w:rsidRPr="00A722F7" w:rsidRDefault="00724087" w:rsidP="00CC5A4D">
      <w:pPr>
        <w:pStyle w:val="PlainText"/>
        <w:rPr>
          <w:rFonts w:ascii="Times New Roman" w:hAnsi="Times New Roman"/>
          <w:i/>
          <w:sz w:val="19"/>
          <w:szCs w:val="19"/>
        </w:rPr>
      </w:pPr>
      <w:r w:rsidRPr="00A722F7">
        <w:rPr>
          <w:rFonts w:ascii="Times New Roman" w:hAnsi="Times New Roman"/>
          <w:sz w:val="19"/>
          <w:szCs w:val="19"/>
        </w:rPr>
        <w:t>Greg</w:t>
      </w:r>
      <w:r w:rsidR="00435F64" w:rsidRPr="00A722F7">
        <w:rPr>
          <w:rFonts w:ascii="Times New Roman" w:hAnsi="Times New Roman"/>
          <w:sz w:val="19"/>
          <w:szCs w:val="19"/>
        </w:rPr>
        <w:t xml:space="preserve"> Johnson</w:t>
      </w:r>
      <w:r w:rsidRPr="00A722F7">
        <w:rPr>
          <w:rFonts w:ascii="Times New Roman" w:hAnsi="Times New Roman"/>
          <w:sz w:val="19"/>
          <w:szCs w:val="19"/>
        </w:rPr>
        <w:t xml:space="preserve">, Powersport </w:t>
      </w:r>
      <w:r w:rsidR="003808ED" w:rsidRPr="00A722F7">
        <w:rPr>
          <w:rFonts w:ascii="Times New Roman" w:hAnsi="Times New Roman"/>
          <w:sz w:val="19"/>
          <w:szCs w:val="19"/>
        </w:rPr>
        <w:t>Equipment/</w:t>
      </w:r>
      <w:r w:rsidRPr="00A722F7">
        <w:rPr>
          <w:rFonts w:ascii="Times New Roman" w:hAnsi="Times New Roman"/>
          <w:sz w:val="19"/>
          <w:szCs w:val="19"/>
        </w:rPr>
        <w:t>Small Engine</w:t>
      </w:r>
      <w:r w:rsidR="003808ED" w:rsidRPr="00A722F7">
        <w:rPr>
          <w:rFonts w:ascii="Times New Roman" w:hAnsi="Times New Roman"/>
          <w:sz w:val="19"/>
          <w:szCs w:val="19"/>
        </w:rPr>
        <w:t xml:space="preserve"> Technician</w:t>
      </w:r>
      <w:r w:rsidRPr="00A722F7">
        <w:rPr>
          <w:rFonts w:ascii="Times New Roman" w:hAnsi="Times New Roman"/>
          <w:sz w:val="19"/>
          <w:szCs w:val="19"/>
        </w:rPr>
        <w:t>.</w:t>
      </w:r>
      <w:r w:rsidR="0017087B" w:rsidRPr="00A722F7">
        <w:rPr>
          <w:rFonts w:ascii="Times New Roman" w:hAnsi="Times New Roman"/>
          <w:sz w:val="19"/>
          <w:szCs w:val="19"/>
        </w:rPr>
        <w:t xml:space="preserve">  </w:t>
      </w:r>
      <w:r w:rsidR="008B2DCC" w:rsidRPr="00A722F7">
        <w:rPr>
          <w:rFonts w:ascii="Times New Roman" w:hAnsi="Times New Roman"/>
          <w:sz w:val="19"/>
          <w:szCs w:val="19"/>
        </w:rPr>
        <w:t xml:space="preserve">Certificate, Marine Painting, Washington County Technical College; </w:t>
      </w:r>
      <w:r w:rsidR="002B1BE1" w:rsidRPr="00A722F7">
        <w:rPr>
          <w:rFonts w:ascii="Times New Roman" w:hAnsi="Times New Roman"/>
          <w:sz w:val="19"/>
          <w:szCs w:val="19"/>
        </w:rPr>
        <w:t>Master Service Technician, Diagnostics, Theory and General Knowledge, Products, Repowering, Failure Analysis &amp; Warranty; Bronze Level Technician; Gold Master Wrench</w:t>
      </w:r>
      <w:r w:rsidR="00C8708F" w:rsidRPr="00A722F7">
        <w:rPr>
          <w:rFonts w:ascii="Times New Roman" w:hAnsi="Times New Roman"/>
          <w:sz w:val="19"/>
          <w:szCs w:val="19"/>
        </w:rPr>
        <w:t>;</w:t>
      </w:r>
      <w:r w:rsidR="002B1BE1" w:rsidRPr="00A722F7">
        <w:rPr>
          <w:rFonts w:ascii="Times New Roman" w:hAnsi="Times New Roman"/>
          <w:sz w:val="19"/>
          <w:szCs w:val="19"/>
        </w:rPr>
        <w:t xml:space="preserve"> Small Engine Technician; Four Stroke Engine Technician; Two Stroke Engine Technician; Certification, Ski-doo Technician, Outboard Mechanic, </w:t>
      </w:r>
      <w:r w:rsidR="00DE7BD1" w:rsidRPr="00A722F7">
        <w:rPr>
          <w:rFonts w:ascii="Times New Roman" w:hAnsi="Times New Roman"/>
          <w:sz w:val="19"/>
          <w:szCs w:val="19"/>
        </w:rPr>
        <w:t>Husqvarna Service Technician, ATV, Snowmobile, and PWC Technician, Marine and Ind</w:t>
      </w:r>
      <w:r w:rsidR="00EF25EA" w:rsidRPr="00A722F7">
        <w:rPr>
          <w:rFonts w:ascii="Times New Roman" w:hAnsi="Times New Roman"/>
          <w:sz w:val="19"/>
          <w:szCs w:val="19"/>
        </w:rPr>
        <w:t>ustrial Coatings.</w:t>
      </w:r>
      <w:r w:rsidR="001225C2" w:rsidRPr="00A722F7">
        <w:rPr>
          <w:rFonts w:ascii="Times New Roman" w:hAnsi="Times New Roman"/>
          <w:sz w:val="19"/>
          <w:szCs w:val="19"/>
        </w:rPr>
        <w:t xml:space="preserve"> </w:t>
      </w:r>
      <w:r w:rsidR="001225C2" w:rsidRPr="00A722F7">
        <w:rPr>
          <w:rFonts w:ascii="Times New Roman" w:hAnsi="Times New Roman"/>
          <w:i/>
          <w:sz w:val="19"/>
          <w:szCs w:val="19"/>
        </w:rPr>
        <w:t>2013</w:t>
      </w:r>
    </w:p>
    <w:p w:rsidR="00D3410C" w:rsidRDefault="00D3410C" w:rsidP="00D3410C">
      <w:pPr>
        <w:spacing w:line="120" w:lineRule="auto"/>
        <w:rPr>
          <w:rFonts w:ascii="Times New Roman" w:hAnsi="Times New Roman"/>
          <w:sz w:val="19"/>
          <w:szCs w:val="19"/>
        </w:rPr>
      </w:pPr>
    </w:p>
    <w:p w:rsidR="002A5608" w:rsidRPr="00A722F7" w:rsidRDefault="002A5608" w:rsidP="00304CEF">
      <w:pPr>
        <w:rPr>
          <w:rFonts w:ascii="Times New Roman" w:hAnsi="Times New Roman"/>
          <w:i/>
          <w:sz w:val="19"/>
          <w:szCs w:val="19"/>
        </w:rPr>
      </w:pPr>
      <w:r w:rsidRPr="00A722F7">
        <w:rPr>
          <w:rFonts w:ascii="Times New Roman" w:hAnsi="Times New Roman"/>
          <w:sz w:val="19"/>
          <w:szCs w:val="19"/>
        </w:rPr>
        <w:t>Elisa LaPointe, Enrollment Services Representative.  BS, Business Education/ Admin</w:t>
      </w:r>
      <w:r w:rsidR="00491510" w:rsidRPr="00A722F7">
        <w:rPr>
          <w:rFonts w:ascii="Times New Roman" w:hAnsi="Times New Roman"/>
          <w:sz w:val="19"/>
          <w:szCs w:val="19"/>
        </w:rPr>
        <w:t>istration, Husson University; ME</w:t>
      </w:r>
      <w:r w:rsidRPr="00A722F7">
        <w:rPr>
          <w:rFonts w:ascii="Times New Roman" w:hAnsi="Times New Roman"/>
          <w:sz w:val="19"/>
          <w:szCs w:val="19"/>
        </w:rPr>
        <w:t>d, Curriculum and Instruction, National Louis University.</w:t>
      </w:r>
      <w:r w:rsidR="001225C2" w:rsidRPr="00A722F7">
        <w:rPr>
          <w:rFonts w:ascii="Times New Roman" w:hAnsi="Times New Roman"/>
          <w:sz w:val="19"/>
          <w:szCs w:val="19"/>
        </w:rPr>
        <w:t xml:space="preserve"> </w:t>
      </w:r>
      <w:r w:rsidR="001225C2" w:rsidRPr="00A722F7">
        <w:rPr>
          <w:rFonts w:ascii="Times New Roman" w:hAnsi="Times New Roman"/>
          <w:i/>
          <w:sz w:val="19"/>
          <w:szCs w:val="19"/>
        </w:rPr>
        <w:t>2016</w:t>
      </w:r>
    </w:p>
    <w:p w:rsidR="00304CEF" w:rsidRPr="00A722F7" w:rsidRDefault="00304CEF" w:rsidP="004268B9">
      <w:pPr>
        <w:spacing w:line="120" w:lineRule="auto"/>
        <w:rPr>
          <w:rFonts w:ascii="Times New Roman" w:hAnsi="Times New Roman"/>
          <w:sz w:val="19"/>
          <w:szCs w:val="19"/>
        </w:rPr>
      </w:pPr>
    </w:p>
    <w:p w:rsidR="0018477C" w:rsidRPr="00A722F7" w:rsidRDefault="00304CEF" w:rsidP="00B333D5">
      <w:pPr>
        <w:rPr>
          <w:rFonts w:ascii="Times New Roman" w:hAnsi="Times New Roman"/>
          <w:i/>
          <w:sz w:val="19"/>
          <w:szCs w:val="19"/>
        </w:rPr>
      </w:pPr>
      <w:r w:rsidRPr="00A722F7">
        <w:rPr>
          <w:rFonts w:ascii="Times New Roman" w:hAnsi="Times New Roman"/>
          <w:sz w:val="19"/>
          <w:szCs w:val="19"/>
        </w:rPr>
        <w:t xml:space="preserve">John Leavitt, </w:t>
      </w:r>
      <w:r w:rsidR="00354073" w:rsidRPr="00A722F7">
        <w:rPr>
          <w:rFonts w:ascii="Times New Roman" w:hAnsi="Times New Roman"/>
          <w:sz w:val="19"/>
          <w:szCs w:val="19"/>
        </w:rPr>
        <w:t xml:space="preserve">Librarian I. </w:t>
      </w:r>
      <w:r w:rsidRPr="00A722F7">
        <w:rPr>
          <w:rFonts w:ascii="Times New Roman" w:hAnsi="Times New Roman"/>
          <w:sz w:val="19"/>
          <w:szCs w:val="19"/>
        </w:rPr>
        <w:t>BFA, Portland School of Art.</w:t>
      </w:r>
      <w:r w:rsidR="001225C2" w:rsidRPr="00A722F7">
        <w:rPr>
          <w:rFonts w:ascii="Times New Roman" w:hAnsi="Times New Roman"/>
          <w:sz w:val="19"/>
          <w:szCs w:val="19"/>
        </w:rPr>
        <w:t xml:space="preserve"> </w:t>
      </w:r>
      <w:r w:rsidR="001225C2" w:rsidRPr="00A722F7">
        <w:rPr>
          <w:rFonts w:ascii="Times New Roman" w:hAnsi="Times New Roman"/>
          <w:i/>
          <w:sz w:val="19"/>
          <w:szCs w:val="19"/>
        </w:rPr>
        <w:t>2002</w:t>
      </w:r>
    </w:p>
    <w:p w:rsidR="0018477C" w:rsidRPr="00A722F7" w:rsidRDefault="0018477C" w:rsidP="004268B9">
      <w:pPr>
        <w:spacing w:line="120" w:lineRule="auto"/>
        <w:rPr>
          <w:rFonts w:ascii="Times New Roman" w:hAnsi="Times New Roman"/>
          <w:sz w:val="19"/>
          <w:szCs w:val="19"/>
        </w:rPr>
      </w:pPr>
    </w:p>
    <w:p w:rsidR="008B07E1" w:rsidRPr="00A722F7" w:rsidRDefault="008B07E1" w:rsidP="008B07E1">
      <w:pPr>
        <w:rPr>
          <w:rFonts w:ascii="Times New Roman" w:hAnsi="Times New Roman"/>
          <w:i/>
          <w:sz w:val="19"/>
          <w:szCs w:val="19"/>
        </w:rPr>
      </w:pPr>
      <w:r w:rsidRPr="00A722F7">
        <w:rPr>
          <w:rFonts w:ascii="Times New Roman" w:hAnsi="Times New Roman"/>
          <w:sz w:val="19"/>
          <w:szCs w:val="19"/>
        </w:rPr>
        <w:t xml:space="preserve">Robyn </w:t>
      </w:r>
      <w:r w:rsidR="002744B5" w:rsidRPr="00A722F7">
        <w:rPr>
          <w:rFonts w:ascii="Times New Roman" w:hAnsi="Times New Roman"/>
          <w:sz w:val="19"/>
          <w:szCs w:val="19"/>
        </w:rPr>
        <w:t xml:space="preserve">N. </w:t>
      </w:r>
      <w:r w:rsidRPr="00A722F7">
        <w:rPr>
          <w:rFonts w:ascii="Times New Roman" w:hAnsi="Times New Roman"/>
          <w:sz w:val="19"/>
          <w:szCs w:val="19"/>
        </w:rPr>
        <w:t xml:space="preserve">Leighton, </w:t>
      </w:r>
      <w:r w:rsidR="000A1E59" w:rsidRPr="00A722F7">
        <w:rPr>
          <w:rFonts w:ascii="Times New Roman" w:hAnsi="Times New Roman"/>
          <w:sz w:val="19"/>
          <w:szCs w:val="19"/>
        </w:rPr>
        <w:t>Executive Assistant to the President/HR Coordinator</w:t>
      </w:r>
      <w:r w:rsidRPr="00A722F7">
        <w:rPr>
          <w:rFonts w:ascii="Times New Roman" w:hAnsi="Times New Roman"/>
          <w:sz w:val="19"/>
          <w:szCs w:val="19"/>
        </w:rPr>
        <w:t>.  AAS,</w:t>
      </w:r>
      <w:r w:rsidR="00AC5897" w:rsidRPr="00A722F7">
        <w:rPr>
          <w:rFonts w:ascii="Times New Roman" w:hAnsi="Times New Roman"/>
          <w:sz w:val="19"/>
          <w:szCs w:val="19"/>
        </w:rPr>
        <w:t xml:space="preserve"> Business Management,</w:t>
      </w:r>
      <w:r w:rsidRPr="00A722F7">
        <w:rPr>
          <w:rFonts w:ascii="Times New Roman" w:hAnsi="Times New Roman"/>
          <w:sz w:val="19"/>
          <w:szCs w:val="19"/>
        </w:rPr>
        <w:t xml:space="preserve"> Washington County Community College</w:t>
      </w:r>
      <w:r w:rsidR="009161E8" w:rsidRPr="00A722F7">
        <w:rPr>
          <w:rFonts w:ascii="Times New Roman" w:hAnsi="Times New Roman"/>
          <w:sz w:val="19"/>
          <w:szCs w:val="19"/>
        </w:rPr>
        <w:t>; BS,</w:t>
      </w:r>
      <w:r w:rsidR="00AC5897" w:rsidRPr="00A722F7">
        <w:rPr>
          <w:rFonts w:ascii="Times New Roman" w:hAnsi="Times New Roman"/>
          <w:sz w:val="19"/>
          <w:szCs w:val="19"/>
        </w:rPr>
        <w:t xml:space="preserve"> Business Administration: Accounting,</w:t>
      </w:r>
      <w:r w:rsidR="009161E8" w:rsidRPr="00A722F7">
        <w:rPr>
          <w:rFonts w:ascii="Times New Roman" w:hAnsi="Times New Roman"/>
          <w:sz w:val="19"/>
          <w:szCs w:val="19"/>
        </w:rPr>
        <w:t xml:space="preserve"> St. Joseph’s College</w:t>
      </w:r>
      <w:r w:rsidR="00732D03" w:rsidRPr="00A722F7">
        <w:rPr>
          <w:rFonts w:ascii="Times New Roman" w:hAnsi="Times New Roman"/>
          <w:sz w:val="19"/>
          <w:szCs w:val="19"/>
        </w:rPr>
        <w:t>; MBA</w:t>
      </w:r>
      <w:r w:rsidR="00B268CC" w:rsidRPr="00A722F7">
        <w:rPr>
          <w:rFonts w:ascii="Times New Roman" w:hAnsi="Times New Roman"/>
          <w:sz w:val="19"/>
          <w:szCs w:val="19"/>
        </w:rPr>
        <w:t>, Husson University</w:t>
      </w:r>
      <w:r w:rsidR="009161E8" w:rsidRPr="00A722F7">
        <w:rPr>
          <w:rFonts w:ascii="Times New Roman" w:hAnsi="Times New Roman"/>
          <w:sz w:val="19"/>
          <w:szCs w:val="19"/>
        </w:rPr>
        <w:t>.</w:t>
      </w:r>
      <w:r w:rsidR="001225C2" w:rsidRPr="00A722F7">
        <w:rPr>
          <w:rFonts w:ascii="Times New Roman" w:hAnsi="Times New Roman"/>
          <w:sz w:val="19"/>
          <w:szCs w:val="19"/>
        </w:rPr>
        <w:t xml:space="preserve"> </w:t>
      </w:r>
      <w:r w:rsidR="00D3410C">
        <w:rPr>
          <w:rFonts w:ascii="Times New Roman" w:hAnsi="Times New Roman"/>
          <w:i/>
          <w:sz w:val="19"/>
          <w:szCs w:val="19"/>
        </w:rPr>
        <w:t>2011</w:t>
      </w:r>
    </w:p>
    <w:p w:rsidR="00943A1C" w:rsidRPr="00A722F7" w:rsidRDefault="00943A1C" w:rsidP="004268B9">
      <w:pPr>
        <w:spacing w:line="120" w:lineRule="auto"/>
        <w:rPr>
          <w:rFonts w:ascii="Times New Roman" w:hAnsi="Times New Roman"/>
          <w:sz w:val="19"/>
          <w:szCs w:val="19"/>
        </w:rPr>
      </w:pPr>
    </w:p>
    <w:p w:rsidR="00304CEF" w:rsidRPr="00A722F7" w:rsidRDefault="00304CEF" w:rsidP="00B333D5">
      <w:pPr>
        <w:rPr>
          <w:rFonts w:ascii="Times New Roman" w:hAnsi="Times New Roman"/>
          <w:i/>
          <w:sz w:val="19"/>
          <w:szCs w:val="19"/>
        </w:rPr>
      </w:pPr>
      <w:r w:rsidRPr="00A722F7">
        <w:rPr>
          <w:rFonts w:ascii="Times New Roman" w:hAnsi="Times New Roman"/>
          <w:sz w:val="19"/>
          <w:szCs w:val="19"/>
        </w:rPr>
        <w:t xml:space="preserve">Carol Lerke, </w:t>
      </w:r>
      <w:r w:rsidR="00D0563B" w:rsidRPr="00A722F7">
        <w:rPr>
          <w:rFonts w:ascii="Times New Roman" w:hAnsi="Times New Roman"/>
          <w:sz w:val="19"/>
          <w:szCs w:val="19"/>
        </w:rPr>
        <w:t>Dining Hall Manager</w:t>
      </w:r>
      <w:r w:rsidRPr="00A722F7">
        <w:rPr>
          <w:rFonts w:ascii="Times New Roman" w:hAnsi="Times New Roman"/>
          <w:sz w:val="19"/>
          <w:szCs w:val="19"/>
        </w:rPr>
        <w:t xml:space="preserve">. </w:t>
      </w:r>
      <w:r w:rsidR="00D97452" w:rsidRPr="00A722F7">
        <w:rPr>
          <w:rFonts w:ascii="Times New Roman" w:hAnsi="Times New Roman"/>
          <w:sz w:val="19"/>
          <w:szCs w:val="19"/>
        </w:rPr>
        <w:t xml:space="preserve">Certificate, Washington County Vocational Technical Institute, </w:t>
      </w:r>
      <w:r w:rsidRPr="00A722F7">
        <w:rPr>
          <w:rFonts w:ascii="Times New Roman" w:hAnsi="Times New Roman"/>
          <w:sz w:val="19"/>
          <w:szCs w:val="19"/>
        </w:rPr>
        <w:t>AAS, Washington County Technical Col</w:t>
      </w:r>
      <w:r w:rsidR="00400771" w:rsidRPr="00A722F7">
        <w:rPr>
          <w:rFonts w:ascii="Times New Roman" w:hAnsi="Times New Roman"/>
          <w:sz w:val="19"/>
          <w:szCs w:val="19"/>
        </w:rPr>
        <w:t>lege; Sanitation Certificate</w:t>
      </w:r>
      <w:r w:rsidR="00031B2A" w:rsidRPr="00A722F7">
        <w:rPr>
          <w:rFonts w:ascii="Times New Roman" w:hAnsi="Times New Roman"/>
          <w:sz w:val="19"/>
          <w:szCs w:val="19"/>
        </w:rPr>
        <w:t>.</w:t>
      </w:r>
      <w:r w:rsidR="001225C2" w:rsidRPr="00A722F7">
        <w:rPr>
          <w:rFonts w:ascii="Times New Roman" w:hAnsi="Times New Roman"/>
          <w:sz w:val="19"/>
          <w:szCs w:val="19"/>
        </w:rPr>
        <w:t xml:space="preserve"> </w:t>
      </w:r>
      <w:r w:rsidR="001225C2" w:rsidRPr="00A722F7">
        <w:rPr>
          <w:rFonts w:ascii="Times New Roman" w:hAnsi="Times New Roman"/>
          <w:i/>
          <w:sz w:val="19"/>
          <w:szCs w:val="19"/>
        </w:rPr>
        <w:t>1999</w:t>
      </w:r>
    </w:p>
    <w:p w:rsidR="00943A1C" w:rsidRPr="00A722F7" w:rsidRDefault="00943A1C" w:rsidP="004268B9">
      <w:pPr>
        <w:spacing w:line="120" w:lineRule="auto"/>
        <w:rPr>
          <w:rFonts w:ascii="Times New Roman" w:hAnsi="Times New Roman"/>
          <w:sz w:val="19"/>
          <w:szCs w:val="19"/>
        </w:rPr>
      </w:pPr>
    </w:p>
    <w:p w:rsidR="00F4776D" w:rsidRPr="00A722F7" w:rsidRDefault="00F4776D" w:rsidP="00B333D5">
      <w:pPr>
        <w:rPr>
          <w:rFonts w:ascii="Times New Roman" w:hAnsi="Times New Roman"/>
          <w:i/>
          <w:sz w:val="19"/>
          <w:szCs w:val="19"/>
        </w:rPr>
      </w:pPr>
      <w:r w:rsidRPr="00A722F7">
        <w:rPr>
          <w:rFonts w:ascii="Times New Roman" w:hAnsi="Times New Roman"/>
          <w:sz w:val="19"/>
          <w:szCs w:val="19"/>
        </w:rPr>
        <w:t xml:space="preserve">Linda Levesque, Early Childhood Education/Education.  </w:t>
      </w:r>
      <w:r w:rsidR="00F75A9B" w:rsidRPr="00A722F7">
        <w:rPr>
          <w:rFonts w:ascii="Times New Roman" w:hAnsi="Times New Roman"/>
          <w:sz w:val="19"/>
          <w:szCs w:val="19"/>
        </w:rPr>
        <w:t>BS, University of Maine at Orono; MS, University of Maine at Orono.</w:t>
      </w:r>
      <w:r w:rsidR="001225C2" w:rsidRPr="00A722F7">
        <w:rPr>
          <w:rFonts w:ascii="Times New Roman" w:hAnsi="Times New Roman"/>
          <w:sz w:val="19"/>
          <w:szCs w:val="19"/>
        </w:rPr>
        <w:t xml:space="preserve"> </w:t>
      </w:r>
      <w:r w:rsidR="001225C2" w:rsidRPr="00A722F7">
        <w:rPr>
          <w:rFonts w:ascii="Times New Roman" w:hAnsi="Times New Roman"/>
          <w:i/>
          <w:sz w:val="19"/>
          <w:szCs w:val="19"/>
        </w:rPr>
        <w:t>2013</w:t>
      </w:r>
    </w:p>
    <w:p w:rsidR="00251641" w:rsidRPr="00A722F7" w:rsidRDefault="00251641" w:rsidP="004268B9">
      <w:pPr>
        <w:spacing w:line="120" w:lineRule="auto"/>
        <w:rPr>
          <w:rFonts w:ascii="Times New Roman" w:hAnsi="Times New Roman"/>
          <w:sz w:val="19"/>
          <w:szCs w:val="19"/>
        </w:rPr>
      </w:pPr>
    </w:p>
    <w:p w:rsidR="00457952" w:rsidRPr="00A722F7" w:rsidRDefault="00457952" w:rsidP="00457952">
      <w:pPr>
        <w:rPr>
          <w:rFonts w:ascii="Times New Roman" w:eastAsia="Times New Roman" w:hAnsi="Times New Roman"/>
          <w:i/>
          <w:color w:val="000000"/>
          <w:sz w:val="19"/>
          <w:szCs w:val="19"/>
        </w:rPr>
      </w:pPr>
      <w:r w:rsidRPr="00A722F7">
        <w:rPr>
          <w:rFonts w:ascii="Times New Roman" w:eastAsia="Times New Roman" w:hAnsi="Times New Roman"/>
          <w:color w:val="000000"/>
          <w:sz w:val="19"/>
          <w:szCs w:val="19"/>
        </w:rPr>
        <w:t xml:space="preserve">Ashley Macdonald, </w:t>
      </w:r>
      <w:r w:rsidR="004268B9">
        <w:rPr>
          <w:rFonts w:ascii="Times New Roman" w:eastAsia="Times New Roman" w:hAnsi="Times New Roman"/>
          <w:color w:val="000000"/>
          <w:sz w:val="19"/>
          <w:szCs w:val="19"/>
        </w:rPr>
        <w:t>Business Manager</w:t>
      </w:r>
      <w:r w:rsidRPr="00A722F7">
        <w:rPr>
          <w:rFonts w:ascii="Times New Roman" w:eastAsia="Times New Roman" w:hAnsi="Times New Roman"/>
          <w:color w:val="000000"/>
          <w:sz w:val="19"/>
          <w:szCs w:val="19"/>
        </w:rPr>
        <w:t xml:space="preserve"> II. BS, Thomas College</w:t>
      </w:r>
      <w:r w:rsidR="009509FB" w:rsidRPr="00A722F7">
        <w:rPr>
          <w:rFonts w:ascii="Times New Roman" w:eastAsia="Times New Roman" w:hAnsi="Times New Roman"/>
          <w:color w:val="000000"/>
          <w:sz w:val="19"/>
          <w:szCs w:val="19"/>
        </w:rPr>
        <w:t>; MBA, Southern New Hampshire University.</w:t>
      </w:r>
      <w:r w:rsidR="001225C2" w:rsidRPr="00A722F7">
        <w:rPr>
          <w:rFonts w:ascii="Times New Roman" w:eastAsia="Times New Roman" w:hAnsi="Times New Roman"/>
          <w:color w:val="000000"/>
          <w:sz w:val="19"/>
          <w:szCs w:val="19"/>
        </w:rPr>
        <w:t xml:space="preserve"> </w:t>
      </w:r>
      <w:r w:rsidR="001225C2" w:rsidRPr="00A722F7">
        <w:rPr>
          <w:rFonts w:ascii="Times New Roman" w:eastAsia="Times New Roman" w:hAnsi="Times New Roman"/>
          <w:i/>
          <w:color w:val="000000"/>
          <w:sz w:val="19"/>
          <w:szCs w:val="19"/>
        </w:rPr>
        <w:t>2011</w:t>
      </w:r>
    </w:p>
    <w:p w:rsidR="00937117" w:rsidRPr="00A722F7" w:rsidRDefault="00937117" w:rsidP="004268B9">
      <w:pPr>
        <w:spacing w:line="120" w:lineRule="auto"/>
        <w:rPr>
          <w:rFonts w:ascii="Times New Roman" w:hAnsi="Times New Roman"/>
          <w:sz w:val="19"/>
          <w:szCs w:val="19"/>
        </w:rPr>
      </w:pPr>
    </w:p>
    <w:p w:rsidR="00B252DD" w:rsidRPr="00A722F7" w:rsidRDefault="00B252DD" w:rsidP="00B333D5">
      <w:pPr>
        <w:rPr>
          <w:rFonts w:ascii="Times New Roman" w:hAnsi="Times New Roman"/>
          <w:i/>
          <w:sz w:val="19"/>
          <w:szCs w:val="19"/>
        </w:rPr>
      </w:pPr>
      <w:r w:rsidRPr="00A722F7">
        <w:rPr>
          <w:rFonts w:ascii="Times New Roman" w:hAnsi="Times New Roman"/>
          <w:sz w:val="19"/>
          <w:szCs w:val="19"/>
        </w:rPr>
        <w:t>Arthur Mahar, Heavy Equipment Operation</w:t>
      </w:r>
      <w:r w:rsidR="00AF44BA" w:rsidRPr="00A722F7">
        <w:rPr>
          <w:rFonts w:ascii="Times New Roman" w:hAnsi="Times New Roman"/>
          <w:sz w:val="19"/>
          <w:szCs w:val="19"/>
        </w:rPr>
        <w:t>.</w:t>
      </w:r>
      <w:r w:rsidRPr="00A722F7">
        <w:rPr>
          <w:rFonts w:ascii="Times New Roman" w:hAnsi="Times New Roman"/>
          <w:sz w:val="19"/>
          <w:szCs w:val="19"/>
        </w:rPr>
        <w:t xml:space="preserve"> Certificate in Diesel Systems and Automotive, Washington County Vocational Technical Institute;  Certified Instructor - National Center for Construction Education and Research (NCCER) for Core Curriculum for Heavy Equipment Operation; Hoisting Operator's License - State of Massachusetts.</w:t>
      </w:r>
      <w:r w:rsidR="001225C2" w:rsidRPr="00A722F7">
        <w:rPr>
          <w:rFonts w:ascii="Times New Roman" w:hAnsi="Times New Roman"/>
          <w:sz w:val="19"/>
          <w:szCs w:val="19"/>
        </w:rPr>
        <w:t xml:space="preserve"> </w:t>
      </w:r>
      <w:r w:rsidR="001225C2" w:rsidRPr="00A722F7">
        <w:rPr>
          <w:rFonts w:ascii="Times New Roman" w:hAnsi="Times New Roman"/>
          <w:i/>
          <w:sz w:val="19"/>
          <w:szCs w:val="19"/>
        </w:rPr>
        <w:t>2011</w:t>
      </w:r>
    </w:p>
    <w:p w:rsidR="009509FB" w:rsidRPr="00A722F7" w:rsidRDefault="009509FB" w:rsidP="004268B9">
      <w:pPr>
        <w:spacing w:line="120" w:lineRule="auto"/>
        <w:rPr>
          <w:rFonts w:ascii="Times New Roman" w:eastAsia="Times New Roman" w:hAnsi="Times New Roman"/>
          <w:color w:val="000000"/>
          <w:sz w:val="19"/>
          <w:szCs w:val="19"/>
        </w:rPr>
      </w:pPr>
    </w:p>
    <w:p w:rsidR="009572B1" w:rsidRDefault="002461DF" w:rsidP="00FF1B6C">
      <w:pPr>
        <w:rPr>
          <w:rFonts w:ascii="Times New Roman" w:eastAsia="Times New Roman" w:hAnsi="Times New Roman"/>
          <w:i/>
          <w:color w:val="000000"/>
          <w:sz w:val="19"/>
          <w:szCs w:val="19"/>
        </w:rPr>
      </w:pPr>
      <w:r w:rsidRPr="00A722F7">
        <w:rPr>
          <w:rFonts w:ascii="Times New Roman" w:eastAsia="Times New Roman" w:hAnsi="Times New Roman"/>
          <w:color w:val="000000"/>
          <w:sz w:val="19"/>
          <w:szCs w:val="19"/>
        </w:rPr>
        <w:t xml:space="preserve">Randy </w:t>
      </w:r>
      <w:r w:rsidR="003B53F2">
        <w:rPr>
          <w:rFonts w:ascii="Times New Roman" w:eastAsia="Times New Roman" w:hAnsi="Times New Roman"/>
          <w:color w:val="000000"/>
          <w:sz w:val="19"/>
          <w:szCs w:val="19"/>
        </w:rPr>
        <w:t>McCormick,</w:t>
      </w:r>
      <w:r w:rsidR="009572B1" w:rsidRPr="00A722F7">
        <w:rPr>
          <w:rFonts w:ascii="Times New Roman" w:eastAsia="Times New Roman" w:hAnsi="Times New Roman"/>
          <w:color w:val="000000"/>
          <w:sz w:val="19"/>
          <w:szCs w:val="19"/>
        </w:rPr>
        <w:t xml:space="preserve"> Drafting. </w:t>
      </w:r>
      <w:r w:rsidR="005617C0" w:rsidRPr="00A722F7">
        <w:rPr>
          <w:rFonts w:ascii="Times New Roman" w:eastAsia="Times New Roman" w:hAnsi="Times New Roman"/>
          <w:color w:val="000000"/>
          <w:sz w:val="19"/>
          <w:szCs w:val="19"/>
        </w:rPr>
        <w:t>BS, Industrial Arts Education, State University of New York at Buffalo.</w:t>
      </w:r>
      <w:r w:rsidR="001225C2" w:rsidRPr="00A722F7">
        <w:rPr>
          <w:rFonts w:ascii="Times New Roman" w:eastAsia="Times New Roman" w:hAnsi="Times New Roman"/>
          <w:color w:val="000000"/>
          <w:sz w:val="19"/>
          <w:szCs w:val="19"/>
        </w:rPr>
        <w:t xml:space="preserve"> </w:t>
      </w:r>
      <w:r w:rsidR="001225C2" w:rsidRPr="00A722F7">
        <w:rPr>
          <w:rFonts w:ascii="Times New Roman" w:eastAsia="Times New Roman" w:hAnsi="Times New Roman"/>
          <w:i/>
          <w:color w:val="000000"/>
          <w:sz w:val="19"/>
          <w:szCs w:val="19"/>
        </w:rPr>
        <w:t>2014</w:t>
      </w:r>
    </w:p>
    <w:p w:rsidR="003B53F2" w:rsidRDefault="003B53F2" w:rsidP="004268B9">
      <w:pPr>
        <w:spacing w:line="120" w:lineRule="auto"/>
        <w:rPr>
          <w:rFonts w:ascii="Times New Roman" w:eastAsia="Times New Roman" w:hAnsi="Times New Roman"/>
          <w:i/>
          <w:color w:val="000000"/>
          <w:sz w:val="19"/>
          <w:szCs w:val="19"/>
        </w:rPr>
      </w:pPr>
    </w:p>
    <w:p w:rsidR="003B53F2" w:rsidRPr="003B53F2" w:rsidRDefault="003B53F2" w:rsidP="00FF1B6C">
      <w:pPr>
        <w:rPr>
          <w:rFonts w:ascii="Times New Roman" w:eastAsia="Times New Roman" w:hAnsi="Times New Roman"/>
          <w:i/>
          <w:sz w:val="19"/>
          <w:szCs w:val="19"/>
        </w:rPr>
      </w:pPr>
      <w:r>
        <w:rPr>
          <w:rFonts w:ascii="Times New Roman" w:eastAsia="Times New Roman" w:hAnsi="Times New Roman"/>
          <w:color w:val="000000"/>
          <w:sz w:val="19"/>
          <w:szCs w:val="19"/>
        </w:rPr>
        <w:t>Spencer McCormick, Outdoor Adventure Center Coordinator.</w:t>
      </w:r>
      <w:r w:rsidR="00D3410C">
        <w:rPr>
          <w:rFonts w:ascii="Times New Roman" w:eastAsia="Times New Roman" w:hAnsi="Times New Roman"/>
          <w:color w:val="000000"/>
          <w:sz w:val="19"/>
          <w:szCs w:val="19"/>
        </w:rPr>
        <w:t xml:space="preserve"> Registered Maine Guide in Recreation and Sea Kayaking; Licensed Athletic Trainer; AAS, Adventure Recreation and Tourism, Washington County Community College; BS, Athletic Training</w:t>
      </w:r>
      <w:r w:rsidR="00F507FA">
        <w:rPr>
          <w:rFonts w:ascii="Times New Roman" w:eastAsia="Times New Roman" w:hAnsi="Times New Roman"/>
          <w:color w:val="000000"/>
          <w:sz w:val="19"/>
          <w:szCs w:val="19"/>
        </w:rPr>
        <w:t>, University of North Dakota</w:t>
      </w:r>
      <w:r w:rsidR="00D3410C">
        <w:rPr>
          <w:rFonts w:ascii="Times New Roman" w:eastAsia="Times New Roman" w:hAnsi="Times New Roman"/>
          <w:color w:val="000000"/>
          <w:sz w:val="19"/>
          <w:szCs w:val="19"/>
        </w:rPr>
        <w:t>.</w:t>
      </w:r>
      <w:r>
        <w:rPr>
          <w:rFonts w:ascii="Times New Roman" w:eastAsia="Times New Roman" w:hAnsi="Times New Roman"/>
          <w:color w:val="000000"/>
          <w:sz w:val="19"/>
          <w:szCs w:val="19"/>
        </w:rPr>
        <w:t xml:space="preserve"> </w:t>
      </w:r>
      <w:r>
        <w:rPr>
          <w:rFonts w:ascii="Times New Roman" w:eastAsia="Times New Roman" w:hAnsi="Times New Roman"/>
          <w:i/>
          <w:color w:val="000000"/>
          <w:sz w:val="19"/>
          <w:szCs w:val="19"/>
        </w:rPr>
        <w:t>2018</w:t>
      </w:r>
    </w:p>
    <w:p w:rsidR="00B22A12" w:rsidRDefault="00B22A12" w:rsidP="004268B9">
      <w:pPr>
        <w:spacing w:line="120" w:lineRule="auto"/>
        <w:rPr>
          <w:rFonts w:ascii="Times New Roman" w:hAnsi="Times New Roman"/>
          <w:sz w:val="19"/>
          <w:szCs w:val="19"/>
        </w:rPr>
      </w:pPr>
    </w:p>
    <w:p w:rsidR="00B333D5" w:rsidRPr="00A722F7" w:rsidRDefault="0060480C" w:rsidP="00B333D5">
      <w:pPr>
        <w:rPr>
          <w:rFonts w:ascii="Times New Roman" w:hAnsi="Times New Roman"/>
          <w:i/>
          <w:sz w:val="19"/>
          <w:szCs w:val="19"/>
        </w:rPr>
      </w:pPr>
      <w:r w:rsidRPr="00A722F7">
        <w:rPr>
          <w:rFonts w:ascii="Times New Roman" w:hAnsi="Times New Roman"/>
          <w:sz w:val="19"/>
          <w:szCs w:val="19"/>
        </w:rPr>
        <w:t xml:space="preserve">Molly McDonald, </w:t>
      </w:r>
      <w:r w:rsidR="00317D7A" w:rsidRPr="00A722F7">
        <w:rPr>
          <w:rFonts w:ascii="Times New Roman" w:hAnsi="Times New Roman"/>
          <w:sz w:val="19"/>
          <w:szCs w:val="19"/>
        </w:rPr>
        <w:t>English/Communications</w:t>
      </w:r>
      <w:r w:rsidR="003327C5" w:rsidRPr="00A722F7">
        <w:rPr>
          <w:rFonts w:ascii="Times New Roman" w:hAnsi="Times New Roman"/>
          <w:sz w:val="19"/>
          <w:szCs w:val="19"/>
        </w:rPr>
        <w:t>.</w:t>
      </w:r>
      <w:r w:rsidR="00915517" w:rsidRPr="00A722F7">
        <w:rPr>
          <w:rFonts w:ascii="Times New Roman" w:hAnsi="Times New Roman"/>
          <w:sz w:val="19"/>
          <w:szCs w:val="19"/>
        </w:rPr>
        <w:t xml:space="preserve"> </w:t>
      </w:r>
      <w:r w:rsidR="007418F5" w:rsidRPr="00A722F7">
        <w:rPr>
          <w:rFonts w:ascii="Times New Roman" w:hAnsi="Times New Roman"/>
          <w:sz w:val="19"/>
          <w:szCs w:val="19"/>
        </w:rPr>
        <w:t>BA, Oberlin College</w:t>
      </w:r>
      <w:r w:rsidR="008F4D0C" w:rsidRPr="00A722F7">
        <w:rPr>
          <w:rFonts w:ascii="Times New Roman" w:hAnsi="Times New Roman"/>
          <w:sz w:val="19"/>
          <w:szCs w:val="19"/>
        </w:rPr>
        <w:t>;</w:t>
      </w:r>
      <w:r w:rsidR="00BC073F">
        <w:rPr>
          <w:rFonts w:ascii="Times New Roman" w:hAnsi="Times New Roman"/>
          <w:sz w:val="19"/>
          <w:szCs w:val="19"/>
        </w:rPr>
        <w:t xml:space="preserve"> </w:t>
      </w:r>
      <w:r w:rsidR="00317D7A" w:rsidRPr="00A722F7">
        <w:rPr>
          <w:rFonts w:ascii="Times New Roman" w:hAnsi="Times New Roman"/>
          <w:sz w:val="19"/>
          <w:szCs w:val="19"/>
        </w:rPr>
        <w:t>M</w:t>
      </w:r>
      <w:r w:rsidRPr="00A722F7">
        <w:rPr>
          <w:rFonts w:ascii="Times New Roman" w:hAnsi="Times New Roman"/>
          <w:sz w:val="19"/>
          <w:szCs w:val="19"/>
        </w:rPr>
        <w:t>FA, University of Montana</w:t>
      </w:r>
      <w:r w:rsidR="008F4D0C" w:rsidRPr="00A722F7">
        <w:rPr>
          <w:rFonts w:ascii="Times New Roman" w:hAnsi="Times New Roman"/>
          <w:sz w:val="19"/>
          <w:szCs w:val="19"/>
        </w:rPr>
        <w:t>.</w:t>
      </w:r>
      <w:r w:rsidR="001225C2" w:rsidRPr="00A722F7">
        <w:rPr>
          <w:rFonts w:ascii="Times New Roman" w:hAnsi="Times New Roman"/>
          <w:sz w:val="19"/>
          <w:szCs w:val="19"/>
        </w:rPr>
        <w:t xml:space="preserve"> </w:t>
      </w:r>
      <w:r w:rsidR="001225C2" w:rsidRPr="00A722F7">
        <w:rPr>
          <w:rFonts w:ascii="Times New Roman" w:hAnsi="Times New Roman"/>
          <w:i/>
          <w:sz w:val="19"/>
          <w:szCs w:val="19"/>
        </w:rPr>
        <w:t>2008</w:t>
      </w:r>
    </w:p>
    <w:p w:rsidR="00EB5D27" w:rsidRPr="00A722F7" w:rsidRDefault="00EB5D27" w:rsidP="004268B9">
      <w:pPr>
        <w:spacing w:line="120" w:lineRule="auto"/>
        <w:rPr>
          <w:rFonts w:ascii="Times New Roman" w:hAnsi="Times New Roman"/>
          <w:sz w:val="19"/>
          <w:szCs w:val="19"/>
        </w:rPr>
      </w:pPr>
    </w:p>
    <w:p w:rsidR="00304CEF" w:rsidRPr="00A722F7" w:rsidRDefault="0084556F" w:rsidP="00304CEF">
      <w:pPr>
        <w:rPr>
          <w:rFonts w:ascii="Times New Roman" w:hAnsi="Times New Roman"/>
          <w:i/>
          <w:sz w:val="19"/>
          <w:szCs w:val="19"/>
        </w:rPr>
      </w:pPr>
      <w:r w:rsidRPr="00A722F7">
        <w:rPr>
          <w:rFonts w:ascii="Times New Roman" w:hAnsi="Times New Roman"/>
          <w:sz w:val="19"/>
          <w:szCs w:val="19"/>
        </w:rPr>
        <w:t xml:space="preserve">Darin L. McGaw, </w:t>
      </w:r>
      <w:r w:rsidR="00EB5D27" w:rsidRPr="00A722F7">
        <w:rPr>
          <w:rFonts w:ascii="Times New Roman" w:hAnsi="Times New Roman"/>
          <w:sz w:val="19"/>
          <w:szCs w:val="19"/>
        </w:rPr>
        <w:t>Dean of Academic Affairs</w:t>
      </w:r>
      <w:r w:rsidR="00AC5897" w:rsidRPr="00A722F7">
        <w:rPr>
          <w:rFonts w:ascii="Times New Roman" w:hAnsi="Times New Roman"/>
          <w:sz w:val="19"/>
          <w:szCs w:val="19"/>
        </w:rPr>
        <w:t>. BA, University of Maine;</w:t>
      </w:r>
      <w:r w:rsidR="00304CEF" w:rsidRPr="00A722F7">
        <w:rPr>
          <w:rFonts w:ascii="Times New Roman" w:hAnsi="Times New Roman"/>
          <w:sz w:val="19"/>
          <w:szCs w:val="19"/>
        </w:rPr>
        <w:t xml:space="preserve"> MEd, University of Maine.</w:t>
      </w:r>
      <w:r w:rsidR="001225C2" w:rsidRPr="00A722F7">
        <w:rPr>
          <w:rFonts w:ascii="Times New Roman" w:hAnsi="Times New Roman"/>
          <w:sz w:val="19"/>
          <w:szCs w:val="19"/>
        </w:rPr>
        <w:t xml:space="preserve"> </w:t>
      </w:r>
      <w:r w:rsidR="001225C2" w:rsidRPr="00A722F7">
        <w:rPr>
          <w:rFonts w:ascii="Times New Roman" w:hAnsi="Times New Roman"/>
          <w:i/>
          <w:sz w:val="19"/>
          <w:szCs w:val="19"/>
        </w:rPr>
        <w:t>1992</w:t>
      </w:r>
    </w:p>
    <w:p w:rsidR="00304CEF" w:rsidRPr="00A722F7" w:rsidRDefault="00304CEF" w:rsidP="004268B9">
      <w:pPr>
        <w:spacing w:line="120" w:lineRule="auto"/>
        <w:rPr>
          <w:rFonts w:ascii="Times New Roman" w:hAnsi="Times New Roman"/>
          <w:sz w:val="19"/>
          <w:szCs w:val="19"/>
        </w:rPr>
      </w:pPr>
    </w:p>
    <w:p w:rsidR="000F1088" w:rsidRPr="00A722F7" w:rsidRDefault="000F1088" w:rsidP="00304CEF">
      <w:pPr>
        <w:rPr>
          <w:rFonts w:ascii="Times New Roman" w:hAnsi="Times New Roman"/>
          <w:i/>
          <w:sz w:val="19"/>
          <w:szCs w:val="19"/>
        </w:rPr>
      </w:pPr>
      <w:r w:rsidRPr="00A722F7">
        <w:rPr>
          <w:rFonts w:ascii="Times New Roman" w:hAnsi="Times New Roman"/>
          <w:sz w:val="19"/>
          <w:szCs w:val="19"/>
        </w:rPr>
        <w:t>Jessica McPhail, Family Futures Downeast Coach. BA, Psychology &amp; Communities Studies, University of Maine at Machias.</w:t>
      </w:r>
      <w:r w:rsidR="004C3286" w:rsidRPr="00A722F7">
        <w:rPr>
          <w:rFonts w:ascii="Times New Roman" w:hAnsi="Times New Roman"/>
          <w:sz w:val="19"/>
          <w:szCs w:val="19"/>
        </w:rPr>
        <w:t xml:space="preserve"> </w:t>
      </w:r>
      <w:r w:rsidR="004C3286" w:rsidRPr="00A722F7">
        <w:rPr>
          <w:rFonts w:ascii="Times New Roman" w:hAnsi="Times New Roman"/>
          <w:i/>
          <w:sz w:val="19"/>
          <w:szCs w:val="19"/>
        </w:rPr>
        <w:t>2017</w:t>
      </w:r>
    </w:p>
    <w:p w:rsidR="00B22A12" w:rsidRDefault="00B22A12" w:rsidP="004268B9">
      <w:pPr>
        <w:spacing w:line="120" w:lineRule="auto"/>
        <w:rPr>
          <w:rFonts w:ascii="Times New Roman" w:hAnsi="Times New Roman"/>
          <w:sz w:val="19"/>
          <w:szCs w:val="19"/>
        </w:rPr>
      </w:pPr>
    </w:p>
    <w:p w:rsidR="00304CEF" w:rsidRPr="00A722F7" w:rsidRDefault="00304CEF" w:rsidP="00304CEF">
      <w:pPr>
        <w:rPr>
          <w:rFonts w:ascii="Times New Roman" w:hAnsi="Times New Roman"/>
          <w:i/>
          <w:sz w:val="19"/>
          <w:szCs w:val="19"/>
        </w:rPr>
      </w:pPr>
      <w:r w:rsidRPr="00A722F7">
        <w:rPr>
          <w:rFonts w:ascii="Times New Roman" w:hAnsi="Times New Roman"/>
          <w:sz w:val="19"/>
          <w:szCs w:val="19"/>
        </w:rPr>
        <w:t>Robert J. Merrill, Maintenance Mechanic. State of Maine High Pressure Boiler Operators License.</w:t>
      </w:r>
      <w:r w:rsidR="001225C2" w:rsidRPr="00A722F7">
        <w:rPr>
          <w:rFonts w:ascii="Times New Roman" w:hAnsi="Times New Roman"/>
          <w:sz w:val="19"/>
          <w:szCs w:val="19"/>
        </w:rPr>
        <w:t xml:space="preserve"> </w:t>
      </w:r>
      <w:r w:rsidR="001225C2" w:rsidRPr="00A722F7">
        <w:rPr>
          <w:rFonts w:ascii="Times New Roman" w:hAnsi="Times New Roman"/>
          <w:i/>
          <w:sz w:val="19"/>
          <w:szCs w:val="19"/>
        </w:rPr>
        <w:t>1981</w:t>
      </w:r>
    </w:p>
    <w:p w:rsidR="00304CEF" w:rsidRPr="00A722F7" w:rsidRDefault="00304CEF" w:rsidP="00304CEF">
      <w:pPr>
        <w:rPr>
          <w:rFonts w:ascii="Times New Roman" w:hAnsi="Times New Roman"/>
          <w:i/>
          <w:sz w:val="19"/>
          <w:szCs w:val="19"/>
        </w:rPr>
      </w:pPr>
      <w:r w:rsidRPr="00A722F7">
        <w:rPr>
          <w:rFonts w:ascii="Times New Roman" w:hAnsi="Times New Roman"/>
          <w:sz w:val="19"/>
          <w:szCs w:val="19"/>
        </w:rPr>
        <w:t xml:space="preserve">Susan Mingo, </w:t>
      </w:r>
      <w:r w:rsidR="00562BFE" w:rsidRPr="00A722F7">
        <w:rPr>
          <w:rFonts w:ascii="Times New Roman" w:hAnsi="Times New Roman"/>
          <w:sz w:val="19"/>
          <w:szCs w:val="19"/>
        </w:rPr>
        <w:t>President</w:t>
      </w:r>
      <w:r w:rsidR="00EE760C" w:rsidRPr="00A722F7">
        <w:rPr>
          <w:rFonts w:ascii="Times New Roman" w:hAnsi="Times New Roman"/>
          <w:sz w:val="19"/>
          <w:szCs w:val="19"/>
        </w:rPr>
        <w:t>.</w:t>
      </w:r>
      <w:r w:rsidRPr="00A722F7">
        <w:rPr>
          <w:rFonts w:ascii="Times New Roman" w:hAnsi="Times New Roman"/>
          <w:sz w:val="19"/>
          <w:szCs w:val="19"/>
        </w:rPr>
        <w:t xml:space="preserve"> BS,</w:t>
      </w:r>
      <w:r w:rsidR="00F42435" w:rsidRPr="00A722F7">
        <w:rPr>
          <w:rFonts w:ascii="Times New Roman" w:hAnsi="Times New Roman"/>
          <w:sz w:val="19"/>
          <w:szCs w:val="19"/>
        </w:rPr>
        <w:t xml:space="preserve"> University of Maine at Machias; MS, Husson University.</w:t>
      </w:r>
      <w:r w:rsidR="001225C2" w:rsidRPr="00A722F7">
        <w:rPr>
          <w:rFonts w:ascii="Times New Roman" w:hAnsi="Times New Roman"/>
          <w:sz w:val="19"/>
          <w:szCs w:val="19"/>
        </w:rPr>
        <w:t xml:space="preserve"> </w:t>
      </w:r>
      <w:r w:rsidR="00D3410C">
        <w:rPr>
          <w:rFonts w:ascii="Times New Roman" w:hAnsi="Times New Roman"/>
          <w:i/>
          <w:sz w:val="19"/>
          <w:szCs w:val="19"/>
        </w:rPr>
        <w:t>2005</w:t>
      </w:r>
    </w:p>
    <w:p w:rsidR="00C24024" w:rsidRPr="00A722F7" w:rsidRDefault="00C24024" w:rsidP="004268B9">
      <w:pPr>
        <w:spacing w:line="120" w:lineRule="auto"/>
        <w:rPr>
          <w:rFonts w:ascii="Times New Roman" w:hAnsi="Times New Roman"/>
          <w:sz w:val="19"/>
          <w:szCs w:val="19"/>
        </w:rPr>
      </w:pPr>
    </w:p>
    <w:p w:rsidR="00C24024" w:rsidRPr="00A722F7" w:rsidRDefault="00C24024" w:rsidP="00C24024">
      <w:pPr>
        <w:rPr>
          <w:rFonts w:ascii="Times New Roman" w:hAnsi="Times New Roman"/>
          <w:i/>
          <w:sz w:val="19"/>
          <w:szCs w:val="19"/>
        </w:rPr>
      </w:pPr>
      <w:r w:rsidRPr="00A722F7">
        <w:rPr>
          <w:rFonts w:ascii="Times New Roman" w:hAnsi="Times New Roman"/>
          <w:sz w:val="19"/>
          <w:szCs w:val="19"/>
        </w:rPr>
        <w:t xml:space="preserve">Cynthia Moholland, Medical Assisting. AAS, Washington County Technical College; BS, University of Maine at Machias; MBA, Thomas College; </w:t>
      </w:r>
      <w:r w:rsidR="00BC45A9" w:rsidRPr="00A722F7">
        <w:rPr>
          <w:rFonts w:ascii="Times New Roman" w:hAnsi="Times New Roman"/>
          <w:sz w:val="19"/>
          <w:szCs w:val="19"/>
        </w:rPr>
        <w:t>CMA (AAMA); PBT (ASCP)</w:t>
      </w:r>
      <w:r w:rsidRPr="00A722F7">
        <w:rPr>
          <w:rFonts w:ascii="Times New Roman" w:hAnsi="Times New Roman"/>
          <w:sz w:val="19"/>
          <w:szCs w:val="19"/>
        </w:rPr>
        <w:t>.</w:t>
      </w:r>
      <w:r w:rsidR="001225C2" w:rsidRPr="00A722F7">
        <w:rPr>
          <w:rFonts w:ascii="Times New Roman" w:hAnsi="Times New Roman"/>
          <w:sz w:val="19"/>
          <w:szCs w:val="19"/>
        </w:rPr>
        <w:t xml:space="preserve"> </w:t>
      </w:r>
      <w:r w:rsidR="001225C2" w:rsidRPr="00A722F7">
        <w:rPr>
          <w:rFonts w:ascii="Times New Roman" w:hAnsi="Times New Roman"/>
          <w:i/>
          <w:sz w:val="19"/>
          <w:szCs w:val="19"/>
        </w:rPr>
        <w:t>1999</w:t>
      </w:r>
    </w:p>
    <w:p w:rsidR="00304CEF" w:rsidRPr="00A722F7" w:rsidRDefault="00304CEF" w:rsidP="004268B9">
      <w:pPr>
        <w:spacing w:line="120" w:lineRule="auto"/>
        <w:rPr>
          <w:rFonts w:ascii="Times New Roman" w:hAnsi="Times New Roman"/>
          <w:sz w:val="19"/>
          <w:szCs w:val="19"/>
        </w:rPr>
      </w:pPr>
    </w:p>
    <w:p w:rsidR="006260A5" w:rsidRPr="00A722F7" w:rsidRDefault="006260A5" w:rsidP="00C7521C">
      <w:pPr>
        <w:rPr>
          <w:rFonts w:ascii="Times New Roman" w:hAnsi="Times New Roman"/>
          <w:i/>
          <w:sz w:val="19"/>
          <w:szCs w:val="19"/>
        </w:rPr>
      </w:pPr>
      <w:r w:rsidRPr="00A722F7">
        <w:rPr>
          <w:rFonts w:ascii="Times New Roman" w:hAnsi="Times New Roman"/>
          <w:sz w:val="19"/>
          <w:szCs w:val="19"/>
        </w:rPr>
        <w:t>Gilbert Murphy, Residential and Commercial Electricity.</w:t>
      </w:r>
      <w:r w:rsidR="00D0563B" w:rsidRPr="00A722F7">
        <w:rPr>
          <w:rFonts w:ascii="Times New Roman" w:hAnsi="Times New Roman"/>
          <w:sz w:val="19"/>
          <w:szCs w:val="19"/>
        </w:rPr>
        <w:t xml:space="preserve"> AS</w:t>
      </w:r>
      <w:r w:rsidR="004439D1" w:rsidRPr="00A722F7">
        <w:rPr>
          <w:rFonts w:ascii="Times New Roman" w:hAnsi="Times New Roman"/>
          <w:sz w:val="19"/>
          <w:szCs w:val="19"/>
        </w:rPr>
        <w:t>, Electrical Engineering Technology, University of Maine; State of Maine Master Electrician License.</w:t>
      </w:r>
      <w:r w:rsidRPr="00A722F7">
        <w:rPr>
          <w:rFonts w:ascii="Times New Roman" w:hAnsi="Times New Roman"/>
          <w:sz w:val="19"/>
          <w:szCs w:val="19"/>
        </w:rPr>
        <w:t xml:space="preserve"> </w:t>
      </w:r>
      <w:r w:rsidR="001225C2" w:rsidRPr="00A722F7">
        <w:rPr>
          <w:rFonts w:ascii="Times New Roman" w:hAnsi="Times New Roman"/>
          <w:i/>
          <w:sz w:val="19"/>
          <w:szCs w:val="19"/>
        </w:rPr>
        <w:t>2014</w:t>
      </w:r>
    </w:p>
    <w:p w:rsidR="00304CEF" w:rsidRPr="00A722F7" w:rsidRDefault="00304CEF" w:rsidP="00D3410C">
      <w:pPr>
        <w:spacing w:line="120" w:lineRule="auto"/>
        <w:rPr>
          <w:rFonts w:ascii="Times New Roman" w:hAnsi="Times New Roman"/>
          <w:sz w:val="19"/>
          <w:szCs w:val="19"/>
        </w:rPr>
      </w:pPr>
    </w:p>
    <w:p w:rsidR="00B333D5" w:rsidRPr="00A722F7" w:rsidRDefault="00727196" w:rsidP="00B333D5">
      <w:pPr>
        <w:rPr>
          <w:rFonts w:ascii="Times New Roman" w:hAnsi="Times New Roman"/>
          <w:i/>
          <w:sz w:val="19"/>
          <w:szCs w:val="19"/>
        </w:rPr>
      </w:pPr>
      <w:r w:rsidRPr="00A722F7">
        <w:rPr>
          <w:rFonts w:ascii="Times New Roman" w:hAnsi="Times New Roman"/>
          <w:sz w:val="19"/>
          <w:szCs w:val="19"/>
        </w:rPr>
        <w:t>R</w:t>
      </w:r>
      <w:r w:rsidR="00B333D5" w:rsidRPr="00A722F7">
        <w:rPr>
          <w:rFonts w:ascii="Times New Roman" w:hAnsi="Times New Roman"/>
          <w:sz w:val="19"/>
          <w:szCs w:val="19"/>
        </w:rPr>
        <w:t>onald O’Brien, Automotive. AAS, Washington County Technical College; BS, University of Southern Maine;</w:t>
      </w:r>
      <w:r w:rsidR="008079EA" w:rsidRPr="00A722F7">
        <w:rPr>
          <w:rFonts w:ascii="Times New Roman" w:hAnsi="Times New Roman"/>
          <w:sz w:val="19"/>
          <w:szCs w:val="19"/>
        </w:rPr>
        <w:t xml:space="preserve"> </w:t>
      </w:r>
      <w:r w:rsidR="00B333D5" w:rsidRPr="00A722F7">
        <w:rPr>
          <w:rFonts w:ascii="Times New Roman" w:hAnsi="Times New Roman"/>
          <w:sz w:val="19"/>
          <w:szCs w:val="19"/>
        </w:rPr>
        <w:t xml:space="preserve">ASE </w:t>
      </w:r>
      <w:r w:rsidR="008079EA" w:rsidRPr="00A722F7">
        <w:rPr>
          <w:rFonts w:ascii="Times New Roman" w:hAnsi="Times New Roman"/>
          <w:sz w:val="19"/>
          <w:szCs w:val="19"/>
        </w:rPr>
        <w:t xml:space="preserve">Master </w:t>
      </w:r>
      <w:r w:rsidR="00B333D5" w:rsidRPr="00A722F7">
        <w:rPr>
          <w:rFonts w:ascii="Times New Roman" w:hAnsi="Times New Roman"/>
          <w:sz w:val="19"/>
          <w:szCs w:val="19"/>
        </w:rPr>
        <w:t>Certifications.</w:t>
      </w:r>
      <w:r w:rsidR="001225C2" w:rsidRPr="00A722F7">
        <w:rPr>
          <w:rFonts w:ascii="Times New Roman" w:hAnsi="Times New Roman"/>
          <w:sz w:val="19"/>
          <w:szCs w:val="19"/>
        </w:rPr>
        <w:t xml:space="preserve"> </w:t>
      </w:r>
      <w:r w:rsidR="001225C2" w:rsidRPr="00A722F7">
        <w:rPr>
          <w:rFonts w:ascii="Times New Roman" w:hAnsi="Times New Roman"/>
          <w:i/>
          <w:sz w:val="19"/>
          <w:szCs w:val="19"/>
        </w:rPr>
        <w:t>2000</w:t>
      </w:r>
    </w:p>
    <w:p w:rsidR="00943A1C" w:rsidRPr="00A722F7" w:rsidRDefault="00943A1C" w:rsidP="004268B9">
      <w:pPr>
        <w:spacing w:line="120" w:lineRule="auto"/>
        <w:rPr>
          <w:rFonts w:ascii="Times New Roman" w:hAnsi="Times New Roman"/>
          <w:sz w:val="19"/>
          <w:szCs w:val="19"/>
        </w:rPr>
      </w:pPr>
    </w:p>
    <w:p w:rsidR="00DC1666" w:rsidRPr="00A722F7" w:rsidRDefault="00DC1666" w:rsidP="00727196">
      <w:pPr>
        <w:rPr>
          <w:rFonts w:ascii="Times New Roman" w:hAnsi="Times New Roman"/>
          <w:i/>
          <w:sz w:val="19"/>
          <w:szCs w:val="19"/>
        </w:rPr>
      </w:pPr>
      <w:r w:rsidRPr="00A722F7">
        <w:rPr>
          <w:rFonts w:ascii="Times New Roman" w:hAnsi="Times New Roman"/>
          <w:sz w:val="19"/>
          <w:szCs w:val="19"/>
        </w:rPr>
        <w:t xml:space="preserve">Tatiana Osmond, </w:t>
      </w:r>
      <w:r w:rsidR="008A4AEC" w:rsidRPr="00A722F7">
        <w:rPr>
          <w:rFonts w:ascii="Times New Roman" w:hAnsi="Times New Roman"/>
          <w:sz w:val="19"/>
          <w:szCs w:val="19"/>
        </w:rPr>
        <w:t>Instructional Technologist</w:t>
      </w:r>
      <w:r w:rsidRPr="00A722F7">
        <w:rPr>
          <w:rFonts w:ascii="Times New Roman" w:hAnsi="Times New Roman"/>
          <w:sz w:val="19"/>
          <w:szCs w:val="19"/>
        </w:rPr>
        <w:t xml:space="preserve">. </w:t>
      </w:r>
      <w:r w:rsidR="00D3410C">
        <w:rPr>
          <w:rFonts w:ascii="Times New Roman" w:hAnsi="Times New Roman"/>
          <w:sz w:val="19"/>
          <w:szCs w:val="19"/>
        </w:rPr>
        <w:t xml:space="preserve">Certificate, Data Analysis, University of New Brunswick; </w:t>
      </w:r>
      <w:r w:rsidRPr="00A722F7">
        <w:rPr>
          <w:rFonts w:ascii="Times New Roman" w:hAnsi="Times New Roman"/>
          <w:sz w:val="19"/>
          <w:szCs w:val="19"/>
        </w:rPr>
        <w:t>MEd, Athabasca University.</w:t>
      </w:r>
      <w:r w:rsidR="001225C2" w:rsidRPr="00A722F7">
        <w:rPr>
          <w:rFonts w:ascii="Times New Roman" w:hAnsi="Times New Roman"/>
          <w:sz w:val="19"/>
          <w:szCs w:val="19"/>
        </w:rPr>
        <w:t xml:space="preserve"> </w:t>
      </w:r>
      <w:r w:rsidR="001225C2" w:rsidRPr="00A722F7">
        <w:rPr>
          <w:rFonts w:ascii="Times New Roman" w:hAnsi="Times New Roman"/>
          <w:i/>
          <w:sz w:val="19"/>
          <w:szCs w:val="19"/>
        </w:rPr>
        <w:t>2014</w:t>
      </w:r>
    </w:p>
    <w:p w:rsidR="00943A1C" w:rsidRPr="00A722F7" w:rsidRDefault="00943A1C" w:rsidP="004268B9">
      <w:pPr>
        <w:spacing w:line="120" w:lineRule="auto"/>
        <w:rPr>
          <w:rFonts w:ascii="Times New Roman" w:eastAsia="Times New Roman" w:hAnsi="Times New Roman"/>
          <w:sz w:val="19"/>
          <w:szCs w:val="19"/>
        </w:rPr>
      </w:pPr>
    </w:p>
    <w:p w:rsidR="00724087" w:rsidRPr="00A722F7" w:rsidRDefault="005453FE" w:rsidP="004F78E6">
      <w:pPr>
        <w:rPr>
          <w:rFonts w:ascii="Times New Roman" w:eastAsia="Times New Roman" w:hAnsi="Times New Roman"/>
          <w:i/>
          <w:sz w:val="19"/>
          <w:szCs w:val="19"/>
        </w:rPr>
      </w:pPr>
      <w:r w:rsidRPr="00A722F7">
        <w:rPr>
          <w:rFonts w:ascii="Times New Roman" w:eastAsia="Times New Roman" w:hAnsi="Times New Roman"/>
          <w:sz w:val="19"/>
          <w:szCs w:val="19"/>
        </w:rPr>
        <w:t>Kelly A</w:t>
      </w:r>
      <w:r w:rsidR="001E3520">
        <w:rPr>
          <w:rFonts w:ascii="Times New Roman" w:eastAsia="Times New Roman" w:hAnsi="Times New Roman"/>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rFonts w:ascii="Times New Roman" w:eastAsia="Times New Roman" w:hAnsi="Times New Roman"/>
          <w:sz w:val="19"/>
          <w:szCs w:val="19"/>
        </w:rPr>
        <w:fldChar w:fldCharType="end"/>
      </w:r>
      <w:r w:rsidRPr="00A722F7">
        <w:rPr>
          <w:rFonts w:ascii="Times New Roman" w:eastAsia="Times New Roman" w:hAnsi="Times New Roman"/>
          <w:sz w:val="19"/>
          <w:szCs w:val="19"/>
        </w:rPr>
        <w:t>.</w:t>
      </w:r>
      <w:r w:rsidR="00D07B4F" w:rsidRPr="00A722F7">
        <w:rPr>
          <w:rFonts w:ascii="Times New Roman" w:eastAsia="Times New Roman" w:hAnsi="Times New Roman"/>
          <w:sz w:val="19"/>
          <w:szCs w:val="19"/>
        </w:rPr>
        <w:t xml:space="preserve"> Peters, English/Communications.</w:t>
      </w:r>
      <w:r w:rsidRPr="00A722F7">
        <w:rPr>
          <w:rFonts w:ascii="Times New Roman" w:eastAsia="Times New Roman" w:hAnsi="Times New Roman"/>
          <w:sz w:val="19"/>
          <w:szCs w:val="19"/>
        </w:rPr>
        <w:t xml:space="preserve"> </w:t>
      </w:r>
      <w:r w:rsidR="008F4D0C" w:rsidRPr="00A722F7">
        <w:rPr>
          <w:rFonts w:ascii="Times New Roman" w:eastAsia="Times New Roman" w:hAnsi="Times New Roman"/>
          <w:sz w:val="19"/>
          <w:szCs w:val="19"/>
        </w:rPr>
        <w:t>BA</w:t>
      </w:r>
      <w:r w:rsidR="003165F4" w:rsidRPr="00A722F7">
        <w:rPr>
          <w:rFonts w:ascii="Times New Roman" w:eastAsia="Times New Roman" w:hAnsi="Times New Roman"/>
          <w:sz w:val="19"/>
          <w:szCs w:val="19"/>
        </w:rPr>
        <w:t>,</w:t>
      </w:r>
      <w:r w:rsidR="008F4D0C" w:rsidRPr="00A722F7">
        <w:rPr>
          <w:rFonts w:ascii="Times New Roman" w:eastAsia="Times New Roman" w:hAnsi="Times New Roman"/>
          <w:sz w:val="19"/>
          <w:szCs w:val="19"/>
        </w:rPr>
        <w:t xml:space="preserve"> University of Maryland; </w:t>
      </w:r>
      <w:r w:rsidRPr="00A722F7">
        <w:rPr>
          <w:rFonts w:ascii="Times New Roman" w:eastAsia="Times New Roman" w:hAnsi="Times New Roman"/>
          <w:sz w:val="19"/>
          <w:szCs w:val="19"/>
        </w:rPr>
        <w:t>M.A. and M.Ed.</w:t>
      </w:r>
      <w:r w:rsidR="008F4D0C" w:rsidRPr="00A722F7">
        <w:rPr>
          <w:rFonts w:ascii="Times New Roman" w:eastAsia="Times New Roman" w:hAnsi="Times New Roman"/>
          <w:sz w:val="19"/>
          <w:szCs w:val="19"/>
        </w:rPr>
        <w:t>,</w:t>
      </w:r>
      <w:r w:rsidRPr="00A722F7">
        <w:rPr>
          <w:rFonts w:ascii="Times New Roman" w:eastAsia="Times New Roman" w:hAnsi="Times New Roman"/>
          <w:sz w:val="19"/>
          <w:szCs w:val="19"/>
        </w:rPr>
        <w:t xml:space="preserve"> Millersville University</w:t>
      </w:r>
      <w:r w:rsidR="008F4D0C" w:rsidRPr="00A722F7">
        <w:rPr>
          <w:rFonts w:ascii="Times New Roman" w:eastAsia="Times New Roman" w:hAnsi="Times New Roman"/>
          <w:sz w:val="19"/>
          <w:szCs w:val="19"/>
        </w:rPr>
        <w:t>.</w:t>
      </w:r>
      <w:r w:rsidR="001225C2" w:rsidRPr="00A722F7">
        <w:rPr>
          <w:rFonts w:ascii="Times New Roman" w:eastAsia="Times New Roman" w:hAnsi="Times New Roman"/>
          <w:sz w:val="19"/>
          <w:szCs w:val="19"/>
        </w:rPr>
        <w:t xml:space="preserve"> </w:t>
      </w:r>
      <w:r w:rsidR="001225C2" w:rsidRPr="00A722F7">
        <w:rPr>
          <w:rFonts w:ascii="Times New Roman" w:eastAsia="Times New Roman" w:hAnsi="Times New Roman"/>
          <w:i/>
          <w:sz w:val="19"/>
          <w:szCs w:val="19"/>
        </w:rPr>
        <w:t>2010</w:t>
      </w:r>
    </w:p>
    <w:p w:rsidR="000A1E59" w:rsidRPr="00A722F7" w:rsidRDefault="000A1E59" w:rsidP="004268B9">
      <w:pPr>
        <w:spacing w:line="120" w:lineRule="auto"/>
        <w:rPr>
          <w:rFonts w:ascii="Times New Roman" w:eastAsia="Times New Roman" w:hAnsi="Times New Roman"/>
          <w:sz w:val="19"/>
          <w:szCs w:val="19"/>
        </w:rPr>
      </w:pPr>
    </w:p>
    <w:p w:rsidR="005C7237" w:rsidRDefault="005C7237" w:rsidP="004F78E6">
      <w:pPr>
        <w:rPr>
          <w:rFonts w:ascii="Times New Roman" w:eastAsia="Times New Roman" w:hAnsi="Times New Roman"/>
          <w:i/>
          <w:sz w:val="19"/>
          <w:szCs w:val="19"/>
        </w:rPr>
      </w:pPr>
      <w:r w:rsidRPr="00A722F7">
        <w:rPr>
          <w:rFonts w:ascii="Times New Roman" w:eastAsia="Times New Roman" w:hAnsi="Times New Roman"/>
          <w:sz w:val="19"/>
          <w:szCs w:val="19"/>
        </w:rPr>
        <w:t>Elizabeth Phillips, Director of Library and Learning Resources.</w:t>
      </w:r>
      <w:r w:rsidR="00DB7C6B" w:rsidRPr="00A722F7">
        <w:rPr>
          <w:rFonts w:ascii="Times New Roman" w:eastAsia="Times New Roman" w:hAnsi="Times New Roman"/>
          <w:sz w:val="19"/>
          <w:szCs w:val="19"/>
        </w:rPr>
        <w:t xml:space="preserve"> AAS, Washington County Community College; BCS, University of Maine at Machias; </w:t>
      </w:r>
      <w:r w:rsidR="00D3410C">
        <w:rPr>
          <w:rFonts w:ascii="Times New Roman" w:eastAsia="Times New Roman" w:hAnsi="Times New Roman"/>
          <w:sz w:val="19"/>
          <w:szCs w:val="19"/>
        </w:rPr>
        <w:t xml:space="preserve">Post Graduate Certificate, Instructional Design, UW Stout Wisconsin; Advanced Certificate, Online Teaching, OLC; </w:t>
      </w:r>
      <w:r w:rsidR="00491510" w:rsidRPr="00A722F7">
        <w:rPr>
          <w:rFonts w:ascii="Times New Roman" w:eastAsia="Times New Roman" w:hAnsi="Times New Roman"/>
          <w:sz w:val="19"/>
          <w:szCs w:val="19"/>
        </w:rPr>
        <w:t xml:space="preserve">MSLS, Clarion University of Pennsylvania; </w:t>
      </w:r>
      <w:r w:rsidR="00DB7C6B" w:rsidRPr="00A722F7">
        <w:rPr>
          <w:rFonts w:ascii="Times New Roman" w:eastAsia="Times New Roman" w:hAnsi="Times New Roman"/>
          <w:sz w:val="19"/>
          <w:szCs w:val="19"/>
        </w:rPr>
        <w:t>LLCM (TD), London College of Music.</w:t>
      </w:r>
      <w:r w:rsidR="001225C2" w:rsidRPr="00A722F7">
        <w:rPr>
          <w:rFonts w:ascii="Times New Roman" w:eastAsia="Times New Roman" w:hAnsi="Times New Roman"/>
          <w:sz w:val="19"/>
          <w:szCs w:val="19"/>
        </w:rPr>
        <w:t xml:space="preserve"> </w:t>
      </w:r>
      <w:r w:rsidR="001225C2" w:rsidRPr="00A722F7">
        <w:rPr>
          <w:rFonts w:ascii="Times New Roman" w:eastAsia="Times New Roman" w:hAnsi="Times New Roman"/>
          <w:i/>
          <w:sz w:val="19"/>
          <w:szCs w:val="19"/>
        </w:rPr>
        <w:t>2014</w:t>
      </w:r>
    </w:p>
    <w:p w:rsidR="003B53F2" w:rsidRDefault="003B53F2" w:rsidP="004268B9">
      <w:pPr>
        <w:spacing w:line="120" w:lineRule="auto"/>
        <w:rPr>
          <w:rFonts w:ascii="Times New Roman" w:eastAsia="Times New Roman" w:hAnsi="Times New Roman"/>
          <w:i/>
          <w:sz w:val="19"/>
          <w:szCs w:val="19"/>
        </w:rPr>
      </w:pPr>
    </w:p>
    <w:p w:rsidR="003B53F2" w:rsidRPr="003B53F2" w:rsidRDefault="003B53F2" w:rsidP="004F78E6">
      <w:pPr>
        <w:rPr>
          <w:rFonts w:ascii="Times New Roman" w:eastAsia="Times New Roman" w:hAnsi="Times New Roman"/>
          <w:i/>
          <w:sz w:val="19"/>
          <w:szCs w:val="19"/>
        </w:rPr>
      </w:pPr>
      <w:r>
        <w:rPr>
          <w:rFonts w:ascii="Times New Roman" w:eastAsia="Times New Roman" w:hAnsi="Times New Roman"/>
          <w:sz w:val="19"/>
          <w:szCs w:val="19"/>
        </w:rPr>
        <w:t>Ryan Prescott, Information Systems Specialist II.</w:t>
      </w:r>
      <w:r w:rsidR="001C5BC7">
        <w:rPr>
          <w:rFonts w:ascii="Times New Roman" w:eastAsia="Times New Roman" w:hAnsi="Times New Roman"/>
          <w:sz w:val="19"/>
          <w:szCs w:val="19"/>
        </w:rPr>
        <w:t xml:space="preserve"> AAS, Computer Technology, Washington County Community College.</w:t>
      </w:r>
      <w:r>
        <w:rPr>
          <w:rFonts w:ascii="Times New Roman" w:eastAsia="Times New Roman" w:hAnsi="Times New Roman"/>
          <w:sz w:val="19"/>
          <w:szCs w:val="19"/>
        </w:rPr>
        <w:t xml:space="preserve"> </w:t>
      </w:r>
      <w:r>
        <w:rPr>
          <w:rFonts w:ascii="Times New Roman" w:eastAsia="Times New Roman" w:hAnsi="Times New Roman"/>
          <w:i/>
          <w:sz w:val="19"/>
          <w:szCs w:val="19"/>
        </w:rPr>
        <w:t>2018</w:t>
      </w:r>
    </w:p>
    <w:p w:rsidR="002A5608" w:rsidRPr="00A722F7" w:rsidRDefault="002A5608" w:rsidP="004268B9">
      <w:pPr>
        <w:spacing w:line="120" w:lineRule="auto"/>
        <w:rPr>
          <w:rFonts w:ascii="Times New Roman" w:hAnsi="Times New Roman"/>
          <w:sz w:val="19"/>
          <w:szCs w:val="19"/>
        </w:rPr>
      </w:pPr>
    </w:p>
    <w:p w:rsidR="000E3C5B" w:rsidRPr="00A722F7" w:rsidRDefault="004C3286" w:rsidP="00724087">
      <w:pPr>
        <w:rPr>
          <w:rFonts w:ascii="Times New Roman" w:hAnsi="Times New Roman"/>
          <w:i/>
          <w:sz w:val="19"/>
          <w:szCs w:val="19"/>
        </w:rPr>
      </w:pPr>
      <w:r w:rsidRPr="00A722F7">
        <w:rPr>
          <w:rFonts w:ascii="Times New Roman" w:hAnsi="Times New Roman"/>
          <w:sz w:val="19"/>
          <w:szCs w:val="19"/>
        </w:rPr>
        <w:t xml:space="preserve">Michael Ramsdell, Facilities Maintenance Specialist I. </w:t>
      </w:r>
      <w:r w:rsidRPr="00A722F7">
        <w:rPr>
          <w:rFonts w:ascii="Times New Roman" w:hAnsi="Times New Roman"/>
          <w:i/>
          <w:sz w:val="19"/>
          <w:szCs w:val="19"/>
        </w:rPr>
        <w:t>2017</w:t>
      </w:r>
    </w:p>
    <w:p w:rsidR="0009089E" w:rsidRPr="00A722F7" w:rsidRDefault="0009089E" w:rsidP="004268B9">
      <w:pPr>
        <w:spacing w:line="120" w:lineRule="auto"/>
        <w:rPr>
          <w:rFonts w:ascii="Times New Roman" w:hAnsi="Times New Roman"/>
          <w:sz w:val="19"/>
          <w:szCs w:val="19"/>
        </w:rPr>
      </w:pPr>
    </w:p>
    <w:p w:rsidR="004F78E6" w:rsidRPr="00A722F7" w:rsidRDefault="00724087" w:rsidP="004F78E6">
      <w:pPr>
        <w:rPr>
          <w:i/>
          <w:sz w:val="19"/>
          <w:szCs w:val="19"/>
        </w:rPr>
      </w:pPr>
      <w:r w:rsidRPr="00A722F7">
        <w:rPr>
          <w:rFonts w:ascii="Times New Roman" w:hAnsi="Times New Roman"/>
          <w:sz w:val="19"/>
          <w:szCs w:val="19"/>
        </w:rPr>
        <w:t xml:space="preserve">Richard Ramsey, </w:t>
      </w:r>
      <w:r w:rsidR="00EB6462" w:rsidRPr="00A722F7">
        <w:rPr>
          <w:rFonts w:ascii="Times New Roman" w:hAnsi="Times New Roman"/>
          <w:sz w:val="19"/>
          <w:szCs w:val="19"/>
        </w:rPr>
        <w:t>Facilities Manager.</w:t>
      </w:r>
      <w:r w:rsidRPr="00A722F7">
        <w:rPr>
          <w:rFonts w:ascii="Times New Roman" w:hAnsi="Times New Roman"/>
          <w:sz w:val="19"/>
          <w:szCs w:val="19"/>
        </w:rPr>
        <w:t xml:space="preserve"> Certificate, Building Construction Technology, Washington County Technical College.</w:t>
      </w:r>
      <w:r w:rsidRPr="00A722F7">
        <w:rPr>
          <w:color w:val="1F497D"/>
          <w:sz w:val="19"/>
          <w:szCs w:val="19"/>
        </w:rPr>
        <w:t xml:space="preserve"> </w:t>
      </w:r>
      <w:r w:rsidRPr="00A722F7">
        <w:rPr>
          <w:sz w:val="19"/>
          <w:szCs w:val="19"/>
        </w:rPr>
        <w:t>Certified Building Analyst Professional with Building Performance Institute, Inc. EPA Lead-Safe Certified Renovator.</w:t>
      </w:r>
      <w:r w:rsidR="00CB7C2F">
        <w:rPr>
          <w:sz w:val="19"/>
          <w:szCs w:val="19"/>
        </w:rPr>
        <w:t xml:space="preserve"> OSHA Certified Trainer in Construction.</w:t>
      </w:r>
      <w:r w:rsidRPr="00A722F7">
        <w:rPr>
          <w:sz w:val="19"/>
          <w:szCs w:val="19"/>
        </w:rPr>
        <w:t xml:space="preserve"> Certified </w:t>
      </w:r>
      <w:r w:rsidR="004F78E6" w:rsidRPr="00A722F7">
        <w:rPr>
          <w:sz w:val="19"/>
          <w:szCs w:val="19"/>
        </w:rPr>
        <w:t>Instructor; National Center for Construction Education and Research (NCCER) for Core Curriculum, Plumbing, Heating and Carpentry</w:t>
      </w:r>
      <w:r w:rsidR="00D60E6F" w:rsidRPr="00A722F7">
        <w:rPr>
          <w:sz w:val="19"/>
          <w:szCs w:val="19"/>
        </w:rPr>
        <w:t xml:space="preserve">. </w:t>
      </w:r>
      <w:r w:rsidR="004F78E6" w:rsidRPr="00A722F7">
        <w:rPr>
          <w:sz w:val="19"/>
          <w:szCs w:val="19"/>
        </w:rPr>
        <w:t xml:space="preserve"> Maine State License,</w:t>
      </w:r>
      <w:r w:rsidR="00D60E6F" w:rsidRPr="00A722F7">
        <w:rPr>
          <w:sz w:val="19"/>
          <w:szCs w:val="19"/>
        </w:rPr>
        <w:t xml:space="preserve"> Propane and Natural Gas.</w:t>
      </w:r>
      <w:r w:rsidR="004F78E6" w:rsidRPr="00A722F7">
        <w:rPr>
          <w:sz w:val="19"/>
          <w:szCs w:val="19"/>
        </w:rPr>
        <w:t xml:space="preserve"> Maine State License Master Oil Burner up to 15GPH</w:t>
      </w:r>
      <w:r w:rsidR="00D60E6F" w:rsidRPr="00A722F7">
        <w:rPr>
          <w:sz w:val="19"/>
          <w:szCs w:val="19"/>
        </w:rPr>
        <w:t>.</w:t>
      </w:r>
      <w:r w:rsidR="001225C2" w:rsidRPr="00A722F7">
        <w:rPr>
          <w:sz w:val="19"/>
          <w:szCs w:val="19"/>
        </w:rPr>
        <w:t xml:space="preserve"> </w:t>
      </w:r>
      <w:r w:rsidR="001225C2" w:rsidRPr="00A722F7">
        <w:rPr>
          <w:i/>
          <w:sz w:val="19"/>
          <w:szCs w:val="19"/>
        </w:rPr>
        <w:t>2008</w:t>
      </w:r>
    </w:p>
    <w:p w:rsidR="0018477C" w:rsidRPr="00A722F7" w:rsidRDefault="0018477C" w:rsidP="004268B9">
      <w:pPr>
        <w:spacing w:line="120" w:lineRule="auto"/>
        <w:rPr>
          <w:sz w:val="19"/>
          <w:szCs w:val="19"/>
        </w:rPr>
      </w:pPr>
    </w:p>
    <w:p w:rsidR="00562BFE" w:rsidRDefault="00562BFE" w:rsidP="004F78E6">
      <w:pPr>
        <w:rPr>
          <w:i/>
          <w:sz w:val="19"/>
          <w:szCs w:val="19"/>
        </w:rPr>
      </w:pPr>
      <w:r w:rsidRPr="00A722F7">
        <w:rPr>
          <w:sz w:val="19"/>
          <w:szCs w:val="19"/>
        </w:rPr>
        <w:t xml:space="preserve">Nichole Sawyer, Dean of Business &amp; Industry Training and Community Education.  BA, Public Administration, University of Maine. </w:t>
      </w:r>
      <w:r w:rsidRPr="00A722F7">
        <w:rPr>
          <w:i/>
          <w:sz w:val="19"/>
          <w:szCs w:val="19"/>
        </w:rPr>
        <w:t>2018</w:t>
      </w:r>
    </w:p>
    <w:p w:rsidR="00493923" w:rsidRPr="00F14E51" w:rsidRDefault="00493923" w:rsidP="004F78E6">
      <w:pPr>
        <w:rPr>
          <w:i/>
          <w:sz w:val="10"/>
          <w:szCs w:val="10"/>
        </w:rPr>
      </w:pPr>
    </w:p>
    <w:p w:rsidR="00493923" w:rsidRPr="00493923" w:rsidRDefault="00493923" w:rsidP="004F78E6">
      <w:pPr>
        <w:rPr>
          <w:i/>
          <w:sz w:val="19"/>
          <w:szCs w:val="19"/>
        </w:rPr>
      </w:pPr>
      <w:r>
        <w:rPr>
          <w:sz w:val="19"/>
          <w:szCs w:val="19"/>
        </w:rPr>
        <w:t xml:space="preserve">Linda Shattuck, Administrative Specialist III. AAS, Human Services, Washington County Community College. </w:t>
      </w:r>
      <w:r>
        <w:rPr>
          <w:i/>
          <w:sz w:val="19"/>
          <w:szCs w:val="19"/>
        </w:rPr>
        <w:t>2019</w:t>
      </w:r>
    </w:p>
    <w:p w:rsidR="00562BFE" w:rsidRPr="00A722F7" w:rsidRDefault="00562BFE" w:rsidP="004268B9">
      <w:pPr>
        <w:spacing w:line="120" w:lineRule="auto"/>
        <w:rPr>
          <w:sz w:val="19"/>
          <w:szCs w:val="19"/>
        </w:rPr>
      </w:pPr>
    </w:p>
    <w:p w:rsidR="0018477C" w:rsidRPr="00A722F7" w:rsidRDefault="0018477C" w:rsidP="004F78E6">
      <w:pPr>
        <w:rPr>
          <w:i/>
          <w:sz w:val="19"/>
          <w:szCs w:val="19"/>
        </w:rPr>
      </w:pPr>
      <w:r w:rsidRPr="00A722F7">
        <w:rPr>
          <w:sz w:val="19"/>
          <w:szCs w:val="19"/>
        </w:rPr>
        <w:t>Heather Smale, Accountant II.</w:t>
      </w:r>
      <w:r w:rsidR="00BD624D" w:rsidRPr="00A722F7">
        <w:rPr>
          <w:sz w:val="19"/>
          <w:szCs w:val="19"/>
        </w:rPr>
        <w:t xml:space="preserve"> BS, Business Administration, Boston University.</w:t>
      </w:r>
      <w:r w:rsidR="001225C2" w:rsidRPr="00A722F7">
        <w:rPr>
          <w:sz w:val="19"/>
          <w:szCs w:val="19"/>
        </w:rPr>
        <w:t xml:space="preserve"> </w:t>
      </w:r>
      <w:r w:rsidR="001225C2" w:rsidRPr="00A722F7">
        <w:rPr>
          <w:i/>
          <w:sz w:val="19"/>
          <w:szCs w:val="19"/>
        </w:rPr>
        <w:t>2015</w:t>
      </w:r>
    </w:p>
    <w:p w:rsidR="00B22A12" w:rsidRDefault="00B22A12" w:rsidP="004268B9">
      <w:pPr>
        <w:spacing w:line="120" w:lineRule="auto"/>
        <w:rPr>
          <w:rFonts w:ascii="Times New Roman" w:hAnsi="Times New Roman"/>
          <w:sz w:val="19"/>
          <w:szCs w:val="19"/>
        </w:rPr>
      </w:pPr>
    </w:p>
    <w:p w:rsidR="003B53F2" w:rsidRPr="003B53F2" w:rsidRDefault="004C5C88" w:rsidP="00304CEF">
      <w:pPr>
        <w:rPr>
          <w:rFonts w:ascii="Times New Roman" w:hAnsi="Times New Roman"/>
          <w:i/>
          <w:sz w:val="19"/>
          <w:szCs w:val="19"/>
        </w:rPr>
      </w:pPr>
      <w:r>
        <w:rPr>
          <w:rFonts w:ascii="Times New Roman" w:hAnsi="Times New Roman"/>
          <w:sz w:val="19"/>
          <w:szCs w:val="19"/>
        </w:rPr>
        <w:t>Greg Smith</w:t>
      </w:r>
      <w:r w:rsidR="003B53F2">
        <w:rPr>
          <w:rFonts w:ascii="Times New Roman" w:hAnsi="Times New Roman"/>
          <w:sz w:val="19"/>
          <w:szCs w:val="19"/>
        </w:rPr>
        <w:t xml:space="preserve">, </w:t>
      </w:r>
      <w:r>
        <w:rPr>
          <w:rFonts w:ascii="Times New Roman" w:hAnsi="Times New Roman"/>
          <w:sz w:val="19"/>
          <w:szCs w:val="19"/>
        </w:rPr>
        <w:t>Mathematics Instructor</w:t>
      </w:r>
      <w:r w:rsidR="003B53F2">
        <w:rPr>
          <w:rFonts w:ascii="Times New Roman" w:hAnsi="Times New Roman"/>
          <w:sz w:val="19"/>
          <w:szCs w:val="19"/>
        </w:rPr>
        <w:t>.</w:t>
      </w:r>
      <w:r w:rsidR="0067540C">
        <w:rPr>
          <w:rFonts w:ascii="Times New Roman" w:hAnsi="Times New Roman"/>
          <w:sz w:val="19"/>
          <w:szCs w:val="19"/>
        </w:rPr>
        <w:t xml:space="preserve"> BS, </w:t>
      </w:r>
      <w:r>
        <w:rPr>
          <w:rFonts w:ascii="Times New Roman" w:hAnsi="Times New Roman"/>
          <w:sz w:val="19"/>
          <w:szCs w:val="19"/>
        </w:rPr>
        <w:t>Secondary Education Mathematics, University of Maine at Farmington</w:t>
      </w:r>
      <w:r w:rsidR="0067540C">
        <w:rPr>
          <w:rFonts w:ascii="Times New Roman" w:hAnsi="Times New Roman"/>
          <w:sz w:val="19"/>
          <w:szCs w:val="19"/>
        </w:rPr>
        <w:t>.</w:t>
      </w:r>
      <w:r w:rsidR="003B53F2">
        <w:rPr>
          <w:rFonts w:ascii="Times New Roman" w:hAnsi="Times New Roman"/>
          <w:sz w:val="19"/>
          <w:szCs w:val="19"/>
        </w:rPr>
        <w:t xml:space="preserve"> </w:t>
      </w:r>
      <w:r w:rsidR="003B53F2">
        <w:rPr>
          <w:rFonts w:ascii="Times New Roman" w:hAnsi="Times New Roman"/>
          <w:i/>
          <w:sz w:val="19"/>
          <w:szCs w:val="19"/>
        </w:rPr>
        <w:t>2019</w:t>
      </w:r>
    </w:p>
    <w:p w:rsidR="003B53F2" w:rsidRDefault="003B53F2" w:rsidP="004268B9">
      <w:pPr>
        <w:spacing w:line="120" w:lineRule="auto"/>
        <w:rPr>
          <w:rFonts w:ascii="Times New Roman" w:hAnsi="Times New Roman"/>
          <w:sz w:val="19"/>
          <w:szCs w:val="19"/>
        </w:rPr>
      </w:pPr>
    </w:p>
    <w:p w:rsidR="00304CEF" w:rsidRPr="00A722F7" w:rsidRDefault="00304CEF" w:rsidP="00304CEF">
      <w:pPr>
        <w:rPr>
          <w:rFonts w:ascii="Times New Roman" w:hAnsi="Times New Roman"/>
          <w:i/>
          <w:sz w:val="19"/>
          <w:szCs w:val="19"/>
        </w:rPr>
      </w:pPr>
      <w:r w:rsidRPr="00A722F7">
        <w:rPr>
          <w:rFonts w:ascii="Times New Roman" w:hAnsi="Times New Roman"/>
          <w:sz w:val="19"/>
          <w:szCs w:val="19"/>
        </w:rPr>
        <w:t>Diana St. Pierre, Admissions Counselor. AS, Mattatuck Community College; BA</w:t>
      </w:r>
      <w:r w:rsidR="002255BC" w:rsidRPr="00A722F7">
        <w:rPr>
          <w:rFonts w:ascii="Times New Roman" w:hAnsi="Times New Roman"/>
          <w:sz w:val="19"/>
          <w:szCs w:val="19"/>
        </w:rPr>
        <w:t>,</w:t>
      </w:r>
      <w:r w:rsidRPr="00A722F7">
        <w:rPr>
          <w:rFonts w:ascii="Times New Roman" w:hAnsi="Times New Roman"/>
          <w:sz w:val="19"/>
          <w:szCs w:val="19"/>
        </w:rPr>
        <w:t xml:space="preserve"> University of Maine </w:t>
      </w:r>
      <w:r w:rsidR="00CC34EA" w:rsidRPr="00A722F7">
        <w:rPr>
          <w:rFonts w:ascii="Times New Roman" w:hAnsi="Times New Roman"/>
          <w:sz w:val="19"/>
          <w:szCs w:val="19"/>
        </w:rPr>
        <w:t xml:space="preserve">at </w:t>
      </w:r>
      <w:r w:rsidRPr="00A722F7">
        <w:rPr>
          <w:rFonts w:ascii="Times New Roman" w:hAnsi="Times New Roman"/>
          <w:sz w:val="19"/>
          <w:szCs w:val="19"/>
        </w:rPr>
        <w:t>Machias</w:t>
      </w:r>
      <w:r w:rsidR="00031B2A" w:rsidRPr="00A722F7">
        <w:rPr>
          <w:rFonts w:ascii="Times New Roman" w:hAnsi="Times New Roman"/>
          <w:sz w:val="19"/>
          <w:szCs w:val="19"/>
        </w:rPr>
        <w:t>.</w:t>
      </w:r>
      <w:r w:rsidR="001225C2" w:rsidRPr="00A722F7">
        <w:rPr>
          <w:rFonts w:ascii="Times New Roman" w:hAnsi="Times New Roman"/>
          <w:sz w:val="19"/>
          <w:szCs w:val="19"/>
        </w:rPr>
        <w:t xml:space="preserve"> </w:t>
      </w:r>
      <w:r w:rsidR="001225C2" w:rsidRPr="00A722F7">
        <w:rPr>
          <w:rFonts w:ascii="Times New Roman" w:hAnsi="Times New Roman"/>
          <w:i/>
          <w:sz w:val="19"/>
          <w:szCs w:val="19"/>
        </w:rPr>
        <w:t>2006</w:t>
      </w:r>
    </w:p>
    <w:p w:rsidR="009F3FA2" w:rsidRPr="00A722F7" w:rsidRDefault="009F3FA2" w:rsidP="004268B9">
      <w:pPr>
        <w:spacing w:line="120" w:lineRule="auto"/>
        <w:rPr>
          <w:rFonts w:ascii="Times New Roman" w:hAnsi="Times New Roman"/>
          <w:sz w:val="19"/>
          <w:szCs w:val="19"/>
        </w:rPr>
      </w:pPr>
    </w:p>
    <w:p w:rsidR="00C74DF9" w:rsidRPr="00A722F7" w:rsidRDefault="00C74DF9" w:rsidP="00B333D5">
      <w:pPr>
        <w:rPr>
          <w:rFonts w:ascii="Times New Roman" w:hAnsi="Times New Roman"/>
          <w:i/>
          <w:sz w:val="19"/>
          <w:szCs w:val="19"/>
        </w:rPr>
      </w:pPr>
      <w:r w:rsidRPr="00A722F7">
        <w:rPr>
          <w:rFonts w:ascii="Times New Roman" w:hAnsi="Times New Roman"/>
          <w:sz w:val="19"/>
          <w:szCs w:val="19"/>
        </w:rPr>
        <w:t xml:space="preserve">Travis Stepan, </w:t>
      </w:r>
      <w:r w:rsidR="00C2015D" w:rsidRPr="00A722F7">
        <w:rPr>
          <w:rFonts w:ascii="Times New Roman" w:hAnsi="Times New Roman"/>
          <w:sz w:val="19"/>
          <w:szCs w:val="19"/>
        </w:rPr>
        <w:t>Math</w:t>
      </w:r>
      <w:r w:rsidRPr="00A722F7">
        <w:rPr>
          <w:rFonts w:ascii="Times New Roman" w:hAnsi="Times New Roman"/>
          <w:sz w:val="19"/>
          <w:szCs w:val="19"/>
        </w:rPr>
        <w:t>. BS, University of North Dakota</w:t>
      </w:r>
      <w:r w:rsidR="003327C5" w:rsidRPr="00A722F7">
        <w:rPr>
          <w:rFonts w:ascii="Times New Roman" w:hAnsi="Times New Roman"/>
          <w:sz w:val="19"/>
          <w:szCs w:val="19"/>
        </w:rPr>
        <w:t>;</w:t>
      </w:r>
      <w:r w:rsidRPr="00A722F7">
        <w:rPr>
          <w:rFonts w:ascii="Times New Roman" w:hAnsi="Times New Roman"/>
          <w:sz w:val="19"/>
          <w:szCs w:val="19"/>
        </w:rPr>
        <w:t xml:space="preserve"> MS, University of North Dakota.</w:t>
      </w:r>
      <w:r w:rsidR="001225C2" w:rsidRPr="00A722F7">
        <w:rPr>
          <w:rFonts w:ascii="Times New Roman" w:hAnsi="Times New Roman"/>
          <w:sz w:val="19"/>
          <w:szCs w:val="19"/>
        </w:rPr>
        <w:t xml:space="preserve"> </w:t>
      </w:r>
      <w:r w:rsidR="001225C2" w:rsidRPr="00A722F7">
        <w:rPr>
          <w:rFonts w:ascii="Times New Roman" w:hAnsi="Times New Roman"/>
          <w:i/>
          <w:sz w:val="19"/>
          <w:szCs w:val="19"/>
        </w:rPr>
        <w:t>2010</w:t>
      </w:r>
    </w:p>
    <w:p w:rsidR="00304CEF" w:rsidRPr="00A722F7" w:rsidRDefault="00304CEF" w:rsidP="004268B9">
      <w:pPr>
        <w:spacing w:line="120" w:lineRule="auto"/>
        <w:rPr>
          <w:rFonts w:ascii="Times New Roman" w:hAnsi="Times New Roman"/>
          <w:sz w:val="19"/>
          <w:szCs w:val="19"/>
        </w:rPr>
      </w:pPr>
    </w:p>
    <w:p w:rsidR="004C5C88" w:rsidRDefault="004C5C88" w:rsidP="00304CEF">
      <w:pPr>
        <w:rPr>
          <w:rFonts w:ascii="Times New Roman" w:hAnsi="Times New Roman"/>
          <w:sz w:val="19"/>
          <w:szCs w:val="19"/>
        </w:rPr>
      </w:pPr>
    </w:p>
    <w:p w:rsidR="004C5C88" w:rsidRDefault="004C5C88" w:rsidP="00304CEF">
      <w:pPr>
        <w:rPr>
          <w:rFonts w:ascii="Times New Roman" w:hAnsi="Times New Roman"/>
          <w:sz w:val="19"/>
          <w:szCs w:val="19"/>
        </w:rPr>
      </w:pPr>
    </w:p>
    <w:p w:rsidR="00F1178E" w:rsidRPr="00A722F7" w:rsidRDefault="00F1178E" w:rsidP="00304CEF">
      <w:pPr>
        <w:rPr>
          <w:rFonts w:ascii="Times New Roman" w:hAnsi="Times New Roman"/>
          <w:i/>
          <w:sz w:val="19"/>
          <w:szCs w:val="19"/>
        </w:rPr>
      </w:pPr>
      <w:r w:rsidRPr="00A722F7">
        <w:rPr>
          <w:rFonts w:ascii="Times New Roman" w:hAnsi="Times New Roman"/>
          <w:sz w:val="19"/>
          <w:szCs w:val="19"/>
        </w:rPr>
        <w:t>Elizabeth Sullivan, Human Services. BA, Behavioral Science &amp; Community Studies, University of Maine at Machias; BS, Environmental Studies, University of Maine at Machias: MS, Counseling, University of Southern Maine</w:t>
      </w:r>
      <w:r w:rsidR="0033196C" w:rsidRPr="00A722F7">
        <w:rPr>
          <w:rFonts w:ascii="Times New Roman" w:hAnsi="Times New Roman"/>
          <w:sz w:val="19"/>
          <w:szCs w:val="19"/>
        </w:rPr>
        <w:t>; Graduate Certificate, Interdisciplinary Disability Studies, University of Maine</w:t>
      </w:r>
      <w:r w:rsidRPr="00A722F7">
        <w:rPr>
          <w:rFonts w:ascii="Times New Roman" w:hAnsi="Times New Roman"/>
          <w:sz w:val="19"/>
          <w:szCs w:val="19"/>
        </w:rPr>
        <w:t>.</w:t>
      </w:r>
      <w:r w:rsidR="001225C2" w:rsidRPr="00A722F7">
        <w:rPr>
          <w:rFonts w:ascii="Times New Roman" w:hAnsi="Times New Roman"/>
          <w:sz w:val="19"/>
          <w:szCs w:val="19"/>
        </w:rPr>
        <w:t xml:space="preserve"> </w:t>
      </w:r>
      <w:r w:rsidR="001225C2" w:rsidRPr="00A722F7">
        <w:rPr>
          <w:rFonts w:ascii="Times New Roman" w:hAnsi="Times New Roman"/>
          <w:i/>
          <w:sz w:val="19"/>
          <w:szCs w:val="19"/>
        </w:rPr>
        <w:t>2014</w:t>
      </w:r>
    </w:p>
    <w:p w:rsidR="00B333D5" w:rsidRPr="00A722F7" w:rsidRDefault="00B333D5" w:rsidP="004268B9">
      <w:pPr>
        <w:spacing w:line="120" w:lineRule="auto"/>
        <w:rPr>
          <w:rFonts w:ascii="Times New Roman" w:hAnsi="Times New Roman"/>
          <w:sz w:val="19"/>
          <w:szCs w:val="19"/>
        </w:rPr>
      </w:pPr>
    </w:p>
    <w:p w:rsidR="00B333D5" w:rsidRPr="00A722F7" w:rsidRDefault="00B333D5" w:rsidP="00B333D5">
      <w:pPr>
        <w:rPr>
          <w:rFonts w:ascii="Times New Roman" w:hAnsi="Times New Roman"/>
          <w:i/>
          <w:sz w:val="19"/>
          <w:szCs w:val="19"/>
        </w:rPr>
      </w:pPr>
      <w:r w:rsidRPr="00A722F7">
        <w:rPr>
          <w:rFonts w:ascii="Times New Roman" w:hAnsi="Times New Roman"/>
          <w:sz w:val="19"/>
          <w:szCs w:val="19"/>
        </w:rPr>
        <w:t>Desiree Thompson,</w:t>
      </w:r>
      <w:r w:rsidR="008405C2" w:rsidRPr="00A722F7">
        <w:rPr>
          <w:rFonts w:ascii="Times New Roman" w:hAnsi="Times New Roman"/>
          <w:sz w:val="19"/>
          <w:szCs w:val="19"/>
        </w:rPr>
        <w:t xml:space="preserve"> Dean</w:t>
      </w:r>
      <w:r w:rsidR="008B5014" w:rsidRPr="00A722F7">
        <w:rPr>
          <w:rFonts w:ascii="Times New Roman" w:hAnsi="Times New Roman"/>
          <w:sz w:val="19"/>
          <w:szCs w:val="19"/>
        </w:rPr>
        <w:t xml:space="preserve"> of Finance</w:t>
      </w:r>
      <w:r w:rsidR="008405C2" w:rsidRPr="00A722F7">
        <w:rPr>
          <w:rFonts w:ascii="Times New Roman" w:hAnsi="Times New Roman"/>
          <w:sz w:val="19"/>
          <w:szCs w:val="19"/>
        </w:rPr>
        <w:t xml:space="preserve"> and Administration</w:t>
      </w:r>
      <w:r w:rsidRPr="00A722F7">
        <w:rPr>
          <w:rFonts w:ascii="Times New Roman" w:hAnsi="Times New Roman"/>
          <w:sz w:val="19"/>
          <w:szCs w:val="19"/>
        </w:rPr>
        <w:t>. BS</w:t>
      </w:r>
      <w:r w:rsidR="00DE0B9F" w:rsidRPr="00A722F7">
        <w:rPr>
          <w:rFonts w:ascii="Times New Roman" w:hAnsi="Times New Roman"/>
          <w:sz w:val="19"/>
          <w:szCs w:val="19"/>
        </w:rPr>
        <w:t>, Nazareth</w:t>
      </w:r>
      <w:r w:rsidRPr="00A722F7">
        <w:rPr>
          <w:rFonts w:ascii="Times New Roman" w:hAnsi="Times New Roman"/>
          <w:sz w:val="19"/>
          <w:szCs w:val="19"/>
        </w:rPr>
        <w:t xml:space="preserve"> College; MBA, Thomas College.</w:t>
      </w:r>
      <w:r w:rsidR="001225C2" w:rsidRPr="00A722F7">
        <w:rPr>
          <w:rFonts w:ascii="Times New Roman" w:hAnsi="Times New Roman"/>
          <w:sz w:val="19"/>
          <w:szCs w:val="19"/>
        </w:rPr>
        <w:t xml:space="preserve"> </w:t>
      </w:r>
      <w:r w:rsidR="001225C2" w:rsidRPr="00A722F7">
        <w:rPr>
          <w:rFonts w:ascii="Times New Roman" w:hAnsi="Times New Roman"/>
          <w:i/>
          <w:sz w:val="19"/>
          <w:szCs w:val="19"/>
        </w:rPr>
        <w:t>1993</w:t>
      </w:r>
    </w:p>
    <w:p w:rsidR="00493923" w:rsidRPr="00493923" w:rsidRDefault="00493923" w:rsidP="00B333D5">
      <w:pPr>
        <w:rPr>
          <w:rFonts w:ascii="Times New Roman" w:hAnsi="Times New Roman"/>
          <w:sz w:val="10"/>
          <w:szCs w:val="10"/>
        </w:rPr>
      </w:pPr>
    </w:p>
    <w:p w:rsidR="00AF31A3" w:rsidRPr="00A722F7" w:rsidRDefault="00AF31A3" w:rsidP="00B333D5">
      <w:pPr>
        <w:rPr>
          <w:rFonts w:ascii="Times New Roman" w:hAnsi="Times New Roman"/>
          <w:i/>
          <w:sz w:val="19"/>
          <w:szCs w:val="19"/>
        </w:rPr>
      </w:pPr>
      <w:r w:rsidRPr="00A722F7">
        <w:rPr>
          <w:rFonts w:ascii="Times New Roman" w:hAnsi="Times New Roman"/>
          <w:sz w:val="19"/>
          <w:szCs w:val="19"/>
        </w:rPr>
        <w:t xml:space="preserve">Amanda Tirrell, </w:t>
      </w:r>
      <w:r w:rsidR="00F01280" w:rsidRPr="00A722F7">
        <w:rPr>
          <w:rFonts w:ascii="Times New Roman" w:hAnsi="Times New Roman"/>
          <w:sz w:val="19"/>
          <w:szCs w:val="19"/>
        </w:rPr>
        <w:t>Financial Aid Representative</w:t>
      </w:r>
      <w:r w:rsidRPr="00A722F7">
        <w:rPr>
          <w:rFonts w:ascii="Times New Roman" w:hAnsi="Times New Roman"/>
          <w:sz w:val="19"/>
          <w:szCs w:val="19"/>
        </w:rPr>
        <w:t>.</w:t>
      </w:r>
      <w:r w:rsidR="00C3616D" w:rsidRPr="00A722F7">
        <w:rPr>
          <w:rFonts w:ascii="Times New Roman" w:hAnsi="Times New Roman"/>
          <w:sz w:val="19"/>
          <w:szCs w:val="19"/>
        </w:rPr>
        <w:t xml:space="preserve"> </w:t>
      </w:r>
      <w:r w:rsidR="001225C2" w:rsidRPr="00A722F7">
        <w:rPr>
          <w:rFonts w:ascii="Times New Roman" w:hAnsi="Times New Roman"/>
          <w:i/>
          <w:sz w:val="19"/>
          <w:szCs w:val="19"/>
        </w:rPr>
        <w:t>2014</w:t>
      </w:r>
    </w:p>
    <w:p w:rsidR="00CA264B" w:rsidRPr="00A722F7" w:rsidRDefault="00CA264B" w:rsidP="004268B9">
      <w:pPr>
        <w:spacing w:line="120" w:lineRule="auto"/>
        <w:rPr>
          <w:rFonts w:ascii="Times New Roman" w:hAnsi="Times New Roman"/>
          <w:sz w:val="19"/>
          <w:szCs w:val="19"/>
        </w:rPr>
      </w:pPr>
    </w:p>
    <w:p w:rsidR="00493923" w:rsidRDefault="00CA264B">
      <w:pPr>
        <w:rPr>
          <w:rFonts w:ascii="Times New Roman" w:hAnsi="Times New Roman"/>
          <w:i/>
          <w:sz w:val="19"/>
          <w:szCs w:val="19"/>
        </w:rPr>
      </w:pPr>
      <w:r w:rsidRPr="00A722F7">
        <w:rPr>
          <w:rFonts w:ascii="Times New Roman" w:hAnsi="Times New Roman"/>
          <w:sz w:val="19"/>
          <w:szCs w:val="19"/>
        </w:rPr>
        <w:t xml:space="preserve">Mary-Ann Urquhart, </w:t>
      </w:r>
      <w:r w:rsidR="0033196C" w:rsidRPr="00A722F7">
        <w:rPr>
          <w:rFonts w:ascii="Times New Roman" w:hAnsi="Times New Roman"/>
          <w:sz w:val="19"/>
          <w:szCs w:val="19"/>
        </w:rPr>
        <w:t>EMBARK</w:t>
      </w:r>
      <w:r w:rsidR="00D0563B" w:rsidRPr="00A722F7">
        <w:rPr>
          <w:rFonts w:ascii="Times New Roman" w:hAnsi="Times New Roman"/>
          <w:sz w:val="19"/>
          <w:szCs w:val="19"/>
        </w:rPr>
        <w:t>/JMG College Success Specialist</w:t>
      </w:r>
      <w:r w:rsidR="00ED2368" w:rsidRPr="00A722F7">
        <w:rPr>
          <w:rFonts w:ascii="Times New Roman" w:hAnsi="Times New Roman"/>
          <w:sz w:val="19"/>
          <w:szCs w:val="19"/>
        </w:rPr>
        <w:t>.</w:t>
      </w:r>
      <w:r w:rsidRPr="00A722F7">
        <w:rPr>
          <w:rFonts w:ascii="Times New Roman" w:hAnsi="Times New Roman"/>
          <w:sz w:val="19"/>
          <w:szCs w:val="19"/>
        </w:rPr>
        <w:t xml:space="preserve">  AAS, Washington County Technical College; BS, University of Maine at Machias.</w:t>
      </w:r>
      <w:r w:rsidR="001225C2" w:rsidRPr="00A722F7">
        <w:rPr>
          <w:rFonts w:ascii="Times New Roman" w:hAnsi="Times New Roman"/>
          <w:sz w:val="19"/>
          <w:szCs w:val="19"/>
        </w:rPr>
        <w:t xml:space="preserve"> </w:t>
      </w:r>
      <w:r w:rsidR="0033196C" w:rsidRPr="00A722F7">
        <w:rPr>
          <w:rFonts w:ascii="Times New Roman" w:hAnsi="Times New Roman"/>
          <w:i/>
          <w:sz w:val="19"/>
          <w:szCs w:val="19"/>
        </w:rPr>
        <w:t>2011</w:t>
      </w:r>
    </w:p>
    <w:p w:rsidR="00493923" w:rsidRPr="00493923" w:rsidRDefault="00493923">
      <w:pPr>
        <w:rPr>
          <w:rFonts w:ascii="Times New Roman" w:hAnsi="Times New Roman"/>
          <w:i/>
          <w:sz w:val="10"/>
          <w:szCs w:val="10"/>
        </w:rPr>
      </w:pPr>
    </w:p>
    <w:p w:rsidR="000F1088" w:rsidRDefault="00493923">
      <w:pPr>
        <w:rPr>
          <w:rFonts w:ascii="Times New Roman" w:hAnsi="Times New Roman"/>
          <w:b/>
          <w:szCs w:val="24"/>
        </w:rPr>
      </w:pPr>
      <w:r>
        <w:rPr>
          <w:rFonts w:ascii="Times New Roman" w:hAnsi="Times New Roman"/>
          <w:sz w:val="19"/>
          <w:szCs w:val="19"/>
        </w:rPr>
        <w:t>Scott Wheelock</w:t>
      </w:r>
      <w:r w:rsidRPr="00A722F7">
        <w:rPr>
          <w:rFonts w:ascii="Times New Roman" w:hAnsi="Times New Roman"/>
          <w:sz w:val="19"/>
          <w:szCs w:val="19"/>
        </w:rPr>
        <w:t xml:space="preserve">, </w:t>
      </w:r>
      <w:r>
        <w:rPr>
          <w:rFonts w:ascii="Times New Roman" w:hAnsi="Times New Roman"/>
          <w:sz w:val="19"/>
          <w:szCs w:val="19"/>
        </w:rPr>
        <w:t>Welding Instructor</w:t>
      </w:r>
      <w:r w:rsidRPr="00A722F7">
        <w:rPr>
          <w:rFonts w:ascii="Times New Roman" w:hAnsi="Times New Roman"/>
          <w:sz w:val="19"/>
          <w:szCs w:val="19"/>
        </w:rPr>
        <w:t xml:space="preserve">. </w:t>
      </w:r>
      <w:r w:rsidRPr="00A722F7">
        <w:rPr>
          <w:rFonts w:ascii="Times New Roman" w:hAnsi="Times New Roman"/>
          <w:i/>
          <w:sz w:val="19"/>
          <w:szCs w:val="19"/>
        </w:rPr>
        <w:t>201</w:t>
      </w:r>
      <w:r>
        <w:rPr>
          <w:rFonts w:ascii="Times New Roman" w:hAnsi="Times New Roman"/>
          <w:i/>
          <w:sz w:val="19"/>
          <w:szCs w:val="19"/>
        </w:rPr>
        <w:t>9</w:t>
      </w:r>
      <w:r w:rsidR="000F1088">
        <w:rPr>
          <w:rFonts w:ascii="Times New Roman" w:hAnsi="Times New Roman"/>
          <w:b/>
          <w:szCs w:val="24"/>
        </w:rPr>
        <w:br w:type="page"/>
      </w:r>
    </w:p>
    <w:p w:rsidR="00C059AA" w:rsidRDefault="00943A1C" w:rsidP="00340932">
      <w:pPr>
        <w:tabs>
          <w:tab w:val="left" w:pos="3600"/>
        </w:tabs>
        <w:rPr>
          <w:rFonts w:ascii="Times New Roman" w:hAnsi="Times New Roman"/>
          <w:b/>
          <w:szCs w:val="24"/>
        </w:rPr>
      </w:pPr>
      <w:r>
        <w:rPr>
          <w:rFonts w:ascii="Times New Roman" w:hAnsi="Times New Roman"/>
          <w:b/>
          <w:szCs w:val="24"/>
        </w:rPr>
        <w:t>EMERITUS</w:t>
      </w:r>
      <w:r w:rsidR="00C94202">
        <w:rPr>
          <w:rFonts w:ascii="Times New Roman" w:hAnsi="Times New Roman"/>
          <w:b/>
          <w:szCs w:val="24"/>
        </w:rPr>
        <w:t xml:space="preserve"> APPOINTMENTS</w:t>
      </w:r>
    </w:p>
    <w:p w:rsidR="00C059AA" w:rsidRDefault="00C059AA" w:rsidP="001430F3">
      <w:pPr>
        <w:tabs>
          <w:tab w:val="left" w:pos="3600"/>
        </w:tabs>
        <w:spacing w:line="120" w:lineRule="auto"/>
        <w:rPr>
          <w:rFonts w:ascii="Times New Roman" w:hAnsi="Times New Roman"/>
          <w:b/>
          <w:szCs w:val="24"/>
        </w:rPr>
      </w:pPr>
    </w:p>
    <w:p w:rsidR="00C059AA" w:rsidRPr="00A722F7" w:rsidRDefault="00C059AA" w:rsidP="00C059AA">
      <w:pPr>
        <w:rPr>
          <w:rFonts w:ascii="Times New Roman" w:hAnsi="Times New Roman"/>
          <w:sz w:val="19"/>
          <w:szCs w:val="19"/>
        </w:rPr>
      </w:pPr>
      <w:r w:rsidRPr="00A722F7">
        <w:rPr>
          <w:rFonts w:ascii="Times New Roman" w:hAnsi="Times New Roman"/>
          <w:sz w:val="19"/>
          <w:szCs w:val="19"/>
        </w:rPr>
        <w:t xml:space="preserve">Vinton Cassidy, </w:t>
      </w:r>
      <w:r w:rsidR="001E0ACF" w:rsidRPr="00A722F7">
        <w:rPr>
          <w:rFonts w:ascii="Times New Roman" w:hAnsi="Times New Roman"/>
          <w:sz w:val="19"/>
          <w:szCs w:val="19"/>
        </w:rPr>
        <w:t>Faculty</w:t>
      </w:r>
      <w:r w:rsidRPr="00A722F7">
        <w:rPr>
          <w:rFonts w:ascii="Times New Roman" w:hAnsi="Times New Roman"/>
          <w:sz w:val="19"/>
          <w:szCs w:val="19"/>
        </w:rPr>
        <w:t xml:space="preserve"> Emeritus</w:t>
      </w:r>
    </w:p>
    <w:p w:rsidR="001E0ACF" w:rsidRPr="00A722F7" w:rsidRDefault="001E0ACF" w:rsidP="00C059AA">
      <w:pPr>
        <w:rPr>
          <w:rFonts w:ascii="Times New Roman" w:hAnsi="Times New Roman"/>
          <w:i/>
          <w:sz w:val="19"/>
          <w:szCs w:val="19"/>
        </w:rPr>
      </w:pPr>
      <w:r w:rsidRPr="00A722F7">
        <w:rPr>
          <w:rFonts w:ascii="Times New Roman" w:hAnsi="Times New Roman"/>
          <w:i/>
          <w:sz w:val="19"/>
          <w:szCs w:val="19"/>
        </w:rPr>
        <w:t>1980 - 2013</w:t>
      </w:r>
    </w:p>
    <w:p w:rsidR="00C059AA" w:rsidRPr="00A722F7" w:rsidRDefault="00C059AA" w:rsidP="001430F3">
      <w:pPr>
        <w:spacing w:line="120" w:lineRule="auto"/>
        <w:rPr>
          <w:rFonts w:ascii="Times New Roman" w:hAnsi="Times New Roman"/>
          <w:sz w:val="19"/>
          <w:szCs w:val="19"/>
        </w:rPr>
      </w:pPr>
    </w:p>
    <w:p w:rsidR="00C059AA" w:rsidRPr="00A722F7" w:rsidRDefault="00326C8B" w:rsidP="00C059AA">
      <w:pPr>
        <w:rPr>
          <w:rFonts w:ascii="Times New Roman" w:hAnsi="Times New Roman"/>
          <w:sz w:val="19"/>
          <w:szCs w:val="19"/>
        </w:rPr>
      </w:pPr>
      <w:r w:rsidRPr="00A722F7">
        <w:rPr>
          <w:rFonts w:ascii="Times New Roman" w:hAnsi="Times New Roman"/>
          <w:sz w:val="19"/>
          <w:szCs w:val="19"/>
        </w:rPr>
        <w:t xml:space="preserve">Dr. </w:t>
      </w:r>
      <w:r w:rsidR="00C059AA" w:rsidRPr="00A722F7">
        <w:rPr>
          <w:rFonts w:ascii="Times New Roman" w:hAnsi="Times New Roman"/>
          <w:sz w:val="19"/>
          <w:szCs w:val="19"/>
        </w:rPr>
        <w:t>William Cassidy, President Emeritus</w:t>
      </w:r>
    </w:p>
    <w:p w:rsidR="00C059AA" w:rsidRPr="00A722F7" w:rsidRDefault="00C059AA" w:rsidP="00C059AA">
      <w:pPr>
        <w:rPr>
          <w:rFonts w:ascii="Times New Roman" w:hAnsi="Times New Roman"/>
          <w:i/>
          <w:sz w:val="19"/>
          <w:szCs w:val="19"/>
        </w:rPr>
      </w:pPr>
      <w:r w:rsidRPr="00A722F7">
        <w:rPr>
          <w:rFonts w:ascii="Times New Roman" w:hAnsi="Times New Roman"/>
          <w:i/>
          <w:sz w:val="19"/>
          <w:szCs w:val="19"/>
        </w:rPr>
        <w:t>2003 – 2009, 2012 - 2013</w:t>
      </w:r>
    </w:p>
    <w:p w:rsidR="00C059AA" w:rsidRPr="00A722F7" w:rsidRDefault="00C059AA" w:rsidP="001430F3">
      <w:pPr>
        <w:spacing w:line="120" w:lineRule="auto"/>
        <w:rPr>
          <w:rFonts w:ascii="Times New Roman" w:hAnsi="Times New Roman"/>
          <w:sz w:val="19"/>
          <w:szCs w:val="19"/>
        </w:rPr>
      </w:pPr>
    </w:p>
    <w:p w:rsidR="00C059AA" w:rsidRPr="00A722F7" w:rsidRDefault="00326C8B" w:rsidP="00C059AA">
      <w:pPr>
        <w:rPr>
          <w:rFonts w:ascii="Times New Roman" w:hAnsi="Times New Roman"/>
          <w:sz w:val="19"/>
          <w:szCs w:val="19"/>
        </w:rPr>
      </w:pPr>
      <w:r w:rsidRPr="00A722F7">
        <w:rPr>
          <w:rFonts w:ascii="Times New Roman" w:hAnsi="Times New Roman"/>
          <w:sz w:val="19"/>
          <w:szCs w:val="19"/>
        </w:rPr>
        <w:t xml:space="preserve">Dr. </w:t>
      </w:r>
      <w:r w:rsidR="00C059AA" w:rsidRPr="00A722F7">
        <w:rPr>
          <w:rFonts w:ascii="Times New Roman" w:hAnsi="Times New Roman"/>
          <w:sz w:val="19"/>
          <w:szCs w:val="19"/>
        </w:rPr>
        <w:t>William Flahive, President Emeritus</w:t>
      </w:r>
    </w:p>
    <w:p w:rsidR="001E0ACF" w:rsidRPr="00A722F7" w:rsidRDefault="00F14E51" w:rsidP="001E0ACF">
      <w:pPr>
        <w:rPr>
          <w:i/>
          <w:sz w:val="19"/>
          <w:szCs w:val="19"/>
        </w:rPr>
      </w:pPr>
      <w:r>
        <w:rPr>
          <w:rFonts w:ascii="Times New Roman" w:hAnsi="Times New Roman"/>
          <w:i/>
          <w:sz w:val="19"/>
          <w:szCs w:val="19"/>
        </w:rPr>
        <w:t>1996</w:t>
      </w:r>
      <w:r w:rsidR="001E0ACF" w:rsidRPr="00A722F7">
        <w:rPr>
          <w:rFonts w:ascii="Times New Roman" w:hAnsi="Times New Roman"/>
          <w:i/>
          <w:sz w:val="19"/>
          <w:szCs w:val="19"/>
        </w:rPr>
        <w:t xml:space="preserve"> </w:t>
      </w:r>
      <w:r w:rsidR="001E0ACF" w:rsidRPr="00A722F7">
        <w:rPr>
          <w:i/>
          <w:sz w:val="19"/>
          <w:szCs w:val="19"/>
        </w:rPr>
        <w:t>- 2003</w:t>
      </w:r>
    </w:p>
    <w:p w:rsidR="00C059AA" w:rsidRPr="00A722F7" w:rsidRDefault="00C059AA" w:rsidP="001430F3">
      <w:pPr>
        <w:spacing w:line="120" w:lineRule="auto"/>
        <w:rPr>
          <w:rFonts w:ascii="Times New Roman" w:hAnsi="Times New Roman"/>
          <w:sz w:val="19"/>
          <w:szCs w:val="19"/>
        </w:rPr>
      </w:pPr>
    </w:p>
    <w:p w:rsidR="00C059AA" w:rsidRPr="00A722F7" w:rsidRDefault="00C059AA" w:rsidP="00C059AA">
      <w:pPr>
        <w:rPr>
          <w:rFonts w:ascii="Times New Roman" w:hAnsi="Times New Roman"/>
          <w:sz w:val="19"/>
          <w:szCs w:val="19"/>
        </w:rPr>
      </w:pPr>
      <w:r w:rsidRPr="00A722F7">
        <w:rPr>
          <w:rFonts w:ascii="Times New Roman" w:hAnsi="Times New Roman"/>
          <w:sz w:val="19"/>
          <w:szCs w:val="19"/>
        </w:rPr>
        <w:t>Tessa Ftorek, Dean Emeritus</w:t>
      </w:r>
    </w:p>
    <w:p w:rsidR="001E0ACF" w:rsidRPr="00A722F7" w:rsidRDefault="001E0ACF" w:rsidP="00C059AA">
      <w:pPr>
        <w:rPr>
          <w:rFonts w:ascii="Times New Roman" w:hAnsi="Times New Roman"/>
          <w:i/>
          <w:sz w:val="19"/>
          <w:szCs w:val="19"/>
        </w:rPr>
      </w:pPr>
      <w:r w:rsidRPr="00A722F7">
        <w:rPr>
          <w:rFonts w:ascii="Times New Roman" w:hAnsi="Times New Roman"/>
          <w:i/>
          <w:sz w:val="19"/>
          <w:szCs w:val="19"/>
        </w:rPr>
        <w:t>1988 - 2004</w:t>
      </w:r>
    </w:p>
    <w:p w:rsidR="00C059AA" w:rsidRPr="00A722F7" w:rsidRDefault="00C059AA" w:rsidP="001430F3">
      <w:pPr>
        <w:spacing w:line="120" w:lineRule="auto"/>
        <w:rPr>
          <w:rFonts w:ascii="Times New Roman" w:hAnsi="Times New Roman"/>
          <w:sz w:val="19"/>
          <w:szCs w:val="19"/>
        </w:rPr>
      </w:pPr>
    </w:p>
    <w:p w:rsidR="00C059AA" w:rsidRPr="00A722F7" w:rsidRDefault="00326C8B" w:rsidP="00C059AA">
      <w:pPr>
        <w:rPr>
          <w:rFonts w:ascii="Times New Roman" w:hAnsi="Times New Roman"/>
          <w:sz w:val="19"/>
          <w:szCs w:val="19"/>
        </w:rPr>
      </w:pPr>
      <w:r w:rsidRPr="00A722F7">
        <w:rPr>
          <w:rFonts w:ascii="Times New Roman" w:hAnsi="Times New Roman"/>
          <w:sz w:val="19"/>
          <w:szCs w:val="19"/>
        </w:rPr>
        <w:t xml:space="preserve">Dr. </w:t>
      </w:r>
      <w:r w:rsidR="00C059AA" w:rsidRPr="00A722F7">
        <w:rPr>
          <w:rFonts w:ascii="Times New Roman" w:hAnsi="Times New Roman"/>
          <w:sz w:val="19"/>
          <w:szCs w:val="19"/>
        </w:rPr>
        <w:t>Joyce Hedlund, President Emeritus</w:t>
      </w:r>
    </w:p>
    <w:p w:rsidR="001E0ACF" w:rsidRPr="00A722F7" w:rsidRDefault="001E0ACF" w:rsidP="00C059AA">
      <w:pPr>
        <w:rPr>
          <w:rFonts w:ascii="Times New Roman" w:hAnsi="Times New Roman"/>
          <w:i/>
          <w:sz w:val="19"/>
          <w:szCs w:val="19"/>
        </w:rPr>
      </w:pPr>
      <w:r w:rsidRPr="00A722F7">
        <w:rPr>
          <w:rFonts w:ascii="Times New Roman" w:hAnsi="Times New Roman"/>
          <w:i/>
          <w:sz w:val="19"/>
          <w:szCs w:val="19"/>
        </w:rPr>
        <w:t>2010 - 2012</w:t>
      </w:r>
    </w:p>
    <w:p w:rsidR="00C059AA" w:rsidRPr="00A722F7" w:rsidRDefault="00C059AA" w:rsidP="001430F3">
      <w:pPr>
        <w:spacing w:line="120" w:lineRule="auto"/>
        <w:rPr>
          <w:rFonts w:ascii="Times New Roman" w:hAnsi="Times New Roman"/>
          <w:sz w:val="19"/>
          <w:szCs w:val="19"/>
        </w:rPr>
      </w:pPr>
    </w:p>
    <w:p w:rsidR="00C059AA" w:rsidRPr="00A722F7" w:rsidRDefault="00C059AA" w:rsidP="00C059AA">
      <w:pPr>
        <w:rPr>
          <w:rFonts w:ascii="Times New Roman" w:hAnsi="Times New Roman"/>
          <w:sz w:val="19"/>
          <w:szCs w:val="19"/>
        </w:rPr>
      </w:pPr>
      <w:r w:rsidRPr="00A722F7">
        <w:rPr>
          <w:rFonts w:ascii="Times New Roman" w:hAnsi="Times New Roman"/>
          <w:sz w:val="19"/>
          <w:szCs w:val="19"/>
        </w:rPr>
        <w:t>Ronald Renaud, President Emeritus</w:t>
      </w:r>
    </w:p>
    <w:p w:rsidR="001E0ACF" w:rsidRPr="00A722F7" w:rsidRDefault="001E0ACF" w:rsidP="00C059AA">
      <w:pPr>
        <w:rPr>
          <w:rFonts w:ascii="Times New Roman" w:hAnsi="Times New Roman"/>
          <w:i/>
          <w:sz w:val="19"/>
          <w:szCs w:val="19"/>
        </w:rPr>
      </w:pPr>
      <w:r w:rsidRPr="00A722F7">
        <w:rPr>
          <w:rFonts w:ascii="Times New Roman" w:hAnsi="Times New Roman"/>
          <w:i/>
          <w:sz w:val="19"/>
          <w:szCs w:val="19"/>
        </w:rPr>
        <w:t>1983 – 1996, 2003</w:t>
      </w:r>
    </w:p>
    <w:p w:rsidR="00C059AA" w:rsidRPr="00A722F7" w:rsidRDefault="00C059AA" w:rsidP="001430F3">
      <w:pPr>
        <w:spacing w:line="120" w:lineRule="auto"/>
        <w:rPr>
          <w:rFonts w:ascii="Times New Roman" w:hAnsi="Times New Roman"/>
          <w:sz w:val="19"/>
          <w:szCs w:val="19"/>
        </w:rPr>
      </w:pPr>
    </w:p>
    <w:p w:rsidR="00C059AA" w:rsidRPr="00A722F7" w:rsidRDefault="00C059AA" w:rsidP="00C059AA">
      <w:pPr>
        <w:rPr>
          <w:rFonts w:ascii="Times New Roman" w:hAnsi="Times New Roman"/>
          <w:sz w:val="19"/>
          <w:szCs w:val="19"/>
        </w:rPr>
      </w:pPr>
      <w:r w:rsidRPr="00A722F7">
        <w:rPr>
          <w:rFonts w:ascii="Times New Roman" w:hAnsi="Times New Roman"/>
          <w:sz w:val="19"/>
          <w:szCs w:val="19"/>
        </w:rPr>
        <w:t xml:space="preserve">David Rowe, </w:t>
      </w:r>
      <w:r w:rsidR="001E0ACF" w:rsidRPr="00A722F7">
        <w:rPr>
          <w:rFonts w:ascii="Times New Roman" w:hAnsi="Times New Roman"/>
          <w:sz w:val="19"/>
          <w:szCs w:val="19"/>
        </w:rPr>
        <w:t>Faculty</w:t>
      </w:r>
      <w:r w:rsidRPr="00A722F7">
        <w:rPr>
          <w:rFonts w:ascii="Times New Roman" w:hAnsi="Times New Roman"/>
          <w:sz w:val="19"/>
          <w:szCs w:val="19"/>
        </w:rPr>
        <w:t xml:space="preserve"> Emeritus</w:t>
      </w:r>
    </w:p>
    <w:p w:rsidR="001E0ACF" w:rsidRPr="00A722F7" w:rsidRDefault="001E0ACF" w:rsidP="00C059AA">
      <w:pPr>
        <w:rPr>
          <w:rFonts w:ascii="Times New Roman" w:hAnsi="Times New Roman"/>
          <w:i/>
          <w:sz w:val="19"/>
          <w:szCs w:val="19"/>
        </w:rPr>
      </w:pPr>
      <w:r w:rsidRPr="00A722F7">
        <w:rPr>
          <w:rFonts w:ascii="Times New Roman" w:hAnsi="Times New Roman"/>
          <w:i/>
          <w:sz w:val="19"/>
          <w:szCs w:val="19"/>
        </w:rPr>
        <w:t>1972 - 2010</w:t>
      </w:r>
    </w:p>
    <w:p w:rsidR="00943A1C" w:rsidRDefault="00943A1C" w:rsidP="00340932">
      <w:pPr>
        <w:tabs>
          <w:tab w:val="left" w:pos="3600"/>
        </w:tabs>
        <w:rPr>
          <w:rFonts w:ascii="Times New Roman" w:hAnsi="Times New Roman"/>
          <w:b/>
          <w:szCs w:val="24"/>
        </w:rPr>
      </w:pPr>
      <w:r>
        <w:rPr>
          <w:rFonts w:ascii="Times New Roman" w:hAnsi="Times New Roman"/>
          <w:b/>
          <w:szCs w:val="24"/>
        </w:rPr>
        <w:br w:type="page"/>
      </w:r>
    </w:p>
    <w:p w:rsidR="00B333D5" w:rsidRPr="00C45ED6" w:rsidRDefault="00B333D5" w:rsidP="00340932">
      <w:pPr>
        <w:tabs>
          <w:tab w:val="left" w:pos="3600"/>
        </w:tabs>
        <w:rPr>
          <w:rFonts w:ascii="Times New Roman" w:hAnsi="Times New Roman"/>
          <w:b/>
          <w:szCs w:val="24"/>
        </w:rPr>
      </w:pPr>
      <w:r w:rsidRPr="00C45ED6">
        <w:rPr>
          <w:rFonts w:ascii="Times New Roman" w:hAnsi="Times New Roman"/>
          <w:b/>
          <w:szCs w:val="24"/>
        </w:rPr>
        <w:t>GOVERNANCE</w:t>
      </w:r>
    </w:p>
    <w:p w:rsidR="00B333D5" w:rsidRPr="00C45ED6" w:rsidRDefault="00B333D5" w:rsidP="001430F3">
      <w:pPr>
        <w:spacing w:line="120" w:lineRule="auto"/>
        <w:rPr>
          <w:rFonts w:ascii="Times New Roman" w:hAnsi="Times New Roman"/>
          <w:b/>
          <w:szCs w:val="24"/>
        </w:rPr>
      </w:pPr>
    </w:p>
    <w:p w:rsidR="00B333D5" w:rsidRPr="00A722F7" w:rsidRDefault="00B333D5" w:rsidP="00894AC0">
      <w:pPr>
        <w:rPr>
          <w:rFonts w:ascii="Times New Roman" w:hAnsi="Times New Roman"/>
          <w:sz w:val="19"/>
          <w:szCs w:val="19"/>
        </w:rPr>
      </w:pPr>
      <w:r w:rsidRPr="00A722F7">
        <w:rPr>
          <w:rFonts w:ascii="Times New Roman" w:hAnsi="Times New Roman"/>
          <w:sz w:val="19"/>
          <w:szCs w:val="19"/>
        </w:rPr>
        <w:t xml:space="preserve">The </w:t>
      </w:r>
      <w:r w:rsidR="006D599F" w:rsidRPr="00A722F7">
        <w:rPr>
          <w:rFonts w:ascii="Times New Roman" w:hAnsi="Times New Roman"/>
          <w:sz w:val="19"/>
          <w:szCs w:val="19"/>
        </w:rPr>
        <w:t>Maine Community College System Board of Trustees governs the college</w:t>
      </w:r>
      <w:r w:rsidR="000B3702" w:rsidRPr="00A722F7">
        <w:rPr>
          <w:rFonts w:ascii="Times New Roman" w:hAnsi="Times New Roman"/>
          <w:sz w:val="19"/>
          <w:szCs w:val="19"/>
        </w:rPr>
        <w:t xml:space="preserve">. </w:t>
      </w:r>
      <w:r w:rsidR="004F445B" w:rsidRPr="00A722F7">
        <w:rPr>
          <w:rFonts w:ascii="Times New Roman" w:hAnsi="Times New Roman"/>
          <w:sz w:val="19"/>
          <w:szCs w:val="19"/>
        </w:rPr>
        <w:t>The</w:t>
      </w:r>
      <w:r w:rsidR="009B04AF" w:rsidRPr="00A722F7">
        <w:rPr>
          <w:rFonts w:ascii="Times New Roman" w:hAnsi="Times New Roman"/>
          <w:sz w:val="19"/>
          <w:szCs w:val="19"/>
        </w:rPr>
        <w:t xml:space="preserve"> </w:t>
      </w:r>
      <w:r w:rsidR="004F445B" w:rsidRPr="00A722F7">
        <w:rPr>
          <w:rFonts w:ascii="Times New Roman" w:hAnsi="Times New Roman"/>
          <w:sz w:val="19"/>
          <w:szCs w:val="19"/>
        </w:rPr>
        <w:t>P</w:t>
      </w:r>
      <w:r w:rsidRPr="00A722F7">
        <w:rPr>
          <w:rFonts w:ascii="Times New Roman" w:hAnsi="Times New Roman"/>
          <w:sz w:val="19"/>
          <w:szCs w:val="19"/>
        </w:rPr>
        <w:t xml:space="preserve">resident of the Maine Community College System is </w:t>
      </w:r>
      <w:r w:rsidR="00CE595A">
        <w:rPr>
          <w:rFonts w:ascii="Times New Roman" w:hAnsi="Times New Roman"/>
          <w:sz w:val="19"/>
          <w:szCs w:val="19"/>
        </w:rPr>
        <w:t>David Daigler</w:t>
      </w:r>
      <w:r w:rsidRPr="00A722F7">
        <w:rPr>
          <w:rFonts w:ascii="Times New Roman" w:hAnsi="Times New Roman"/>
          <w:sz w:val="19"/>
          <w:szCs w:val="19"/>
        </w:rPr>
        <w:t>. The Maine Community College System board members, their residence, and business affiliation are:</w:t>
      </w:r>
    </w:p>
    <w:p w:rsidR="00F96888" w:rsidRPr="00A722F7" w:rsidRDefault="00F96888" w:rsidP="00F96888">
      <w:pPr>
        <w:rPr>
          <w:b/>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9"/>
        <w:gridCol w:w="3441"/>
      </w:tblGrid>
      <w:tr w:rsidR="004F445B" w:rsidRPr="00A722F7" w:rsidTr="004F445B">
        <w:tc>
          <w:tcPr>
            <w:tcW w:w="3588" w:type="dxa"/>
          </w:tcPr>
          <w:p w:rsidR="009509FB" w:rsidRPr="00A722F7" w:rsidRDefault="009509FB" w:rsidP="009509FB">
            <w:pPr>
              <w:tabs>
                <w:tab w:val="left" w:pos="3240"/>
              </w:tabs>
              <w:rPr>
                <w:b/>
                <w:sz w:val="19"/>
                <w:szCs w:val="19"/>
              </w:rPr>
            </w:pPr>
            <w:r w:rsidRPr="00A722F7">
              <w:rPr>
                <w:b/>
                <w:sz w:val="19"/>
                <w:szCs w:val="19"/>
              </w:rPr>
              <w:t>William Cassidy</w:t>
            </w:r>
            <w:r w:rsidR="008A4AEC" w:rsidRPr="00A722F7">
              <w:rPr>
                <w:b/>
                <w:sz w:val="19"/>
                <w:szCs w:val="19"/>
              </w:rPr>
              <w:t>, Vice Chair</w:t>
            </w:r>
          </w:p>
          <w:p w:rsidR="009509FB" w:rsidRPr="00A722F7" w:rsidRDefault="009509FB" w:rsidP="009509FB">
            <w:pPr>
              <w:tabs>
                <w:tab w:val="left" w:pos="3240"/>
              </w:tabs>
              <w:rPr>
                <w:sz w:val="19"/>
                <w:szCs w:val="19"/>
              </w:rPr>
            </w:pPr>
            <w:r w:rsidRPr="00A722F7">
              <w:rPr>
                <w:sz w:val="19"/>
                <w:szCs w:val="19"/>
              </w:rPr>
              <w:t>Standish</w:t>
            </w:r>
          </w:p>
          <w:p w:rsidR="00B07FAF" w:rsidRPr="00A722F7" w:rsidRDefault="009509FB" w:rsidP="009509FB">
            <w:pPr>
              <w:tabs>
                <w:tab w:val="left" w:pos="3240"/>
              </w:tabs>
              <w:ind w:left="288" w:hanging="288"/>
              <w:rPr>
                <w:sz w:val="19"/>
                <w:szCs w:val="19"/>
              </w:rPr>
            </w:pPr>
            <w:r w:rsidRPr="00A722F7">
              <w:rPr>
                <w:sz w:val="19"/>
                <w:szCs w:val="19"/>
              </w:rPr>
              <w:t>Washington County Community College, President Emeritus</w:t>
            </w:r>
          </w:p>
          <w:p w:rsidR="0016041B" w:rsidRPr="00A722F7" w:rsidRDefault="0016041B" w:rsidP="009509FB">
            <w:pPr>
              <w:tabs>
                <w:tab w:val="left" w:pos="3240"/>
              </w:tabs>
              <w:ind w:left="288" w:hanging="288"/>
              <w:rPr>
                <w:sz w:val="19"/>
                <w:szCs w:val="19"/>
              </w:rPr>
            </w:pPr>
          </w:p>
        </w:tc>
        <w:tc>
          <w:tcPr>
            <w:tcW w:w="3588" w:type="dxa"/>
          </w:tcPr>
          <w:p w:rsidR="009509FB" w:rsidRPr="00A722F7" w:rsidRDefault="009509FB" w:rsidP="009509FB">
            <w:pPr>
              <w:tabs>
                <w:tab w:val="left" w:pos="3240"/>
              </w:tabs>
              <w:rPr>
                <w:b/>
                <w:sz w:val="19"/>
                <w:szCs w:val="19"/>
              </w:rPr>
            </w:pPr>
            <w:r w:rsidRPr="00A722F7">
              <w:rPr>
                <w:b/>
                <w:sz w:val="19"/>
                <w:szCs w:val="19"/>
              </w:rPr>
              <w:t>Patricia Duran</w:t>
            </w:r>
          </w:p>
          <w:p w:rsidR="009509FB" w:rsidRPr="00A722F7" w:rsidRDefault="009509FB" w:rsidP="009509FB">
            <w:pPr>
              <w:tabs>
                <w:tab w:val="left" w:pos="3240"/>
              </w:tabs>
              <w:rPr>
                <w:sz w:val="19"/>
                <w:szCs w:val="19"/>
              </w:rPr>
            </w:pPr>
            <w:r w:rsidRPr="00A722F7">
              <w:rPr>
                <w:sz w:val="19"/>
                <w:szCs w:val="19"/>
              </w:rPr>
              <w:t>Hermon</w:t>
            </w:r>
          </w:p>
          <w:p w:rsidR="004F445B" w:rsidRPr="00A722F7" w:rsidRDefault="009509FB" w:rsidP="0029349E">
            <w:pPr>
              <w:tabs>
                <w:tab w:val="left" w:pos="3240"/>
              </w:tabs>
              <w:ind w:left="288" w:hanging="288"/>
              <w:rPr>
                <w:sz w:val="19"/>
                <w:szCs w:val="19"/>
              </w:rPr>
            </w:pPr>
            <w:r w:rsidRPr="00A722F7">
              <w:rPr>
                <w:sz w:val="19"/>
                <w:szCs w:val="19"/>
              </w:rPr>
              <w:t>Hermon School District, Superintendent of Schools</w:t>
            </w:r>
            <w:r w:rsidR="00CB7C2F">
              <w:rPr>
                <w:sz w:val="19"/>
                <w:szCs w:val="19"/>
              </w:rPr>
              <w:t xml:space="preserve"> (Retired)</w:t>
            </w:r>
          </w:p>
        </w:tc>
      </w:tr>
      <w:tr w:rsidR="004F445B" w:rsidRPr="00A722F7" w:rsidTr="004F445B">
        <w:tc>
          <w:tcPr>
            <w:tcW w:w="3588" w:type="dxa"/>
          </w:tcPr>
          <w:p w:rsidR="009509FB" w:rsidRPr="00A722F7" w:rsidRDefault="009509FB" w:rsidP="009509FB">
            <w:pPr>
              <w:tabs>
                <w:tab w:val="left" w:pos="3240"/>
              </w:tabs>
              <w:rPr>
                <w:b/>
                <w:sz w:val="19"/>
                <w:szCs w:val="19"/>
              </w:rPr>
            </w:pPr>
            <w:r w:rsidRPr="00A722F7">
              <w:rPr>
                <w:b/>
                <w:sz w:val="19"/>
                <w:szCs w:val="19"/>
              </w:rPr>
              <w:t>Jean Ginn Marvin, Chair</w:t>
            </w:r>
          </w:p>
          <w:p w:rsidR="009509FB" w:rsidRPr="00A722F7" w:rsidRDefault="00CB7C2F" w:rsidP="009509FB">
            <w:pPr>
              <w:tabs>
                <w:tab w:val="left" w:pos="3240"/>
              </w:tabs>
              <w:rPr>
                <w:sz w:val="19"/>
                <w:szCs w:val="19"/>
              </w:rPr>
            </w:pPr>
            <w:r>
              <w:rPr>
                <w:sz w:val="19"/>
                <w:szCs w:val="19"/>
              </w:rPr>
              <w:t>Scarborough</w:t>
            </w:r>
          </w:p>
          <w:p w:rsidR="00B07FAF" w:rsidRPr="00A722F7" w:rsidRDefault="009509FB" w:rsidP="009509FB">
            <w:pPr>
              <w:tabs>
                <w:tab w:val="left" w:pos="3240"/>
              </w:tabs>
              <w:rPr>
                <w:sz w:val="19"/>
                <w:szCs w:val="19"/>
              </w:rPr>
            </w:pPr>
            <w:r w:rsidRPr="00A722F7">
              <w:rPr>
                <w:sz w:val="19"/>
                <w:szCs w:val="19"/>
              </w:rPr>
              <w:t>Nonantum Resort, Innkeeper</w:t>
            </w:r>
          </w:p>
        </w:tc>
        <w:tc>
          <w:tcPr>
            <w:tcW w:w="3588" w:type="dxa"/>
          </w:tcPr>
          <w:p w:rsidR="009509FB" w:rsidRPr="00A722F7" w:rsidRDefault="009509FB" w:rsidP="009509FB">
            <w:pPr>
              <w:tabs>
                <w:tab w:val="left" w:pos="3240"/>
              </w:tabs>
              <w:rPr>
                <w:b/>
                <w:sz w:val="19"/>
                <w:szCs w:val="19"/>
              </w:rPr>
            </w:pPr>
            <w:r w:rsidRPr="00A722F7">
              <w:rPr>
                <w:b/>
                <w:sz w:val="19"/>
                <w:szCs w:val="19"/>
              </w:rPr>
              <w:t>Laurence Grondin</w:t>
            </w:r>
          </w:p>
          <w:p w:rsidR="009509FB" w:rsidRPr="00A722F7" w:rsidRDefault="007E44E5" w:rsidP="009509FB">
            <w:pPr>
              <w:tabs>
                <w:tab w:val="left" w:pos="3240"/>
              </w:tabs>
              <w:rPr>
                <w:sz w:val="19"/>
                <w:szCs w:val="19"/>
              </w:rPr>
            </w:pPr>
            <w:r>
              <w:rPr>
                <w:sz w:val="19"/>
                <w:szCs w:val="19"/>
              </w:rPr>
              <w:t>Gorham</w:t>
            </w:r>
          </w:p>
          <w:p w:rsidR="009509FB" w:rsidRPr="00A722F7" w:rsidRDefault="009509FB" w:rsidP="00CB7C2F">
            <w:pPr>
              <w:tabs>
                <w:tab w:val="left" w:pos="3240"/>
              </w:tabs>
              <w:ind w:left="288" w:hanging="288"/>
              <w:rPr>
                <w:sz w:val="19"/>
                <w:szCs w:val="19"/>
              </w:rPr>
            </w:pPr>
            <w:r w:rsidRPr="00A722F7">
              <w:rPr>
                <w:sz w:val="19"/>
                <w:szCs w:val="19"/>
              </w:rPr>
              <w:t>R.J. Grondin &amp; Sons</w:t>
            </w:r>
            <w:r w:rsidR="0029349E" w:rsidRPr="00A722F7">
              <w:rPr>
                <w:sz w:val="19"/>
                <w:szCs w:val="19"/>
              </w:rPr>
              <w:t>, Partner/Aggregate Manager</w:t>
            </w:r>
          </w:p>
          <w:p w:rsidR="004F445B" w:rsidRPr="00A722F7" w:rsidRDefault="004F445B" w:rsidP="00AF5EB9">
            <w:pPr>
              <w:tabs>
                <w:tab w:val="left" w:pos="3240"/>
              </w:tabs>
              <w:rPr>
                <w:smallCaps/>
                <w:sz w:val="19"/>
                <w:szCs w:val="19"/>
              </w:rPr>
            </w:pPr>
          </w:p>
        </w:tc>
      </w:tr>
      <w:tr w:rsidR="004F445B" w:rsidRPr="00A722F7" w:rsidTr="004F445B">
        <w:tc>
          <w:tcPr>
            <w:tcW w:w="3588" w:type="dxa"/>
          </w:tcPr>
          <w:p w:rsidR="009509FB" w:rsidRPr="00A722F7" w:rsidRDefault="009509FB" w:rsidP="009509FB">
            <w:pPr>
              <w:tabs>
                <w:tab w:val="left" w:pos="3240"/>
              </w:tabs>
              <w:rPr>
                <w:b/>
                <w:sz w:val="19"/>
                <w:szCs w:val="19"/>
              </w:rPr>
            </w:pPr>
            <w:r w:rsidRPr="00A722F7">
              <w:rPr>
                <w:b/>
                <w:sz w:val="19"/>
                <w:szCs w:val="19"/>
              </w:rPr>
              <w:t>Kimberly Lindlof</w:t>
            </w:r>
          </w:p>
          <w:p w:rsidR="009509FB" w:rsidRPr="00A722F7" w:rsidRDefault="009509FB" w:rsidP="009509FB">
            <w:pPr>
              <w:tabs>
                <w:tab w:val="left" w:pos="3240"/>
              </w:tabs>
              <w:rPr>
                <w:sz w:val="19"/>
                <w:szCs w:val="19"/>
              </w:rPr>
            </w:pPr>
            <w:r w:rsidRPr="00A722F7">
              <w:rPr>
                <w:sz w:val="19"/>
                <w:szCs w:val="19"/>
              </w:rPr>
              <w:t>Fairfield</w:t>
            </w:r>
          </w:p>
          <w:p w:rsidR="00B07FAF" w:rsidRPr="00A722F7" w:rsidRDefault="009509FB" w:rsidP="00CB7C2F">
            <w:pPr>
              <w:tabs>
                <w:tab w:val="left" w:pos="3240"/>
              </w:tabs>
              <w:ind w:left="288" w:hanging="288"/>
              <w:rPr>
                <w:sz w:val="19"/>
                <w:szCs w:val="19"/>
              </w:rPr>
            </w:pPr>
            <w:r w:rsidRPr="00A722F7">
              <w:rPr>
                <w:sz w:val="19"/>
                <w:szCs w:val="19"/>
              </w:rPr>
              <w:t>Mid-Maine Chamber of Commerce</w:t>
            </w:r>
            <w:r w:rsidR="00CB7C2F">
              <w:rPr>
                <w:sz w:val="19"/>
                <w:szCs w:val="19"/>
              </w:rPr>
              <w:t>, President &amp; CEO</w:t>
            </w:r>
          </w:p>
        </w:tc>
        <w:tc>
          <w:tcPr>
            <w:tcW w:w="3588" w:type="dxa"/>
          </w:tcPr>
          <w:p w:rsidR="009509FB" w:rsidRPr="00A722F7" w:rsidRDefault="009509FB" w:rsidP="009509FB">
            <w:pPr>
              <w:tabs>
                <w:tab w:val="left" w:pos="3240"/>
              </w:tabs>
              <w:rPr>
                <w:b/>
                <w:sz w:val="19"/>
                <w:szCs w:val="19"/>
              </w:rPr>
            </w:pPr>
            <w:r w:rsidRPr="00A722F7">
              <w:rPr>
                <w:b/>
                <w:sz w:val="19"/>
                <w:szCs w:val="19"/>
              </w:rPr>
              <w:t>Beth Ann Lorigan</w:t>
            </w:r>
          </w:p>
          <w:p w:rsidR="009509FB" w:rsidRPr="00A722F7" w:rsidRDefault="009509FB" w:rsidP="009509FB">
            <w:pPr>
              <w:tabs>
                <w:tab w:val="left" w:pos="3240"/>
              </w:tabs>
              <w:rPr>
                <w:sz w:val="19"/>
                <w:szCs w:val="19"/>
              </w:rPr>
            </w:pPr>
            <w:r w:rsidRPr="00A722F7">
              <w:rPr>
                <w:sz w:val="19"/>
                <w:szCs w:val="19"/>
              </w:rPr>
              <w:t>Brewer</w:t>
            </w:r>
          </w:p>
          <w:p w:rsidR="009509FB" w:rsidRPr="00A722F7" w:rsidRDefault="009509FB" w:rsidP="007E44E5">
            <w:pPr>
              <w:tabs>
                <w:tab w:val="left" w:pos="3240"/>
              </w:tabs>
              <w:ind w:left="288" w:hanging="288"/>
              <w:rPr>
                <w:sz w:val="19"/>
                <w:szCs w:val="19"/>
              </w:rPr>
            </w:pPr>
            <w:r w:rsidRPr="00A722F7">
              <w:rPr>
                <w:sz w:val="19"/>
                <w:szCs w:val="19"/>
              </w:rPr>
              <w:t>Jonesport-Beals School District</w:t>
            </w:r>
            <w:r w:rsidR="00CB7C2F">
              <w:rPr>
                <w:sz w:val="19"/>
                <w:szCs w:val="19"/>
              </w:rPr>
              <w:t>, Superintendent</w:t>
            </w:r>
          </w:p>
          <w:p w:rsidR="009509FB" w:rsidRPr="00A722F7" w:rsidRDefault="009509FB" w:rsidP="00AF5EB9">
            <w:pPr>
              <w:tabs>
                <w:tab w:val="left" w:pos="3240"/>
              </w:tabs>
              <w:rPr>
                <w:sz w:val="19"/>
                <w:szCs w:val="19"/>
              </w:rPr>
            </w:pPr>
          </w:p>
        </w:tc>
      </w:tr>
      <w:tr w:rsidR="004F445B" w:rsidRPr="00A722F7" w:rsidTr="004F445B">
        <w:tc>
          <w:tcPr>
            <w:tcW w:w="3588" w:type="dxa"/>
          </w:tcPr>
          <w:p w:rsidR="009509FB" w:rsidRPr="00A722F7" w:rsidRDefault="009509FB" w:rsidP="009509FB">
            <w:pPr>
              <w:tabs>
                <w:tab w:val="left" w:pos="3240"/>
              </w:tabs>
              <w:rPr>
                <w:b/>
                <w:sz w:val="19"/>
                <w:szCs w:val="19"/>
              </w:rPr>
            </w:pPr>
            <w:r w:rsidRPr="00A722F7">
              <w:rPr>
                <w:b/>
                <w:sz w:val="19"/>
                <w:szCs w:val="19"/>
              </w:rPr>
              <w:t>David MacMahon</w:t>
            </w:r>
          </w:p>
          <w:p w:rsidR="009509FB" w:rsidRPr="00A722F7" w:rsidRDefault="009509FB" w:rsidP="009509FB">
            <w:pPr>
              <w:tabs>
                <w:tab w:val="left" w:pos="3240"/>
              </w:tabs>
              <w:rPr>
                <w:sz w:val="19"/>
                <w:szCs w:val="19"/>
              </w:rPr>
            </w:pPr>
            <w:r w:rsidRPr="00A722F7">
              <w:rPr>
                <w:sz w:val="19"/>
                <w:szCs w:val="19"/>
              </w:rPr>
              <w:t>Poland</w:t>
            </w:r>
          </w:p>
          <w:p w:rsidR="00B07FAF" w:rsidRPr="00A722F7" w:rsidRDefault="009509FB" w:rsidP="007E44E5">
            <w:pPr>
              <w:tabs>
                <w:tab w:val="left" w:pos="3240"/>
              </w:tabs>
              <w:ind w:left="288" w:hanging="288"/>
              <w:rPr>
                <w:sz w:val="19"/>
                <w:szCs w:val="19"/>
              </w:rPr>
            </w:pPr>
            <w:r w:rsidRPr="00A722F7">
              <w:rPr>
                <w:sz w:val="19"/>
                <w:szCs w:val="19"/>
              </w:rPr>
              <w:t>Maine Machine Products Company</w:t>
            </w:r>
            <w:r w:rsidR="007E44E5">
              <w:rPr>
                <w:sz w:val="19"/>
                <w:szCs w:val="19"/>
              </w:rPr>
              <w:t>, Former President and CEO</w:t>
            </w:r>
          </w:p>
        </w:tc>
        <w:tc>
          <w:tcPr>
            <w:tcW w:w="3588" w:type="dxa"/>
          </w:tcPr>
          <w:p w:rsidR="009509FB" w:rsidRPr="00A722F7" w:rsidRDefault="007E44E5" w:rsidP="009509FB">
            <w:pPr>
              <w:tabs>
                <w:tab w:val="left" w:pos="3240"/>
              </w:tabs>
              <w:rPr>
                <w:b/>
                <w:sz w:val="19"/>
                <w:szCs w:val="19"/>
              </w:rPr>
            </w:pPr>
            <w:r>
              <w:rPr>
                <w:b/>
                <w:sz w:val="19"/>
                <w:szCs w:val="19"/>
              </w:rPr>
              <w:t>Joyce Maker</w:t>
            </w:r>
          </w:p>
          <w:p w:rsidR="009509FB" w:rsidRPr="00A722F7" w:rsidRDefault="007E44E5" w:rsidP="009509FB">
            <w:pPr>
              <w:tabs>
                <w:tab w:val="left" w:pos="3240"/>
              </w:tabs>
              <w:rPr>
                <w:sz w:val="19"/>
                <w:szCs w:val="19"/>
              </w:rPr>
            </w:pPr>
            <w:r>
              <w:rPr>
                <w:sz w:val="19"/>
                <w:szCs w:val="19"/>
              </w:rPr>
              <w:t>Calais</w:t>
            </w:r>
          </w:p>
          <w:p w:rsidR="009509FB" w:rsidRPr="00A722F7" w:rsidRDefault="007E44E5" w:rsidP="007E44E5">
            <w:pPr>
              <w:tabs>
                <w:tab w:val="left" w:pos="3240"/>
              </w:tabs>
              <w:ind w:left="288" w:hanging="288"/>
              <w:rPr>
                <w:sz w:val="19"/>
                <w:szCs w:val="19"/>
              </w:rPr>
            </w:pPr>
            <w:r>
              <w:rPr>
                <w:sz w:val="19"/>
                <w:szCs w:val="19"/>
              </w:rPr>
              <w:t>Washington County Community College (Retired)</w:t>
            </w:r>
          </w:p>
          <w:p w:rsidR="009A35A3" w:rsidRPr="00A722F7" w:rsidRDefault="009A35A3" w:rsidP="00AF5EB9">
            <w:pPr>
              <w:tabs>
                <w:tab w:val="left" w:pos="3240"/>
              </w:tabs>
              <w:rPr>
                <w:sz w:val="19"/>
                <w:szCs w:val="19"/>
              </w:rPr>
            </w:pPr>
          </w:p>
        </w:tc>
      </w:tr>
      <w:tr w:rsidR="004F445B" w:rsidRPr="00A722F7" w:rsidTr="004F445B">
        <w:tc>
          <w:tcPr>
            <w:tcW w:w="3588" w:type="dxa"/>
          </w:tcPr>
          <w:p w:rsidR="009509FB" w:rsidRPr="00A722F7" w:rsidRDefault="007E44E5" w:rsidP="009509FB">
            <w:pPr>
              <w:tabs>
                <w:tab w:val="left" w:pos="3240"/>
              </w:tabs>
              <w:rPr>
                <w:b/>
                <w:sz w:val="19"/>
                <w:szCs w:val="19"/>
              </w:rPr>
            </w:pPr>
            <w:r>
              <w:rPr>
                <w:b/>
                <w:sz w:val="19"/>
                <w:szCs w:val="19"/>
              </w:rPr>
              <w:t>Michael Michaud</w:t>
            </w:r>
          </w:p>
          <w:p w:rsidR="009509FB" w:rsidRPr="00A722F7" w:rsidRDefault="007E44E5" w:rsidP="009509FB">
            <w:pPr>
              <w:tabs>
                <w:tab w:val="left" w:pos="3240"/>
              </w:tabs>
              <w:rPr>
                <w:sz w:val="19"/>
                <w:szCs w:val="19"/>
              </w:rPr>
            </w:pPr>
            <w:r>
              <w:rPr>
                <w:sz w:val="19"/>
                <w:szCs w:val="19"/>
              </w:rPr>
              <w:t>East Millinocket</w:t>
            </w:r>
          </w:p>
          <w:p w:rsidR="00B07FAF" w:rsidRPr="00A722F7" w:rsidRDefault="007E44E5" w:rsidP="009509FB">
            <w:pPr>
              <w:tabs>
                <w:tab w:val="left" w:pos="3240"/>
              </w:tabs>
              <w:rPr>
                <w:sz w:val="19"/>
                <w:szCs w:val="19"/>
              </w:rPr>
            </w:pPr>
            <w:r>
              <w:rPr>
                <w:sz w:val="19"/>
                <w:szCs w:val="19"/>
              </w:rPr>
              <w:t>Retired</w:t>
            </w:r>
          </w:p>
        </w:tc>
        <w:tc>
          <w:tcPr>
            <w:tcW w:w="3588" w:type="dxa"/>
          </w:tcPr>
          <w:p w:rsidR="009509FB" w:rsidRPr="00A722F7" w:rsidRDefault="009509FB" w:rsidP="009509FB">
            <w:pPr>
              <w:tabs>
                <w:tab w:val="left" w:pos="3240"/>
              </w:tabs>
              <w:rPr>
                <w:b/>
                <w:sz w:val="19"/>
                <w:szCs w:val="19"/>
              </w:rPr>
            </w:pPr>
            <w:r w:rsidRPr="00A722F7">
              <w:rPr>
                <w:b/>
                <w:sz w:val="19"/>
                <w:szCs w:val="19"/>
              </w:rPr>
              <w:t>Paula Silsby</w:t>
            </w:r>
          </w:p>
          <w:p w:rsidR="009509FB" w:rsidRPr="00A722F7" w:rsidRDefault="009509FB" w:rsidP="009509FB">
            <w:pPr>
              <w:tabs>
                <w:tab w:val="left" w:pos="3240"/>
              </w:tabs>
              <w:rPr>
                <w:sz w:val="19"/>
                <w:szCs w:val="19"/>
              </w:rPr>
            </w:pPr>
            <w:r w:rsidRPr="00A722F7">
              <w:rPr>
                <w:sz w:val="19"/>
                <w:szCs w:val="19"/>
              </w:rPr>
              <w:t>Portland</w:t>
            </w:r>
          </w:p>
          <w:p w:rsidR="004F445B" w:rsidRPr="00A722F7" w:rsidRDefault="009509FB" w:rsidP="009509FB">
            <w:pPr>
              <w:tabs>
                <w:tab w:val="left" w:pos="3240"/>
              </w:tabs>
              <w:rPr>
                <w:sz w:val="19"/>
                <w:szCs w:val="19"/>
              </w:rPr>
            </w:pPr>
            <w:r w:rsidRPr="00A722F7">
              <w:rPr>
                <w:sz w:val="19"/>
                <w:szCs w:val="19"/>
              </w:rPr>
              <w:t>Former U.S. Attorney of Maine</w:t>
            </w:r>
          </w:p>
          <w:p w:rsidR="009509FB" w:rsidRPr="00A722F7" w:rsidRDefault="009509FB" w:rsidP="009509FB">
            <w:pPr>
              <w:tabs>
                <w:tab w:val="left" w:pos="3240"/>
              </w:tabs>
              <w:rPr>
                <w:sz w:val="19"/>
                <w:szCs w:val="19"/>
              </w:rPr>
            </w:pPr>
          </w:p>
        </w:tc>
      </w:tr>
      <w:tr w:rsidR="004F445B" w:rsidRPr="00A722F7" w:rsidTr="004F445B">
        <w:tc>
          <w:tcPr>
            <w:tcW w:w="3588" w:type="dxa"/>
          </w:tcPr>
          <w:p w:rsidR="009A35A3" w:rsidRPr="00A722F7" w:rsidRDefault="009509FB" w:rsidP="00AF5EB9">
            <w:pPr>
              <w:tabs>
                <w:tab w:val="left" w:pos="3240"/>
              </w:tabs>
              <w:rPr>
                <w:b/>
                <w:sz w:val="19"/>
                <w:szCs w:val="19"/>
              </w:rPr>
            </w:pPr>
            <w:r w:rsidRPr="00A722F7">
              <w:rPr>
                <w:b/>
                <w:sz w:val="19"/>
                <w:szCs w:val="19"/>
              </w:rPr>
              <w:t>Emily Smith</w:t>
            </w:r>
          </w:p>
          <w:p w:rsidR="009509FB" w:rsidRPr="00A722F7" w:rsidRDefault="009509FB" w:rsidP="00AF5EB9">
            <w:pPr>
              <w:tabs>
                <w:tab w:val="left" w:pos="3240"/>
              </w:tabs>
              <w:rPr>
                <w:sz w:val="19"/>
                <w:szCs w:val="19"/>
              </w:rPr>
            </w:pPr>
            <w:r w:rsidRPr="00A722F7">
              <w:rPr>
                <w:sz w:val="19"/>
                <w:szCs w:val="19"/>
              </w:rPr>
              <w:t>Presque Isle</w:t>
            </w:r>
          </w:p>
          <w:p w:rsidR="009509FB" w:rsidRPr="00A722F7" w:rsidRDefault="009509FB" w:rsidP="00AF5EB9">
            <w:pPr>
              <w:tabs>
                <w:tab w:val="left" w:pos="3240"/>
              </w:tabs>
              <w:rPr>
                <w:sz w:val="19"/>
                <w:szCs w:val="19"/>
              </w:rPr>
            </w:pPr>
            <w:r w:rsidRPr="00A722F7">
              <w:rPr>
                <w:sz w:val="19"/>
                <w:szCs w:val="19"/>
              </w:rPr>
              <w:t>Smith’s Farm</w:t>
            </w:r>
            <w:r w:rsidR="007E44E5">
              <w:rPr>
                <w:sz w:val="19"/>
                <w:szCs w:val="19"/>
              </w:rPr>
              <w:t>, Managing Partner</w:t>
            </w:r>
          </w:p>
        </w:tc>
        <w:tc>
          <w:tcPr>
            <w:tcW w:w="3588" w:type="dxa"/>
          </w:tcPr>
          <w:p w:rsidR="004F445B" w:rsidRPr="00A722F7" w:rsidRDefault="00B07FAF" w:rsidP="00AF5EB9">
            <w:pPr>
              <w:tabs>
                <w:tab w:val="left" w:pos="3240"/>
              </w:tabs>
              <w:rPr>
                <w:b/>
                <w:sz w:val="19"/>
                <w:szCs w:val="19"/>
              </w:rPr>
            </w:pPr>
            <w:r w:rsidRPr="00A722F7">
              <w:rPr>
                <w:b/>
                <w:sz w:val="19"/>
                <w:szCs w:val="19"/>
              </w:rPr>
              <w:t>Michael Thibodeau</w:t>
            </w:r>
          </w:p>
          <w:p w:rsidR="00B07FAF" w:rsidRPr="00A722F7" w:rsidRDefault="00B07FAF" w:rsidP="00AF5EB9">
            <w:pPr>
              <w:tabs>
                <w:tab w:val="left" w:pos="3240"/>
              </w:tabs>
              <w:rPr>
                <w:sz w:val="19"/>
                <w:szCs w:val="19"/>
              </w:rPr>
            </w:pPr>
            <w:r w:rsidRPr="00A722F7">
              <w:rPr>
                <w:sz w:val="19"/>
                <w:szCs w:val="19"/>
              </w:rPr>
              <w:t>Presque Isle</w:t>
            </w:r>
          </w:p>
          <w:p w:rsidR="00B07FAF" w:rsidRPr="00A722F7" w:rsidRDefault="00B07FAF" w:rsidP="007E44E5">
            <w:pPr>
              <w:tabs>
                <w:tab w:val="left" w:pos="3240"/>
              </w:tabs>
              <w:ind w:left="288" w:hanging="288"/>
              <w:rPr>
                <w:sz w:val="19"/>
                <w:szCs w:val="19"/>
              </w:rPr>
            </w:pPr>
            <w:r w:rsidRPr="00A722F7">
              <w:rPr>
                <w:sz w:val="19"/>
                <w:szCs w:val="19"/>
              </w:rPr>
              <w:t>MMG Insurance Company</w:t>
            </w:r>
            <w:r w:rsidR="007E44E5">
              <w:rPr>
                <w:sz w:val="19"/>
                <w:szCs w:val="19"/>
              </w:rPr>
              <w:t>, Accounting Manager</w:t>
            </w:r>
          </w:p>
          <w:p w:rsidR="00B07FAF" w:rsidRPr="00A722F7" w:rsidRDefault="00B07FAF" w:rsidP="00AF5EB9">
            <w:pPr>
              <w:tabs>
                <w:tab w:val="left" w:pos="3240"/>
              </w:tabs>
              <w:rPr>
                <w:sz w:val="19"/>
                <w:szCs w:val="19"/>
              </w:rPr>
            </w:pPr>
          </w:p>
        </w:tc>
      </w:tr>
      <w:tr w:rsidR="004F445B" w:rsidRPr="00A722F7" w:rsidTr="004F445B">
        <w:tc>
          <w:tcPr>
            <w:tcW w:w="3588" w:type="dxa"/>
          </w:tcPr>
          <w:p w:rsidR="004F445B" w:rsidRDefault="009509FB" w:rsidP="00AF5EB9">
            <w:pPr>
              <w:tabs>
                <w:tab w:val="left" w:pos="3240"/>
              </w:tabs>
              <w:rPr>
                <w:b/>
                <w:sz w:val="19"/>
                <w:szCs w:val="19"/>
              </w:rPr>
            </w:pPr>
            <w:r w:rsidRPr="00A722F7">
              <w:rPr>
                <w:b/>
                <w:sz w:val="19"/>
                <w:szCs w:val="19"/>
              </w:rPr>
              <w:t>Nicki Fowlie</w:t>
            </w:r>
          </w:p>
          <w:p w:rsidR="007E44E5" w:rsidRPr="007E44E5" w:rsidRDefault="007E44E5" w:rsidP="00AF5EB9">
            <w:pPr>
              <w:tabs>
                <w:tab w:val="left" w:pos="3240"/>
              </w:tabs>
              <w:rPr>
                <w:sz w:val="19"/>
                <w:szCs w:val="19"/>
              </w:rPr>
            </w:pPr>
            <w:r>
              <w:rPr>
                <w:sz w:val="19"/>
                <w:szCs w:val="19"/>
              </w:rPr>
              <w:t>Lyman</w:t>
            </w:r>
          </w:p>
          <w:p w:rsidR="00B07FAF" w:rsidRPr="00A722F7" w:rsidRDefault="00B07FAF" w:rsidP="00AF5EB9">
            <w:pPr>
              <w:tabs>
                <w:tab w:val="left" w:pos="3240"/>
              </w:tabs>
              <w:rPr>
                <w:sz w:val="19"/>
                <w:szCs w:val="19"/>
              </w:rPr>
            </w:pPr>
            <w:r w:rsidRPr="00A722F7">
              <w:rPr>
                <w:sz w:val="19"/>
                <w:szCs w:val="19"/>
              </w:rPr>
              <w:t>Student Trustee</w:t>
            </w:r>
          </w:p>
        </w:tc>
        <w:tc>
          <w:tcPr>
            <w:tcW w:w="3588" w:type="dxa"/>
          </w:tcPr>
          <w:p w:rsidR="004F445B" w:rsidRPr="00A722F7" w:rsidRDefault="004F445B" w:rsidP="00AF5EB9">
            <w:pPr>
              <w:tabs>
                <w:tab w:val="left" w:pos="3240"/>
              </w:tabs>
              <w:rPr>
                <w:sz w:val="19"/>
                <w:szCs w:val="19"/>
              </w:rPr>
            </w:pPr>
          </w:p>
        </w:tc>
      </w:tr>
    </w:tbl>
    <w:p w:rsidR="007F2E30" w:rsidRPr="00A722F7" w:rsidRDefault="007F2E30" w:rsidP="001430F3">
      <w:pPr>
        <w:tabs>
          <w:tab w:val="left" w:pos="3240"/>
        </w:tabs>
        <w:spacing w:line="120" w:lineRule="auto"/>
        <w:rPr>
          <w:sz w:val="19"/>
          <w:szCs w:val="19"/>
        </w:rPr>
      </w:pPr>
    </w:p>
    <w:p w:rsidR="00B333D5" w:rsidRPr="00A722F7" w:rsidRDefault="00B333D5" w:rsidP="00B333D5">
      <w:pPr>
        <w:pStyle w:val="Heading1"/>
        <w:rPr>
          <w:b w:val="0"/>
          <w:sz w:val="19"/>
          <w:szCs w:val="19"/>
          <w:u w:val="none"/>
        </w:rPr>
      </w:pPr>
      <w:r w:rsidRPr="00A722F7">
        <w:rPr>
          <w:sz w:val="19"/>
          <w:szCs w:val="19"/>
        </w:rPr>
        <w:t>EX-OFFICIO MEMBERS</w:t>
      </w:r>
    </w:p>
    <w:p w:rsidR="00671117" w:rsidRPr="00A722F7" w:rsidRDefault="00671117" w:rsidP="001430F3">
      <w:pPr>
        <w:spacing w:line="120" w:lineRule="auto"/>
        <w:rPr>
          <w:rFonts w:ascii="Times New Roman" w:eastAsia="Times New Roman" w:hAnsi="Times New Roman"/>
          <w:sz w:val="19"/>
          <w:szCs w:val="19"/>
        </w:rPr>
      </w:pPr>
    </w:p>
    <w:p w:rsidR="00671117" w:rsidRPr="00A722F7" w:rsidRDefault="007E44E5" w:rsidP="00671117">
      <w:pPr>
        <w:rPr>
          <w:rFonts w:ascii="Times New Roman" w:eastAsia="Times New Roman" w:hAnsi="Times New Roman"/>
          <w:sz w:val="19"/>
          <w:szCs w:val="19"/>
        </w:rPr>
      </w:pPr>
      <w:r>
        <w:rPr>
          <w:rFonts w:ascii="Times New Roman" w:eastAsia="Times New Roman" w:hAnsi="Times New Roman"/>
          <w:b/>
          <w:sz w:val="19"/>
          <w:szCs w:val="19"/>
        </w:rPr>
        <w:t>Pender Makin</w:t>
      </w:r>
      <w:r w:rsidR="00B07FAF" w:rsidRPr="00A722F7">
        <w:rPr>
          <w:rFonts w:ascii="Times New Roman" w:eastAsia="Times New Roman" w:hAnsi="Times New Roman"/>
          <w:b/>
          <w:sz w:val="19"/>
          <w:szCs w:val="19"/>
        </w:rPr>
        <w:t xml:space="preserve">, </w:t>
      </w:r>
      <w:r w:rsidR="00671117" w:rsidRPr="00A722F7">
        <w:rPr>
          <w:rFonts w:ascii="Times New Roman" w:eastAsia="Times New Roman" w:hAnsi="Times New Roman"/>
          <w:b/>
          <w:sz w:val="19"/>
          <w:szCs w:val="19"/>
        </w:rPr>
        <w:t>Commissioner</w:t>
      </w:r>
      <w:r w:rsidR="00671117" w:rsidRPr="00A722F7">
        <w:rPr>
          <w:rFonts w:ascii="Times New Roman" w:eastAsia="Times New Roman" w:hAnsi="Times New Roman"/>
          <w:sz w:val="19"/>
          <w:szCs w:val="19"/>
        </w:rPr>
        <w:br/>
        <w:t>Maine Department of Education</w:t>
      </w:r>
    </w:p>
    <w:p w:rsidR="00671117" w:rsidRPr="00A722F7" w:rsidRDefault="00671117" w:rsidP="001430F3">
      <w:pPr>
        <w:spacing w:line="120" w:lineRule="auto"/>
        <w:rPr>
          <w:rFonts w:ascii="Times New Roman" w:eastAsia="Times New Roman" w:hAnsi="Times New Roman"/>
          <w:sz w:val="19"/>
          <w:szCs w:val="19"/>
        </w:rPr>
      </w:pPr>
    </w:p>
    <w:p w:rsidR="00671117" w:rsidRPr="00A722F7" w:rsidRDefault="007E44E5" w:rsidP="00671117">
      <w:pPr>
        <w:rPr>
          <w:rFonts w:ascii="Times New Roman" w:eastAsia="Times New Roman" w:hAnsi="Times New Roman"/>
          <w:sz w:val="19"/>
          <w:szCs w:val="19"/>
        </w:rPr>
      </w:pPr>
      <w:r>
        <w:rPr>
          <w:rFonts w:ascii="Times New Roman" w:eastAsia="Times New Roman" w:hAnsi="Times New Roman"/>
          <w:b/>
          <w:sz w:val="19"/>
          <w:szCs w:val="19"/>
        </w:rPr>
        <w:t>Laura Fortman</w:t>
      </w:r>
      <w:r w:rsidR="00A45949" w:rsidRPr="00A722F7">
        <w:rPr>
          <w:rFonts w:ascii="Times New Roman" w:eastAsia="Times New Roman" w:hAnsi="Times New Roman"/>
          <w:b/>
          <w:sz w:val="19"/>
          <w:szCs w:val="19"/>
        </w:rPr>
        <w:t>, Commissioner</w:t>
      </w:r>
      <w:r w:rsidR="00671117" w:rsidRPr="00A722F7">
        <w:rPr>
          <w:rFonts w:ascii="Times New Roman" w:eastAsia="Times New Roman" w:hAnsi="Times New Roman"/>
          <w:sz w:val="19"/>
          <w:szCs w:val="19"/>
        </w:rPr>
        <w:br/>
        <w:t>Maine Department of Labor</w:t>
      </w:r>
    </w:p>
    <w:p w:rsidR="00FB4494" w:rsidRPr="00A722F7" w:rsidRDefault="00F71D95" w:rsidP="00FB4494">
      <w:pPr>
        <w:tabs>
          <w:tab w:val="left" w:pos="3600"/>
        </w:tabs>
        <w:rPr>
          <w:rFonts w:ascii="Times New Roman" w:hAnsi="Times New Roman"/>
          <w:b/>
          <w:caps/>
          <w:szCs w:val="24"/>
        </w:rPr>
      </w:pPr>
      <w:r>
        <w:rPr>
          <w:rFonts w:ascii="Times New Roman" w:hAnsi="Times New Roman"/>
          <w:szCs w:val="24"/>
        </w:rPr>
        <w:br w:type="page"/>
      </w:r>
      <w:r w:rsidR="00D86F08" w:rsidRPr="00A722F7">
        <w:rPr>
          <w:rFonts w:ascii="Times New Roman" w:hAnsi="Times New Roman"/>
          <w:b/>
          <w:szCs w:val="24"/>
        </w:rPr>
        <w:t>WASHINGTON COUNTY COMMUNITY COLLEGE</w:t>
      </w:r>
      <w:r w:rsidR="00FB4494" w:rsidRPr="00A722F7">
        <w:rPr>
          <w:rFonts w:ascii="Times New Roman" w:hAnsi="Times New Roman"/>
          <w:b/>
          <w:caps/>
          <w:szCs w:val="24"/>
        </w:rPr>
        <w:t xml:space="preserve"> Advisory Council</w:t>
      </w:r>
    </w:p>
    <w:p w:rsidR="00FB4494" w:rsidRPr="00FB4494" w:rsidRDefault="00FB4494" w:rsidP="001430F3">
      <w:pPr>
        <w:tabs>
          <w:tab w:val="left" w:pos="3600"/>
        </w:tabs>
        <w:spacing w:line="120" w:lineRule="auto"/>
        <w:rPr>
          <w:rFonts w:ascii="Times New Roman" w:hAnsi="Times New Roman"/>
          <w:b/>
          <w:caps/>
          <w:szCs w:val="24"/>
        </w:rPr>
      </w:pPr>
    </w:p>
    <w:tbl>
      <w:tblPr>
        <w:tblW w:w="0" w:type="auto"/>
        <w:tblCellMar>
          <w:left w:w="115" w:type="dxa"/>
          <w:right w:w="115" w:type="dxa"/>
        </w:tblCellMar>
        <w:tblLook w:val="01E0" w:firstRow="1" w:lastRow="1" w:firstColumn="1" w:lastColumn="1" w:noHBand="0" w:noVBand="0"/>
      </w:tblPr>
      <w:tblGrid>
        <w:gridCol w:w="3473"/>
        <w:gridCol w:w="3367"/>
      </w:tblGrid>
      <w:tr w:rsidR="00FB4494" w:rsidRPr="004D3905" w:rsidTr="00A722F7">
        <w:trPr>
          <w:trHeight w:val="1080"/>
        </w:trPr>
        <w:tc>
          <w:tcPr>
            <w:tcW w:w="3600" w:type="dxa"/>
          </w:tcPr>
          <w:p w:rsidR="001C46CB" w:rsidRPr="00215ABD" w:rsidRDefault="006002CB" w:rsidP="005F61F9">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Elaine Abbott</w:t>
            </w:r>
          </w:p>
          <w:p w:rsidR="006002CB" w:rsidRPr="00215ABD" w:rsidRDefault="006002CB" w:rsidP="005F61F9">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Eastport City Manager</w:t>
            </w:r>
          </w:p>
          <w:p w:rsidR="006002CB" w:rsidRPr="00215ABD" w:rsidRDefault="006002CB" w:rsidP="005F61F9">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78 High Street</w:t>
            </w:r>
          </w:p>
          <w:p w:rsidR="006002CB" w:rsidRPr="00215ABD" w:rsidRDefault="006002CB" w:rsidP="005F61F9">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Eastport, ME 04631</w:t>
            </w:r>
          </w:p>
        </w:tc>
        <w:tc>
          <w:tcPr>
            <w:tcW w:w="3494" w:type="dxa"/>
          </w:tcPr>
          <w:p w:rsidR="005F61F9" w:rsidRPr="00215ABD" w:rsidRDefault="006002CB" w:rsidP="005F61F9">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Bill Barnett</w:t>
            </w:r>
          </w:p>
          <w:p w:rsidR="006002CB" w:rsidRPr="00215ABD" w:rsidRDefault="006002CB" w:rsidP="005F61F9">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Riverside Electric</w:t>
            </w:r>
          </w:p>
          <w:p w:rsidR="006002CB" w:rsidRPr="00215ABD" w:rsidRDefault="006002CB" w:rsidP="005F61F9">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334 North Street</w:t>
            </w:r>
          </w:p>
          <w:p w:rsidR="006002CB" w:rsidRPr="00215ABD" w:rsidRDefault="006002CB" w:rsidP="005F61F9">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Calais, ME 04619</w:t>
            </w:r>
          </w:p>
        </w:tc>
      </w:tr>
      <w:tr w:rsidR="00FB4494" w:rsidRPr="004D3905" w:rsidTr="00A722F7">
        <w:trPr>
          <w:trHeight w:val="1080"/>
        </w:trPr>
        <w:tc>
          <w:tcPr>
            <w:tcW w:w="3600" w:type="dxa"/>
          </w:tcPr>
          <w:p w:rsidR="00FB4494" w:rsidRPr="00215ABD" w:rsidRDefault="006002CB" w:rsidP="004D3905">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Michael Boies</w:t>
            </w:r>
          </w:p>
          <w:p w:rsidR="006002CB" w:rsidRPr="00215ABD" w:rsidRDefault="006002CB" w:rsidP="004D3905">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Woodland Recreation Department</w:t>
            </w:r>
          </w:p>
          <w:p w:rsidR="006002CB" w:rsidRPr="00215ABD" w:rsidRDefault="006002CB" w:rsidP="004D3905">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PO Box 370</w:t>
            </w:r>
          </w:p>
          <w:p w:rsidR="006002CB" w:rsidRPr="00215ABD" w:rsidRDefault="006002CB" w:rsidP="004D3905">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Baileyville, ME 04694</w:t>
            </w:r>
          </w:p>
        </w:tc>
        <w:tc>
          <w:tcPr>
            <w:tcW w:w="3494" w:type="dxa"/>
          </w:tcPr>
          <w:p w:rsidR="005D033E" w:rsidRPr="00215ABD" w:rsidRDefault="009509FB" w:rsidP="005D033E">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Christopher Loughlin</w:t>
            </w:r>
          </w:p>
          <w:p w:rsidR="006002CB" w:rsidRPr="00215ABD" w:rsidRDefault="006002CB" w:rsidP="005D033E">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Town of Baileyville</w:t>
            </w:r>
          </w:p>
          <w:p w:rsidR="006002CB" w:rsidRPr="00215ABD" w:rsidRDefault="006002CB" w:rsidP="005D033E">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PO Box 370</w:t>
            </w:r>
          </w:p>
          <w:p w:rsidR="006002CB" w:rsidRPr="00215ABD" w:rsidRDefault="006002CB" w:rsidP="005D033E">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Baileyville, ME 04694</w:t>
            </w:r>
          </w:p>
        </w:tc>
      </w:tr>
      <w:tr w:rsidR="00FB4494" w:rsidRPr="004D3905" w:rsidTr="00A722F7">
        <w:trPr>
          <w:trHeight w:val="1080"/>
        </w:trPr>
        <w:tc>
          <w:tcPr>
            <w:tcW w:w="3600" w:type="dxa"/>
          </w:tcPr>
          <w:p w:rsidR="00CB7C2F" w:rsidRPr="00215ABD" w:rsidRDefault="00CB7C2F" w:rsidP="00CB7C2F">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Vinton Cassidy</w:t>
            </w:r>
          </w:p>
          <w:p w:rsidR="00CB7C2F" w:rsidRPr="00215ABD" w:rsidRDefault="00CB7C2F" w:rsidP="00CB7C2F">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Professor Emeritus</w:t>
            </w:r>
          </w:p>
          <w:p w:rsidR="00CB7C2F" w:rsidRPr="00215ABD" w:rsidRDefault="00CB7C2F" w:rsidP="00CB7C2F">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43 Cassidy Lane</w:t>
            </w:r>
          </w:p>
          <w:p w:rsidR="006002CB" w:rsidRPr="00215ABD" w:rsidRDefault="00CB7C2F" w:rsidP="00CB7C2F">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Calais, ME 04619</w:t>
            </w:r>
          </w:p>
        </w:tc>
        <w:tc>
          <w:tcPr>
            <w:tcW w:w="3494" w:type="dxa"/>
          </w:tcPr>
          <w:p w:rsidR="006002CB" w:rsidRDefault="00CB7C2F" w:rsidP="004D3905">
            <w:pPr>
              <w:tabs>
                <w:tab w:val="left" w:pos="3600"/>
              </w:tabs>
              <w:rPr>
                <w:rFonts w:ascii="Times New Roman" w:eastAsia="Times New Roman" w:hAnsi="Times New Roman"/>
                <w:sz w:val="19"/>
                <w:szCs w:val="19"/>
              </w:rPr>
            </w:pPr>
            <w:r>
              <w:rPr>
                <w:rFonts w:ascii="Times New Roman" w:eastAsia="Times New Roman" w:hAnsi="Times New Roman"/>
                <w:sz w:val="19"/>
                <w:szCs w:val="19"/>
              </w:rPr>
              <w:t>Marla Dana</w:t>
            </w:r>
          </w:p>
          <w:p w:rsidR="00CB7C2F" w:rsidRDefault="00CB7C2F" w:rsidP="004D3905">
            <w:pPr>
              <w:tabs>
                <w:tab w:val="left" w:pos="3600"/>
              </w:tabs>
              <w:rPr>
                <w:rFonts w:ascii="Times New Roman" w:eastAsia="Times New Roman" w:hAnsi="Times New Roman"/>
                <w:sz w:val="19"/>
                <w:szCs w:val="19"/>
              </w:rPr>
            </w:pPr>
            <w:r>
              <w:rPr>
                <w:rFonts w:ascii="Times New Roman" w:eastAsia="Times New Roman" w:hAnsi="Times New Roman"/>
                <w:sz w:val="19"/>
                <w:szCs w:val="19"/>
              </w:rPr>
              <w:t>Pleasant Point Tribal Government</w:t>
            </w:r>
          </w:p>
          <w:p w:rsidR="00CB7C2F" w:rsidRDefault="00CB7C2F" w:rsidP="004D3905">
            <w:pPr>
              <w:tabs>
                <w:tab w:val="left" w:pos="3600"/>
              </w:tabs>
              <w:rPr>
                <w:rFonts w:ascii="Times New Roman" w:eastAsia="Times New Roman" w:hAnsi="Times New Roman"/>
                <w:sz w:val="19"/>
                <w:szCs w:val="19"/>
              </w:rPr>
            </w:pPr>
            <w:r>
              <w:rPr>
                <w:rFonts w:ascii="Times New Roman" w:eastAsia="Times New Roman" w:hAnsi="Times New Roman"/>
                <w:sz w:val="19"/>
                <w:szCs w:val="19"/>
              </w:rPr>
              <w:t>9 Sakom Road</w:t>
            </w:r>
          </w:p>
          <w:p w:rsidR="00CB7C2F" w:rsidRPr="00215ABD" w:rsidRDefault="00CB7C2F" w:rsidP="004D3905">
            <w:pPr>
              <w:tabs>
                <w:tab w:val="left" w:pos="3600"/>
              </w:tabs>
              <w:rPr>
                <w:rFonts w:ascii="Times New Roman" w:eastAsia="Times New Roman" w:hAnsi="Times New Roman"/>
                <w:sz w:val="19"/>
                <w:szCs w:val="19"/>
              </w:rPr>
            </w:pPr>
            <w:r>
              <w:rPr>
                <w:rFonts w:ascii="Times New Roman" w:eastAsia="Times New Roman" w:hAnsi="Times New Roman"/>
                <w:sz w:val="19"/>
                <w:szCs w:val="19"/>
              </w:rPr>
              <w:t>Perry, ME 04667</w:t>
            </w:r>
          </w:p>
        </w:tc>
      </w:tr>
      <w:tr w:rsidR="00FB4494" w:rsidRPr="004D3905" w:rsidTr="00A722F7">
        <w:trPr>
          <w:trHeight w:val="1080"/>
        </w:trPr>
        <w:tc>
          <w:tcPr>
            <w:tcW w:w="3600" w:type="dxa"/>
          </w:tcPr>
          <w:p w:rsidR="007B4008" w:rsidRPr="00215ABD" w:rsidRDefault="006002CB" w:rsidP="007B4008">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Betsy Fitzgerald</w:t>
            </w:r>
          </w:p>
          <w:p w:rsidR="006002CB" w:rsidRPr="00215ABD" w:rsidRDefault="006002CB" w:rsidP="007B4008">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Washington County Government</w:t>
            </w:r>
          </w:p>
          <w:p w:rsidR="006002CB" w:rsidRPr="00215ABD" w:rsidRDefault="006002CB" w:rsidP="007B4008">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PO Box 297</w:t>
            </w:r>
          </w:p>
          <w:p w:rsidR="006002CB" w:rsidRPr="00215ABD" w:rsidRDefault="006002CB" w:rsidP="007B4008">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Machias, ME 04654</w:t>
            </w:r>
          </w:p>
        </w:tc>
        <w:tc>
          <w:tcPr>
            <w:tcW w:w="3494" w:type="dxa"/>
          </w:tcPr>
          <w:p w:rsidR="005D033E" w:rsidRPr="00215ABD" w:rsidRDefault="006002CB" w:rsidP="0054738D">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Ronald Jenkins</w:t>
            </w:r>
          </w:p>
          <w:p w:rsidR="006002CB" w:rsidRPr="00215ABD" w:rsidRDefault="006002CB" w:rsidP="0054738D">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Superintendent, Calais School System</w:t>
            </w:r>
          </w:p>
          <w:p w:rsidR="006002CB" w:rsidRPr="00215ABD" w:rsidRDefault="006002CB" w:rsidP="0054738D">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34 Blue Devil Drive, Suite 1</w:t>
            </w:r>
          </w:p>
          <w:p w:rsidR="006002CB" w:rsidRPr="00215ABD" w:rsidRDefault="006002CB" w:rsidP="0054738D">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Calais, ME 04619</w:t>
            </w:r>
          </w:p>
        </w:tc>
      </w:tr>
      <w:tr w:rsidR="00A93BF9" w:rsidRPr="004D3905" w:rsidTr="00A722F7">
        <w:trPr>
          <w:trHeight w:val="1080"/>
        </w:trPr>
        <w:tc>
          <w:tcPr>
            <w:tcW w:w="3600" w:type="dxa"/>
          </w:tcPr>
          <w:p w:rsidR="00A93BF9" w:rsidRPr="00215ABD" w:rsidRDefault="006002CB" w:rsidP="004D3905">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Alan Furth</w:t>
            </w:r>
          </w:p>
          <w:p w:rsidR="006002CB" w:rsidRPr="00215ABD" w:rsidRDefault="006002CB" w:rsidP="004D3905">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Cobscook Community Learning Center</w:t>
            </w:r>
          </w:p>
          <w:p w:rsidR="006002CB" w:rsidRPr="00215ABD" w:rsidRDefault="006002CB" w:rsidP="004D3905">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10 Commissary Road</w:t>
            </w:r>
          </w:p>
          <w:p w:rsidR="006002CB" w:rsidRPr="00215ABD" w:rsidRDefault="006002CB" w:rsidP="004D3905">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Lubec, ME 04652</w:t>
            </w:r>
          </w:p>
        </w:tc>
        <w:tc>
          <w:tcPr>
            <w:tcW w:w="3494" w:type="dxa"/>
          </w:tcPr>
          <w:p w:rsidR="009733F6" w:rsidRPr="00215ABD" w:rsidRDefault="000B6701" w:rsidP="009733F6">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Christopher Gardner</w:t>
            </w:r>
          </w:p>
          <w:p w:rsidR="000B6701" w:rsidRPr="00215ABD" w:rsidRDefault="000B6701" w:rsidP="009733F6">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Eastport Port Authority</w:t>
            </w:r>
          </w:p>
          <w:p w:rsidR="000B6701" w:rsidRPr="00215ABD" w:rsidRDefault="000B6701" w:rsidP="009733F6">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220 King Street</w:t>
            </w:r>
          </w:p>
          <w:p w:rsidR="000B6701" w:rsidRPr="00215ABD" w:rsidRDefault="000B6701" w:rsidP="009733F6">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Edmunds, ME 04628</w:t>
            </w:r>
          </w:p>
        </w:tc>
      </w:tr>
      <w:tr w:rsidR="00FB4494" w:rsidRPr="004D3905" w:rsidTr="00A722F7">
        <w:trPr>
          <w:cantSplit/>
          <w:trHeight w:val="1080"/>
        </w:trPr>
        <w:tc>
          <w:tcPr>
            <w:tcW w:w="3600" w:type="dxa"/>
          </w:tcPr>
          <w:p w:rsidR="00D86F08" w:rsidRPr="00215ABD" w:rsidRDefault="000B6701" w:rsidP="00A93BF9">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Charles McAlpin</w:t>
            </w:r>
          </w:p>
          <w:p w:rsidR="000B6701" w:rsidRPr="00215ABD" w:rsidRDefault="000B6701" w:rsidP="00A93BF9">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Eastern Maine Electric Co-op</w:t>
            </w:r>
          </w:p>
          <w:p w:rsidR="000B6701" w:rsidRPr="00215ABD" w:rsidRDefault="000B6701" w:rsidP="00A93BF9">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PO Box 425</w:t>
            </w:r>
          </w:p>
          <w:p w:rsidR="000B6701" w:rsidRPr="00215ABD" w:rsidRDefault="000B6701" w:rsidP="00A93BF9">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Calais, ME 04619</w:t>
            </w:r>
          </w:p>
        </w:tc>
        <w:tc>
          <w:tcPr>
            <w:tcW w:w="3494" w:type="dxa"/>
          </w:tcPr>
          <w:p w:rsidR="00D86F08" w:rsidRPr="00215ABD" w:rsidRDefault="000B6701" w:rsidP="004D3905">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Meg McGarvey</w:t>
            </w:r>
          </w:p>
          <w:p w:rsidR="009509FB" w:rsidRPr="00215ABD" w:rsidRDefault="009509FB" w:rsidP="004D3905">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The Commons</w:t>
            </w:r>
          </w:p>
          <w:p w:rsidR="000B6701" w:rsidRPr="00215ABD" w:rsidRDefault="000B6701" w:rsidP="004D3905">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2A Pleasant Street</w:t>
            </w:r>
          </w:p>
          <w:p w:rsidR="000B6701" w:rsidRPr="00215ABD" w:rsidRDefault="000B6701" w:rsidP="004D3905">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Eastport, ME 04631</w:t>
            </w:r>
          </w:p>
        </w:tc>
      </w:tr>
      <w:tr w:rsidR="00A93BF9" w:rsidRPr="004D3905" w:rsidTr="00A722F7">
        <w:trPr>
          <w:cantSplit/>
          <w:trHeight w:val="1080"/>
        </w:trPr>
        <w:tc>
          <w:tcPr>
            <w:tcW w:w="3600" w:type="dxa"/>
          </w:tcPr>
          <w:p w:rsidR="000B6701" w:rsidRPr="00215ABD" w:rsidRDefault="009509FB" w:rsidP="00A93BF9">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Don Rice</w:t>
            </w:r>
          </w:p>
          <w:p w:rsidR="009509FB" w:rsidRPr="00215ABD" w:rsidRDefault="009509FB" w:rsidP="00A93BF9">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Maine Career Center</w:t>
            </w:r>
          </w:p>
          <w:p w:rsidR="000B6701" w:rsidRPr="00215ABD" w:rsidRDefault="000B6701" w:rsidP="00A93BF9">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One College Drive</w:t>
            </w:r>
          </w:p>
          <w:p w:rsidR="000B6701" w:rsidRPr="00215ABD" w:rsidRDefault="000B6701" w:rsidP="00A93BF9">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Calais, ME 04619</w:t>
            </w:r>
          </w:p>
        </w:tc>
        <w:tc>
          <w:tcPr>
            <w:tcW w:w="3494" w:type="dxa"/>
          </w:tcPr>
          <w:p w:rsidR="000B6701" w:rsidRPr="00215ABD" w:rsidRDefault="009509FB" w:rsidP="00F657C2">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Rodney Boula</w:t>
            </w:r>
          </w:p>
          <w:p w:rsidR="009509FB" w:rsidRPr="00215ABD" w:rsidRDefault="009509FB" w:rsidP="00F657C2">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Calais Regional Hospital</w:t>
            </w:r>
          </w:p>
          <w:p w:rsidR="009509FB" w:rsidRPr="00215ABD" w:rsidRDefault="009509FB" w:rsidP="00F657C2">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24 Hospital Lane</w:t>
            </w:r>
          </w:p>
          <w:p w:rsidR="009509FB" w:rsidRPr="00215ABD" w:rsidRDefault="009509FB" w:rsidP="00F657C2">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Calais, ME 04619</w:t>
            </w:r>
          </w:p>
        </w:tc>
      </w:tr>
      <w:tr w:rsidR="00A93BF9" w:rsidRPr="004D3905" w:rsidTr="00A722F7">
        <w:trPr>
          <w:cantSplit/>
          <w:trHeight w:val="1080"/>
        </w:trPr>
        <w:tc>
          <w:tcPr>
            <w:tcW w:w="3600" w:type="dxa"/>
          </w:tcPr>
          <w:p w:rsidR="00120DC7" w:rsidRPr="00215ABD" w:rsidRDefault="00CE595A" w:rsidP="00120DC7">
            <w:pPr>
              <w:tabs>
                <w:tab w:val="left" w:pos="3600"/>
              </w:tabs>
              <w:rPr>
                <w:rFonts w:ascii="Times New Roman" w:eastAsia="Times New Roman" w:hAnsi="Times New Roman"/>
                <w:sz w:val="19"/>
                <w:szCs w:val="19"/>
              </w:rPr>
            </w:pPr>
            <w:r>
              <w:rPr>
                <w:rFonts w:ascii="Times New Roman" w:eastAsia="Times New Roman" w:hAnsi="Times New Roman"/>
                <w:sz w:val="19"/>
                <w:szCs w:val="19"/>
              </w:rPr>
              <w:t>Mike Carmody</w:t>
            </w:r>
          </w:p>
          <w:p w:rsidR="000B6701" w:rsidRPr="00215ABD" w:rsidRDefault="009509FB" w:rsidP="00120DC7">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Chamber of Commerce</w:t>
            </w:r>
          </w:p>
          <w:p w:rsidR="009509FB" w:rsidRPr="00215ABD" w:rsidRDefault="009509FB" w:rsidP="00120DC7">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39 Union Street</w:t>
            </w:r>
          </w:p>
          <w:p w:rsidR="000B6701" w:rsidRPr="00215ABD" w:rsidRDefault="000B6701" w:rsidP="00120DC7">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Calais, ME 04619</w:t>
            </w:r>
          </w:p>
          <w:p w:rsidR="000B6701" w:rsidRPr="00215ABD" w:rsidRDefault="000B6701" w:rsidP="00120DC7">
            <w:pPr>
              <w:tabs>
                <w:tab w:val="left" w:pos="3600"/>
              </w:tabs>
              <w:rPr>
                <w:rFonts w:ascii="Times New Roman" w:eastAsia="Times New Roman" w:hAnsi="Times New Roman"/>
                <w:sz w:val="19"/>
                <w:szCs w:val="19"/>
              </w:rPr>
            </w:pPr>
          </w:p>
        </w:tc>
        <w:tc>
          <w:tcPr>
            <w:tcW w:w="3494" w:type="dxa"/>
          </w:tcPr>
          <w:p w:rsidR="00A93BF9" w:rsidRPr="00215ABD" w:rsidRDefault="000B6701" w:rsidP="00A93BF9">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Bob Peacock</w:t>
            </w:r>
          </w:p>
          <w:p w:rsidR="000B6701" w:rsidRPr="00215ABD" w:rsidRDefault="000B6701" w:rsidP="00A93BF9">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Quoddy Pilots, USA</w:t>
            </w:r>
          </w:p>
          <w:p w:rsidR="000B6701" w:rsidRPr="00215ABD" w:rsidRDefault="000B6701" w:rsidP="00A93BF9">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99 Tollbridge Road</w:t>
            </w:r>
          </w:p>
          <w:p w:rsidR="000B6701" w:rsidRPr="00215ABD" w:rsidRDefault="000B6701" w:rsidP="00A93BF9">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Eastport, ME 04631</w:t>
            </w:r>
          </w:p>
        </w:tc>
      </w:tr>
      <w:tr w:rsidR="00A93BF9" w:rsidRPr="004D3905" w:rsidTr="00A722F7">
        <w:trPr>
          <w:cantSplit/>
          <w:trHeight w:val="1080"/>
        </w:trPr>
        <w:tc>
          <w:tcPr>
            <w:tcW w:w="3600" w:type="dxa"/>
          </w:tcPr>
          <w:p w:rsidR="00CF7FD1" w:rsidRPr="00215ABD" w:rsidRDefault="00CE595A" w:rsidP="00A93BF9">
            <w:pPr>
              <w:tabs>
                <w:tab w:val="left" w:pos="3600"/>
              </w:tabs>
              <w:rPr>
                <w:rFonts w:ascii="Times New Roman" w:eastAsia="Times New Roman" w:hAnsi="Times New Roman"/>
                <w:sz w:val="19"/>
                <w:szCs w:val="19"/>
              </w:rPr>
            </w:pPr>
            <w:r>
              <w:rPr>
                <w:rFonts w:ascii="Times New Roman" w:eastAsia="Times New Roman" w:hAnsi="Times New Roman"/>
                <w:sz w:val="19"/>
                <w:szCs w:val="19"/>
              </w:rPr>
              <w:t>Mike Ellis</w:t>
            </w:r>
          </w:p>
          <w:p w:rsidR="000B6701" w:rsidRPr="00215ABD" w:rsidRDefault="000B6701" w:rsidP="00A93BF9">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Calais City Building</w:t>
            </w:r>
          </w:p>
          <w:p w:rsidR="000B6701" w:rsidRPr="00215ABD" w:rsidRDefault="000B6701" w:rsidP="00A93BF9">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PO Box 413</w:t>
            </w:r>
          </w:p>
          <w:p w:rsidR="000B6701" w:rsidRPr="00215ABD" w:rsidRDefault="000B6701" w:rsidP="00A93BF9">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Calais, ME 04619</w:t>
            </w:r>
          </w:p>
        </w:tc>
        <w:tc>
          <w:tcPr>
            <w:tcW w:w="3494" w:type="dxa"/>
          </w:tcPr>
          <w:p w:rsidR="00840A61" w:rsidRPr="00215ABD" w:rsidRDefault="000B6701" w:rsidP="00840A61">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Martin Richard</w:t>
            </w:r>
          </w:p>
          <w:p w:rsidR="000B6701" w:rsidRPr="00215ABD" w:rsidRDefault="000B6701" w:rsidP="00840A61">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St. Croix Tissue, Inc.</w:t>
            </w:r>
          </w:p>
          <w:p w:rsidR="000B6701" w:rsidRPr="00215ABD" w:rsidRDefault="000B6701" w:rsidP="00840A61">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Main Street</w:t>
            </w:r>
          </w:p>
          <w:p w:rsidR="000B6701" w:rsidRPr="00215ABD" w:rsidRDefault="000B6701" w:rsidP="00840A61">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Baileyville, ME 04694</w:t>
            </w:r>
          </w:p>
        </w:tc>
      </w:tr>
      <w:tr w:rsidR="00C44E0C" w:rsidRPr="004D3905" w:rsidTr="00A722F7">
        <w:trPr>
          <w:cantSplit/>
          <w:trHeight w:val="1080"/>
        </w:trPr>
        <w:tc>
          <w:tcPr>
            <w:tcW w:w="3600" w:type="dxa"/>
          </w:tcPr>
          <w:p w:rsidR="00C44E0C" w:rsidRPr="00215ABD" w:rsidRDefault="000B6701" w:rsidP="00840A61">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Sheridan Smith</w:t>
            </w:r>
          </w:p>
          <w:p w:rsidR="000B6701" w:rsidRPr="00215ABD" w:rsidRDefault="000B6701" w:rsidP="00840A61">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Border Electric</w:t>
            </w:r>
          </w:p>
          <w:p w:rsidR="000B6701" w:rsidRPr="00215ABD" w:rsidRDefault="000B6701" w:rsidP="00840A61">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337 North Street</w:t>
            </w:r>
          </w:p>
          <w:p w:rsidR="000B6701" w:rsidRPr="00215ABD" w:rsidRDefault="000B6701" w:rsidP="00840A61">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Calais, ME 04619</w:t>
            </w:r>
          </w:p>
        </w:tc>
        <w:tc>
          <w:tcPr>
            <w:tcW w:w="3494" w:type="dxa"/>
          </w:tcPr>
          <w:p w:rsidR="00424B92" w:rsidRDefault="00CE595A" w:rsidP="00296A1B">
            <w:pPr>
              <w:tabs>
                <w:tab w:val="left" w:pos="3600"/>
              </w:tabs>
              <w:rPr>
                <w:rFonts w:ascii="Times New Roman" w:eastAsia="Times New Roman" w:hAnsi="Times New Roman"/>
                <w:sz w:val="19"/>
                <w:szCs w:val="19"/>
              </w:rPr>
            </w:pPr>
            <w:r>
              <w:rPr>
                <w:rFonts w:ascii="Times New Roman" w:eastAsia="Times New Roman" w:hAnsi="Times New Roman"/>
                <w:sz w:val="19"/>
                <w:szCs w:val="19"/>
              </w:rPr>
              <w:t>Christina Therrien</w:t>
            </w:r>
          </w:p>
          <w:p w:rsidR="00CE595A" w:rsidRDefault="00CE595A" w:rsidP="00296A1B">
            <w:pPr>
              <w:tabs>
                <w:tab w:val="left" w:pos="3600"/>
              </w:tabs>
              <w:rPr>
                <w:rFonts w:ascii="Times New Roman" w:eastAsia="Times New Roman" w:hAnsi="Times New Roman"/>
                <w:sz w:val="19"/>
                <w:szCs w:val="19"/>
              </w:rPr>
            </w:pPr>
            <w:r>
              <w:rPr>
                <w:rFonts w:ascii="Times New Roman" w:eastAsia="Times New Roman" w:hAnsi="Times New Roman"/>
                <w:sz w:val="19"/>
                <w:szCs w:val="19"/>
              </w:rPr>
              <w:t>Town of Machias</w:t>
            </w:r>
          </w:p>
          <w:p w:rsidR="00CE595A" w:rsidRDefault="00CE595A" w:rsidP="00296A1B">
            <w:pPr>
              <w:tabs>
                <w:tab w:val="left" w:pos="3600"/>
              </w:tabs>
              <w:rPr>
                <w:rFonts w:ascii="Times New Roman" w:eastAsia="Times New Roman" w:hAnsi="Times New Roman"/>
                <w:sz w:val="19"/>
                <w:szCs w:val="19"/>
              </w:rPr>
            </w:pPr>
            <w:r>
              <w:rPr>
                <w:rFonts w:ascii="Times New Roman" w:eastAsia="Times New Roman" w:hAnsi="Times New Roman"/>
                <w:sz w:val="19"/>
                <w:szCs w:val="19"/>
              </w:rPr>
              <w:t>PO Box 418</w:t>
            </w:r>
          </w:p>
          <w:p w:rsidR="00CE595A" w:rsidRPr="00215ABD" w:rsidRDefault="00CE595A" w:rsidP="00296A1B">
            <w:pPr>
              <w:tabs>
                <w:tab w:val="left" w:pos="3600"/>
              </w:tabs>
              <w:rPr>
                <w:rFonts w:ascii="Times New Roman" w:eastAsia="Times New Roman" w:hAnsi="Times New Roman"/>
                <w:sz w:val="19"/>
                <w:szCs w:val="19"/>
              </w:rPr>
            </w:pPr>
            <w:r>
              <w:rPr>
                <w:rFonts w:ascii="Times New Roman" w:eastAsia="Times New Roman" w:hAnsi="Times New Roman"/>
                <w:sz w:val="19"/>
                <w:szCs w:val="19"/>
              </w:rPr>
              <w:t>Machias, ME 04654</w:t>
            </w:r>
          </w:p>
        </w:tc>
      </w:tr>
      <w:tr w:rsidR="00C44E0C" w:rsidRPr="004D3905" w:rsidTr="00A722F7">
        <w:trPr>
          <w:cantSplit/>
          <w:trHeight w:val="1080"/>
        </w:trPr>
        <w:tc>
          <w:tcPr>
            <w:tcW w:w="3600" w:type="dxa"/>
          </w:tcPr>
          <w:p w:rsidR="00C44E0C" w:rsidRPr="00215ABD" w:rsidRDefault="00424B92" w:rsidP="00BA685F">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James Thompson</w:t>
            </w:r>
          </w:p>
          <w:p w:rsidR="00424B92" w:rsidRPr="00215ABD" w:rsidRDefault="00424B92" w:rsidP="00BA685F">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PO Box 1366</w:t>
            </w:r>
          </w:p>
          <w:p w:rsidR="00424B92" w:rsidRPr="00215ABD" w:rsidRDefault="00424B92" w:rsidP="00BA685F">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Calais, ME 04619</w:t>
            </w:r>
          </w:p>
        </w:tc>
        <w:tc>
          <w:tcPr>
            <w:tcW w:w="3494" w:type="dxa"/>
          </w:tcPr>
          <w:p w:rsidR="009509FB" w:rsidRPr="00215ABD" w:rsidRDefault="009509FB" w:rsidP="009509FB">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Keith Ramos</w:t>
            </w:r>
          </w:p>
          <w:p w:rsidR="009509FB" w:rsidRPr="00215ABD" w:rsidRDefault="009509FB" w:rsidP="009509FB">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Moosehorn National Wildlife Refuge</w:t>
            </w:r>
          </w:p>
          <w:p w:rsidR="009509FB" w:rsidRPr="00215ABD" w:rsidRDefault="009509FB" w:rsidP="009509FB">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103 Headquarters Road</w:t>
            </w:r>
          </w:p>
          <w:p w:rsidR="00424B92" w:rsidRPr="00215ABD" w:rsidRDefault="009509FB" w:rsidP="009509FB">
            <w:pPr>
              <w:tabs>
                <w:tab w:val="left" w:pos="3600"/>
              </w:tabs>
              <w:rPr>
                <w:rFonts w:ascii="Times New Roman" w:eastAsia="Times New Roman" w:hAnsi="Times New Roman"/>
                <w:sz w:val="19"/>
                <w:szCs w:val="19"/>
              </w:rPr>
            </w:pPr>
            <w:r w:rsidRPr="00215ABD">
              <w:rPr>
                <w:rFonts w:ascii="Times New Roman" w:eastAsia="Times New Roman" w:hAnsi="Times New Roman"/>
                <w:sz w:val="19"/>
                <w:szCs w:val="19"/>
              </w:rPr>
              <w:t>Baring, ME 04694</w:t>
            </w:r>
          </w:p>
        </w:tc>
      </w:tr>
      <w:tr w:rsidR="003053C8" w:rsidRPr="004D3905" w:rsidTr="00A722F7">
        <w:trPr>
          <w:cantSplit/>
          <w:trHeight w:val="1080"/>
        </w:trPr>
        <w:tc>
          <w:tcPr>
            <w:tcW w:w="3600" w:type="dxa"/>
          </w:tcPr>
          <w:p w:rsidR="009509FB" w:rsidRDefault="00CB7C2F" w:rsidP="00BA685F">
            <w:pPr>
              <w:tabs>
                <w:tab w:val="left" w:pos="3600"/>
              </w:tabs>
              <w:rPr>
                <w:rFonts w:ascii="Times New Roman" w:eastAsia="Times New Roman" w:hAnsi="Times New Roman"/>
                <w:sz w:val="20"/>
              </w:rPr>
            </w:pPr>
            <w:r>
              <w:rPr>
                <w:rFonts w:ascii="Times New Roman" w:eastAsia="Times New Roman" w:hAnsi="Times New Roman"/>
                <w:sz w:val="20"/>
              </w:rPr>
              <w:t>Judy East</w:t>
            </w:r>
          </w:p>
          <w:p w:rsidR="00CB7C2F" w:rsidRDefault="00CB7C2F" w:rsidP="00CB7C2F">
            <w:pPr>
              <w:tabs>
                <w:tab w:val="left" w:pos="3600"/>
              </w:tabs>
              <w:ind w:left="288" w:hanging="288"/>
              <w:rPr>
                <w:rFonts w:ascii="Times New Roman" w:eastAsia="Times New Roman" w:hAnsi="Times New Roman"/>
                <w:sz w:val="20"/>
              </w:rPr>
            </w:pPr>
            <w:r>
              <w:rPr>
                <w:rFonts w:ascii="Times New Roman" w:eastAsia="Times New Roman" w:hAnsi="Times New Roman"/>
                <w:sz w:val="20"/>
              </w:rPr>
              <w:t>Washington County Council of Government</w:t>
            </w:r>
          </w:p>
          <w:p w:rsidR="00CB7C2F" w:rsidRDefault="00CB7C2F" w:rsidP="00CB7C2F">
            <w:pPr>
              <w:tabs>
                <w:tab w:val="left" w:pos="3600"/>
              </w:tabs>
              <w:ind w:left="288" w:hanging="288"/>
              <w:rPr>
                <w:rFonts w:ascii="Times New Roman" w:eastAsia="Times New Roman" w:hAnsi="Times New Roman"/>
                <w:sz w:val="20"/>
              </w:rPr>
            </w:pPr>
            <w:r>
              <w:rPr>
                <w:rFonts w:ascii="Times New Roman" w:eastAsia="Times New Roman" w:hAnsi="Times New Roman"/>
                <w:sz w:val="20"/>
              </w:rPr>
              <w:t>PO Box 631</w:t>
            </w:r>
          </w:p>
          <w:p w:rsidR="00CB7C2F" w:rsidRDefault="00CB7C2F" w:rsidP="00CB7C2F">
            <w:pPr>
              <w:tabs>
                <w:tab w:val="left" w:pos="3600"/>
              </w:tabs>
              <w:ind w:left="288" w:hanging="288"/>
              <w:rPr>
                <w:rFonts w:ascii="Times New Roman" w:eastAsia="Times New Roman" w:hAnsi="Times New Roman"/>
                <w:sz w:val="20"/>
              </w:rPr>
            </w:pPr>
            <w:r>
              <w:rPr>
                <w:rFonts w:ascii="Times New Roman" w:eastAsia="Times New Roman" w:hAnsi="Times New Roman"/>
                <w:sz w:val="20"/>
              </w:rPr>
              <w:t>Calais, ME 04619</w:t>
            </w:r>
          </w:p>
        </w:tc>
        <w:tc>
          <w:tcPr>
            <w:tcW w:w="3494" w:type="dxa"/>
          </w:tcPr>
          <w:p w:rsidR="003053C8" w:rsidRDefault="00CE595A" w:rsidP="003053C8">
            <w:pPr>
              <w:tabs>
                <w:tab w:val="left" w:pos="3600"/>
              </w:tabs>
              <w:rPr>
                <w:rFonts w:ascii="Times New Roman" w:eastAsia="Times New Roman" w:hAnsi="Times New Roman"/>
                <w:sz w:val="20"/>
              </w:rPr>
            </w:pPr>
            <w:r>
              <w:rPr>
                <w:rFonts w:ascii="Times New Roman" w:eastAsia="Times New Roman" w:hAnsi="Times New Roman"/>
                <w:sz w:val="20"/>
              </w:rPr>
              <w:t>Bob Jamison</w:t>
            </w:r>
          </w:p>
          <w:p w:rsidR="00CE595A" w:rsidRDefault="00CE595A" w:rsidP="003053C8">
            <w:pPr>
              <w:tabs>
                <w:tab w:val="left" w:pos="3600"/>
              </w:tabs>
              <w:rPr>
                <w:rFonts w:ascii="Times New Roman" w:eastAsia="Times New Roman" w:hAnsi="Times New Roman"/>
                <w:sz w:val="20"/>
              </w:rPr>
            </w:pPr>
            <w:r>
              <w:rPr>
                <w:rFonts w:ascii="Times New Roman" w:eastAsia="Times New Roman" w:hAnsi="Times New Roman"/>
                <w:sz w:val="20"/>
              </w:rPr>
              <w:t>Maine Wild Blueberry</w:t>
            </w:r>
          </w:p>
          <w:p w:rsidR="00CE595A" w:rsidRDefault="00CE595A" w:rsidP="003053C8">
            <w:pPr>
              <w:tabs>
                <w:tab w:val="left" w:pos="3600"/>
              </w:tabs>
              <w:rPr>
                <w:rFonts w:ascii="Times New Roman" w:eastAsia="Times New Roman" w:hAnsi="Times New Roman"/>
                <w:sz w:val="20"/>
              </w:rPr>
            </w:pPr>
            <w:r>
              <w:rPr>
                <w:rFonts w:ascii="Times New Roman" w:eastAsia="Times New Roman" w:hAnsi="Times New Roman"/>
                <w:sz w:val="20"/>
              </w:rPr>
              <w:t>78 Elm Street</w:t>
            </w:r>
          </w:p>
          <w:p w:rsidR="00CE595A" w:rsidRDefault="00CE595A" w:rsidP="003053C8">
            <w:pPr>
              <w:tabs>
                <w:tab w:val="left" w:pos="3600"/>
              </w:tabs>
              <w:rPr>
                <w:rFonts w:ascii="Times New Roman" w:eastAsia="Times New Roman" w:hAnsi="Times New Roman"/>
                <w:sz w:val="20"/>
              </w:rPr>
            </w:pPr>
            <w:r>
              <w:rPr>
                <w:rFonts w:ascii="Times New Roman" w:eastAsia="Times New Roman" w:hAnsi="Times New Roman"/>
                <w:sz w:val="20"/>
              </w:rPr>
              <w:t>Machias, ME 04654</w:t>
            </w:r>
          </w:p>
        </w:tc>
      </w:tr>
      <w:tr w:rsidR="00120DC7" w:rsidRPr="004D3905" w:rsidTr="00A722F7">
        <w:trPr>
          <w:cantSplit/>
          <w:trHeight w:val="1080"/>
        </w:trPr>
        <w:tc>
          <w:tcPr>
            <w:tcW w:w="3600" w:type="dxa"/>
          </w:tcPr>
          <w:p w:rsidR="00120DC7" w:rsidRDefault="00CE595A" w:rsidP="00120DC7">
            <w:pPr>
              <w:tabs>
                <w:tab w:val="left" w:pos="3600"/>
              </w:tabs>
              <w:rPr>
                <w:rFonts w:ascii="Times New Roman" w:eastAsia="Times New Roman" w:hAnsi="Times New Roman"/>
                <w:sz w:val="20"/>
              </w:rPr>
            </w:pPr>
            <w:r>
              <w:rPr>
                <w:rFonts w:ascii="Times New Roman" w:eastAsia="Times New Roman" w:hAnsi="Times New Roman"/>
                <w:sz w:val="20"/>
              </w:rPr>
              <w:t>Jim Frost</w:t>
            </w:r>
          </w:p>
          <w:p w:rsidR="00CE595A" w:rsidRDefault="00CE595A" w:rsidP="00120DC7">
            <w:pPr>
              <w:tabs>
                <w:tab w:val="left" w:pos="3600"/>
              </w:tabs>
              <w:rPr>
                <w:rFonts w:ascii="Times New Roman" w:eastAsia="Times New Roman" w:hAnsi="Times New Roman"/>
                <w:sz w:val="20"/>
              </w:rPr>
            </w:pPr>
            <w:r>
              <w:rPr>
                <w:rFonts w:ascii="Times New Roman" w:eastAsia="Times New Roman" w:hAnsi="Times New Roman"/>
                <w:sz w:val="20"/>
              </w:rPr>
              <w:t>St. Croix Country Club</w:t>
            </w:r>
          </w:p>
          <w:p w:rsidR="00CE595A" w:rsidRDefault="00CE595A" w:rsidP="00120DC7">
            <w:pPr>
              <w:tabs>
                <w:tab w:val="left" w:pos="3600"/>
              </w:tabs>
              <w:rPr>
                <w:rFonts w:ascii="Times New Roman" w:eastAsia="Times New Roman" w:hAnsi="Times New Roman"/>
                <w:sz w:val="20"/>
              </w:rPr>
            </w:pPr>
            <w:r>
              <w:rPr>
                <w:rFonts w:ascii="Times New Roman" w:eastAsia="Times New Roman" w:hAnsi="Times New Roman"/>
                <w:sz w:val="20"/>
              </w:rPr>
              <w:t>48 S River Road</w:t>
            </w:r>
          </w:p>
          <w:p w:rsidR="00CE595A" w:rsidRDefault="00CE595A" w:rsidP="00120DC7">
            <w:pPr>
              <w:tabs>
                <w:tab w:val="left" w:pos="3600"/>
              </w:tabs>
              <w:rPr>
                <w:rFonts w:ascii="Times New Roman" w:eastAsia="Times New Roman" w:hAnsi="Times New Roman"/>
                <w:sz w:val="20"/>
              </w:rPr>
            </w:pPr>
            <w:r>
              <w:rPr>
                <w:rFonts w:ascii="Times New Roman" w:eastAsia="Times New Roman" w:hAnsi="Times New Roman"/>
                <w:sz w:val="20"/>
              </w:rPr>
              <w:t>Calais, ME 04619</w:t>
            </w:r>
          </w:p>
        </w:tc>
        <w:tc>
          <w:tcPr>
            <w:tcW w:w="3494" w:type="dxa"/>
          </w:tcPr>
          <w:p w:rsidR="00120DC7" w:rsidRDefault="00CE595A" w:rsidP="00120DC7">
            <w:pPr>
              <w:tabs>
                <w:tab w:val="left" w:pos="3600"/>
              </w:tabs>
              <w:rPr>
                <w:rFonts w:ascii="Times New Roman" w:eastAsia="Times New Roman" w:hAnsi="Times New Roman"/>
                <w:sz w:val="20"/>
              </w:rPr>
            </w:pPr>
            <w:r>
              <w:rPr>
                <w:rFonts w:ascii="Times New Roman" w:eastAsia="Times New Roman" w:hAnsi="Times New Roman"/>
                <w:sz w:val="20"/>
              </w:rPr>
              <w:t>Steve Lail</w:t>
            </w:r>
          </w:p>
          <w:p w:rsidR="00CE595A" w:rsidRDefault="00CE595A" w:rsidP="00120DC7">
            <w:pPr>
              <w:tabs>
                <w:tab w:val="left" w:pos="3600"/>
              </w:tabs>
              <w:rPr>
                <w:rFonts w:ascii="Times New Roman" w:eastAsia="Times New Roman" w:hAnsi="Times New Roman"/>
                <w:sz w:val="20"/>
              </w:rPr>
            </w:pPr>
            <w:r>
              <w:rPr>
                <w:rFonts w:ascii="Times New Roman" w:eastAsia="Times New Roman" w:hAnsi="Times New Roman"/>
                <w:sz w:val="20"/>
              </w:rPr>
              <w:t>Down East Community Hospital</w:t>
            </w:r>
          </w:p>
          <w:p w:rsidR="00CE595A" w:rsidRDefault="00CE595A" w:rsidP="00120DC7">
            <w:pPr>
              <w:tabs>
                <w:tab w:val="left" w:pos="3600"/>
              </w:tabs>
              <w:rPr>
                <w:rFonts w:ascii="Times New Roman" w:eastAsia="Times New Roman" w:hAnsi="Times New Roman"/>
                <w:sz w:val="20"/>
              </w:rPr>
            </w:pPr>
            <w:r>
              <w:rPr>
                <w:rFonts w:ascii="Times New Roman" w:eastAsia="Times New Roman" w:hAnsi="Times New Roman"/>
                <w:sz w:val="20"/>
              </w:rPr>
              <w:t>11 Hospital Drive</w:t>
            </w:r>
          </w:p>
          <w:p w:rsidR="00CE595A" w:rsidRDefault="00CE595A" w:rsidP="00120DC7">
            <w:pPr>
              <w:tabs>
                <w:tab w:val="left" w:pos="3600"/>
              </w:tabs>
              <w:rPr>
                <w:rFonts w:ascii="Times New Roman" w:eastAsia="Times New Roman" w:hAnsi="Times New Roman"/>
                <w:sz w:val="20"/>
              </w:rPr>
            </w:pPr>
            <w:r>
              <w:rPr>
                <w:rFonts w:ascii="Times New Roman" w:eastAsia="Times New Roman" w:hAnsi="Times New Roman"/>
                <w:sz w:val="20"/>
              </w:rPr>
              <w:t>Machias, ME 04654</w:t>
            </w:r>
          </w:p>
        </w:tc>
      </w:tr>
      <w:tr w:rsidR="00120DC7" w:rsidRPr="004D3905" w:rsidTr="00A722F7">
        <w:trPr>
          <w:cantSplit/>
          <w:trHeight w:val="1080"/>
        </w:trPr>
        <w:tc>
          <w:tcPr>
            <w:tcW w:w="3600" w:type="dxa"/>
          </w:tcPr>
          <w:p w:rsidR="00120DC7" w:rsidRDefault="00CE595A" w:rsidP="00120DC7">
            <w:pPr>
              <w:tabs>
                <w:tab w:val="left" w:pos="3600"/>
              </w:tabs>
              <w:rPr>
                <w:rFonts w:ascii="Times New Roman" w:eastAsia="Times New Roman" w:hAnsi="Times New Roman"/>
                <w:sz w:val="20"/>
              </w:rPr>
            </w:pPr>
            <w:r>
              <w:rPr>
                <w:rFonts w:ascii="Times New Roman" w:eastAsia="Times New Roman" w:hAnsi="Times New Roman"/>
                <w:sz w:val="20"/>
              </w:rPr>
              <w:t>Julie Redding</w:t>
            </w:r>
          </w:p>
          <w:p w:rsidR="00CE595A" w:rsidRDefault="00CE595A" w:rsidP="00120DC7">
            <w:pPr>
              <w:tabs>
                <w:tab w:val="left" w:pos="3600"/>
              </w:tabs>
              <w:rPr>
                <w:rFonts w:ascii="Times New Roman" w:eastAsia="Times New Roman" w:hAnsi="Times New Roman"/>
                <w:sz w:val="20"/>
              </w:rPr>
            </w:pPr>
            <w:r>
              <w:rPr>
                <w:rFonts w:ascii="Times New Roman" w:eastAsia="Times New Roman" w:hAnsi="Times New Roman"/>
                <w:sz w:val="20"/>
              </w:rPr>
              <w:t>Community Caring Collaborative</w:t>
            </w:r>
          </w:p>
          <w:p w:rsidR="00CE595A" w:rsidRDefault="00CE595A" w:rsidP="00120DC7">
            <w:pPr>
              <w:tabs>
                <w:tab w:val="left" w:pos="3600"/>
              </w:tabs>
              <w:rPr>
                <w:rFonts w:ascii="Times New Roman" w:eastAsia="Times New Roman" w:hAnsi="Times New Roman"/>
                <w:sz w:val="20"/>
              </w:rPr>
            </w:pPr>
            <w:r>
              <w:rPr>
                <w:rFonts w:ascii="Times New Roman" w:eastAsia="Times New Roman" w:hAnsi="Times New Roman"/>
                <w:sz w:val="20"/>
              </w:rPr>
              <w:t>PO Box 224</w:t>
            </w:r>
          </w:p>
          <w:p w:rsidR="00CE595A" w:rsidRDefault="00CE595A" w:rsidP="00120DC7">
            <w:pPr>
              <w:tabs>
                <w:tab w:val="left" w:pos="3600"/>
              </w:tabs>
              <w:rPr>
                <w:rFonts w:ascii="Times New Roman" w:eastAsia="Times New Roman" w:hAnsi="Times New Roman"/>
                <w:sz w:val="20"/>
              </w:rPr>
            </w:pPr>
            <w:r>
              <w:rPr>
                <w:rFonts w:ascii="Times New Roman" w:eastAsia="Times New Roman" w:hAnsi="Times New Roman"/>
                <w:sz w:val="20"/>
              </w:rPr>
              <w:t>East Machias, ME 04630</w:t>
            </w:r>
          </w:p>
        </w:tc>
        <w:tc>
          <w:tcPr>
            <w:tcW w:w="3494" w:type="dxa"/>
          </w:tcPr>
          <w:p w:rsidR="00120DC7" w:rsidRDefault="00CE595A" w:rsidP="00120DC7">
            <w:pPr>
              <w:tabs>
                <w:tab w:val="left" w:pos="3600"/>
              </w:tabs>
              <w:rPr>
                <w:rFonts w:ascii="Times New Roman" w:eastAsia="Times New Roman" w:hAnsi="Times New Roman"/>
                <w:sz w:val="20"/>
              </w:rPr>
            </w:pPr>
            <w:r>
              <w:rPr>
                <w:rFonts w:ascii="Times New Roman" w:eastAsia="Times New Roman" w:hAnsi="Times New Roman"/>
                <w:sz w:val="20"/>
              </w:rPr>
              <w:t>William Nicholas</w:t>
            </w:r>
          </w:p>
          <w:p w:rsidR="00CE595A" w:rsidRDefault="00CE595A" w:rsidP="00120DC7">
            <w:pPr>
              <w:tabs>
                <w:tab w:val="left" w:pos="3600"/>
              </w:tabs>
              <w:rPr>
                <w:rFonts w:ascii="Times New Roman" w:eastAsia="Times New Roman" w:hAnsi="Times New Roman"/>
                <w:sz w:val="20"/>
              </w:rPr>
            </w:pPr>
            <w:r>
              <w:rPr>
                <w:rFonts w:ascii="Times New Roman" w:eastAsia="Times New Roman" w:hAnsi="Times New Roman"/>
                <w:sz w:val="20"/>
              </w:rPr>
              <w:t>Indian Township Tribal Government</w:t>
            </w:r>
          </w:p>
          <w:p w:rsidR="00CE595A" w:rsidRDefault="00CE595A" w:rsidP="00120DC7">
            <w:pPr>
              <w:tabs>
                <w:tab w:val="left" w:pos="3600"/>
              </w:tabs>
              <w:rPr>
                <w:rFonts w:ascii="Times New Roman" w:eastAsia="Times New Roman" w:hAnsi="Times New Roman"/>
                <w:sz w:val="20"/>
              </w:rPr>
            </w:pPr>
            <w:r>
              <w:rPr>
                <w:rFonts w:ascii="Times New Roman" w:eastAsia="Times New Roman" w:hAnsi="Times New Roman"/>
                <w:sz w:val="20"/>
              </w:rPr>
              <w:t>8 Kennebasis Road</w:t>
            </w:r>
          </w:p>
          <w:p w:rsidR="00CE595A" w:rsidRDefault="00CE595A" w:rsidP="00120DC7">
            <w:pPr>
              <w:tabs>
                <w:tab w:val="left" w:pos="3600"/>
              </w:tabs>
              <w:rPr>
                <w:rFonts w:ascii="Times New Roman" w:eastAsia="Times New Roman" w:hAnsi="Times New Roman"/>
                <w:sz w:val="20"/>
              </w:rPr>
            </w:pPr>
            <w:r>
              <w:rPr>
                <w:rFonts w:ascii="Times New Roman" w:eastAsia="Times New Roman" w:hAnsi="Times New Roman"/>
                <w:sz w:val="20"/>
              </w:rPr>
              <w:t>Indian Township, ME 04668</w:t>
            </w:r>
          </w:p>
        </w:tc>
      </w:tr>
      <w:tr w:rsidR="00CE595A" w:rsidRPr="004D3905" w:rsidTr="00A722F7">
        <w:trPr>
          <w:cantSplit/>
          <w:trHeight w:val="1080"/>
        </w:trPr>
        <w:tc>
          <w:tcPr>
            <w:tcW w:w="3600" w:type="dxa"/>
          </w:tcPr>
          <w:p w:rsidR="00CE595A" w:rsidRDefault="00CE595A" w:rsidP="00120DC7">
            <w:pPr>
              <w:tabs>
                <w:tab w:val="left" w:pos="3600"/>
              </w:tabs>
              <w:rPr>
                <w:rFonts w:ascii="Times New Roman" w:eastAsia="Times New Roman" w:hAnsi="Times New Roman"/>
                <w:sz w:val="20"/>
              </w:rPr>
            </w:pPr>
            <w:r>
              <w:rPr>
                <w:rFonts w:ascii="Times New Roman" w:eastAsia="Times New Roman" w:hAnsi="Times New Roman"/>
                <w:sz w:val="20"/>
              </w:rPr>
              <w:t>Charles Rudelitch, Esq.</w:t>
            </w:r>
          </w:p>
          <w:p w:rsidR="00CE595A" w:rsidRDefault="00CE595A" w:rsidP="00120DC7">
            <w:pPr>
              <w:tabs>
                <w:tab w:val="left" w:pos="3600"/>
              </w:tabs>
              <w:rPr>
                <w:rFonts w:ascii="Times New Roman" w:eastAsia="Times New Roman" w:hAnsi="Times New Roman"/>
                <w:sz w:val="20"/>
              </w:rPr>
            </w:pPr>
            <w:r>
              <w:rPr>
                <w:rFonts w:ascii="Times New Roman" w:eastAsia="Times New Roman" w:hAnsi="Times New Roman"/>
                <w:sz w:val="20"/>
              </w:rPr>
              <w:t>St. Croix Economic Council</w:t>
            </w:r>
          </w:p>
          <w:p w:rsidR="00CE595A" w:rsidRDefault="00CE595A" w:rsidP="00120DC7">
            <w:pPr>
              <w:tabs>
                <w:tab w:val="left" w:pos="3600"/>
              </w:tabs>
              <w:rPr>
                <w:rFonts w:ascii="Times New Roman" w:eastAsia="Times New Roman" w:hAnsi="Times New Roman"/>
                <w:sz w:val="20"/>
              </w:rPr>
            </w:pPr>
            <w:r>
              <w:rPr>
                <w:rFonts w:ascii="Times New Roman" w:eastAsia="Times New Roman" w:hAnsi="Times New Roman"/>
                <w:sz w:val="20"/>
              </w:rPr>
              <w:t>7 Ames Way</w:t>
            </w:r>
          </w:p>
          <w:p w:rsidR="00CE595A" w:rsidRDefault="00CE595A" w:rsidP="00120DC7">
            <w:pPr>
              <w:tabs>
                <w:tab w:val="left" w:pos="3600"/>
              </w:tabs>
              <w:rPr>
                <w:rFonts w:ascii="Times New Roman" w:eastAsia="Times New Roman" w:hAnsi="Times New Roman"/>
                <w:sz w:val="20"/>
              </w:rPr>
            </w:pPr>
            <w:r>
              <w:rPr>
                <w:rFonts w:ascii="Times New Roman" w:eastAsia="Times New Roman" w:hAnsi="Times New Roman"/>
                <w:sz w:val="20"/>
              </w:rPr>
              <w:t>Machias, ME 04654</w:t>
            </w:r>
          </w:p>
        </w:tc>
        <w:tc>
          <w:tcPr>
            <w:tcW w:w="3494" w:type="dxa"/>
          </w:tcPr>
          <w:p w:rsidR="00CE595A" w:rsidRDefault="00CE595A" w:rsidP="00120DC7">
            <w:pPr>
              <w:tabs>
                <w:tab w:val="left" w:pos="3600"/>
              </w:tabs>
              <w:rPr>
                <w:rFonts w:ascii="Times New Roman" w:eastAsia="Times New Roman" w:hAnsi="Times New Roman"/>
                <w:sz w:val="20"/>
              </w:rPr>
            </w:pPr>
          </w:p>
        </w:tc>
      </w:tr>
    </w:tbl>
    <w:p w:rsidR="00FB4E49" w:rsidRDefault="00FB4E49" w:rsidP="003053C8">
      <w:pPr>
        <w:tabs>
          <w:tab w:val="left" w:pos="3600"/>
        </w:tabs>
        <w:rPr>
          <w:rFonts w:ascii="Times New Roman" w:hAnsi="Times New Roman"/>
          <w:sz w:val="20"/>
        </w:rPr>
      </w:pPr>
    </w:p>
    <w:p w:rsidR="00853F75" w:rsidRDefault="00853F75">
      <w:pPr>
        <w:rPr>
          <w:rFonts w:ascii="Times New Roman" w:hAnsi="Times New Roman"/>
          <w:sz w:val="20"/>
        </w:rPr>
      </w:pPr>
      <w:r>
        <w:rPr>
          <w:rFonts w:ascii="Times New Roman" w:hAnsi="Times New Roman"/>
          <w:sz w:val="20"/>
        </w:rPr>
        <w:br w:type="page"/>
      </w:r>
    </w:p>
    <w:p w:rsidR="002A7060" w:rsidRPr="00E331CA" w:rsidRDefault="002A7060">
      <w:pPr>
        <w:rPr>
          <w:rFonts w:ascii="Times New Roman" w:hAnsi="Times New Roman"/>
          <w:sz w:val="20"/>
        </w:rPr>
      </w:pPr>
      <w:r w:rsidRPr="00E070D7">
        <w:rPr>
          <w:rFonts w:ascii="Times New Roman" w:hAnsi="Times New Roman"/>
          <w:b/>
          <w:szCs w:val="24"/>
        </w:rPr>
        <w:t>INDEX</w:t>
      </w:r>
      <w:r w:rsidR="00482741">
        <w:rPr>
          <w:rFonts w:ascii="Times New Roman" w:hAnsi="Times New Roman"/>
          <w:b/>
          <w:szCs w:val="24"/>
        </w:rPr>
        <w:t xml:space="preserve"> </w:t>
      </w:r>
      <w:r w:rsidR="00482741" w:rsidRPr="00482741">
        <w:rPr>
          <w:rFonts w:ascii="Times New Roman" w:hAnsi="Times New Roman"/>
          <w:szCs w:val="24"/>
        </w:rPr>
        <w:t xml:space="preserve">(Academic Programs are </w:t>
      </w:r>
      <w:r w:rsidR="00482741">
        <w:rPr>
          <w:rFonts w:ascii="Times New Roman" w:hAnsi="Times New Roman"/>
          <w:szCs w:val="24"/>
        </w:rPr>
        <w:t>Italicized</w:t>
      </w:r>
      <w:r w:rsidR="00482741" w:rsidRPr="00482741">
        <w:rPr>
          <w:rFonts w:ascii="Times New Roman" w:hAnsi="Times New Roman"/>
          <w:szCs w:val="24"/>
        </w:rPr>
        <w:t>)</w:t>
      </w:r>
    </w:p>
    <w:p w:rsidR="002A7060" w:rsidRPr="00215ABD" w:rsidRDefault="002A7060" w:rsidP="001430F3">
      <w:pPr>
        <w:spacing w:line="120" w:lineRule="auto"/>
        <w:rPr>
          <w:rFonts w:ascii="Times New Roman" w:hAnsi="Times New Roman"/>
          <w:sz w:val="19"/>
          <w:szCs w:val="19"/>
        </w:rPr>
      </w:pPr>
    </w:p>
    <w:p w:rsidR="00482741" w:rsidRPr="00215ABD" w:rsidRDefault="00482741" w:rsidP="00482741">
      <w:pPr>
        <w:rPr>
          <w:rFonts w:ascii="Times New Roman" w:hAnsi="Times New Roman"/>
          <w:b/>
          <w:sz w:val="19"/>
          <w:szCs w:val="19"/>
        </w:rPr>
      </w:pPr>
      <w:r w:rsidRPr="00215ABD">
        <w:rPr>
          <w:rFonts w:ascii="Times New Roman" w:hAnsi="Times New Roman"/>
          <w:b/>
          <w:sz w:val="19"/>
          <w:szCs w:val="19"/>
        </w:rPr>
        <w:t>A</w:t>
      </w:r>
      <w:r w:rsidR="001E3520">
        <w:rPr>
          <w:rFonts w:ascii="Times New Roman" w:hAnsi="Times New Roman"/>
          <w:b/>
          <w:sz w:val="19"/>
          <w:szCs w:val="19"/>
        </w:rPr>
        <w:fldChar w:fldCharType="begin"/>
      </w:r>
      <w:r w:rsidR="001E3520">
        <w:instrText xml:space="preserve"> XE "</w:instrText>
      </w:r>
      <w:r w:rsidR="001E3520" w:rsidRPr="00BB44DA">
        <w:rPr>
          <w:rFonts w:ascii="Times New Roman" w:hAnsi="Times New Roman"/>
          <w:b/>
          <w:sz w:val="19"/>
          <w:szCs w:val="19"/>
        </w:rPr>
        <w:instrText>A</w:instrText>
      </w:r>
      <w:r w:rsidR="001E3520">
        <w:instrText xml:space="preserve">" </w:instrText>
      </w:r>
      <w:r w:rsidR="001E3520">
        <w:rPr>
          <w:rFonts w:ascii="Times New Roman" w:hAnsi="Times New Roman"/>
          <w:b/>
          <w:sz w:val="19"/>
          <w:szCs w:val="19"/>
        </w:rPr>
        <w:fldChar w:fldCharType="end"/>
      </w:r>
      <w:r w:rsidRPr="00215ABD">
        <w:rPr>
          <w:rFonts w:ascii="Times New Roman" w:hAnsi="Times New Roman"/>
          <w:b/>
          <w:sz w:val="19"/>
          <w:szCs w:val="19"/>
        </w:rPr>
        <w:tab/>
      </w:r>
    </w:p>
    <w:p w:rsidR="00482741" w:rsidRPr="00215ABD" w:rsidRDefault="00482741" w:rsidP="00482741">
      <w:pPr>
        <w:tabs>
          <w:tab w:val="right" w:leader="dot" w:pos="5760"/>
        </w:tabs>
        <w:rPr>
          <w:rFonts w:ascii="Times New Roman" w:hAnsi="Times New Roman"/>
          <w:sz w:val="19"/>
          <w:szCs w:val="19"/>
        </w:rPr>
      </w:pPr>
      <w:r w:rsidRPr="00215ABD">
        <w:rPr>
          <w:rFonts w:ascii="Times New Roman" w:hAnsi="Times New Roman"/>
          <w:sz w:val="19"/>
          <w:szCs w:val="19"/>
        </w:rPr>
        <w:t>Academic</w:t>
      </w:r>
      <w:r w:rsidR="00770E92">
        <w:rPr>
          <w:rFonts w:ascii="Times New Roman" w:hAnsi="Times New Roman"/>
          <w:sz w:val="19"/>
          <w:szCs w:val="19"/>
        </w:rPr>
        <w:t xml:space="preserve"> Advising</w:t>
      </w:r>
      <w:r w:rsidR="00770E92">
        <w:rPr>
          <w:rFonts w:ascii="Times New Roman" w:hAnsi="Times New Roman"/>
          <w:sz w:val="19"/>
          <w:szCs w:val="19"/>
        </w:rPr>
        <w:tab/>
        <w:t>38</w:t>
      </w:r>
    </w:p>
    <w:p w:rsidR="00482741" w:rsidRPr="00215ABD" w:rsidRDefault="00994654" w:rsidP="00482741">
      <w:pPr>
        <w:tabs>
          <w:tab w:val="right" w:leader="dot" w:pos="5760"/>
        </w:tabs>
        <w:rPr>
          <w:rFonts w:ascii="Times New Roman" w:hAnsi="Times New Roman"/>
          <w:sz w:val="19"/>
          <w:szCs w:val="19"/>
        </w:rPr>
      </w:pPr>
      <w:r>
        <w:rPr>
          <w:rFonts w:ascii="Times New Roman" w:hAnsi="Times New Roman"/>
          <w:sz w:val="19"/>
          <w:szCs w:val="19"/>
        </w:rPr>
        <w:t>Academic Amnesty</w:t>
      </w:r>
      <w:r>
        <w:rPr>
          <w:rFonts w:ascii="Times New Roman" w:hAnsi="Times New Roman"/>
          <w:sz w:val="19"/>
          <w:szCs w:val="19"/>
        </w:rPr>
        <w:tab/>
        <w:t>48</w:t>
      </w:r>
    </w:p>
    <w:p w:rsidR="00482741" w:rsidRPr="00215ABD" w:rsidRDefault="00482741" w:rsidP="00482741">
      <w:pPr>
        <w:tabs>
          <w:tab w:val="right" w:leader="dot" w:pos="5760"/>
        </w:tabs>
        <w:rPr>
          <w:rFonts w:ascii="Times New Roman" w:hAnsi="Times New Roman"/>
          <w:sz w:val="19"/>
          <w:szCs w:val="19"/>
        </w:rPr>
      </w:pPr>
      <w:r w:rsidRPr="00215ABD">
        <w:rPr>
          <w:rFonts w:ascii="Times New Roman" w:hAnsi="Times New Roman"/>
          <w:sz w:val="19"/>
          <w:szCs w:val="19"/>
        </w:rPr>
        <w:t>Academic Calendar</w:t>
      </w:r>
      <w:r w:rsidRPr="00215ABD">
        <w:rPr>
          <w:rFonts w:ascii="Times New Roman" w:hAnsi="Times New Roman"/>
          <w:sz w:val="19"/>
          <w:szCs w:val="19"/>
        </w:rPr>
        <w:tab/>
        <w:t>2</w:t>
      </w:r>
    </w:p>
    <w:p w:rsidR="00482741" w:rsidRPr="00215ABD" w:rsidRDefault="00482741" w:rsidP="00482741">
      <w:pPr>
        <w:tabs>
          <w:tab w:val="right" w:leader="dot" w:pos="5760"/>
        </w:tabs>
        <w:rPr>
          <w:rFonts w:ascii="Times New Roman" w:hAnsi="Times New Roman"/>
          <w:sz w:val="19"/>
          <w:szCs w:val="19"/>
        </w:rPr>
      </w:pPr>
      <w:r w:rsidRPr="00215ABD">
        <w:rPr>
          <w:rFonts w:ascii="Times New Roman" w:hAnsi="Times New Roman"/>
          <w:sz w:val="19"/>
          <w:szCs w:val="19"/>
        </w:rPr>
        <w:t>Academic Credentials</w:t>
      </w:r>
      <w:r w:rsidRPr="00215ABD">
        <w:rPr>
          <w:rFonts w:ascii="Times New Roman" w:hAnsi="Times New Roman"/>
          <w:sz w:val="19"/>
          <w:szCs w:val="19"/>
        </w:rPr>
        <w:tab/>
        <w:t>7</w:t>
      </w:r>
    </w:p>
    <w:p w:rsidR="00482741" w:rsidRPr="00215ABD" w:rsidRDefault="00482741" w:rsidP="00482741">
      <w:pPr>
        <w:tabs>
          <w:tab w:val="right" w:leader="dot" w:pos="5760"/>
        </w:tabs>
        <w:rPr>
          <w:rFonts w:ascii="Times New Roman" w:hAnsi="Times New Roman"/>
          <w:sz w:val="19"/>
          <w:szCs w:val="19"/>
        </w:rPr>
      </w:pPr>
      <w:r w:rsidRPr="00215ABD">
        <w:rPr>
          <w:rFonts w:ascii="Times New Roman" w:hAnsi="Times New Roman"/>
          <w:sz w:val="19"/>
          <w:szCs w:val="19"/>
        </w:rPr>
        <w:t>Acade</w:t>
      </w:r>
      <w:r w:rsidR="00994654">
        <w:rPr>
          <w:rFonts w:ascii="Times New Roman" w:hAnsi="Times New Roman"/>
          <w:sz w:val="19"/>
          <w:szCs w:val="19"/>
        </w:rPr>
        <w:t>mic Credit for Prior Learning</w:t>
      </w:r>
      <w:r w:rsidR="00994654">
        <w:rPr>
          <w:rFonts w:ascii="Times New Roman" w:hAnsi="Times New Roman"/>
          <w:sz w:val="19"/>
          <w:szCs w:val="19"/>
        </w:rPr>
        <w:tab/>
        <w:t>13</w:t>
      </w:r>
    </w:p>
    <w:p w:rsidR="00482741" w:rsidRPr="00215ABD" w:rsidRDefault="00770E92" w:rsidP="00482741">
      <w:pPr>
        <w:tabs>
          <w:tab w:val="right" w:leader="dot" w:pos="5760"/>
        </w:tabs>
        <w:rPr>
          <w:rFonts w:ascii="Times New Roman" w:hAnsi="Times New Roman"/>
          <w:sz w:val="19"/>
          <w:szCs w:val="19"/>
        </w:rPr>
      </w:pPr>
      <w:r>
        <w:rPr>
          <w:rFonts w:ascii="Times New Roman" w:hAnsi="Times New Roman"/>
          <w:sz w:val="19"/>
          <w:szCs w:val="19"/>
        </w:rPr>
        <w:t>Academic Dismissal</w:t>
      </w:r>
      <w:r>
        <w:rPr>
          <w:rFonts w:ascii="Times New Roman" w:hAnsi="Times New Roman"/>
          <w:sz w:val="19"/>
          <w:szCs w:val="19"/>
        </w:rPr>
        <w:tab/>
        <w:t>48</w:t>
      </w:r>
    </w:p>
    <w:p w:rsidR="00482741" w:rsidRPr="00215ABD" w:rsidRDefault="00770E92" w:rsidP="00482741">
      <w:pPr>
        <w:tabs>
          <w:tab w:val="right" w:leader="dot" w:pos="5760"/>
        </w:tabs>
        <w:rPr>
          <w:rFonts w:ascii="Times New Roman" w:hAnsi="Times New Roman"/>
          <w:sz w:val="19"/>
          <w:szCs w:val="19"/>
        </w:rPr>
      </w:pPr>
      <w:r>
        <w:rPr>
          <w:rFonts w:ascii="Times New Roman" w:hAnsi="Times New Roman"/>
          <w:sz w:val="19"/>
          <w:szCs w:val="19"/>
        </w:rPr>
        <w:t>Academic Ethics</w:t>
      </w:r>
      <w:r>
        <w:rPr>
          <w:rFonts w:ascii="Times New Roman" w:hAnsi="Times New Roman"/>
          <w:sz w:val="19"/>
          <w:szCs w:val="19"/>
        </w:rPr>
        <w:tab/>
        <w:t>38</w:t>
      </w:r>
    </w:p>
    <w:p w:rsidR="00482741" w:rsidRPr="00215ABD" w:rsidRDefault="00770E92" w:rsidP="00482741">
      <w:pPr>
        <w:tabs>
          <w:tab w:val="right" w:leader="dot" w:pos="5760"/>
        </w:tabs>
        <w:rPr>
          <w:rFonts w:ascii="Times New Roman" w:hAnsi="Times New Roman"/>
          <w:sz w:val="19"/>
          <w:szCs w:val="19"/>
        </w:rPr>
      </w:pPr>
      <w:r>
        <w:rPr>
          <w:rFonts w:ascii="Times New Roman" w:hAnsi="Times New Roman"/>
          <w:sz w:val="19"/>
          <w:szCs w:val="19"/>
        </w:rPr>
        <w:t>Academic/Extended Probation</w:t>
      </w:r>
      <w:r>
        <w:rPr>
          <w:rFonts w:ascii="Times New Roman" w:hAnsi="Times New Roman"/>
          <w:sz w:val="19"/>
          <w:szCs w:val="19"/>
        </w:rPr>
        <w:tab/>
        <w:t>48</w:t>
      </w:r>
    </w:p>
    <w:p w:rsidR="00482741" w:rsidRPr="00215ABD" w:rsidRDefault="00994654" w:rsidP="00482741">
      <w:pPr>
        <w:tabs>
          <w:tab w:val="right" w:leader="dot" w:pos="5760"/>
        </w:tabs>
        <w:rPr>
          <w:rFonts w:ascii="Times New Roman" w:hAnsi="Times New Roman"/>
          <w:sz w:val="19"/>
          <w:szCs w:val="19"/>
        </w:rPr>
      </w:pPr>
      <w:r>
        <w:rPr>
          <w:rFonts w:ascii="Times New Roman" w:hAnsi="Times New Roman"/>
          <w:sz w:val="19"/>
          <w:szCs w:val="19"/>
        </w:rPr>
        <w:t>Academic Offerings</w:t>
      </w:r>
      <w:r>
        <w:rPr>
          <w:rFonts w:ascii="Times New Roman" w:hAnsi="Times New Roman"/>
          <w:sz w:val="19"/>
          <w:szCs w:val="19"/>
        </w:rPr>
        <w:tab/>
        <w:t>54</w:t>
      </w:r>
    </w:p>
    <w:p w:rsidR="00482741" w:rsidRPr="00215ABD" w:rsidRDefault="00D63D07" w:rsidP="00482741">
      <w:pPr>
        <w:tabs>
          <w:tab w:val="right" w:leader="dot" w:pos="5760"/>
        </w:tabs>
        <w:rPr>
          <w:rFonts w:ascii="Times New Roman" w:hAnsi="Times New Roman"/>
          <w:sz w:val="19"/>
          <w:szCs w:val="19"/>
        </w:rPr>
      </w:pPr>
      <w:r w:rsidRPr="00215ABD">
        <w:rPr>
          <w:rFonts w:ascii="Times New Roman" w:hAnsi="Times New Roman"/>
          <w:sz w:val="19"/>
          <w:szCs w:val="19"/>
        </w:rPr>
        <w:t>Academic Support</w:t>
      </w:r>
      <w:r w:rsidRPr="00215ABD">
        <w:rPr>
          <w:rFonts w:ascii="Times New Roman" w:hAnsi="Times New Roman"/>
          <w:sz w:val="19"/>
          <w:szCs w:val="19"/>
        </w:rPr>
        <w:tab/>
        <w:t>29</w:t>
      </w:r>
    </w:p>
    <w:p w:rsidR="00482741" w:rsidRPr="00215ABD" w:rsidRDefault="00770E92" w:rsidP="00482741">
      <w:pPr>
        <w:tabs>
          <w:tab w:val="right" w:leader="dot" w:pos="5760"/>
        </w:tabs>
        <w:rPr>
          <w:rFonts w:ascii="Times New Roman" w:hAnsi="Times New Roman"/>
          <w:sz w:val="19"/>
          <w:szCs w:val="19"/>
        </w:rPr>
      </w:pPr>
      <w:r>
        <w:rPr>
          <w:rFonts w:ascii="Times New Roman" w:hAnsi="Times New Roman"/>
          <w:sz w:val="19"/>
          <w:szCs w:val="19"/>
        </w:rPr>
        <w:t>Accessibility</w:t>
      </w:r>
      <w:r>
        <w:rPr>
          <w:rFonts w:ascii="Times New Roman" w:hAnsi="Times New Roman"/>
          <w:sz w:val="19"/>
          <w:szCs w:val="19"/>
        </w:rPr>
        <w:tab/>
        <w:t>29</w:t>
      </w:r>
    </w:p>
    <w:p w:rsidR="00482741" w:rsidRPr="00215ABD" w:rsidRDefault="00482741" w:rsidP="00482741">
      <w:pPr>
        <w:tabs>
          <w:tab w:val="right" w:leader="dot" w:pos="5760"/>
        </w:tabs>
        <w:rPr>
          <w:rFonts w:ascii="Times New Roman" w:hAnsi="Times New Roman"/>
          <w:sz w:val="19"/>
          <w:szCs w:val="19"/>
        </w:rPr>
      </w:pPr>
      <w:r w:rsidRPr="00215ABD">
        <w:rPr>
          <w:rFonts w:ascii="Times New Roman" w:hAnsi="Times New Roman"/>
          <w:sz w:val="19"/>
          <w:szCs w:val="19"/>
        </w:rPr>
        <w:t>Add-Drop Po</w:t>
      </w:r>
      <w:r w:rsidR="00770E92">
        <w:rPr>
          <w:rFonts w:ascii="Times New Roman" w:hAnsi="Times New Roman"/>
          <w:sz w:val="19"/>
          <w:szCs w:val="19"/>
        </w:rPr>
        <w:t>licy</w:t>
      </w:r>
      <w:r w:rsidR="00770E92">
        <w:rPr>
          <w:rFonts w:ascii="Times New Roman" w:hAnsi="Times New Roman"/>
          <w:sz w:val="19"/>
          <w:szCs w:val="19"/>
        </w:rPr>
        <w:tab/>
        <w:t>43</w:t>
      </w:r>
    </w:p>
    <w:p w:rsidR="008B2C85" w:rsidRPr="00215ABD" w:rsidRDefault="00994654" w:rsidP="00482741">
      <w:pPr>
        <w:tabs>
          <w:tab w:val="right" w:leader="dot" w:pos="5760"/>
        </w:tabs>
        <w:rPr>
          <w:rFonts w:ascii="Times New Roman" w:hAnsi="Times New Roman"/>
          <w:sz w:val="19"/>
          <w:szCs w:val="19"/>
        </w:rPr>
      </w:pPr>
      <w:r>
        <w:rPr>
          <w:rFonts w:ascii="Times New Roman" w:hAnsi="Times New Roman"/>
          <w:sz w:val="19"/>
          <w:szCs w:val="19"/>
        </w:rPr>
        <w:t>Adjunct Faculty</w:t>
      </w:r>
      <w:r>
        <w:rPr>
          <w:rFonts w:ascii="Times New Roman" w:hAnsi="Times New Roman"/>
          <w:sz w:val="19"/>
          <w:szCs w:val="19"/>
        </w:rPr>
        <w:tab/>
        <w:t>172</w:t>
      </w:r>
    </w:p>
    <w:p w:rsidR="00482741" w:rsidRPr="00215ABD" w:rsidRDefault="00482741" w:rsidP="00482741">
      <w:pPr>
        <w:tabs>
          <w:tab w:val="right" w:leader="dot" w:pos="5760"/>
        </w:tabs>
        <w:rPr>
          <w:rFonts w:ascii="Times New Roman" w:hAnsi="Times New Roman"/>
          <w:sz w:val="19"/>
          <w:szCs w:val="19"/>
        </w:rPr>
      </w:pPr>
      <w:r w:rsidRPr="00215ABD">
        <w:rPr>
          <w:rFonts w:ascii="Times New Roman" w:hAnsi="Times New Roman"/>
          <w:sz w:val="19"/>
          <w:szCs w:val="19"/>
        </w:rPr>
        <w:t>Admission</w:t>
      </w:r>
      <w:r w:rsidRPr="00215ABD">
        <w:rPr>
          <w:rFonts w:ascii="Times New Roman" w:hAnsi="Times New Roman"/>
          <w:sz w:val="19"/>
          <w:szCs w:val="19"/>
        </w:rPr>
        <w:tab/>
      </w:r>
    </w:p>
    <w:p w:rsidR="00482741" w:rsidRPr="00215ABD" w:rsidRDefault="00994654" w:rsidP="00482741">
      <w:pPr>
        <w:tabs>
          <w:tab w:val="right" w:leader="dot" w:pos="5760"/>
        </w:tabs>
        <w:ind w:left="720"/>
        <w:rPr>
          <w:rFonts w:ascii="Times New Roman" w:hAnsi="Times New Roman"/>
          <w:sz w:val="19"/>
          <w:szCs w:val="19"/>
        </w:rPr>
      </w:pPr>
      <w:r>
        <w:rPr>
          <w:rFonts w:ascii="Times New Roman" w:hAnsi="Times New Roman"/>
          <w:sz w:val="19"/>
          <w:szCs w:val="19"/>
        </w:rPr>
        <w:t>Deposit</w:t>
      </w:r>
      <w:r>
        <w:rPr>
          <w:rFonts w:ascii="Times New Roman" w:hAnsi="Times New Roman"/>
          <w:sz w:val="19"/>
          <w:szCs w:val="19"/>
        </w:rPr>
        <w:tab/>
        <w:t>15</w:t>
      </w:r>
    </w:p>
    <w:p w:rsidR="00482741" w:rsidRPr="00215ABD" w:rsidRDefault="00994654" w:rsidP="00482741">
      <w:pPr>
        <w:tabs>
          <w:tab w:val="right" w:leader="dot" w:pos="5760"/>
        </w:tabs>
        <w:ind w:left="720"/>
        <w:rPr>
          <w:rFonts w:ascii="Times New Roman" w:hAnsi="Times New Roman"/>
          <w:sz w:val="19"/>
          <w:szCs w:val="19"/>
        </w:rPr>
      </w:pPr>
      <w:r>
        <w:rPr>
          <w:rFonts w:ascii="Times New Roman" w:hAnsi="Times New Roman"/>
          <w:sz w:val="19"/>
          <w:szCs w:val="19"/>
        </w:rPr>
        <w:t>Policy</w:t>
      </w:r>
      <w:r>
        <w:rPr>
          <w:rFonts w:ascii="Times New Roman" w:hAnsi="Times New Roman"/>
          <w:sz w:val="19"/>
          <w:szCs w:val="19"/>
        </w:rPr>
        <w:tab/>
        <w:t>11</w:t>
      </w:r>
    </w:p>
    <w:p w:rsidR="00482741" w:rsidRPr="00215ABD" w:rsidRDefault="00994654" w:rsidP="00482741">
      <w:pPr>
        <w:tabs>
          <w:tab w:val="right" w:leader="dot" w:pos="5760"/>
        </w:tabs>
        <w:ind w:left="720"/>
        <w:rPr>
          <w:rFonts w:ascii="Times New Roman" w:hAnsi="Times New Roman"/>
          <w:sz w:val="19"/>
          <w:szCs w:val="19"/>
        </w:rPr>
      </w:pPr>
      <w:r>
        <w:rPr>
          <w:rFonts w:ascii="Times New Roman" w:hAnsi="Times New Roman"/>
          <w:sz w:val="19"/>
          <w:szCs w:val="19"/>
        </w:rPr>
        <w:t>Procedures</w:t>
      </w:r>
      <w:r>
        <w:rPr>
          <w:rFonts w:ascii="Times New Roman" w:hAnsi="Times New Roman"/>
          <w:sz w:val="19"/>
          <w:szCs w:val="19"/>
        </w:rPr>
        <w:tab/>
        <w:t>12</w:t>
      </w:r>
    </w:p>
    <w:p w:rsidR="00482741" w:rsidRPr="00215ABD" w:rsidRDefault="00770E92" w:rsidP="00482741">
      <w:pPr>
        <w:tabs>
          <w:tab w:val="right" w:leader="dot" w:pos="5760"/>
        </w:tabs>
        <w:rPr>
          <w:rFonts w:ascii="Times New Roman" w:hAnsi="Times New Roman"/>
          <w:sz w:val="19"/>
          <w:szCs w:val="19"/>
        </w:rPr>
      </w:pPr>
      <w:r>
        <w:rPr>
          <w:rFonts w:ascii="Times New Roman" w:hAnsi="Times New Roman"/>
          <w:sz w:val="19"/>
          <w:szCs w:val="19"/>
        </w:rPr>
        <w:t>Advanced Standing</w:t>
      </w:r>
      <w:r>
        <w:rPr>
          <w:rFonts w:ascii="Times New Roman" w:hAnsi="Times New Roman"/>
          <w:sz w:val="19"/>
          <w:szCs w:val="19"/>
        </w:rPr>
        <w:tab/>
        <w:t>37</w:t>
      </w:r>
    </w:p>
    <w:p w:rsidR="00482741" w:rsidRPr="00215ABD" w:rsidRDefault="00482741" w:rsidP="00482741">
      <w:pPr>
        <w:tabs>
          <w:tab w:val="right" w:leader="dot" w:pos="5760"/>
        </w:tabs>
        <w:rPr>
          <w:rFonts w:ascii="Times New Roman" w:hAnsi="Times New Roman"/>
          <w:sz w:val="19"/>
          <w:szCs w:val="19"/>
        </w:rPr>
      </w:pPr>
      <w:r w:rsidRPr="00215ABD">
        <w:rPr>
          <w:rFonts w:ascii="Times New Roman" w:hAnsi="Times New Roman"/>
          <w:i/>
          <w:sz w:val="19"/>
          <w:szCs w:val="19"/>
        </w:rPr>
        <w:t>Adventure Recreation and Tourism</w:t>
      </w:r>
      <w:r w:rsidR="00994654">
        <w:rPr>
          <w:rFonts w:ascii="Times New Roman" w:hAnsi="Times New Roman"/>
          <w:sz w:val="19"/>
          <w:szCs w:val="19"/>
        </w:rPr>
        <w:tab/>
        <w:t>55</w:t>
      </w:r>
    </w:p>
    <w:p w:rsidR="00482741" w:rsidRPr="00215ABD" w:rsidRDefault="00D63D07" w:rsidP="00482741">
      <w:pPr>
        <w:tabs>
          <w:tab w:val="right" w:leader="dot" w:pos="5760"/>
        </w:tabs>
        <w:rPr>
          <w:rFonts w:ascii="Times New Roman" w:hAnsi="Times New Roman"/>
          <w:sz w:val="19"/>
          <w:szCs w:val="19"/>
        </w:rPr>
      </w:pPr>
      <w:r w:rsidRPr="00215ABD">
        <w:rPr>
          <w:rFonts w:ascii="Times New Roman" w:hAnsi="Times New Roman"/>
          <w:sz w:val="19"/>
          <w:szCs w:val="19"/>
        </w:rPr>
        <w:t>Advisory Council</w:t>
      </w:r>
      <w:r w:rsidRPr="00215ABD">
        <w:rPr>
          <w:rFonts w:ascii="Times New Roman" w:hAnsi="Times New Roman"/>
          <w:sz w:val="19"/>
          <w:szCs w:val="19"/>
        </w:rPr>
        <w:tab/>
      </w:r>
      <w:r w:rsidR="00994654">
        <w:rPr>
          <w:rFonts w:ascii="Times New Roman" w:hAnsi="Times New Roman"/>
          <w:sz w:val="19"/>
          <w:szCs w:val="19"/>
        </w:rPr>
        <w:t>175</w:t>
      </w:r>
    </w:p>
    <w:p w:rsidR="008B2C85" w:rsidRPr="00215ABD" w:rsidRDefault="00994654" w:rsidP="00482741">
      <w:pPr>
        <w:tabs>
          <w:tab w:val="right" w:leader="dot" w:pos="5760"/>
        </w:tabs>
        <w:rPr>
          <w:rFonts w:ascii="Times New Roman" w:hAnsi="Times New Roman"/>
          <w:sz w:val="19"/>
          <w:szCs w:val="19"/>
        </w:rPr>
      </w:pPr>
      <w:r>
        <w:rPr>
          <w:rFonts w:ascii="Times New Roman" w:hAnsi="Times New Roman"/>
          <w:sz w:val="19"/>
          <w:szCs w:val="19"/>
        </w:rPr>
        <w:t>Alternative Credit Fees</w:t>
      </w:r>
      <w:r>
        <w:rPr>
          <w:rFonts w:ascii="Times New Roman" w:hAnsi="Times New Roman"/>
          <w:sz w:val="19"/>
          <w:szCs w:val="19"/>
        </w:rPr>
        <w:tab/>
        <w:t>17</w:t>
      </w:r>
    </w:p>
    <w:p w:rsidR="00482741" w:rsidRPr="00215ABD" w:rsidRDefault="00994654" w:rsidP="00482741">
      <w:pPr>
        <w:tabs>
          <w:tab w:val="right" w:leader="dot" w:pos="5760"/>
        </w:tabs>
        <w:rPr>
          <w:rFonts w:ascii="Times New Roman" w:hAnsi="Times New Roman"/>
          <w:sz w:val="19"/>
          <w:szCs w:val="19"/>
        </w:rPr>
      </w:pPr>
      <w:r>
        <w:rPr>
          <w:rFonts w:ascii="Times New Roman" w:hAnsi="Times New Roman"/>
          <w:sz w:val="19"/>
          <w:szCs w:val="19"/>
        </w:rPr>
        <w:t>Application Procedure</w:t>
      </w:r>
      <w:r>
        <w:rPr>
          <w:rFonts w:ascii="Times New Roman" w:hAnsi="Times New Roman"/>
          <w:sz w:val="19"/>
          <w:szCs w:val="19"/>
        </w:rPr>
        <w:tab/>
        <w:t>11</w:t>
      </w:r>
    </w:p>
    <w:p w:rsidR="00482741" w:rsidRPr="00215ABD" w:rsidRDefault="00770E92" w:rsidP="00482741">
      <w:pPr>
        <w:tabs>
          <w:tab w:val="left" w:pos="720"/>
          <w:tab w:val="right" w:leader="dot" w:pos="5760"/>
        </w:tabs>
        <w:rPr>
          <w:rFonts w:ascii="Times New Roman" w:hAnsi="Times New Roman"/>
          <w:sz w:val="19"/>
          <w:szCs w:val="19"/>
        </w:rPr>
      </w:pPr>
      <w:r>
        <w:rPr>
          <w:rFonts w:ascii="Times New Roman" w:hAnsi="Times New Roman"/>
          <w:sz w:val="19"/>
          <w:szCs w:val="19"/>
        </w:rPr>
        <w:t>Articulation Agreements</w:t>
      </w:r>
      <w:r>
        <w:rPr>
          <w:rFonts w:ascii="Times New Roman" w:hAnsi="Times New Roman"/>
          <w:sz w:val="19"/>
          <w:szCs w:val="19"/>
        </w:rPr>
        <w:tab/>
        <w:t>38</w:t>
      </w:r>
    </w:p>
    <w:p w:rsidR="00482741" w:rsidRPr="00215ABD" w:rsidRDefault="00994654" w:rsidP="00482741">
      <w:pPr>
        <w:tabs>
          <w:tab w:val="right" w:leader="dot" w:pos="5760"/>
        </w:tabs>
        <w:rPr>
          <w:rFonts w:ascii="Times New Roman" w:hAnsi="Times New Roman"/>
          <w:sz w:val="19"/>
          <w:szCs w:val="19"/>
        </w:rPr>
      </w:pPr>
      <w:r>
        <w:rPr>
          <w:rFonts w:ascii="Times New Roman" w:hAnsi="Times New Roman"/>
          <w:sz w:val="19"/>
          <w:szCs w:val="19"/>
        </w:rPr>
        <w:t>Attendance</w:t>
      </w:r>
      <w:r>
        <w:rPr>
          <w:rFonts w:ascii="Times New Roman" w:hAnsi="Times New Roman"/>
          <w:sz w:val="19"/>
          <w:szCs w:val="19"/>
        </w:rPr>
        <w:tab/>
        <w:t>38</w:t>
      </w:r>
    </w:p>
    <w:p w:rsidR="00482741" w:rsidRPr="00215ABD" w:rsidRDefault="00482741" w:rsidP="00482741">
      <w:pPr>
        <w:tabs>
          <w:tab w:val="right" w:leader="dot" w:pos="5760"/>
        </w:tabs>
        <w:rPr>
          <w:rFonts w:ascii="Times New Roman" w:hAnsi="Times New Roman"/>
          <w:sz w:val="19"/>
          <w:szCs w:val="19"/>
        </w:rPr>
      </w:pPr>
      <w:r w:rsidRPr="00215ABD">
        <w:rPr>
          <w:rFonts w:ascii="Times New Roman" w:hAnsi="Times New Roman"/>
          <w:sz w:val="19"/>
          <w:szCs w:val="19"/>
        </w:rPr>
        <w:t>Auditing Cours</w:t>
      </w:r>
      <w:r w:rsidR="00770E92">
        <w:rPr>
          <w:rFonts w:ascii="Times New Roman" w:hAnsi="Times New Roman"/>
          <w:sz w:val="19"/>
          <w:szCs w:val="19"/>
        </w:rPr>
        <w:t>es</w:t>
      </w:r>
      <w:r w:rsidR="00770E92">
        <w:rPr>
          <w:rFonts w:ascii="Times New Roman" w:hAnsi="Times New Roman"/>
          <w:sz w:val="19"/>
          <w:szCs w:val="19"/>
        </w:rPr>
        <w:tab/>
        <w:t>40</w:t>
      </w:r>
    </w:p>
    <w:p w:rsidR="00482741" w:rsidRPr="00215ABD" w:rsidRDefault="00482741" w:rsidP="00482741">
      <w:pPr>
        <w:tabs>
          <w:tab w:val="right" w:leader="dot" w:pos="5760"/>
        </w:tabs>
        <w:rPr>
          <w:rFonts w:ascii="Times New Roman" w:hAnsi="Times New Roman"/>
          <w:sz w:val="19"/>
          <w:szCs w:val="19"/>
        </w:rPr>
      </w:pPr>
      <w:r w:rsidRPr="00215ABD">
        <w:rPr>
          <w:rFonts w:ascii="Times New Roman" w:hAnsi="Times New Roman"/>
          <w:i/>
          <w:sz w:val="19"/>
          <w:szCs w:val="19"/>
        </w:rPr>
        <w:t>Automotive Technology</w:t>
      </w:r>
      <w:r w:rsidR="00994654">
        <w:rPr>
          <w:rFonts w:ascii="Times New Roman" w:hAnsi="Times New Roman"/>
          <w:sz w:val="19"/>
          <w:szCs w:val="19"/>
        </w:rPr>
        <w:tab/>
        <w:t>58</w:t>
      </w:r>
    </w:p>
    <w:p w:rsidR="00482741" w:rsidRPr="00215ABD" w:rsidRDefault="00482741" w:rsidP="001430F3">
      <w:pPr>
        <w:tabs>
          <w:tab w:val="right" w:leader="dot" w:pos="5760"/>
        </w:tabs>
        <w:spacing w:line="120" w:lineRule="auto"/>
        <w:rPr>
          <w:rFonts w:ascii="Times New Roman" w:hAnsi="Times New Roman"/>
          <w:sz w:val="19"/>
          <w:szCs w:val="19"/>
        </w:rPr>
      </w:pPr>
    </w:p>
    <w:p w:rsidR="00482741" w:rsidRPr="00215ABD" w:rsidRDefault="00482741" w:rsidP="00482741">
      <w:pPr>
        <w:tabs>
          <w:tab w:val="right" w:leader="dot" w:pos="5760"/>
        </w:tabs>
        <w:rPr>
          <w:rFonts w:ascii="Times New Roman" w:hAnsi="Times New Roman"/>
          <w:b/>
          <w:sz w:val="19"/>
          <w:szCs w:val="19"/>
        </w:rPr>
      </w:pPr>
      <w:r w:rsidRPr="00215ABD">
        <w:rPr>
          <w:rFonts w:ascii="Times New Roman" w:hAnsi="Times New Roman"/>
          <w:b/>
          <w:sz w:val="19"/>
          <w:szCs w:val="19"/>
        </w:rPr>
        <w:t>B</w:t>
      </w:r>
    </w:p>
    <w:p w:rsidR="00482741" w:rsidRPr="00215ABD" w:rsidRDefault="00770E92" w:rsidP="00482741">
      <w:pPr>
        <w:tabs>
          <w:tab w:val="right" w:leader="dot" w:pos="5760"/>
        </w:tabs>
        <w:rPr>
          <w:rFonts w:ascii="Times New Roman" w:hAnsi="Times New Roman"/>
          <w:sz w:val="19"/>
          <w:szCs w:val="19"/>
        </w:rPr>
      </w:pPr>
      <w:r>
        <w:rPr>
          <w:rFonts w:ascii="Times New Roman" w:hAnsi="Times New Roman"/>
          <w:sz w:val="19"/>
          <w:szCs w:val="19"/>
        </w:rPr>
        <w:t>Bookstore</w:t>
      </w:r>
      <w:r>
        <w:rPr>
          <w:rFonts w:ascii="Times New Roman" w:hAnsi="Times New Roman"/>
          <w:sz w:val="19"/>
          <w:szCs w:val="19"/>
        </w:rPr>
        <w:tab/>
        <w:t>31</w:t>
      </w:r>
    </w:p>
    <w:p w:rsidR="00482741" w:rsidRPr="00215ABD" w:rsidRDefault="00482741" w:rsidP="00482741">
      <w:pPr>
        <w:tabs>
          <w:tab w:val="right" w:leader="dot" w:pos="5760"/>
        </w:tabs>
        <w:rPr>
          <w:rFonts w:ascii="Times New Roman" w:hAnsi="Times New Roman"/>
          <w:sz w:val="19"/>
          <w:szCs w:val="19"/>
        </w:rPr>
      </w:pPr>
      <w:r w:rsidRPr="00215ABD">
        <w:rPr>
          <w:rFonts w:ascii="Times New Roman" w:hAnsi="Times New Roman"/>
          <w:i/>
          <w:sz w:val="19"/>
          <w:szCs w:val="19"/>
        </w:rPr>
        <w:t>Business Management</w:t>
      </w:r>
      <w:r w:rsidR="00994654">
        <w:rPr>
          <w:rFonts w:ascii="Times New Roman" w:hAnsi="Times New Roman"/>
          <w:sz w:val="19"/>
          <w:szCs w:val="19"/>
        </w:rPr>
        <w:tab/>
        <w:t>60</w:t>
      </w:r>
    </w:p>
    <w:p w:rsidR="00482741" w:rsidRPr="00215ABD" w:rsidRDefault="00482741" w:rsidP="00482741">
      <w:pPr>
        <w:tabs>
          <w:tab w:val="right" w:leader="dot" w:pos="5760"/>
        </w:tabs>
        <w:ind w:left="720"/>
        <w:rPr>
          <w:rFonts w:ascii="Times New Roman" w:hAnsi="Times New Roman"/>
          <w:sz w:val="19"/>
          <w:szCs w:val="19"/>
        </w:rPr>
      </w:pPr>
      <w:r w:rsidRPr="00215ABD">
        <w:rPr>
          <w:rFonts w:ascii="Times New Roman" w:hAnsi="Times New Roman"/>
          <w:i/>
          <w:sz w:val="19"/>
          <w:szCs w:val="19"/>
        </w:rPr>
        <w:t>International Commerce</w:t>
      </w:r>
      <w:r w:rsidR="00994654">
        <w:rPr>
          <w:rFonts w:ascii="Times New Roman" w:hAnsi="Times New Roman"/>
          <w:sz w:val="19"/>
          <w:szCs w:val="19"/>
        </w:rPr>
        <w:tab/>
        <w:t>62</w:t>
      </w:r>
    </w:p>
    <w:p w:rsidR="00482741" w:rsidRPr="00215ABD" w:rsidRDefault="00482741" w:rsidP="001430F3">
      <w:pPr>
        <w:tabs>
          <w:tab w:val="left" w:pos="720"/>
          <w:tab w:val="right" w:leader="dot" w:pos="5760"/>
        </w:tabs>
        <w:spacing w:line="120" w:lineRule="auto"/>
        <w:rPr>
          <w:rFonts w:ascii="Times New Roman" w:hAnsi="Times New Roman"/>
          <w:sz w:val="19"/>
          <w:szCs w:val="19"/>
        </w:rPr>
      </w:pPr>
    </w:p>
    <w:p w:rsidR="00482741" w:rsidRPr="00215ABD" w:rsidRDefault="00482741" w:rsidP="00482741">
      <w:pPr>
        <w:tabs>
          <w:tab w:val="right" w:leader="dot" w:pos="5760"/>
        </w:tabs>
        <w:rPr>
          <w:rFonts w:ascii="Times New Roman" w:hAnsi="Times New Roman"/>
          <w:b/>
          <w:sz w:val="19"/>
          <w:szCs w:val="19"/>
        </w:rPr>
      </w:pPr>
      <w:r w:rsidRPr="00215ABD">
        <w:rPr>
          <w:rFonts w:ascii="Times New Roman" w:hAnsi="Times New Roman"/>
          <w:b/>
          <w:sz w:val="19"/>
          <w:szCs w:val="19"/>
        </w:rPr>
        <w:t>C</w:t>
      </w:r>
    </w:p>
    <w:p w:rsidR="00482741" w:rsidRPr="00215ABD" w:rsidRDefault="00D63D07" w:rsidP="00482741">
      <w:pPr>
        <w:tabs>
          <w:tab w:val="right" w:leader="dot" w:pos="5760"/>
        </w:tabs>
        <w:rPr>
          <w:rFonts w:ascii="Times New Roman" w:hAnsi="Times New Roman"/>
          <w:sz w:val="19"/>
          <w:szCs w:val="19"/>
        </w:rPr>
      </w:pPr>
      <w:r w:rsidRPr="00215ABD">
        <w:rPr>
          <w:rFonts w:ascii="Times New Roman" w:hAnsi="Times New Roman"/>
          <w:sz w:val="19"/>
          <w:szCs w:val="19"/>
        </w:rPr>
        <w:t>Campus Dining Hall</w:t>
      </w:r>
      <w:r w:rsidRPr="00215ABD">
        <w:rPr>
          <w:rFonts w:ascii="Times New Roman" w:hAnsi="Times New Roman"/>
          <w:sz w:val="19"/>
          <w:szCs w:val="19"/>
        </w:rPr>
        <w:tab/>
        <w:t>32</w:t>
      </w:r>
    </w:p>
    <w:p w:rsidR="00482741" w:rsidRPr="00215ABD" w:rsidRDefault="00482741" w:rsidP="00482741">
      <w:pPr>
        <w:tabs>
          <w:tab w:val="right" w:leader="dot" w:pos="5760"/>
        </w:tabs>
        <w:rPr>
          <w:rFonts w:ascii="Times New Roman" w:hAnsi="Times New Roman"/>
          <w:sz w:val="19"/>
          <w:szCs w:val="19"/>
        </w:rPr>
      </w:pPr>
      <w:r w:rsidRPr="00215ABD">
        <w:rPr>
          <w:rFonts w:ascii="Times New Roman" w:hAnsi="Times New Roman"/>
          <w:i/>
          <w:sz w:val="19"/>
          <w:szCs w:val="19"/>
        </w:rPr>
        <w:t>Career Studies</w:t>
      </w:r>
      <w:r w:rsidR="00994654">
        <w:rPr>
          <w:rFonts w:ascii="Times New Roman" w:hAnsi="Times New Roman"/>
          <w:sz w:val="19"/>
          <w:szCs w:val="19"/>
        </w:rPr>
        <w:tab/>
        <w:t>63</w:t>
      </w:r>
    </w:p>
    <w:p w:rsidR="00482741" w:rsidRPr="00215ABD" w:rsidRDefault="00994654" w:rsidP="00482741">
      <w:pPr>
        <w:tabs>
          <w:tab w:val="right" w:leader="dot" w:pos="5760"/>
        </w:tabs>
        <w:rPr>
          <w:rFonts w:ascii="Times New Roman" w:hAnsi="Times New Roman"/>
          <w:sz w:val="19"/>
          <w:szCs w:val="19"/>
        </w:rPr>
      </w:pPr>
      <w:r>
        <w:rPr>
          <w:rFonts w:ascii="Times New Roman" w:hAnsi="Times New Roman"/>
          <w:sz w:val="19"/>
          <w:szCs w:val="19"/>
        </w:rPr>
        <w:t>Childcare</w:t>
      </w:r>
      <w:r>
        <w:rPr>
          <w:rFonts w:ascii="Times New Roman" w:hAnsi="Times New Roman"/>
          <w:sz w:val="19"/>
          <w:szCs w:val="19"/>
        </w:rPr>
        <w:tab/>
        <w:t>35</w:t>
      </w:r>
    </w:p>
    <w:p w:rsidR="00482741" w:rsidRPr="00215ABD" w:rsidRDefault="00482741" w:rsidP="00482741">
      <w:pPr>
        <w:tabs>
          <w:tab w:val="right" w:leader="dot" w:pos="5760"/>
        </w:tabs>
        <w:rPr>
          <w:rFonts w:ascii="Times New Roman" w:hAnsi="Times New Roman"/>
          <w:sz w:val="19"/>
          <w:szCs w:val="19"/>
        </w:rPr>
      </w:pPr>
      <w:r w:rsidRPr="00215ABD">
        <w:rPr>
          <w:rFonts w:ascii="Times New Roman" w:hAnsi="Times New Roman"/>
          <w:sz w:val="19"/>
          <w:szCs w:val="19"/>
        </w:rPr>
        <w:t>Computer Access</w:t>
      </w:r>
      <w:r w:rsidRPr="00215ABD">
        <w:rPr>
          <w:rFonts w:ascii="Times New Roman" w:hAnsi="Times New Roman"/>
          <w:sz w:val="19"/>
          <w:szCs w:val="19"/>
        </w:rPr>
        <w:tab/>
        <w:t>32</w:t>
      </w:r>
    </w:p>
    <w:p w:rsidR="00482741" w:rsidRPr="00215ABD" w:rsidRDefault="00482741" w:rsidP="00482741">
      <w:pPr>
        <w:tabs>
          <w:tab w:val="right" w:leader="dot" w:pos="5760"/>
        </w:tabs>
        <w:rPr>
          <w:rFonts w:ascii="Times New Roman" w:hAnsi="Times New Roman"/>
          <w:sz w:val="19"/>
          <w:szCs w:val="19"/>
        </w:rPr>
      </w:pPr>
      <w:r w:rsidRPr="00215ABD">
        <w:rPr>
          <w:rFonts w:ascii="Times New Roman" w:hAnsi="Times New Roman"/>
          <w:i/>
          <w:sz w:val="19"/>
          <w:szCs w:val="19"/>
        </w:rPr>
        <w:t>Computer Technology</w:t>
      </w:r>
      <w:r w:rsidR="00994654">
        <w:rPr>
          <w:rFonts w:ascii="Times New Roman" w:hAnsi="Times New Roman"/>
          <w:sz w:val="19"/>
          <w:szCs w:val="19"/>
        </w:rPr>
        <w:tab/>
        <w:t>64</w:t>
      </w:r>
    </w:p>
    <w:p w:rsidR="00482741" w:rsidRPr="00215ABD" w:rsidRDefault="00482741" w:rsidP="00482741">
      <w:pPr>
        <w:tabs>
          <w:tab w:val="right" w:leader="dot" w:pos="5760"/>
        </w:tabs>
        <w:rPr>
          <w:rFonts w:ascii="Times New Roman" w:hAnsi="Times New Roman"/>
          <w:sz w:val="19"/>
          <w:szCs w:val="19"/>
        </w:rPr>
      </w:pPr>
      <w:r w:rsidRPr="00215ABD">
        <w:rPr>
          <w:rFonts w:ascii="Times New Roman" w:hAnsi="Times New Roman"/>
          <w:sz w:val="19"/>
          <w:szCs w:val="19"/>
        </w:rPr>
        <w:t>Confidentialit</w:t>
      </w:r>
      <w:r w:rsidR="00D63D07" w:rsidRPr="00215ABD">
        <w:rPr>
          <w:rFonts w:ascii="Times New Roman" w:hAnsi="Times New Roman"/>
          <w:sz w:val="19"/>
          <w:szCs w:val="19"/>
        </w:rPr>
        <w:t>y of Student Reco</w:t>
      </w:r>
      <w:r w:rsidR="00994654">
        <w:rPr>
          <w:rFonts w:ascii="Times New Roman" w:hAnsi="Times New Roman"/>
          <w:sz w:val="19"/>
          <w:szCs w:val="19"/>
        </w:rPr>
        <w:t>rds</w:t>
      </w:r>
      <w:r w:rsidR="00994654">
        <w:rPr>
          <w:rFonts w:ascii="Times New Roman" w:hAnsi="Times New Roman"/>
          <w:sz w:val="19"/>
          <w:szCs w:val="19"/>
        </w:rPr>
        <w:tab/>
        <w:t>49</w:t>
      </w:r>
    </w:p>
    <w:p w:rsidR="00482741" w:rsidRPr="00215ABD" w:rsidRDefault="00D63D07" w:rsidP="00482741">
      <w:pPr>
        <w:tabs>
          <w:tab w:val="right" w:leader="dot" w:pos="5760"/>
        </w:tabs>
        <w:rPr>
          <w:rFonts w:ascii="Times New Roman" w:hAnsi="Times New Roman"/>
          <w:sz w:val="19"/>
          <w:szCs w:val="19"/>
        </w:rPr>
      </w:pPr>
      <w:r w:rsidRPr="00215ABD">
        <w:rPr>
          <w:rFonts w:ascii="Times New Roman" w:hAnsi="Times New Roman"/>
          <w:sz w:val="19"/>
          <w:szCs w:val="19"/>
        </w:rPr>
        <w:t>Counseling Services</w:t>
      </w:r>
      <w:r w:rsidRPr="00215ABD">
        <w:rPr>
          <w:rFonts w:ascii="Times New Roman" w:hAnsi="Times New Roman"/>
          <w:sz w:val="19"/>
          <w:szCs w:val="19"/>
        </w:rPr>
        <w:tab/>
        <w:t>31</w:t>
      </w:r>
    </w:p>
    <w:p w:rsidR="00482741" w:rsidRPr="00215ABD" w:rsidRDefault="00994654" w:rsidP="00482741">
      <w:pPr>
        <w:tabs>
          <w:tab w:val="right" w:leader="dot" w:pos="5760"/>
        </w:tabs>
        <w:rPr>
          <w:rFonts w:ascii="Times New Roman" w:hAnsi="Times New Roman"/>
          <w:sz w:val="19"/>
          <w:szCs w:val="19"/>
        </w:rPr>
      </w:pPr>
      <w:r>
        <w:rPr>
          <w:rFonts w:ascii="Times New Roman" w:hAnsi="Times New Roman"/>
          <w:sz w:val="19"/>
          <w:szCs w:val="19"/>
        </w:rPr>
        <w:t>Course Descriptions</w:t>
      </w:r>
      <w:r>
        <w:rPr>
          <w:rFonts w:ascii="Times New Roman" w:hAnsi="Times New Roman"/>
          <w:sz w:val="19"/>
          <w:szCs w:val="19"/>
        </w:rPr>
        <w:tab/>
        <w:t>121</w:t>
      </w:r>
      <w:r w:rsidR="00482741" w:rsidRPr="00215ABD">
        <w:rPr>
          <w:rFonts w:ascii="Times New Roman" w:hAnsi="Times New Roman"/>
          <w:sz w:val="19"/>
          <w:szCs w:val="19"/>
        </w:rPr>
        <w:tab/>
      </w:r>
    </w:p>
    <w:p w:rsidR="00482741" w:rsidRPr="00215ABD" w:rsidRDefault="00770E92" w:rsidP="00482741">
      <w:pPr>
        <w:tabs>
          <w:tab w:val="right" w:leader="dot" w:pos="5760"/>
        </w:tabs>
        <w:rPr>
          <w:rFonts w:ascii="Times New Roman" w:hAnsi="Times New Roman"/>
          <w:sz w:val="19"/>
          <w:szCs w:val="19"/>
        </w:rPr>
      </w:pPr>
      <w:r>
        <w:rPr>
          <w:rFonts w:ascii="Times New Roman" w:hAnsi="Times New Roman"/>
          <w:sz w:val="19"/>
          <w:szCs w:val="19"/>
        </w:rPr>
        <w:t>Credit by Examination</w:t>
      </w:r>
      <w:r>
        <w:rPr>
          <w:rFonts w:ascii="Times New Roman" w:hAnsi="Times New Roman"/>
          <w:sz w:val="19"/>
          <w:szCs w:val="19"/>
        </w:rPr>
        <w:tab/>
        <w:t>41</w:t>
      </w:r>
    </w:p>
    <w:p w:rsidR="00482741" w:rsidRPr="00215ABD" w:rsidRDefault="00482741" w:rsidP="00482741">
      <w:pPr>
        <w:tabs>
          <w:tab w:val="right" w:leader="dot" w:pos="5760"/>
        </w:tabs>
        <w:rPr>
          <w:rFonts w:ascii="Times New Roman" w:hAnsi="Times New Roman"/>
          <w:sz w:val="19"/>
          <w:szCs w:val="19"/>
        </w:rPr>
      </w:pPr>
      <w:r w:rsidRPr="00215ABD">
        <w:rPr>
          <w:rFonts w:ascii="Times New Roman" w:hAnsi="Times New Roman"/>
          <w:i/>
          <w:sz w:val="19"/>
          <w:szCs w:val="19"/>
        </w:rPr>
        <w:t>Criminal Justice</w:t>
      </w:r>
      <w:r w:rsidR="00994654">
        <w:rPr>
          <w:rFonts w:ascii="Times New Roman" w:hAnsi="Times New Roman"/>
          <w:sz w:val="19"/>
          <w:szCs w:val="19"/>
        </w:rPr>
        <w:tab/>
        <w:t>66</w:t>
      </w:r>
    </w:p>
    <w:p w:rsidR="00482741" w:rsidRPr="00215ABD" w:rsidRDefault="00D63D07" w:rsidP="00D63D07">
      <w:pPr>
        <w:tabs>
          <w:tab w:val="right" w:leader="dot" w:pos="5760"/>
        </w:tabs>
        <w:ind w:left="720"/>
        <w:rPr>
          <w:rFonts w:ascii="Times New Roman" w:hAnsi="Times New Roman"/>
          <w:sz w:val="19"/>
          <w:szCs w:val="19"/>
        </w:rPr>
      </w:pPr>
      <w:r w:rsidRPr="00215ABD">
        <w:rPr>
          <w:rFonts w:ascii="Times New Roman" w:hAnsi="Times New Roman"/>
          <w:i/>
          <w:sz w:val="19"/>
          <w:szCs w:val="19"/>
        </w:rPr>
        <w:t>Conservation Law</w:t>
      </w:r>
      <w:r w:rsidR="00994654">
        <w:rPr>
          <w:rFonts w:ascii="Times New Roman" w:hAnsi="Times New Roman"/>
          <w:sz w:val="19"/>
          <w:szCs w:val="19"/>
        </w:rPr>
        <w:tab/>
        <w:t>68</w:t>
      </w:r>
    </w:p>
    <w:p w:rsidR="00994654" w:rsidRPr="00F2782C" w:rsidRDefault="00994654" w:rsidP="00482741">
      <w:pPr>
        <w:tabs>
          <w:tab w:val="right" w:pos="5760"/>
        </w:tabs>
        <w:rPr>
          <w:rFonts w:ascii="Times New Roman" w:hAnsi="Times New Roman"/>
          <w:b/>
          <w:sz w:val="10"/>
          <w:szCs w:val="10"/>
        </w:rPr>
      </w:pPr>
    </w:p>
    <w:p w:rsidR="004C5C88" w:rsidRDefault="004C5C88" w:rsidP="00482741">
      <w:pPr>
        <w:tabs>
          <w:tab w:val="right" w:pos="5760"/>
        </w:tabs>
        <w:rPr>
          <w:rFonts w:ascii="Times New Roman" w:hAnsi="Times New Roman"/>
          <w:b/>
          <w:sz w:val="19"/>
          <w:szCs w:val="19"/>
        </w:rPr>
      </w:pPr>
    </w:p>
    <w:p w:rsidR="00482741" w:rsidRPr="00215ABD" w:rsidRDefault="00482741" w:rsidP="00482741">
      <w:pPr>
        <w:tabs>
          <w:tab w:val="right" w:pos="5760"/>
        </w:tabs>
        <w:rPr>
          <w:rFonts w:ascii="Times New Roman" w:hAnsi="Times New Roman"/>
          <w:b/>
          <w:sz w:val="19"/>
          <w:szCs w:val="19"/>
        </w:rPr>
      </w:pPr>
      <w:r w:rsidRPr="00215ABD">
        <w:rPr>
          <w:rFonts w:ascii="Times New Roman" w:hAnsi="Times New Roman"/>
          <w:b/>
          <w:sz w:val="19"/>
          <w:szCs w:val="19"/>
        </w:rPr>
        <w:t>D</w:t>
      </w:r>
    </w:p>
    <w:p w:rsidR="00482741" w:rsidRPr="00215ABD" w:rsidRDefault="00770E92" w:rsidP="00482741">
      <w:pPr>
        <w:tabs>
          <w:tab w:val="right" w:leader="dot" w:pos="5760"/>
        </w:tabs>
        <w:rPr>
          <w:rFonts w:ascii="Times New Roman" w:hAnsi="Times New Roman"/>
          <w:sz w:val="19"/>
          <w:szCs w:val="19"/>
        </w:rPr>
      </w:pPr>
      <w:r>
        <w:rPr>
          <w:rFonts w:ascii="Times New Roman" w:hAnsi="Times New Roman"/>
          <w:sz w:val="19"/>
          <w:szCs w:val="19"/>
        </w:rPr>
        <w:t>Directed Study</w:t>
      </w:r>
      <w:r>
        <w:rPr>
          <w:rFonts w:ascii="Times New Roman" w:hAnsi="Times New Roman"/>
          <w:sz w:val="19"/>
          <w:szCs w:val="19"/>
        </w:rPr>
        <w:tab/>
        <w:t>40</w:t>
      </w:r>
    </w:p>
    <w:p w:rsidR="00482741" w:rsidRPr="00215ABD" w:rsidRDefault="00482741" w:rsidP="001430F3">
      <w:pPr>
        <w:tabs>
          <w:tab w:val="right" w:leader="dot" w:pos="5760"/>
        </w:tabs>
        <w:spacing w:line="120" w:lineRule="auto"/>
        <w:rPr>
          <w:rFonts w:ascii="Times New Roman" w:hAnsi="Times New Roman"/>
          <w:sz w:val="19"/>
          <w:szCs w:val="19"/>
        </w:rPr>
      </w:pPr>
    </w:p>
    <w:p w:rsidR="00F2782C" w:rsidRDefault="00F2782C" w:rsidP="00482741">
      <w:pPr>
        <w:tabs>
          <w:tab w:val="right" w:pos="5760"/>
        </w:tabs>
        <w:rPr>
          <w:rFonts w:ascii="Times New Roman" w:hAnsi="Times New Roman"/>
          <w:b/>
          <w:sz w:val="19"/>
          <w:szCs w:val="19"/>
        </w:rPr>
      </w:pPr>
    </w:p>
    <w:p w:rsidR="00482741" w:rsidRPr="00215ABD" w:rsidRDefault="00482741" w:rsidP="00482741">
      <w:pPr>
        <w:tabs>
          <w:tab w:val="right" w:pos="5760"/>
        </w:tabs>
        <w:rPr>
          <w:rFonts w:ascii="Times New Roman" w:hAnsi="Times New Roman"/>
          <w:b/>
          <w:sz w:val="19"/>
          <w:szCs w:val="19"/>
        </w:rPr>
      </w:pPr>
      <w:r w:rsidRPr="00215ABD">
        <w:rPr>
          <w:rFonts w:ascii="Times New Roman" w:hAnsi="Times New Roman"/>
          <w:b/>
          <w:sz w:val="19"/>
          <w:szCs w:val="19"/>
        </w:rPr>
        <w:t>E</w:t>
      </w:r>
    </w:p>
    <w:p w:rsidR="00482741" w:rsidRPr="00215ABD" w:rsidRDefault="00482741" w:rsidP="00482741">
      <w:pPr>
        <w:tabs>
          <w:tab w:val="right" w:leader="dot" w:pos="5760"/>
        </w:tabs>
        <w:rPr>
          <w:rFonts w:ascii="Times New Roman" w:hAnsi="Times New Roman"/>
          <w:sz w:val="19"/>
          <w:szCs w:val="19"/>
        </w:rPr>
      </w:pPr>
      <w:r w:rsidRPr="00215ABD">
        <w:rPr>
          <w:rFonts w:ascii="Times New Roman" w:hAnsi="Times New Roman"/>
          <w:i/>
          <w:sz w:val="19"/>
          <w:szCs w:val="19"/>
        </w:rPr>
        <w:t>Early Childhood Education</w:t>
      </w:r>
      <w:r w:rsidR="00994654">
        <w:rPr>
          <w:rFonts w:ascii="Times New Roman" w:hAnsi="Times New Roman"/>
          <w:sz w:val="19"/>
          <w:szCs w:val="19"/>
        </w:rPr>
        <w:tab/>
        <w:t>70</w:t>
      </w:r>
    </w:p>
    <w:p w:rsidR="00482741" w:rsidRPr="00215ABD" w:rsidRDefault="00482741" w:rsidP="00482741">
      <w:pPr>
        <w:tabs>
          <w:tab w:val="right" w:leader="dot" w:pos="5760"/>
        </w:tabs>
        <w:rPr>
          <w:rFonts w:ascii="Times New Roman" w:hAnsi="Times New Roman"/>
          <w:sz w:val="19"/>
          <w:szCs w:val="19"/>
        </w:rPr>
      </w:pPr>
      <w:r w:rsidRPr="00215ABD">
        <w:rPr>
          <w:rFonts w:ascii="Times New Roman" w:hAnsi="Times New Roman"/>
          <w:i/>
          <w:sz w:val="19"/>
          <w:szCs w:val="19"/>
        </w:rPr>
        <w:t>Education</w:t>
      </w:r>
      <w:r w:rsidR="00770E92">
        <w:rPr>
          <w:rFonts w:ascii="Times New Roman" w:hAnsi="Times New Roman"/>
          <w:sz w:val="19"/>
          <w:szCs w:val="19"/>
        </w:rPr>
        <w:tab/>
        <w:t>76</w:t>
      </w:r>
    </w:p>
    <w:p w:rsidR="00994654" w:rsidRPr="00994654" w:rsidRDefault="00994654" w:rsidP="00482741">
      <w:pPr>
        <w:tabs>
          <w:tab w:val="right" w:leader="dot" w:pos="5760"/>
        </w:tabs>
        <w:rPr>
          <w:rFonts w:ascii="Times New Roman" w:hAnsi="Times New Roman"/>
          <w:i/>
          <w:sz w:val="19"/>
          <w:szCs w:val="19"/>
        </w:rPr>
      </w:pPr>
      <w:r>
        <w:rPr>
          <w:rFonts w:ascii="Times New Roman" w:hAnsi="Times New Roman"/>
          <w:i/>
          <w:sz w:val="19"/>
          <w:szCs w:val="19"/>
        </w:rPr>
        <w:t>Electromechanical Instrumentation Technology</w:t>
      </w:r>
      <w:r>
        <w:rPr>
          <w:rFonts w:ascii="Times New Roman" w:hAnsi="Times New Roman"/>
          <w:i/>
          <w:sz w:val="19"/>
          <w:szCs w:val="19"/>
        </w:rPr>
        <w:tab/>
        <w:t>78</w:t>
      </w:r>
    </w:p>
    <w:p w:rsidR="00482741" w:rsidRPr="00215ABD" w:rsidRDefault="00994654" w:rsidP="00482741">
      <w:pPr>
        <w:tabs>
          <w:tab w:val="right" w:leader="dot" w:pos="5760"/>
        </w:tabs>
        <w:rPr>
          <w:rFonts w:ascii="Times New Roman" w:hAnsi="Times New Roman"/>
          <w:sz w:val="19"/>
          <w:szCs w:val="19"/>
        </w:rPr>
      </w:pPr>
      <w:r>
        <w:rPr>
          <w:rFonts w:ascii="Times New Roman" w:hAnsi="Times New Roman"/>
          <w:sz w:val="19"/>
          <w:szCs w:val="19"/>
        </w:rPr>
        <w:t>Emeritus Appointments</w:t>
      </w:r>
      <w:r>
        <w:rPr>
          <w:rFonts w:ascii="Times New Roman" w:hAnsi="Times New Roman"/>
          <w:sz w:val="19"/>
          <w:szCs w:val="19"/>
        </w:rPr>
        <w:tab/>
        <w:t>173</w:t>
      </w:r>
    </w:p>
    <w:p w:rsidR="00482741" w:rsidRPr="00215ABD" w:rsidRDefault="00482741" w:rsidP="00482741">
      <w:pPr>
        <w:tabs>
          <w:tab w:val="right" w:leader="dot" w:pos="5760"/>
        </w:tabs>
        <w:rPr>
          <w:rFonts w:ascii="Times New Roman" w:hAnsi="Times New Roman"/>
          <w:sz w:val="19"/>
          <w:szCs w:val="19"/>
        </w:rPr>
      </w:pPr>
      <w:r w:rsidRPr="00215ABD">
        <w:rPr>
          <w:rFonts w:ascii="Times New Roman" w:hAnsi="Times New Roman"/>
          <w:i/>
          <w:sz w:val="19"/>
          <w:szCs w:val="19"/>
        </w:rPr>
        <w:t>Engine Specialist</w:t>
      </w:r>
      <w:r w:rsidR="00994654">
        <w:rPr>
          <w:rFonts w:ascii="Times New Roman" w:hAnsi="Times New Roman"/>
          <w:sz w:val="19"/>
          <w:szCs w:val="19"/>
        </w:rPr>
        <w:tab/>
        <w:t>80</w:t>
      </w:r>
    </w:p>
    <w:p w:rsidR="00482741" w:rsidRPr="00215ABD" w:rsidRDefault="00482741" w:rsidP="00482741">
      <w:pPr>
        <w:tabs>
          <w:tab w:val="right" w:leader="dot" w:pos="5760"/>
        </w:tabs>
        <w:rPr>
          <w:rFonts w:ascii="Times New Roman" w:hAnsi="Times New Roman"/>
          <w:sz w:val="19"/>
          <w:szCs w:val="19"/>
        </w:rPr>
      </w:pPr>
      <w:r w:rsidRPr="00215ABD">
        <w:rPr>
          <w:rFonts w:ascii="Times New Roman" w:hAnsi="Times New Roman"/>
          <w:i/>
          <w:sz w:val="19"/>
          <w:szCs w:val="19"/>
        </w:rPr>
        <w:t>Entrepreneurship</w:t>
      </w:r>
      <w:r w:rsidR="00994654">
        <w:rPr>
          <w:rFonts w:ascii="Times New Roman" w:hAnsi="Times New Roman"/>
          <w:sz w:val="19"/>
          <w:szCs w:val="19"/>
        </w:rPr>
        <w:tab/>
        <w:t>82</w:t>
      </w:r>
    </w:p>
    <w:p w:rsidR="00482741" w:rsidRPr="00215ABD" w:rsidRDefault="00D63D07" w:rsidP="00482741">
      <w:pPr>
        <w:tabs>
          <w:tab w:val="right" w:leader="dot" w:pos="5760"/>
        </w:tabs>
        <w:rPr>
          <w:rFonts w:ascii="Times New Roman" w:hAnsi="Times New Roman"/>
          <w:sz w:val="19"/>
          <w:szCs w:val="19"/>
        </w:rPr>
      </w:pPr>
      <w:r w:rsidRPr="00215ABD">
        <w:rPr>
          <w:rFonts w:ascii="Times New Roman" w:hAnsi="Times New Roman"/>
          <w:sz w:val="19"/>
          <w:szCs w:val="19"/>
        </w:rPr>
        <w:t>Exp</w:t>
      </w:r>
      <w:r w:rsidR="00770E92">
        <w:rPr>
          <w:rFonts w:ascii="Times New Roman" w:hAnsi="Times New Roman"/>
          <w:sz w:val="19"/>
          <w:szCs w:val="19"/>
        </w:rPr>
        <w:t>eriential Credit</w:t>
      </w:r>
      <w:r w:rsidR="00770E92">
        <w:rPr>
          <w:rFonts w:ascii="Times New Roman" w:hAnsi="Times New Roman"/>
          <w:sz w:val="19"/>
          <w:szCs w:val="19"/>
        </w:rPr>
        <w:tab/>
        <w:t>42</w:t>
      </w:r>
    </w:p>
    <w:p w:rsidR="00482741" w:rsidRPr="00215ABD" w:rsidRDefault="00482741" w:rsidP="001430F3">
      <w:pPr>
        <w:tabs>
          <w:tab w:val="right" w:pos="5760"/>
        </w:tabs>
        <w:spacing w:line="120" w:lineRule="auto"/>
        <w:rPr>
          <w:rFonts w:ascii="Times New Roman" w:hAnsi="Times New Roman"/>
          <w:sz w:val="19"/>
          <w:szCs w:val="19"/>
        </w:rPr>
      </w:pPr>
    </w:p>
    <w:p w:rsidR="00482741" w:rsidRPr="00215ABD" w:rsidRDefault="00482741" w:rsidP="00482741">
      <w:pPr>
        <w:tabs>
          <w:tab w:val="right" w:pos="5760"/>
        </w:tabs>
        <w:rPr>
          <w:rFonts w:ascii="Times New Roman" w:hAnsi="Times New Roman"/>
          <w:b/>
          <w:sz w:val="19"/>
          <w:szCs w:val="19"/>
        </w:rPr>
      </w:pPr>
      <w:r w:rsidRPr="00215ABD">
        <w:rPr>
          <w:rFonts w:ascii="Times New Roman" w:hAnsi="Times New Roman"/>
          <w:b/>
          <w:sz w:val="19"/>
          <w:szCs w:val="19"/>
        </w:rPr>
        <w:t>F</w:t>
      </w:r>
    </w:p>
    <w:p w:rsidR="00482741" w:rsidRPr="00215ABD" w:rsidRDefault="00994654" w:rsidP="00482741">
      <w:pPr>
        <w:tabs>
          <w:tab w:val="right" w:leader="dot" w:pos="5760"/>
        </w:tabs>
        <w:rPr>
          <w:rFonts w:ascii="Times New Roman" w:hAnsi="Times New Roman"/>
          <w:sz w:val="19"/>
          <w:szCs w:val="19"/>
        </w:rPr>
      </w:pPr>
      <w:r>
        <w:rPr>
          <w:rFonts w:ascii="Times New Roman" w:hAnsi="Times New Roman"/>
          <w:sz w:val="19"/>
          <w:szCs w:val="19"/>
        </w:rPr>
        <w:t>Faculty and Staff</w:t>
      </w:r>
      <w:r>
        <w:rPr>
          <w:rFonts w:ascii="Times New Roman" w:hAnsi="Times New Roman"/>
          <w:sz w:val="19"/>
          <w:szCs w:val="19"/>
        </w:rPr>
        <w:tab/>
        <w:t>167</w:t>
      </w:r>
    </w:p>
    <w:p w:rsidR="00482741" w:rsidRPr="00215ABD" w:rsidRDefault="00994654" w:rsidP="00482741">
      <w:pPr>
        <w:tabs>
          <w:tab w:val="right" w:leader="dot" w:pos="5760"/>
        </w:tabs>
        <w:rPr>
          <w:rFonts w:ascii="Times New Roman" w:hAnsi="Times New Roman"/>
          <w:sz w:val="19"/>
          <w:szCs w:val="19"/>
        </w:rPr>
      </w:pPr>
      <w:r>
        <w:rPr>
          <w:rFonts w:ascii="Times New Roman" w:hAnsi="Times New Roman"/>
          <w:sz w:val="19"/>
          <w:szCs w:val="19"/>
        </w:rPr>
        <w:t>Fees</w:t>
      </w:r>
      <w:r>
        <w:rPr>
          <w:rFonts w:ascii="Times New Roman" w:hAnsi="Times New Roman"/>
          <w:sz w:val="19"/>
          <w:szCs w:val="19"/>
        </w:rPr>
        <w:tab/>
        <w:t>15</w:t>
      </w:r>
    </w:p>
    <w:p w:rsidR="00482741" w:rsidRPr="00215ABD" w:rsidRDefault="00482741" w:rsidP="00482741">
      <w:pPr>
        <w:tabs>
          <w:tab w:val="right" w:leader="dot" w:pos="5760"/>
        </w:tabs>
        <w:rPr>
          <w:rFonts w:ascii="Times New Roman" w:hAnsi="Times New Roman"/>
          <w:sz w:val="19"/>
          <w:szCs w:val="19"/>
        </w:rPr>
      </w:pPr>
      <w:r w:rsidRPr="00215ABD">
        <w:rPr>
          <w:rFonts w:ascii="Times New Roman" w:hAnsi="Times New Roman"/>
          <w:sz w:val="19"/>
          <w:szCs w:val="19"/>
        </w:rPr>
        <w:t>Financial Aid</w:t>
      </w:r>
      <w:r w:rsidRPr="00215ABD">
        <w:rPr>
          <w:rFonts w:ascii="Times New Roman" w:hAnsi="Times New Roman"/>
          <w:sz w:val="19"/>
          <w:szCs w:val="19"/>
        </w:rPr>
        <w:tab/>
      </w:r>
    </w:p>
    <w:p w:rsidR="00482741" w:rsidRPr="00215ABD" w:rsidRDefault="00D63D07" w:rsidP="00482741">
      <w:pPr>
        <w:tabs>
          <w:tab w:val="left" w:pos="720"/>
          <w:tab w:val="right" w:leader="dot" w:pos="5760"/>
        </w:tabs>
        <w:rPr>
          <w:rFonts w:ascii="Times New Roman" w:hAnsi="Times New Roman"/>
          <w:sz w:val="19"/>
          <w:szCs w:val="19"/>
        </w:rPr>
      </w:pPr>
      <w:r w:rsidRPr="00215ABD">
        <w:rPr>
          <w:rFonts w:ascii="Times New Roman" w:hAnsi="Times New Roman"/>
          <w:sz w:val="19"/>
          <w:szCs w:val="19"/>
        </w:rPr>
        <w:tab/>
        <w:t>Application Procedure</w:t>
      </w:r>
      <w:r w:rsidRPr="00215ABD">
        <w:rPr>
          <w:rFonts w:ascii="Times New Roman" w:hAnsi="Times New Roman"/>
          <w:sz w:val="19"/>
          <w:szCs w:val="19"/>
        </w:rPr>
        <w:tab/>
        <w:t>24</w:t>
      </w:r>
    </w:p>
    <w:p w:rsidR="00482741" w:rsidRPr="00215ABD" w:rsidRDefault="00D63D07" w:rsidP="00482741">
      <w:pPr>
        <w:tabs>
          <w:tab w:val="left" w:pos="720"/>
          <w:tab w:val="right" w:leader="dot" w:pos="5760"/>
        </w:tabs>
        <w:rPr>
          <w:rFonts w:ascii="Times New Roman" w:hAnsi="Times New Roman"/>
          <w:sz w:val="19"/>
          <w:szCs w:val="19"/>
        </w:rPr>
      </w:pPr>
      <w:r w:rsidRPr="00215ABD">
        <w:rPr>
          <w:rFonts w:ascii="Times New Roman" w:hAnsi="Times New Roman"/>
          <w:sz w:val="19"/>
          <w:szCs w:val="19"/>
        </w:rPr>
        <w:tab/>
        <w:t>Determining Financial Need</w:t>
      </w:r>
      <w:r w:rsidRPr="00215ABD">
        <w:rPr>
          <w:rFonts w:ascii="Times New Roman" w:hAnsi="Times New Roman"/>
          <w:sz w:val="19"/>
          <w:szCs w:val="19"/>
        </w:rPr>
        <w:tab/>
        <w:t>25</w:t>
      </w:r>
    </w:p>
    <w:p w:rsidR="00482741" w:rsidRPr="00215ABD" w:rsidRDefault="00770E92" w:rsidP="00482741">
      <w:pPr>
        <w:tabs>
          <w:tab w:val="left" w:pos="720"/>
          <w:tab w:val="right" w:leader="dot" w:pos="5760"/>
        </w:tabs>
        <w:rPr>
          <w:rFonts w:ascii="Times New Roman" w:hAnsi="Times New Roman"/>
          <w:sz w:val="19"/>
          <w:szCs w:val="19"/>
        </w:rPr>
      </w:pPr>
      <w:r>
        <w:rPr>
          <w:rFonts w:ascii="Times New Roman" w:hAnsi="Times New Roman"/>
          <w:sz w:val="19"/>
          <w:szCs w:val="19"/>
        </w:rPr>
        <w:tab/>
        <w:t>Eligibility Determination</w:t>
      </w:r>
      <w:r>
        <w:rPr>
          <w:rFonts w:ascii="Times New Roman" w:hAnsi="Times New Roman"/>
          <w:sz w:val="19"/>
          <w:szCs w:val="19"/>
        </w:rPr>
        <w:tab/>
        <w:t>24</w:t>
      </w:r>
    </w:p>
    <w:p w:rsidR="00482741" w:rsidRPr="00215ABD" w:rsidRDefault="00D63D07" w:rsidP="00482741">
      <w:pPr>
        <w:tabs>
          <w:tab w:val="left" w:pos="720"/>
          <w:tab w:val="right" w:leader="dot" w:pos="5760"/>
        </w:tabs>
        <w:rPr>
          <w:rFonts w:ascii="Times New Roman" w:hAnsi="Times New Roman"/>
          <w:sz w:val="19"/>
          <w:szCs w:val="19"/>
        </w:rPr>
      </w:pPr>
      <w:r w:rsidRPr="00215ABD">
        <w:rPr>
          <w:rFonts w:ascii="Times New Roman" w:hAnsi="Times New Roman"/>
          <w:sz w:val="19"/>
          <w:szCs w:val="19"/>
        </w:rPr>
        <w:tab/>
        <w:t>Notification</w:t>
      </w:r>
      <w:r w:rsidRPr="00215ABD">
        <w:rPr>
          <w:rFonts w:ascii="Times New Roman" w:hAnsi="Times New Roman"/>
          <w:sz w:val="19"/>
          <w:szCs w:val="19"/>
        </w:rPr>
        <w:tab/>
        <w:t>25</w:t>
      </w:r>
    </w:p>
    <w:p w:rsidR="008B2C85" w:rsidRPr="00215ABD" w:rsidRDefault="00D63D07" w:rsidP="008B2C85">
      <w:pPr>
        <w:tabs>
          <w:tab w:val="left" w:pos="720"/>
          <w:tab w:val="right" w:leader="dot" w:pos="5760"/>
        </w:tabs>
        <w:ind w:left="720"/>
        <w:rPr>
          <w:rFonts w:ascii="Times New Roman" w:hAnsi="Times New Roman"/>
          <w:sz w:val="19"/>
          <w:szCs w:val="19"/>
        </w:rPr>
      </w:pPr>
      <w:r w:rsidRPr="00215ABD">
        <w:rPr>
          <w:rFonts w:ascii="Times New Roman" w:hAnsi="Times New Roman"/>
          <w:sz w:val="19"/>
          <w:szCs w:val="19"/>
        </w:rPr>
        <w:t>Policy</w:t>
      </w:r>
      <w:r w:rsidRPr="00215ABD">
        <w:rPr>
          <w:rFonts w:ascii="Times New Roman" w:hAnsi="Times New Roman"/>
          <w:sz w:val="19"/>
          <w:szCs w:val="19"/>
        </w:rPr>
        <w:tab/>
        <w:t>24</w:t>
      </w:r>
    </w:p>
    <w:p w:rsidR="00482741" w:rsidRPr="00215ABD" w:rsidRDefault="00D63D07" w:rsidP="00482741">
      <w:pPr>
        <w:tabs>
          <w:tab w:val="left" w:pos="720"/>
          <w:tab w:val="right" w:leader="dot" w:pos="5760"/>
        </w:tabs>
        <w:rPr>
          <w:rFonts w:ascii="Times New Roman" w:hAnsi="Times New Roman"/>
          <w:sz w:val="19"/>
          <w:szCs w:val="19"/>
        </w:rPr>
      </w:pPr>
      <w:r w:rsidRPr="00215ABD">
        <w:rPr>
          <w:rFonts w:ascii="Times New Roman" w:hAnsi="Times New Roman"/>
          <w:sz w:val="19"/>
          <w:szCs w:val="19"/>
        </w:rPr>
        <w:tab/>
        <w:t>Purpose</w:t>
      </w:r>
      <w:r w:rsidRPr="00215ABD">
        <w:rPr>
          <w:rFonts w:ascii="Times New Roman" w:hAnsi="Times New Roman"/>
          <w:sz w:val="19"/>
          <w:szCs w:val="19"/>
        </w:rPr>
        <w:tab/>
        <w:t>24</w:t>
      </w:r>
    </w:p>
    <w:p w:rsidR="00482741" w:rsidRPr="00215ABD" w:rsidRDefault="00770E92" w:rsidP="00482741">
      <w:pPr>
        <w:tabs>
          <w:tab w:val="left" w:pos="720"/>
          <w:tab w:val="right" w:leader="dot" w:pos="5760"/>
        </w:tabs>
        <w:rPr>
          <w:rFonts w:ascii="Times New Roman" w:hAnsi="Times New Roman"/>
          <w:sz w:val="19"/>
          <w:szCs w:val="19"/>
        </w:rPr>
      </w:pPr>
      <w:r>
        <w:rPr>
          <w:rFonts w:ascii="Times New Roman" w:hAnsi="Times New Roman"/>
          <w:sz w:val="19"/>
          <w:szCs w:val="19"/>
        </w:rPr>
        <w:tab/>
        <w:t>Return of Funds</w:t>
      </w:r>
      <w:r>
        <w:rPr>
          <w:rFonts w:ascii="Times New Roman" w:hAnsi="Times New Roman"/>
          <w:sz w:val="19"/>
          <w:szCs w:val="19"/>
        </w:rPr>
        <w:tab/>
        <w:t>25</w:t>
      </w:r>
    </w:p>
    <w:p w:rsidR="00482741" w:rsidRPr="00215ABD" w:rsidRDefault="00482741" w:rsidP="001430F3">
      <w:pPr>
        <w:tabs>
          <w:tab w:val="left" w:pos="720"/>
          <w:tab w:val="right" w:leader="dot" w:pos="5760"/>
        </w:tabs>
        <w:spacing w:line="120" w:lineRule="auto"/>
        <w:rPr>
          <w:rFonts w:ascii="Times New Roman" w:hAnsi="Times New Roman"/>
          <w:sz w:val="19"/>
          <w:szCs w:val="19"/>
        </w:rPr>
      </w:pPr>
      <w:r w:rsidRPr="00215ABD">
        <w:rPr>
          <w:rFonts w:ascii="Times New Roman" w:hAnsi="Times New Roman"/>
          <w:sz w:val="19"/>
          <w:szCs w:val="19"/>
        </w:rPr>
        <w:tab/>
      </w:r>
    </w:p>
    <w:p w:rsidR="00482741" w:rsidRPr="00215ABD" w:rsidRDefault="00482741" w:rsidP="00482741">
      <w:pPr>
        <w:tabs>
          <w:tab w:val="right" w:pos="5760"/>
        </w:tabs>
        <w:rPr>
          <w:rFonts w:ascii="Times New Roman" w:hAnsi="Times New Roman"/>
          <w:b/>
          <w:sz w:val="19"/>
          <w:szCs w:val="19"/>
        </w:rPr>
      </w:pPr>
      <w:r w:rsidRPr="00215ABD">
        <w:rPr>
          <w:rFonts w:ascii="Times New Roman" w:hAnsi="Times New Roman"/>
          <w:b/>
          <w:sz w:val="19"/>
          <w:szCs w:val="19"/>
        </w:rPr>
        <w:t>G</w:t>
      </w:r>
    </w:p>
    <w:p w:rsidR="00482741" w:rsidRPr="00215ABD" w:rsidRDefault="00482741" w:rsidP="00482741">
      <w:pPr>
        <w:tabs>
          <w:tab w:val="right" w:leader="dot" w:pos="5760"/>
        </w:tabs>
        <w:rPr>
          <w:rFonts w:ascii="Times New Roman" w:hAnsi="Times New Roman"/>
          <w:sz w:val="19"/>
          <w:szCs w:val="19"/>
        </w:rPr>
      </w:pPr>
      <w:r w:rsidRPr="00215ABD">
        <w:rPr>
          <w:rFonts w:ascii="Times New Roman" w:hAnsi="Times New Roman"/>
          <w:sz w:val="19"/>
          <w:szCs w:val="19"/>
        </w:rPr>
        <w:t>General Information</w:t>
      </w:r>
      <w:r w:rsidRPr="00215ABD">
        <w:rPr>
          <w:rFonts w:ascii="Times New Roman" w:hAnsi="Times New Roman"/>
          <w:sz w:val="19"/>
          <w:szCs w:val="19"/>
        </w:rPr>
        <w:tab/>
        <w:t>6</w:t>
      </w:r>
    </w:p>
    <w:p w:rsidR="00482741" w:rsidRPr="00215ABD" w:rsidRDefault="00482741" w:rsidP="00482741">
      <w:pPr>
        <w:tabs>
          <w:tab w:val="right" w:leader="dot" w:pos="5760"/>
        </w:tabs>
        <w:rPr>
          <w:rFonts w:ascii="Times New Roman" w:hAnsi="Times New Roman"/>
          <w:sz w:val="19"/>
          <w:szCs w:val="19"/>
        </w:rPr>
      </w:pPr>
      <w:r w:rsidRPr="00215ABD">
        <w:rPr>
          <w:rFonts w:ascii="Times New Roman" w:hAnsi="Times New Roman"/>
          <w:i/>
          <w:sz w:val="19"/>
          <w:szCs w:val="19"/>
        </w:rPr>
        <w:t>Geographic Information Systems</w:t>
      </w:r>
      <w:r w:rsidR="00994654">
        <w:rPr>
          <w:rFonts w:ascii="Times New Roman" w:hAnsi="Times New Roman"/>
          <w:sz w:val="19"/>
          <w:szCs w:val="19"/>
        </w:rPr>
        <w:tab/>
        <w:t>84</w:t>
      </w:r>
    </w:p>
    <w:p w:rsidR="00482741" w:rsidRPr="00215ABD" w:rsidRDefault="00994654" w:rsidP="00482741">
      <w:pPr>
        <w:tabs>
          <w:tab w:val="right" w:leader="dot" w:pos="5760"/>
        </w:tabs>
        <w:rPr>
          <w:rFonts w:ascii="Times New Roman" w:hAnsi="Times New Roman"/>
          <w:sz w:val="19"/>
          <w:szCs w:val="19"/>
        </w:rPr>
      </w:pPr>
      <w:r>
        <w:rPr>
          <w:rFonts w:ascii="Times New Roman" w:hAnsi="Times New Roman"/>
          <w:sz w:val="19"/>
          <w:szCs w:val="19"/>
        </w:rPr>
        <w:t>Governance</w:t>
      </w:r>
      <w:r>
        <w:rPr>
          <w:rFonts w:ascii="Times New Roman" w:hAnsi="Times New Roman"/>
          <w:sz w:val="19"/>
          <w:szCs w:val="19"/>
        </w:rPr>
        <w:tab/>
        <w:t>174</w:t>
      </w:r>
    </w:p>
    <w:p w:rsidR="008B2C85" w:rsidRPr="00215ABD" w:rsidRDefault="00994654" w:rsidP="00482741">
      <w:pPr>
        <w:tabs>
          <w:tab w:val="right" w:leader="dot" w:pos="5760"/>
        </w:tabs>
        <w:rPr>
          <w:rFonts w:ascii="Times New Roman" w:hAnsi="Times New Roman"/>
          <w:sz w:val="19"/>
          <w:szCs w:val="19"/>
        </w:rPr>
      </w:pPr>
      <w:r>
        <w:rPr>
          <w:rFonts w:ascii="Times New Roman" w:hAnsi="Times New Roman"/>
          <w:sz w:val="19"/>
          <w:szCs w:val="19"/>
        </w:rPr>
        <w:t>Grade Reports</w:t>
      </w:r>
      <w:r>
        <w:rPr>
          <w:rFonts w:ascii="Times New Roman" w:hAnsi="Times New Roman"/>
          <w:sz w:val="19"/>
          <w:szCs w:val="19"/>
        </w:rPr>
        <w:tab/>
        <w:t>48</w:t>
      </w:r>
    </w:p>
    <w:p w:rsidR="00482741" w:rsidRPr="00215ABD" w:rsidRDefault="00770E92" w:rsidP="00482741">
      <w:pPr>
        <w:tabs>
          <w:tab w:val="right" w:leader="dot" w:pos="5760"/>
        </w:tabs>
        <w:rPr>
          <w:rFonts w:ascii="Times New Roman" w:hAnsi="Times New Roman"/>
          <w:sz w:val="19"/>
          <w:szCs w:val="19"/>
        </w:rPr>
      </w:pPr>
      <w:r>
        <w:rPr>
          <w:rFonts w:ascii="Times New Roman" w:hAnsi="Times New Roman"/>
          <w:sz w:val="19"/>
          <w:szCs w:val="19"/>
        </w:rPr>
        <w:t>Grading System</w:t>
      </w:r>
      <w:r>
        <w:rPr>
          <w:rFonts w:ascii="Times New Roman" w:hAnsi="Times New Roman"/>
          <w:sz w:val="19"/>
          <w:szCs w:val="19"/>
        </w:rPr>
        <w:tab/>
        <w:t>42</w:t>
      </w:r>
    </w:p>
    <w:p w:rsidR="00482741" w:rsidRPr="00215ABD" w:rsidRDefault="00770E92" w:rsidP="00482741">
      <w:pPr>
        <w:tabs>
          <w:tab w:val="right" w:leader="dot" w:pos="5760"/>
        </w:tabs>
        <w:rPr>
          <w:rFonts w:ascii="Times New Roman" w:hAnsi="Times New Roman"/>
          <w:sz w:val="19"/>
          <w:szCs w:val="19"/>
        </w:rPr>
      </w:pPr>
      <w:r>
        <w:rPr>
          <w:rFonts w:ascii="Times New Roman" w:hAnsi="Times New Roman"/>
          <w:sz w:val="19"/>
          <w:szCs w:val="19"/>
        </w:rPr>
        <w:t>Graduation</w:t>
      </w:r>
      <w:r>
        <w:rPr>
          <w:rFonts w:ascii="Times New Roman" w:hAnsi="Times New Roman"/>
          <w:sz w:val="19"/>
          <w:szCs w:val="19"/>
        </w:rPr>
        <w:tab/>
        <w:t>49</w:t>
      </w:r>
    </w:p>
    <w:p w:rsidR="008B2C85" w:rsidRPr="00215ABD" w:rsidRDefault="00994654" w:rsidP="008B2C85">
      <w:pPr>
        <w:tabs>
          <w:tab w:val="right" w:leader="dot" w:pos="5760"/>
        </w:tabs>
        <w:ind w:left="720"/>
        <w:rPr>
          <w:rFonts w:ascii="Times New Roman" w:hAnsi="Times New Roman"/>
          <w:sz w:val="19"/>
          <w:szCs w:val="19"/>
        </w:rPr>
      </w:pPr>
      <w:r>
        <w:rPr>
          <w:rFonts w:ascii="Times New Roman" w:hAnsi="Times New Roman"/>
          <w:sz w:val="19"/>
          <w:szCs w:val="19"/>
        </w:rPr>
        <w:t>Fee</w:t>
      </w:r>
      <w:r>
        <w:rPr>
          <w:rFonts w:ascii="Times New Roman" w:hAnsi="Times New Roman"/>
          <w:sz w:val="19"/>
          <w:szCs w:val="19"/>
        </w:rPr>
        <w:tab/>
        <w:t>16</w:t>
      </w:r>
    </w:p>
    <w:p w:rsidR="00482741" w:rsidRPr="00215ABD" w:rsidRDefault="00482741" w:rsidP="001430F3">
      <w:pPr>
        <w:tabs>
          <w:tab w:val="right" w:leader="dot" w:pos="5760"/>
        </w:tabs>
        <w:spacing w:line="120" w:lineRule="auto"/>
        <w:rPr>
          <w:rFonts w:ascii="Times New Roman" w:hAnsi="Times New Roman"/>
          <w:sz w:val="19"/>
          <w:szCs w:val="19"/>
        </w:rPr>
      </w:pPr>
    </w:p>
    <w:p w:rsidR="00482741" w:rsidRPr="00215ABD" w:rsidRDefault="00482741" w:rsidP="00482741">
      <w:pPr>
        <w:tabs>
          <w:tab w:val="right" w:pos="5760"/>
        </w:tabs>
        <w:rPr>
          <w:rFonts w:ascii="Times New Roman" w:hAnsi="Times New Roman"/>
          <w:b/>
          <w:sz w:val="19"/>
          <w:szCs w:val="19"/>
        </w:rPr>
      </w:pPr>
      <w:r w:rsidRPr="00215ABD">
        <w:rPr>
          <w:rFonts w:ascii="Times New Roman" w:hAnsi="Times New Roman"/>
          <w:b/>
          <w:sz w:val="19"/>
          <w:szCs w:val="19"/>
        </w:rPr>
        <w:t>H</w:t>
      </w:r>
    </w:p>
    <w:p w:rsidR="00482741" w:rsidRPr="00215ABD" w:rsidRDefault="00482741" w:rsidP="00482741">
      <w:pPr>
        <w:tabs>
          <w:tab w:val="right" w:leader="dot" w:pos="5760"/>
        </w:tabs>
        <w:rPr>
          <w:rFonts w:ascii="Times New Roman" w:hAnsi="Times New Roman"/>
          <w:sz w:val="19"/>
          <w:szCs w:val="19"/>
        </w:rPr>
      </w:pPr>
      <w:r w:rsidRPr="00215ABD">
        <w:rPr>
          <w:rFonts w:ascii="Times New Roman" w:hAnsi="Times New Roman"/>
          <w:i/>
          <w:sz w:val="19"/>
          <w:szCs w:val="19"/>
        </w:rPr>
        <w:t>Heating Technology</w:t>
      </w:r>
      <w:r w:rsidR="00994654">
        <w:rPr>
          <w:rFonts w:ascii="Times New Roman" w:hAnsi="Times New Roman"/>
          <w:sz w:val="19"/>
          <w:szCs w:val="19"/>
        </w:rPr>
        <w:tab/>
        <w:t>86</w:t>
      </w:r>
    </w:p>
    <w:p w:rsidR="00482741" w:rsidRPr="00215ABD" w:rsidRDefault="00482741" w:rsidP="00482741">
      <w:pPr>
        <w:tabs>
          <w:tab w:val="right" w:leader="dot" w:pos="5760"/>
        </w:tabs>
        <w:rPr>
          <w:rFonts w:ascii="Times New Roman" w:hAnsi="Times New Roman"/>
          <w:sz w:val="19"/>
          <w:szCs w:val="19"/>
        </w:rPr>
      </w:pPr>
      <w:r w:rsidRPr="00215ABD">
        <w:rPr>
          <w:rFonts w:ascii="Times New Roman" w:hAnsi="Times New Roman"/>
          <w:i/>
          <w:sz w:val="19"/>
          <w:szCs w:val="19"/>
        </w:rPr>
        <w:t>Heavy Equipment Operations/Maintenance</w:t>
      </w:r>
      <w:r w:rsidR="00994654">
        <w:rPr>
          <w:rFonts w:ascii="Times New Roman" w:hAnsi="Times New Roman"/>
          <w:sz w:val="19"/>
          <w:szCs w:val="19"/>
        </w:rPr>
        <w:tab/>
        <w:t>88</w:t>
      </w:r>
    </w:p>
    <w:p w:rsidR="00482741" w:rsidRPr="00215ABD" w:rsidRDefault="00994654" w:rsidP="00482741">
      <w:pPr>
        <w:tabs>
          <w:tab w:val="right" w:leader="dot" w:pos="5760"/>
        </w:tabs>
        <w:rPr>
          <w:rFonts w:ascii="Times New Roman" w:hAnsi="Times New Roman"/>
          <w:sz w:val="19"/>
          <w:szCs w:val="19"/>
        </w:rPr>
      </w:pPr>
      <w:r>
        <w:rPr>
          <w:rFonts w:ascii="Times New Roman" w:hAnsi="Times New Roman"/>
          <w:sz w:val="19"/>
          <w:szCs w:val="19"/>
        </w:rPr>
        <w:t>Honors List</w:t>
      </w:r>
      <w:r>
        <w:rPr>
          <w:rFonts w:ascii="Times New Roman" w:hAnsi="Times New Roman"/>
          <w:sz w:val="19"/>
          <w:szCs w:val="19"/>
        </w:rPr>
        <w:tab/>
        <w:t>49</w:t>
      </w:r>
    </w:p>
    <w:p w:rsidR="00482741" w:rsidRPr="00215ABD" w:rsidRDefault="00994654" w:rsidP="00482741">
      <w:pPr>
        <w:tabs>
          <w:tab w:val="right" w:leader="dot" w:pos="5760"/>
        </w:tabs>
        <w:rPr>
          <w:rFonts w:ascii="Times New Roman" w:hAnsi="Times New Roman"/>
          <w:sz w:val="19"/>
          <w:szCs w:val="19"/>
        </w:rPr>
      </w:pPr>
      <w:r>
        <w:rPr>
          <w:rFonts w:ascii="Times New Roman" w:hAnsi="Times New Roman"/>
          <w:sz w:val="19"/>
          <w:szCs w:val="19"/>
        </w:rPr>
        <w:t>Housing</w:t>
      </w:r>
      <w:r>
        <w:rPr>
          <w:rFonts w:ascii="Times New Roman" w:hAnsi="Times New Roman"/>
          <w:sz w:val="19"/>
          <w:szCs w:val="19"/>
        </w:rPr>
        <w:tab/>
        <w:t>31</w:t>
      </w:r>
    </w:p>
    <w:p w:rsidR="00482741" w:rsidRPr="00215ABD" w:rsidRDefault="00994654" w:rsidP="00482741">
      <w:pPr>
        <w:tabs>
          <w:tab w:val="right" w:leader="dot" w:pos="5760"/>
        </w:tabs>
        <w:ind w:left="720"/>
        <w:rPr>
          <w:rFonts w:ascii="Times New Roman" w:hAnsi="Times New Roman"/>
          <w:sz w:val="19"/>
          <w:szCs w:val="19"/>
        </w:rPr>
      </w:pPr>
      <w:r>
        <w:rPr>
          <w:rFonts w:ascii="Times New Roman" w:hAnsi="Times New Roman"/>
          <w:sz w:val="19"/>
          <w:szCs w:val="19"/>
        </w:rPr>
        <w:t>Related Fees</w:t>
      </w:r>
      <w:r>
        <w:rPr>
          <w:rFonts w:ascii="Times New Roman" w:hAnsi="Times New Roman"/>
          <w:sz w:val="19"/>
          <w:szCs w:val="19"/>
        </w:rPr>
        <w:tab/>
        <w:t>14</w:t>
      </w:r>
      <w:r w:rsidR="00482741" w:rsidRPr="00215ABD">
        <w:rPr>
          <w:rFonts w:ascii="Times New Roman" w:hAnsi="Times New Roman"/>
          <w:sz w:val="19"/>
          <w:szCs w:val="19"/>
        </w:rPr>
        <w:t xml:space="preserve"> </w:t>
      </w:r>
    </w:p>
    <w:p w:rsidR="00482741" w:rsidRPr="00215ABD" w:rsidRDefault="00482741" w:rsidP="00482741">
      <w:pPr>
        <w:tabs>
          <w:tab w:val="right" w:leader="dot" w:pos="5760"/>
        </w:tabs>
        <w:rPr>
          <w:rFonts w:ascii="Times New Roman" w:hAnsi="Times New Roman"/>
          <w:sz w:val="19"/>
          <w:szCs w:val="19"/>
        </w:rPr>
      </w:pPr>
      <w:r w:rsidRPr="00215ABD">
        <w:rPr>
          <w:rFonts w:ascii="Times New Roman" w:hAnsi="Times New Roman"/>
          <w:i/>
          <w:sz w:val="19"/>
          <w:szCs w:val="19"/>
        </w:rPr>
        <w:t>Human Services</w:t>
      </w:r>
      <w:r w:rsidR="00994654">
        <w:rPr>
          <w:rFonts w:ascii="Times New Roman" w:hAnsi="Times New Roman"/>
          <w:sz w:val="19"/>
          <w:szCs w:val="19"/>
        </w:rPr>
        <w:tab/>
        <w:t>90</w:t>
      </w:r>
    </w:p>
    <w:p w:rsidR="008B2C85" w:rsidRPr="00215ABD" w:rsidRDefault="008B2C85" w:rsidP="001430F3">
      <w:pPr>
        <w:tabs>
          <w:tab w:val="right" w:pos="5760"/>
        </w:tabs>
        <w:spacing w:line="120" w:lineRule="auto"/>
        <w:rPr>
          <w:rFonts w:ascii="Times New Roman" w:hAnsi="Times New Roman"/>
          <w:b/>
          <w:sz w:val="19"/>
          <w:szCs w:val="19"/>
        </w:rPr>
      </w:pPr>
    </w:p>
    <w:p w:rsidR="00482741" w:rsidRPr="00215ABD" w:rsidRDefault="00482741" w:rsidP="00482741">
      <w:pPr>
        <w:tabs>
          <w:tab w:val="right" w:pos="5760"/>
        </w:tabs>
        <w:rPr>
          <w:rFonts w:ascii="Times New Roman" w:hAnsi="Times New Roman"/>
          <w:b/>
          <w:sz w:val="19"/>
          <w:szCs w:val="19"/>
        </w:rPr>
      </w:pPr>
      <w:r w:rsidRPr="00215ABD">
        <w:rPr>
          <w:rFonts w:ascii="Times New Roman" w:hAnsi="Times New Roman"/>
          <w:b/>
          <w:sz w:val="19"/>
          <w:szCs w:val="19"/>
        </w:rPr>
        <w:t>I</w:t>
      </w:r>
    </w:p>
    <w:p w:rsidR="00482741" w:rsidRPr="00215ABD" w:rsidRDefault="00482741" w:rsidP="00482741">
      <w:pPr>
        <w:tabs>
          <w:tab w:val="right" w:leader="dot" w:pos="5760"/>
        </w:tabs>
        <w:rPr>
          <w:rFonts w:ascii="Times New Roman" w:hAnsi="Times New Roman"/>
          <w:sz w:val="19"/>
          <w:szCs w:val="19"/>
        </w:rPr>
      </w:pPr>
      <w:r w:rsidRPr="00215ABD">
        <w:rPr>
          <w:rFonts w:ascii="Times New Roman" w:hAnsi="Times New Roman"/>
          <w:sz w:val="19"/>
          <w:szCs w:val="19"/>
        </w:rPr>
        <w:t>Institutional Accreditation</w:t>
      </w:r>
      <w:r w:rsidRPr="00215ABD">
        <w:rPr>
          <w:rFonts w:ascii="Times New Roman" w:hAnsi="Times New Roman"/>
          <w:sz w:val="19"/>
          <w:szCs w:val="19"/>
        </w:rPr>
        <w:tab/>
        <w:t>7</w:t>
      </w:r>
      <w:r w:rsidRPr="00215ABD">
        <w:rPr>
          <w:rFonts w:ascii="Times New Roman" w:hAnsi="Times New Roman"/>
          <w:sz w:val="19"/>
          <w:szCs w:val="19"/>
        </w:rPr>
        <w:tab/>
      </w:r>
    </w:p>
    <w:p w:rsidR="00994654" w:rsidRDefault="00994654" w:rsidP="00482741">
      <w:pPr>
        <w:tabs>
          <w:tab w:val="right" w:leader="dot" w:pos="5760"/>
        </w:tabs>
        <w:rPr>
          <w:rFonts w:ascii="Times New Roman" w:hAnsi="Times New Roman"/>
          <w:sz w:val="19"/>
          <w:szCs w:val="19"/>
        </w:rPr>
      </w:pPr>
      <w:r>
        <w:rPr>
          <w:rFonts w:ascii="Times New Roman" w:hAnsi="Times New Roman"/>
          <w:sz w:val="19"/>
          <w:szCs w:val="19"/>
        </w:rPr>
        <w:t>Institutional Learning Outcomes</w:t>
      </w:r>
      <w:r>
        <w:rPr>
          <w:rFonts w:ascii="Times New Roman" w:hAnsi="Times New Roman"/>
          <w:sz w:val="19"/>
          <w:szCs w:val="19"/>
        </w:rPr>
        <w:tab/>
        <w:t>8</w:t>
      </w:r>
    </w:p>
    <w:p w:rsidR="00482741" w:rsidRPr="00215ABD" w:rsidRDefault="00D63D07" w:rsidP="00482741">
      <w:pPr>
        <w:tabs>
          <w:tab w:val="right" w:leader="dot" w:pos="5760"/>
        </w:tabs>
        <w:rPr>
          <w:rFonts w:ascii="Times New Roman" w:hAnsi="Times New Roman"/>
          <w:sz w:val="19"/>
          <w:szCs w:val="19"/>
        </w:rPr>
      </w:pPr>
      <w:r w:rsidRPr="00215ABD">
        <w:rPr>
          <w:rFonts w:ascii="Times New Roman" w:hAnsi="Times New Roman"/>
          <w:sz w:val="19"/>
          <w:szCs w:val="19"/>
        </w:rPr>
        <w:t>Inter</w:t>
      </w:r>
      <w:r w:rsidR="00994654">
        <w:rPr>
          <w:rFonts w:ascii="Times New Roman" w:hAnsi="Times New Roman"/>
          <w:sz w:val="19"/>
          <w:szCs w:val="19"/>
        </w:rPr>
        <w:t>national Students</w:t>
      </w:r>
      <w:r w:rsidR="00994654">
        <w:rPr>
          <w:rFonts w:ascii="Times New Roman" w:hAnsi="Times New Roman"/>
          <w:sz w:val="19"/>
          <w:szCs w:val="19"/>
        </w:rPr>
        <w:tab/>
        <w:t>13</w:t>
      </w:r>
    </w:p>
    <w:p w:rsidR="00482741" w:rsidRPr="00215ABD" w:rsidRDefault="00482741" w:rsidP="00482741">
      <w:pPr>
        <w:tabs>
          <w:tab w:val="right" w:leader="dot" w:pos="5760"/>
        </w:tabs>
        <w:rPr>
          <w:rFonts w:ascii="Times New Roman" w:hAnsi="Times New Roman"/>
          <w:sz w:val="19"/>
          <w:szCs w:val="19"/>
        </w:rPr>
      </w:pPr>
      <w:r w:rsidRPr="00215ABD">
        <w:rPr>
          <w:rFonts w:ascii="Times New Roman" w:hAnsi="Times New Roman"/>
          <w:sz w:val="19"/>
          <w:szCs w:val="19"/>
        </w:rPr>
        <w:t>Intoxicati</w:t>
      </w:r>
      <w:r w:rsidR="00770E92">
        <w:rPr>
          <w:rFonts w:ascii="Times New Roman" w:hAnsi="Times New Roman"/>
          <w:sz w:val="19"/>
          <w:szCs w:val="19"/>
        </w:rPr>
        <w:t>ng Beverages and Drugs Policy</w:t>
      </w:r>
      <w:r w:rsidR="00770E92">
        <w:rPr>
          <w:rFonts w:ascii="Times New Roman" w:hAnsi="Times New Roman"/>
          <w:sz w:val="19"/>
          <w:szCs w:val="19"/>
        </w:rPr>
        <w:tab/>
        <w:t>35</w:t>
      </w:r>
    </w:p>
    <w:p w:rsidR="00482741" w:rsidRPr="00215ABD" w:rsidRDefault="00482741" w:rsidP="001430F3">
      <w:pPr>
        <w:tabs>
          <w:tab w:val="right" w:pos="5760"/>
        </w:tabs>
        <w:spacing w:line="120" w:lineRule="auto"/>
        <w:rPr>
          <w:rFonts w:ascii="Times New Roman" w:hAnsi="Times New Roman"/>
          <w:sz w:val="19"/>
          <w:szCs w:val="19"/>
        </w:rPr>
      </w:pPr>
    </w:p>
    <w:p w:rsidR="00482741" w:rsidRPr="00215ABD" w:rsidRDefault="00482741" w:rsidP="00482741">
      <w:pPr>
        <w:tabs>
          <w:tab w:val="right" w:pos="5760"/>
        </w:tabs>
        <w:rPr>
          <w:rFonts w:ascii="Times New Roman" w:hAnsi="Times New Roman"/>
          <w:b/>
          <w:sz w:val="19"/>
          <w:szCs w:val="19"/>
        </w:rPr>
      </w:pPr>
      <w:r w:rsidRPr="00215ABD">
        <w:rPr>
          <w:rFonts w:ascii="Times New Roman" w:hAnsi="Times New Roman"/>
          <w:b/>
          <w:sz w:val="19"/>
          <w:szCs w:val="19"/>
        </w:rPr>
        <w:t>L</w:t>
      </w:r>
    </w:p>
    <w:p w:rsidR="00482741" w:rsidRPr="00215ABD" w:rsidRDefault="00994654" w:rsidP="00482741">
      <w:pPr>
        <w:tabs>
          <w:tab w:val="right" w:leader="dot" w:pos="5760"/>
        </w:tabs>
        <w:rPr>
          <w:rFonts w:ascii="Times New Roman" w:hAnsi="Times New Roman"/>
          <w:sz w:val="19"/>
          <w:szCs w:val="19"/>
        </w:rPr>
      </w:pPr>
      <w:r>
        <w:rPr>
          <w:rFonts w:ascii="Times New Roman" w:hAnsi="Times New Roman"/>
          <w:sz w:val="19"/>
          <w:szCs w:val="19"/>
        </w:rPr>
        <w:t>Leave of Absence</w:t>
      </w:r>
      <w:r>
        <w:rPr>
          <w:rFonts w:ascii="Times New Roman" w:hAnsi="Times New Roman"/>
          <w:sz w:val="19"/>
          <w:szCs w:val="19"/>
        </w:rPr>
        <w:tab/>
        <w:t>50</w:t>
      </w:r>
    </w:p>
    <w:p w:rsidR="00482741" w:rsidRPr="00215ABD" w:rsidRDefault="00482741" w:rsidP="00482741">
      <w:pPr>
        <w:tabs>
          <w:tab w:val="right" w:leader="dot" w:pos="5760"/>
        </w:tabs>
        <w:rPr>
          <w:rFonts w:ascii="Times New Roman" w:hAnsi="Times New Roman"/>
          <w:sz w:val="19"/>
          <w:szCs w:val="19"/>
        </w:rPr>
      </w:pPr>
      <w:r w:rsidRPr="00215ABD">
        <w:rPr>
          <w:rFonts w:ascii="Times New Roman" w:hAnsi="Times New Roman"/>
          <w:i/>
          <w:sz w:val="19"/>
          <w:szCs w:val="19"/>
        </w:rPr>
        <w:t>Liberal Studies</w:t>
      </w:r>
      <w:r w:rsidR="00994654">
        <w:rPr>
          <w:rFonts w:ascii="Times New Roman" w:hAnsi="Times New Roman"/>
          <w:sz w:val="19"/>
          <w:szCs w:val="19"/>
        </w:rPr>
        <w:tab/>
        <w:t>92</w:t>
      </w:r>
    </w:p>
    <w:p w:rsidR="00482741" w:rsidRPr="00215ABD" w:rsidRDefault="00482741" w:rsidP="00482741">
      <w:pPr>
        <w:tabs>
          <w:tab w:val="right" w:leader="dot" w:pos="5760"/>
        </w:tabs>
        <w:rPr>
          <w:rFonts w:ascii="Times New Roman" w:hAnsi="Times New Roman"/>
          <w:sz w:val="19"/>
          <w:szCs w:val="19"/>
        </w:rPr>
      </w:pPr>
      <w:r w:rsidRPr="00215ABD">
        <w:rPr>
          <w:rFonts w:ascii="Times New Roman" w:hAnsi="Times New Roman"/>
          <w:sz w:val="19"/>
          <w:szCs w:val="19"/>
        </w:rPr>
        <w:t>Library</w:t>
      </w:r>
      <w:r w:rsidRPr="00215ABD">
        <w:rPr>
          <w:rFonts w:ascii="Times New Roman" w:hAnsi="Times New Roman"/>
          <w:sz w:val="19"/>
          <w:szCs w:val="19"/>
        </w:rPr>
        <w:tab/>
        <w:t>30</w:t>
      </w:r>
    </w:p>
    <w:p w:rsidR="00482741" w:rsidRPr="00215ABD" w:rsidRDefault="00482741" w:rsidP="001430F3">
      <w:pPr>
        <w:tabs>
          <w:tab w:val="right" w:pos="5760"/>
        </w:tabs>
        <w:spacing w:line="120" w:lineRule="auto"/>
        <w:rPr>
          <w:rFonts w:ascii="Times New Roman" w:hAnsi="Times New Roman"/>
          <w:sz w:val="19"/>
          <w:szCs w:val="19"/>
        </w:rPr>
      </w:pPr>
    </w:p>
    <w:p w:rsidR="00482741" w:rsidRPr="00215ABD" w:rsidRDefault="00482741" w:rsidP="00482741">
      <w:pPr>
        <w:tabs>
          <w:tab w:val="right" w:pos="5760"/>
        </w:tabs>
        <w:rPr>
          <w:rFonts w:ascii="Times New Roman" w:hAnsi="Times New Roman"/>
          <w:b/>
          <w:sz w:val="19"/>
          <w:szCs w:val="19"/>
        </w:rPr>
      </w:pPr>
      <w:r w:rsidRPr="00215ABD">
        <w:rPr>
          <w:rFonts w:ascii="Times New Roman" w:hAnsi="Times New Roman"/>
          <w:b/>
          <w:sz w:val="19"/>
          <w:szCs w:val="19"/>
        </w:rPr>
        <w:t>M</w:t>
      </w:r>
    </w:p>
    <w:p w:rsidR="00482741" w:rsidRPr="00215ABD" w:rsidRDefault="00994654" w:rsidP="00482741">
      <w:pPr>
        <w:tabs>
          <w:tab w:val="right" w:leader="dot" w:pos="5760"/>
        </w:tabs>
        <w:rPr>
          <w:rFonts w:ascii="Times New Roman" w:hAnsi="Times New Roman"/>
          <w:sz w:val="19"/>
          <w:szCs w:val="19"/>
        </w:rPr>
      </w:pPr>
      <w:r>
        <w:rPr>
          <w:rFonts w:ascii="Times New Roman" w:hAnsi="Times New Roman"/>
          <w:sz w:val="19"/>
          <w:szCs w:val="19"/>
        </w:rPr>
        <w:t>Meals</w:t>
      </w:r>
      <w:r>
        <w:rPr>
          <w:rFonts w:ascii="Times New Roman" w:hAnsi="Times New Roman"/>
          <w:sz w:val="19"/>
          <w:szCs w:val="19"/>
        </w:rPr>
        <w:tab/>
        <w:t>15</w:t>
      </w:r>
    </w:p>
    <w:p w:rsidR="00482741" w:rsidRPr="00215ABD" w:rsidRDefault="00482741" w:rsidP="00482741">
      <w:pPr>
        <w:tabs>
          <w:tab w:val="right" w:leader="dot" w:pos="5760"/>
        </w:tabs>
        <w:rPr>
          <w:rFonts w:ascii="Times New Roman" w:hAnsi="Times New Roman"/>
          <w:sz w:val="19"/>
          <w:szCs w:val="19"/>
        </w:rPr>
      </w:pPr>
      <w:r w:rsidRPr="00215ABD">
        <w:rPr>
          <w:rFonts w:ascii="Times New Roman" w:hAnsi="Times New Roman"/>
          <w:i/>
          <w:sz w:val="19"/>
          <w:szCs w:val="19"/>
        </w:rPr>
        <w:t>Mechanical Technology</w:t>
      </w:r>
      <w:r w:rsidR="00994654">
        <w:rPr>
          <w:rFonts w:ascii="Times New Roman" w:hAnsi="Times New Roman"/>
          <w:sz w:val="19"/>
          <w:szCs w:val="19"/>
        </w:rPr>
        <w:tab/>
        <w:t>94</w:t>
      </w:r>
    </w:p>
    <w:p w:rsidR="00482741" w:rsidRPr="00215ABD" w:rsidRDefault="00482741" w:rsidP="00482741">
      <w:pPr>
        <w:tabs>
          <w:tab w:val="right" w:leader="dot" w:pos="5760"/>
        </w:tabs>
        <w:ind w:left="720"/>
        <w:rPr>
          <w:rFonts w:ascii="Times New Roman" w:hAnsi="Times New Roman"/>
          <w:sz w:val="19"/>
          <w:szCs w:val="19"/>
        </w:rPr>
      </w:pPr>
      <w:r w:rsidRPr="00215ABD">
        <w:rPr>
          <w:rFonts w:ascii="Times New Roman" w:hAnsi="Times New Roman"/>
          <w:i/>
          <w:sz w:val="19"/>
          <w:szCs w:val="19"/>
        </w:rPr>
        <w:t>Passenger Vehicle</w:t>
      </w:r>
      <w:r w:rsidR="00994654">
        <w:rPr>
          <w:rFonts w:ascii="Times New Roman" w:hAnsi="Times New Roman"/>
          <w:sz w:val="19"/>
          <w:szCs w:val="19"/>
        </w:rPr>
        <w:tab/>
        <w:t>98</w:t>
      </w:r>
    </w:p>
    <w:p w:rsidR="00482741" w:rsidRPr="00215ABD" w:rsidRDefault="00482741" w:rsidP="00482741">
      <w:pPr>
        <w:tabs>
          <w:tab w:val="right" w:leader="dot" w:pos="5760"/>
        </w:tabs>
        <w:rPr>
          <w:rFonts w:ascii="Times New Roman" w:hAnsi="Times New Roman"/>
          <w:sz w:val="19"/>
          <w:szCs w:val="19"/>
        </w:rPr>
      </w:pPr>
      <w:r w:rsidRPr="00215ABD">
        <w:rPr>
          <w:rFonts w:ascii="Times New Roman" w:hAnsi="Times New Roman"/>
          <w:i/>
          <w:sz w:val="19"/>
          <w:szCs w:val="19"/>
        </w:rPr>
        <w:t>Medical Assisting</w:t>
      </w:r>
      <w:r w:rsidR="00994654">
        <w:rPr>
          <w:rFonts w:ascii="Times New Roman" w:hAnsi="Times New Roman"/>
          <w:sz w:val="19"/>
          <w:szCs w:val="19"/>
        </w:rPr>
        <w:tab/>
        <w:t>100</w:t>
      </w:r>
    </w:p>
    <w:p w:rsidR="00482741" w:rsidRPr="00215ABD" w:rsidRDefault="00482741" w:rsidP="00482741">
      <w:pPr>
        <w:tabs>
          <w:tab w:val="right" w:leader="dot" w:pos="5760"/>
        </w:tabs>
        <w:rPr>
          <w:rFonts w:ascii="Times New Roman" w:hAnsi="Times New Roman"/>
          <w:sz w:val="19"/>
          <w:szCs w:val="19"/>
        </w:rPr>
      </w:pPr>
      <w:r w:rsidRPr="00215ABD">
        <w:rPr>
          <w:rFonts w:ascii="Times New Roman" w:hAnsi="Times New Roman"/>
          <w:i/>
          <w:sz w:val="19"/>
          <w:szCs w:val="19"/>
        </w:rPr>
        <w:t>Medical Office Technology</w:t>
      </w:r>
      <w:r w:rsidR="00994654">
        <w:rPr>
          <w:rFonts w:ascii="Times New Roman" w:hAnsi="Times New Roman"/>
          <w:sz w:val="19"/>
          <w:szCs w:val="19"/>
        </w:rPr>
        <w:tab/>
        <w:t>102</w:t>
      </w:r>
    </w:p>
    <w:p w:rsidR="00482741" w:rsidRPr="00215ABD" w:rsidRDefault="00D63D07" w:rsidP="00482741">
      <w:pPr>
        <w:tabs>
          <w:tab w:val="right" w:leader="dot" w:pos="5760"/>
        </w:tabs>
        <w:rPr>
          <w:rFonts w:ascii="Times New Roman" w:hAnsi="Times New Roman"/>
          <w:sz w:val="19"/>
          <w:szCs w:val="19"/>
        </w:rPr>
      </w:pPr>
      <w:r w:rsidRPr="00215ABD">
        <w:rPr>
          <w:rFonts w:ascii="Times New Roman" w:hAnsi="Times New Roman"/>
          <w:sz w:val="19"/>
          <w:szCs w:val="19"/>
        </w:rPr>
        <w:t>Medical Services</w:t>
      </w:r>
      <w:r w:rsidRPr="00215ABD">
        <w:rPr>
          <w:rFonts w:ascii="Times New Roman" w:hAnsi="Times New Roman"/>
          <w:sz w:val="19"/>
          <w:szCs w:val="19"/>
        </w:rPr>
        <w:tab/>
        <w:t>31</w:t>
      </w:r>
    </w:p>
    <w:p w:rsidR="00482741" w:rsidRPr="00215ABD" w:rsidRDefault="00D63D07" w:rsidP="00482741">
      <w:pPr>
        <w:tabs>
          <w:tab w:val="right" w:leader="dot" w:pos="5760"/>
        </w:tabs>
        <w:rPr>
          <w:rFonts w:ascii="Times New Roman" w:hAnsi="Times New Roman"/>
          <w:sz w:val="19"/>
          <w:szCs w:val="19"/>
        </w:rPr>
      </w:pPr>
      <w:r w:rsidRPr="00215ABD">
        <w:rPr>
          <w:rFonts w:ascii="Times New Roman" w:hAnsi="Times New Roman"/>
          <w:sz w:val="19"/>
          <w:szCs w:val="19"/>
        </w:rPr>
        <w:t>Military S</w:t>
      </w:r>
      <w:r w:rsidR="00994654">
        <w:rPr>
          <w:rFonts w:ascii="Times New Roman" w:hAnsi="Times New Roman"/>
          <w:sz w:val="19"/>
          <w:szCs w:val="19"/>
        </w:rPr>
        <w:t>ervice</w:t>
      </w:r>
      <w:r w:rsidR="00994654">
        <w:rPr>
          <w:rFonts w:ascii="Times New Roman" w:hAnsi="Times New Roman"/>
          <w:sz w:val="19"/>
          <w:szCs w:val="19"/>
        </w:rPr>
        <w:tab/>
        <w:t>51</w:t>
      </w:r>
    </w:p>
    <w:p w:rsidR="00482741" w:rsidRPr="00215ABD" w:rsidRDefault="00994654" w:rsidP="00482741">
      <w:pPr>
        <w:tabs>
          <w:tab w:val="right" w:leader="dot" w:pos="5760"/>
        </w:tabs>
        <w:rPr>
          <w:rFonts w:ascii="Times New Roman" w:hAnsi="Times New Roman"/>
          <w:sz w:val="19"/>
          <w:szCs w:val="19"/>
        </w:rPr>
      </w:pPr>
      <w:r>
        <w:rPr>
          <w:rFonts w:ascii="Times New Roman" w:hAnsi="Times New Roman"/>
          <w:sz w:val="19"/>
          <w:szCs w:val="19"/>
        </w:rPr>
        <w:t>Miscellaneous Costs</w:t>
      </w:r>
      <w:r>
        <w:rPr>
          <w:rFonts w:ascii="Times New Roman" w:hAnsi="Times New Roman"/>
          <w:sz w:val="19"/>
          <w:szCs w:val="19"/>
        </w:rPr>
        <w:tab/>
        <w:t>18</w:t>
      </w:r>
    </w:p>
    <w:p w:rsidR="00482741" w:rsidRPr="00215ABD" w:rsidRDefault="00482741" w:rsidP="00482741">
      <w:pPr>
        <w:tabs>
          <w:tab w:val="right" w:leader="dot" w:pos="5760"/>
        </w:tabs>
        <w:rPr>
          <w:rFonts w:ascii="Times New Roman" w:hAnsi="Times New Roman"/>
          <w:sz w:val="19"/>
          <w:szCs w:val="19"/>
        </w:rPr>
      </w:pPr>
      <w:r w:rsidRPr="00215ABD">
        <w:rPr>
          <w:rFonts w:ascii="Times New Roman" w:hAnsi="Times New Roman"/>
          <w:sz w:val="19"/>
          <w:szCs w:val="19"/>
        </w:rPr>
        <w:t>Mission of the College</w:t>
      </w:r>
      <w:r w:rsidRPr="00215ABD">
        <w:rPr>
          <w:rFonts w:ascii="Times New Roman" w:hAnsi="Times New Roman"/>
          <w:sz w:val="19"/>
          <w:szCs w:val="19"/>
        </w:rPr>
        <w:tab/>
        <w:t>7</w:t>
      </w:r>
    </w:p>
    <w:p w:rsidR="00482741" w:rsidRPr="00215ABD" w:rsidRDefault="00994654" w:rsidP="00482741">
      <w:pPr>
        <w:tabs>
          <w:tab w:val="right" w:leader="dot" w:pos="5760"/>
        </w:tabs>
        <w:rPr>
          <w:rFonts w:ascii="Times New Roman" w:hAnsi="Times New Roman"/>
          <w:sz w:val="19"/>
          <w:szCs w:val="19"/>
        </w:rPr>
      </w:pPr>
      <w:r>
        <w:rPr>
          <w:rFonts w:ascii="Times New Roman" w:hAnsi="Times New Roman"/>
          <w:sz w:val="19"/>
          <w:szCs w:val="19"/>
        </w:rPr>
        <w:t>Motor Vehicles</w:t>
      </w:r>
      <w:r>
        <w:rPr>
          <w:rFonts w:ascii="Times New Roman" w:hAnsi="Times New Roman"/>
          <w:sz w:val="19"/>
          <w:szCs w:val="19"/>
        </w:rPr>
        <w:tab/>
        <w:t>34</w:t>
      </w:r>
    </w:p>
    <w:p w:rsidR="00482741" w:rsidRPr="00215ABD" w:rsidRDefault="00482741" w:rsidP="001430F3">
      <w:pPr>
        <w:tabs>
          <w:tab w:val="right" w:leader="dot" w:pos="5760"/>
        </w:tabs>
        <w:spacing w:line="120" w:lineRule="auto"/>
        <w:rPr>
          <w:rFonts w:ascii="Times New Roman" w:hAnsi="Times New Roman"/>
          <w:sz w:val="19"/>
          <w:szCs w:val="19"/>
        </w:rPr>
      </w:pPr>
    </w:p>
    <w:p w:rsidR="00482741" w:rsidRPr="00215ABD" w:rsidRDefault="00482741" w:rsidP="00482741">
      <w:pPr>
        <w:tabs>
          <w:tab w:val="right" w:pos="5760"/>
        </w:tabs>
        <w:rPr>
          <w:rFonts w:ascii="Times New Roman" w:hAnsi="Times New Roman"/>
          <w:b/>
          <w:sz w:val="19"/>
          <w:szCs w:val="19"/>
        </w:rPr>
      </w:pPr>
      <w:r w:rsidRPr="00215ABD">
        <w:rPr>
          <w:rFonts w:ascii="Times New Roman" w:hAnsi="Times New Roman"/>
          <w:b/>
          <w:sz w:val="19"/>
          <w:szCs w:val="19"/>
        </w:rPr>
        <w:t>N</w:t>
      </w:r>
    </w:p>
    <w:p w:rsidR="00482741" w:rsidRPr="00215ABD" w:rsidRDefault="00482741" w:rsidP="00482741">
      <w:pPr>
        <w:tabs>
          <w:tab w:val="right" w:leader="dot" w:pos="5760"/>
        </w:tabs>
        <w:rPr>
          <w:rFonts w:ascii="Times New Roman" w:hAnsi="Times New Roman"/>
          <w:sz w:val="19"/>
          <w:szCs w:val="19"/>
        </w:rPr>
      </w:pPr>
      <w:r w:rsidRPr="00215ABD">
        <w:rPr>
          <w:rFonts w:ascii="Times New Roman" w:hAnsi="Times New Roman"/>
          <w:sz w:val="19"/>
          <w:szCs w:val="19"/>
        </w:rPr>
        <w:t>Native Am</w:t>
      </w:r>
      <w:r w:rsidR="00994654">
        <w:rPr>
          <w:rFonts w:ascii="Times New Roman" w:hAnsi="Times New Roman"/>
          <w:sz w:val="19"/>
          <w:szCs w:val="19"/>
        </w:rPr>
        <w:t>erican Tuition/Housing Waiver</w:t>
      </w:r>
      <w:r w:rsidR="00994654">
        <w:rPr>
          <w:rFonts w:ascii="Times New Roman" w:hAnsi="Times New Roman"/>
          <w:sz w:val="19"/>
          <w:szCs w:val="19"/>
        </w:rPr>
        <w:tab/>
        <w:t>20</w:t>
      </w:r>
    </w:p>
    <w:p w:rsidR="00482741" w:rsidRPr="00215ABD" w:rsidRDefault="00994654" w:rsidP="00482741">
      <w:pPr>
        <w:tabs>
          <w:tab w:val="right" w:leader="dot" w:pos="5760"/>
        </w:tabs>
        <w:rPr>
          <w:rFonts w:ascii="Times New Roman" w:hAnsi="Times New Roman"/>
          <w:sz w:val="19"/>
          <w:szCs w:val="19"/>
        </w:rPr>
      </w:pPr>
      <w:r>
        <w:rPr>
          <w:rFonts w:ascii="Times New Roman" w:hAnsi="Times New Roman"/>
          <w:sz w:val="19"/>
          <w:szCs w:val="19"/>
        </w:rPr>
        <w:t>New England Regional Students</w:t>
      </w:r>
      <w:r>
        <w:rPr>
          <w:rFonts w:ascii="Times New Roman" w:hAnsi="Times New Roman"/>
          <w:sz w:val="19"/>
          <w:szCs w:val="19"/>
        </w:rPr>
        <w:tab/>
        <w:t>20</w:t>
      </w:r>
    </w:p>
    <w:p w:rsidR="00482741" w:rsidRPr="00215ABD" w:rsidRDefault="00482741" w:rsidP="001430F3">
      <w:pPr>
        <w:tabs>
          <w:tab w:val="right" w:pos="5760"/>
        </w:tabs>
        <w:spacing w:line="120" w:lineRule="auto"/>
        <w:rPr>
          <w:rFonts w:ascii="Times New Roman" w:hAnsi="Times New Roman"/>
          <w:b/>
          <w:sz w:val="19"/>
          <w:szCs w:val="19"/>
        </w:rPr>
      </w:pPr>
    </w:p>
    <w:p w:rsidR="00482741" w:rsidRPr="00215ABD" w:rsidRDefault="00482741" w:rsidP="00482741">
      <w:pPr>
        <w:tabs>
          <w:tab w:val="right" w:pos="5760"/>
        </w:tabs>
        <w:rPr>
          <w:rFonts w:ascii="Times New Roman" w:hAnsi="Times New Roman"/>
          <w:b/>
          <w:sz w:val="19"/>
          <w:szCs w:val="19"/>
        </w:rPr>
      </w:pPr>
      <w:r w:rsidRPr="00215ABD">
        <w:rPr>
          <w:rFonts w:ascii="Times New Roman" w:hAnsi="Times New Roman"/>
          <w:b/>
          <w:sz w:val="19"/>
          <w:szCs w:val="19"/>
        </w:rPr>
        <w:t>P</w:t>
      </w:r>
    </w:p>
    <w:p w:rsidR="00482741" w:rsidRPr="00215ABD" w:rsidRDefault="00994654" w:rsidP="00482741">
      <w:pPr>
        <w:tabs>
          <w:tab w:val="right" w:leader="dot" w:pos="5760"/>
        </w:tabs>
        <w:rPr>
          <w:rFonts w:ascii="Times New Roman" w:hAnsi="Times New Roman"/>
          <w:sz w:val="19"/>
          <w:szCs w:val="19"/>
        </w:rPr>
      </w:pPr>
      <w:r>
        <w:rPr>
          <w:rFonts w:ascii="Times New Roman" w:hAnsi="Times New Roman"/>
          <w:sz w:val="19"/>
          <w:szCs w:val="19"/>
        </w:rPr>
        <w:t>Payment of Bills</w:t>
      </w:r>
      <w:r>
        <w:rPr>
          <w:rFonts w:ascii="Times New Roman" w:hAnsi="Times New Roman"/>
          <w:sz w:val="19"/>
          <w:szCs w:val="19"/>
        </w:rPr>
        <w:tab/>
        <w:t>18</w:t>
      </w:r>
    </w:p>
    <w:p w:rsidR="00482741" w:rsidRPr="00215ABD" w:rsidRDefault="00482741" w:rsidP="00482741">
      <w:pPr>
        <w:tabs>
          <w:tab w:val="right" w:leader="dot" w:pos="5760"/>
        </w:tabs>
        <w:rPr>
          <w:rFonts w:ascii="Times New Roman" w:hAnsi="Times New Roman"/>
          <w:sz w:val="19"/>
          <w:szCs w:val="19"/>
        </w:rPr>
      </w:pPr>
      <w:r w:rsidRPr="00215ABD">
        <w:rPr>
          <w:rFonts w:ascii="Times New Roman" w:hAnsi="Times New Roman"/>
          <w:sz w:val="19"/>
          <w:szCs w:val="19"/>
        </w:rPr>
        <w:t>Permanent Academic Record</w:t>
      </w:r>
      <w:r w:rsidR="00994654">
        <w:rPr>
          <w:rFonts w:ascii="Times New Roman" w:hAnsi="Times New Roman"/>
          <w:sz w:val="19"/>
          <w:szCs w:val="19"/>
        </w:rPr>
        <w:tab/>
        <w:t>49</w:t>
      </w:r>
    </w:p>
    <w:p w:rsidR="00482741" w:rsidRPr="00215ABD" w:rsidRDefault="00482741" w:rsidP="00482741">
      <w:pPr>
        <w:tabs>
          <w:tab w:val="right" w:leader="dot" w:pos="5760"/>
        </w:tabs>
        <w:rPr>
          <w:rFonts w:ascii="Times New Roman" w:hAnsi="Times New Roman"/>
          <w:sz w:val="19"/>
          <w:szCs w:val="19"/>
        </w:rPr>
      </w:pPr>
      <w:r w:rsidRPr="00215ABD">
        <w:rPr>
          <w:rFonts w:ascii="Times New Roman" w:hAnsi="Times New Roman"/>
          <w:i/>
          <w:sz w:val="19"/>
          <w:szCs w:val="19"/>
        </w:rPr>
        <w:t>Phlebotomy</w:t>
      </w:r>
      <w:r w:rsidR="00994654">
        <w:rPr>
          <w:rFonts w:ascii="Times New Roman" w:hAnsi="Times New Roman"/>
          <w:sz w:val="19"/>
          <w:szCs w:val="19"/>
        </w:rPr>
        <w:tab/>
        <w:t>104</w:t>
      </w:r>
    </w:p>
    <w:p w:rsidR="00482741" w:rsidRPr="00215ABD" w:rsidRDefault="00D63D07" w:rsidP="00482741">
      <w:pPr>
        <w:tabs>
          <w:tab w:val="right" w:leader="dot" w:pos="5760"/>
        </w:tabs>
        <w:rPr>
          <w:rFonts w:ascii="Times New Roman" w:hAnsi="Times New Roman"/>
          <w:sz w:val="19"/>
          <w:szCs w:val="19"/>
        </w:rPr>
      </w:pPr>
      <w:r w:rsidRPr="00215ABD">
        <w:rPr>
          <w:rFonts w:ascii="Times New Roman" w:hAnsi="Times New Roman"/>
          <w:sz w:val="19"/>
          <w:szCs w:val="19"/>
        </w:rPr>
        <w:t>P</w:t>
      </w:r>
      <w:r w:rsidR="00994654">
        <w:rPr>
          <w:rFonts w:ascii="Times New Roman" w:hAnsi="Times New Roman"/>
          <w:sz w:val="19"/>
          <w:szCs w:val="19"/>
        </w:rPr>
        <w:t>lacement Testing</w:t>
      </w:r>
      <w:r w:rsidR="00994654">
        <w:rPr>
          <w:rFonts w:ascii="Times New Roman" w:hAnsi="Times New Roman"/>
          <w:sz w:val="19"/>
          <w:szCs w:val="19"/>
        </w:rPr>
        <w:tab/>
        <w:t>12</w:t>
      </w:r>
    </w:p>
    <w:p w:rsidR="00482741" w:rsidRPr="00215ABD" w:rsidRDefault="00482741" w:rsidP="00482741">
      <w:pPr>
        <w:tabs>
          <w:tab w:val="right" w:leader="dot" w:pos="5760"/>
        </w:tabs>
        <w:rPr>
          <w:rFonts w:ascii="Times New Roman" w:hAnsi="Times New Roman"/>
          <w:sz w:val="19"/>
          <w:szCs w:val="19"/>
        </w:rPr>
      </w:pPr>
      <w:r w:rsidRPr="00215ABD">
        <w:rPr>
          <w:rFonts w:ascii="Times New Roman" w:hAnsi="Times New Roman"/>
          <w:i/>
          <w:sz w:val="19"/>
          <w:szCs w:val="19"/>
        </w:rPr>
        <w:t>Plumbing Technology</w:t>
      </w:r>
      <w:r w:rsidR="00994654">
        <w:rPr>
          <w:rFonts w:ascii="Times New Roman" w:hAnsi="Times New Roman"/>
          <w:sz w:val="19"/>
          <w:szCs w:val="19"/>
        </w:rPr>
        <w:tab/>
        <w:t>106</w:t>
      </w:r>
    </w:p>
    <w:p w:rsidR="00482741" w:rsidRPr="00215ABD" w:rsidRDefault="00770E92" w:rsidP="00482741">
      <w:pPr>
        <w:tabs>
          <w:tab w:val="right" w:leader="dot" w:pos="5760"/>
        </w:tabs>
        <w:rPr>
          <w:rFonts w:ascii="Times New Roman" w:hAnsi="Times New Roman"/>
          <w:sz w:val="19"/>
          <w:szCs w:val="19"/>
        </w:rPr>
      </w:pPr>
      <w:r>
        <w:rPr>
          <w:rFonts w:ascii="Times New Roman" w:hAnsi="Times New Roman"/>
          <w:sz w:val="19"/>
          <w:szCs w:val="19"/>
        </w:rPr>
        <w:t>Portfolio Assessment</w:t>
      </w:r>
      <w:r>
        <w:rPr>
          <w:rFonts w:ascii="Times New Roman" w:hAnsi="Times New Roman"/>
          <w:sz w:val="19"/>
          <w:szCs w:val="19"/>
        </w:rPr>
        <w:tab/>
        <w:t>40</w:t>
      </w:r>
    </w:p>
    <w:p w:rsidR="00482741" w:rsidRPr="00215ABD" w:rsidRDefault="00482741" w:rsidP="00482741">
      <w:pPr>
        <w:tabs>
          <w:tab w:val="right" w:leader="dot" w:pos="5760"/>
        </w:tabs>
        <w:rPr>
          <w:rFonts w:ascii="Times New Roman" w:hAnsi="Times New Roman"/>
          <w:sz w:val="19"/>
          <w:szCs w:val="19"/>
        </w:rPr>
      </w:pPr>
      <w:r w:rsidRPr="00215ABD">
        <w:rPr>
          <w:rFonts w:ascii="Times New Roman" w:hAnsi="Times New Roman"/>
          <w:i/>
          <w:sz w:val="19"/>
          <w:szCs w:val="19"/>
        </w:rPr>
        <w:t>Powersport Equipment/Small Engine Technician</w:t>
      </w:r>
      <w:r w:rsidR="00994654">
        <w:rPr>
          <w:rFonts w:ascii="Times New Roman" w:hAnsi="Times New Roman"/>
          <w:sz w:val="19"/>
          <w:szCs w:val="19"/>
        </w:rPr>
        <w:tab/>
        <w:t>108</w:t>
      </w:r>
    </w:p>
    <w:p w:rsidR="00482741" w:rsidRPr="00215ABD" w:rsidRDefault="00482741" w:rsidP="00482741">
      <w:pPr>
        <w:tabs>
          <w:tab w:val="right" w:leader="dot" w:pos="5760"/>
        </w:tabs>
        <w:rPr>
          <w:rFonts w:ascii="Times New Roman" w:hAnsi="Times New Roman"/>
          <w:sz w:val="19"/>
          <w:szCs w:val="19"/>
        </w:rPr>
      </w:pPr>
      <w:r w:rsidRPr="00215ABD">
        <w:rPr>
          <w:rFonts w:ascii="Times New Roman" w:hAnsi="Times New Roman"/>
          <w:i/>
          <w:sz w:val="19"/>
          <w:szCs w:val="19"/>
        </w:rPr>
        <w:t>Production Technician</w:t>
      </w:r>
      <w:r w:rsidR="00994654">
        <w:rPr>
          <w:rFonts w:ascii="Times New Roman" w:hAnsi="Times New Roman"/>
          <w:sz w:val="19"/>
          <w:szCs w:val="19"/>
        </w:rPr>
        <w:tab/>
        <w:t>110</w:t>
      </w:r>
    </w:p>
    <w:p w:rsidR="00482741" w:rsidRPr="00215ABD" w:rsidRDefault="00994654" w:rsidP="00482741">
      <w:pPr>
        <w:tabs>
          <w:tab w:val="right" w:leader="dot" w:pos="5760"/>
        </w:tabs>
        <w:rPr>
          <w:rFonts w:ascii="Times New Roman" w:hAnsi="Times New Roman"/>
          <w:sz w:val="19"/>
          <w:szCs w:val="19"/>
        </w:rPr>
      </w:pPr>
      <w:r>
        <w:rPr>
          <w:rFonts w:ascii="Times New Roman" w:hAnsi="Times New Roman"/>
          <w:sz w:val="19"/>
          <w:szCs w:val="19"/>
        </w:rPr>
        <w:t>Program Certifications</w:t>
      </w:r>
      <w:r>
        <w:rPr>
          <w:rFonts w:ascii="Times New Roman" w:hAnsi="Times New Roman"/>
          <w:sz w:val="19"/>
          <w:szCs w:val="19"/>
        </w:rPr>
        <w:tab/>
        <w:t>10</w:t>
      </w:r>
    </w:p>
    <w:p w:rsidR="00482741" w:rsidRPr="00215ABD" w:rsidRDefault="00482741" w:rsidP="00482741">
      <w:pPr>
        <w:tabs>
          <w:tab w:val="right" w:leader="dot" w:pos="5760"/>
        </w:tabs>
        <w:rPr>
          <w:rFonts w:ascii="Times New Roman" w:hAnsi="Times New Roman"/>
          <w:sz w:val="19"/>
          <w:szCs w:val="19"/>
        </w:rPr>
      </w:pPr>
      <w:r w:rsidRPr="00215ABD">
        <w:rPr>
          <w:rFonts w:ascii="Times New Roman" w:hAnsi="Times New Roman"/>
          <w:i/>
          <w:sz w:val="19"/>
          <w:szCs w:val="19"/>
        </w:rPr>
        <w:t>Pulp and Paper Technician</w:t>
      </w:r>
      <w:r w:rsidR="00994654">
        <w:rPr>
          <w:rFonts w:ascii="Times New Roman" w:hAnsi="Times New Roman"/>
          <w:sz w:val="19"/>
          <w:szCs w:val="19"/>
        </w:rPr>
        <w:tab/>
        <w:t>114</w:t>
      </w:r>
    </w:p>
    <w:p w:rsidR="00482741" w:rsidRPr="00215ABD" w:rsidRDefault="00482741" w:rsidP="001430F3">
      <w:pPr>
        <w:tabs>
          <w:tab w:val="right" w:leader="dot" w:pos="5760"/>
        </w:tabs>
        <w:spacing w:line="120" w:lineRule="auto"/>
        <w:rPr>
          <w:rFonts w:ascii="Times New Roman" w:hAnsi="Times New Roman"/>
          <w:sz w:val="19"/>
          <w:szCs w:val="19"/>
        </w:rPr>
      </w:pPr>
    </w:p>
    <w:p w:rsidR="00482741" w:rsidRPr="00215ABD" w:rsidRDefault="00482741" w:rsidP="00482741">
      <w:pPr>
        <w:tabs>
          <w:tab w:val="right" w:pos="5760"/>
        </w:tabs>
        <w:rPr>
          <w:rFonts w:ascii="Times New Roman" w:hAnsi="Times New Roman"/>
          <w:b/>
          <w:sz w:val="19"/>
          <w:szCs w:val="19"/>
        </w:rPr>
      </w:pPr>
      <w:r w:rsidRPr="00215ABD">
        <w:rPr>
          <w:rFonts w:ascii="Times New Roman" w:hAnsi="Times New Roman"/>
          <w:b/>
          <w:sz w:val="19"/>
          <w:szCs w:val="19"/>
        </w:rPr>
        <w:t>R</w:t>
      </w:r>
    </w:p>
    <w:p w:rsidR="00482741" w:rsidRPr="00215ABD" w:rsidRDefault="00994654" w:rsidP="00482741">
      <w:pPr>
        <w:tabs>
          <w:tab w:val="right" w:leader="dot" w:pos="5760"/>
        </w:tabs>
        <w:rPr>
          <w:rFonts w:ascii="Times New Roman" w:hAnsi="Times New Roman"/>
          <w:sz w:val="19"/>
          <w:szCs w:val="19"/>
        </w:rPr>
      </w:pPr>
      <w:r>
        <w:rPr>
          <w:rFonts w:ascii="Times New Roman" w:hAnsi="Times New Roman"/>
          <w:sz w:val="19"/>
          <w:szCs w:val="19"/>
        </w:rPr>
        <w:t>Refund Policy</w:t>
      </w:r>
      <w:r>
        <w:rPr>
          <w:rFonts w:ascii="Times New Roman" w:hAnsi="Times New Roman"/>
          <w:sz w:val="19"/>
          <w:szCs w:val="19"/>
        </w:rPr>
        <w:tab/>
        <w:t>19</w:t>
      </w:r>
    </w:p>
    <w:p w:rsidR="008B2C85" w:rsidRPr="00215ABD" w:rsidRDefault="00CE1732" w:rsidP="00482741">
      <w:pPr>
        <w:tabs>
          <w:tab w:val="right" w:leader="dot" w:pos="5760"/>
        </w:tabs>
        <w:rPr>
          <w:rFonts w:ascii="Times New Roman" w:hAnsi="Times New Roman"/>
          <w:sz w:val="19"/>
          <w:szCs w:val="19"/>
        </w:rPr>
      </w:pPr>
      <w:r>
        <w:rPr>
          <w:rFonts w:ascii="Times New Roman" w:hAnsi="Times New Roman"/>
          <w:sz w:val="19"/>
          <w:szCs w:val="19"/>
        </w:rPr>
        <w:t>Repeated Courses</w:t>
      </w:r>
      <w:r>
        <w:rPr>
          <w:rFonts w:ascii="Times New Roman" w:hAnsi="Times New Roman"/>
          <w:sz w:val="19"/>
          <w:szCs w:val="19"/>
        </w:rPr>
        <w:tab/>
        <w:t>43</w:t>
      </w:r>
    </w:p>
    <w:p w:rsidR="00482741" w:rsidRPr="00215ABD" w:rsidRDefault="00994654" w:rsidP="00482741">
      <w:pPr>
        <w:tabs>
          <w:tab w:val="right" w:leader="dot" w:pos="5760"/>
        </w:tabs>
        <w:rPr>
          <w:rFonts w:ascii="Times New Roman" w:hAnsi="Times New Roman"/>
          <w:sz w:val="19"/>
          <w:szCs w:val="19"/>
        </w:rPr>
      </w:pPr>
      <w:r>
        <w:rPr>
          <w:rFonts w:ascii="Times New Roman" w:hAnsi="Times New Roman"/>
          <w:sz w:val="19"/>
          <w:szCs w:val="19"/>
        </w:rPr>
        <w:t>Residency</w:t>
      </w:r>
      <w:r>
        <w:rPr>
          <w:rFonts w:ascii="Times New Roman" w:hAnsi="Times New Roman"/>
          <w:sz w:val="19"/>
          <w:szCs w:val="19"/>
        </w:rPr>
        <w:tab/>
        <w:t>14</w:t>
      </w:r>
    </w:p>
    <w:p w:rsidR="00482741" w:rsidRPr="00215ABD" w:rsidRDefault="00482741" w:rsidP="00482741">
      <w:pPr>
        <w:tabs>
          <w:tab w:val="right" w:leader="dot" w:pos="5760"/>
        </w:tabs>
        <w:rPr>
          <w:rFonts w:ascii="Times New Roman" w:hAnsi="Times New Roman"/>
          <w:sz w:val="19"/>
          <w:szCs w:val="19"/>
        </w:rPr>
      </w:pPr>
      <w:r w:rsidRPr="00215ABD">
        <w:rPr>
          <w:rFonts w:ascii="Times New Roman" w:hAnsi="Times New Roman"/>
          <w:i/>
          <w:sz w:val="19"/>
          <w:szCs w:val="19"/>
        </w:rPr>
        <w:t>Residential and Commercial Electricity</w:t>
      </w:r>
      <w:r w:rsidR="00691578" w:rsidRPr="00215ABD">
        <w:rPr>
          <w:rFonts w:ascii="Times New Roman" w:hAnsi="Times New Roman"/>
          <w:sz w:val="19"/>
          <w:szCs w:val="19"/>
        </w:rPr>
        <w:tab/>
      </w:r>
      <w:r w:rsidR="00994654">
        <w:rPr>
          <w:rFonts w:ascii="Times New Roman" w:hAnsi="Times New Roman"/>
          <w:sz w:val="19"/>
          <w:szCs w:val="19"/>
        </w:rPr>
        <w:t>116</w:t>
      </w:r>
    </w:p>
    <w:p w:rsidR="008B2C85" w:rsidRPr="00215ABD" w:rsidRDefault="008B2C85" w:rsidP="001430F3">
      <w:pPr>
        <w:tabs>
          <w:tab w:val="right" w:pos="5760"/>
        </w:tabs>
        <w:spacing w:line="120" w:lineRule="auto"/>
        <w:rPr>
          <w:rFonts w:ascii="Times New Roman" w:hAnsi="Times New Roman"/>
          <w:b/>
          <w:sz w:val="19"/>
          <w:szCs w:val="19"/>
        </w:rPr>
      </w:pPr>
    </w:p>
    <w:p w:rsidR="00482741" w:rsidRPr="00215ABD" w:rsidRDefault="00482741" w:rsidP="00482741">
      <w:pPr>
        <w:tabs>
          <w:tab w:val="right" w:pos="5760"/>
        </w:tabs>
        <w:rPr>
          <w:rFonts w:ascii="Times New Roman" w:hAnsi="Times New Roman"/>
          <w:b/>
          <w:sz w:val="19"/>
          <w:szCs w:val="19"/>
        </w:rPr>
      </w:pPr>
      <w:r w:rsidRPr="00215ABD">
        <w:rPr>
          <w:rFonts w:ascii="Times New Roman" w:hAnsi="Times New Roman"/>
          <w:b/>
          <w:sz w:val="19"/>
          <w:szCs w:val="19"/>
        </w:rPr>
        <w:t>S</w:t>
      </w:r>
    </w:p>
    <w:p w:rsidR="00482741" w:rsidRPr="00215ABD" w:rsidRDefault="00482741" w:rsidP="00482741">
      <w:pPr>
        <w:tabs>
          <w:tab w:val="right" w:leader="dot" w:pos="5760"/>
        </w:tabs>
        <w:rPr>
          <w:rFonts w:ascii="Times New Roman" w:hAnsi="Times New Roman"/>
          <w:sz w:val="19"/>
          <w:szCs w:val="19"/>
        </w:rPr>
      </w:pPr>
      <w:r w:rsidRPr="00215ABD">
        <w:rPr>
          <w:rFonts w:ascii="Times New Roman" w:hAnsi="Times New Roman"/>
          <w:sz w:val="19"/>
          <w:szCs w:val="19"/>
        </w:rPr>
        <w:t>S</w:t>
      </w:r>
      <w:r w:rsidR="00994654">
        <w:rPr>
          <w:rFonts w:ascii="Times New Roman" w:hAnsi="Times New Roman"/>
          <w:sz w:val="19"/>
          <w:szCs w:val="19"/>
        </w:rPr>
        <w:t>atisfactory Academic Progress</w:t>
      </w:r>
      <w:r w:rsidR="00994654">
        <w:rPr>
          <w:rFonts w:ascii="Times New Roman" w:hAnsi="Times New Roman"/>
          <w:sz w:val="19"/>
          <w:szCs w:val="19"/>
        </w:rPr>
        <w:tab/>
        <w:t>43</w:t>
      </w:r>
    </w:p>
    <w:p w:rsidR="00482741" w:rsidRPr="00215ABD" w:rsidRDefault="00994654" w:rsidP="00482741">
      <w:pPr>
        <w:tabs>
          <w:tab w:val="right" w:leader="dot" w:pos="5760"/>
        </w:tabs>
        <w:rPr>
          <w:rFonts w:ascii="Times New Roman" w:hAnsi="Times New Roman"/>
          <w:sz w:val="19"/>
          <w:szCs w:val="19"/>
        </w:rPr>
      </w:pPr>
      <w:r>
        <w:rPr>
          <w:rFonts w:ascii="Times New Roman" w:hAnsi="Times New Roman"/>
          <w:sz w:val="19"/>
          <w:szCs w:val="19"/>
        </w:rPr>
        <w:t>Senior Citizen Discount</w:t>
      </w:r>
      <w:r>
        <w:rPr>
          <w:rFonts w:ascii="Times New Roman" w:hAnsi="Times New Roman"/>
          <w:sz w:val="19"/>
          <w:szCs w:val="19"/>
        </w:rPr>
        <w:tab/>
        <w:t>23</w:t>
      </w:r>
    </w:p>
    <w:p w:rsidR="00482741" w:rsidRPr="00215ABD" w:rsidRDefault="00994654" w:rsidP="00482741">
      <w:pPr>
        <w:tabs>
          <w:tab w:val="right" w:leader="dot" w:pos="5760"/>
        </w:tabs>
        <w:rPr>
          <w:rFonts w:ascii="Times New Roman" w:hAnsi="Times New Roman"/>
          <w:sz w:val="19"/>
          <w:szCs w:val="19"/>
        </w:rPr>
      </w:pPr>
      <w:r>
        <w:rPr>
          <w:rFonts w:ascii="Times New Roman" w:hAnsi="Times New Roman"/>
          <w:sz w:val="19"/>
          <w:szCs w:val="19"/>
        </w:rPr>
        <w:t>Smoking Policy</w:t>
      </w:r>
      <w:r>
        <w:rPr>
          <w:rFonts w:ascii="Times New Roman" w:hAnsi="Times New Roman"/>
          <w:sz w:val="19"/>
          <w:szCs w:val="19"/>
        </w:rPr>
        <w:tab/>
        <w:t>35</w:t>
      </w:r>
    </w:p>
    <w:p w:rsidR="00482741" w:rsidRPr="00215ABD" w:rsidRDefault="00D63D07" w:rsidP="00482741">
      <w:pPr>
        <w:tabs>
          <w:tab w:val="right" w:leader="dot" w:pos="5760"/>
        </w:tabs>
        <w:rPr>
          <w:rFonts w:ascii="Times New Roman" w:hAnsi="Times New Roman"/>
          <w:sz w:val="19"/>
          <w:szCs w:val="19"/>
        </w:rPr>
      </w:pPr>
      <w:r w:rsidRPr="00215ABD">
        <w:rPr>
          <w:rFonts w:ascii="Times New Roman" w:hAnsi="Times New Roman"/>
          <w:sz w:val="19"/>
          <w:szCs w:val="19"/>
        </w:rPr>
        <w:t>Student Activities</w:t>
      </w:r>
      <w:r w:rsidRPr="00215ABD">
        <w:rPr>
          <w:rFonts w:ascii="Times New Roman" w:hAnsi="Times New Roman"/>
          <w:sz w:val="19"/>
          <w:szCs w:val="19"/>
        </w:rPr>
        <w:tab/>
        <w:t>29</w:t>
      </w:r>
    </w:p>
    <w:p w:rsidR="00482741" w:rsidRPr="00215ABD" w:rsidRDefault="00482741" w:rsidP="00482741">
      <w:pPr>
        <w:tabs>
          <w:tab w:val="right" w:leader="dot" w:pos="5760"/>
        </w:tabs>
        <w:rPr>
          <w:rFonts w:ascii="Times New Roman" w:hAnsi="Times New Roman"/>
          <w:sz w:val="19"/>
          <w:szCs w:val="19"/>
        </w:rPr>
      </w:pPr>
      <w:r w:rsidRPr="00215ABD">
        <w:rPr>
          <w:rFonts w:ascii="Times New Roman" w:hAnsi="Times New Roman"/>
          <w:sz w:val="19"/>
          <w:szCs w:val="19"/>
        </w:rPr>
        <w:t>Stud</w:t>
      </w:r>
      <w:r w:rsidR="00994654">
        <w:rPr>
          <w:rFonts w:ascii="Times New Roman" w:hAnsi="Times New Roman"/>
          <w:sz w:val="19"/>
          <w:szCs w:val="19"/>
        </w:rPr>
        <w:t>ent Certifications/Licensures</w:t>
      </w:r>
      <w:r w:rsidR="00994654">
        <w:rPr>
          <w:rFonts w:ascii="Times New Roman" w:hAnsi="Times New Roman"/>
          <w:sz w:val="19"/>
          <w:szCs w:val="19"/>
        </w:rPr>
        <w:tab/>
        <w:t>53</w:t>
      </w:r>
    </w:p>
    <w:p w:rsidR="00482741" w:rsidRPr="00215ABD" w:rsidRDefault="00482741" w:rsidP="00482741">
      <w:pPr>
        <w:tabs>
          <w:tab w:val="right" w:leader="dot" w:pos="5760"/>
        </w:tabs>
        <w:rPr>
          <w:rFonts w:ascii="Times New Roman" w:hAnsi="Times New Roman"/>
          <w:sz w:val="19"/>
          <w:szCs w:val="19"/>
        </w:rPr>
      </w:pPr>
      <w:r w:rsidRPr="00215ABD">
        <w:rPr>
          <w:rFonts w:ascii="Times New Roman" w:hAnsi="Times New Roman"/>
          <w:sz w:val="19"/>
          <w:szCs w:val="19"/>
        </w:rPr>
        <w:t>Student Code of Conduct</w:t>
      </w:r>
      <w:r w:rsidRPr="00215ABD">
        <w:rPr>
          <w:rFonts w:ascii="Times New Roman" w:hAnsi="Times New Roman"/>
          <w:sz w:val="19"/>
          <w:szCs w:val="19"/>
        </w:rPr>
        <w:tab/>
        <w:t>35</w:t>
      </w:r>
    </w:p>
    <w:p w:rsidR="00482741" w:rsidRPr="00215ABD" w:rsidRDefault="00482741" w:rsidP="00482741">
      <w:pPr>
        <w:tabs>
          <w:tab w:val="right" w:leader="dot" w:pos="5760"/>
        </w:tabs>
        <w:rPr>
          <w:rFonts w:ascii="Times New Roman" w:hAnsi="Times New Roman"/>
          <w:sz w:val="19"/>
          <w:szCs w:val="19"/>
        </w:rPr>
      </w:pPr>
      <w:r w:rsidRPr="00215ABD">
        <w:rPr>
          <w:rFonts w:ascii="Times New Roman" w:hAnsi="Times New Roman"/>
          <w:sz w:val="19"/>
          <w:szCs w:val="19"/>
        </w:rPr>
        <w:t>Student Handbook</w:t>
      </w:r>
      <w:r w:rsidRPr="00215ABD">
        <w:rPr>
          <w:rFonts w:ascii="Times New Roman" w:hAnsi="Times New Roman"/>
          <w:sz w:val="19"/>
          <w:szCs w:val="19"/>
        </w:rPr>
        <w:tab/>
        <w:t>31</w:t>
      </w:r>
    </w:p>
    <w:p w:rsidR="00482741" w:rsidRPr="00215ABD" w:rsidRDefault="00482741" w:rsidP="00482741">
      <w:pPr>
        <w:tabs>
          <w:tab w:val="right" w:leader="dot" w:pos="5760"/>
        </w:tabs>
        <w:rPr>
          <w:rFonts w:ascii="Times New Roman" w:hAnsi="Times New Roman"/>
          <w:sz w:val="19"/>
          <w:szCs w:val="19"/>
        </w:rPr>
      </w:pPr>
      <w:r w:rsidRPr="00215ABD">
        <w:rPr>
          <w:rFonts w:ascii="Times New Roman" w:hAnsi="Times New Roman"/>
          <w:sz w:val="19"/>
          <w:szCs w:val="19"/>
        </w:rPr>
        <w:t>Student Me</w:t>
      </w:r>
      <w:r w:rsidR="00CE1732">
        <w:rPr>
          <w:rFonts w:ascii="Times New Roman" w:hAnsi="Times New Roman"/>
          <w:sz w:val="19"/>
          <w:szCs w:val="19"/>
        </w:rPr>
        <w:t>dical Leave Policy</w:t>
      </w:r>
      <w:r w:rsidR="00CE1732">
        <w:rPr>
          <w:rFonts w:ascii="Times New Roman" w:hAnsi="Times New Roman"/>
          <w:sz w:val="19"/>
          <w:szCs w:val="19"/>
        </w:rPr>
        <w:tab/>
        <w:t>5</w:t>
      </w:r>
      <w:r w:rsidR="00994654">
        <w:rPr>
          <w:rFonts w:ascii="Times New Roman" w:hAnsi="Times New Roman"/>
          <w:sz w:val="19"/>
          <w:szCs w:val="19"/>
        </w:rPr>
        <w:t>0</w:t>
      </w:r>
    </w:p>
    <w:p w:rsidR="00482741" w:rsidRPr="00215ABD" w:rsidRDefault="00D63D07" w:rsidP="00482741">
      <w:pPr>
        <w:tabs>
          <w:tab w:val="right" w:leader="dot" w:pos="5760"/>
        </w:tabs>
        <w:rPr>
          <w:rFonts w:ascii="Times New Roman" w:hAnsi="Times New Roman"/>
          <w:sz w:val="19"/>
          <w:szCs w:val="19"/>
        </w:rPr>
      </w:pPr>
      <w:r w:rsidRPr="00215ABD">
        <w:rPr>
          <w:rFonts w:ascii="Times New Roman" w:hAnsi="Times New Roman"/>
          <w:sz w:val="19"/>
          <w:szCs w:val="19"/>
        </w:rPr>
        <w:t>Student Senate</w:t>
      </w:r>
      <w:r w:rsidRPr="00215ABD">
        <w:rPr>
          <w:rFonts w:ascii="Times New Roman" w:hAnsi="Times New Roman"/>
          <w:sz w:val="19"/>
          <w:szCs w:val="19"/>
        </w:rPr>
        <w:tab/>
        <w:t>29</w:t>
      </w:r>
    </w:p>
    <w:p w:rsidR="00482741" w:rsidRPr="00215ABD" w:rsidRDefault="00D63D07" w:rsidP="00482741">
      <w:pPr>
        <w:tabs>
          <w:tab w:val="right" w:leader="dot" w:pos="5760"/>
        </w:tabs>
        <w:rPr>
          <w:rFonts w:ascii="Times New Roman" w:hAnsi="Times New Roman"/>
          <w:sz w:val="19"/>
          <w:szCs w:val="19"/>
        </w:rPr>
      </w:pPr>
      <w:r w:rsidRPr="00215ABD">
        <w:rPr>
          <w:rFonts w:ascii="Times New Roman" w:hAnsi="Times New Roman"/>
          <w:sz w:val="19"/>
          <w:szCs w:val="19"/>
        </w:rPr>
        <w:t>Student Succes</w:t>
      </w:r>
      <w:r w:rsidR="00994654">
        <w:rPr>
          <w:rFonts w:ascii="Times New Roman" w:hAnsi="Times New Roman"/>
          <w:sz w:val="19"/>
          <w:szCs w:val="19"/>
        </w:rPr>
        <w:t>s Team</w:t>
      </w:r>
      <w:r w:rsidR="00994654">
        <w:rPr>
          <w:rFonts w:ascii="Times New Roman" w:hAnsi="Times New Roman"/>
          <w:sz w:val="19"/>
          <w:szCs w:val="19"/>
        </w:rPr>
        <w:tab/>
        <w:t>48</w:t>
      </w:r>
    </w:p>
    <w:p w:rsidR="00B22A12" w:rsidRDefault="00B22A12" w:rsidP="001430F3">
      <w:pPr>
        <w:tabs>
          <w:tab w:val="right" w:pos="5760"/>
        </w:tabs>
        <w:spacing w:line="120" w:lineRule="auto"/>
        <w:rPr>
          <w:rFonts w:ascii="Times New Roman" w:hAnsi="Times New Roman"/>
          <w:b/>
          <w:sz w:val="19"/>
          <w:szCs w:val="19"/>
        </w:rPr>
      </w:pPr>
    </w:p>
    <w:p w:rsidR="00482741" w:rsidRPr="00215ABD" w:rsidRDefault="00482741" w:rsidP="00482741">
      <w:pPr>
        <w:tabs>
          <w:tab w:val="right" w:pos="5760"/>
        </w:tabs>
        <w:rPr>
          <w:rFonts w:ascii="Times New Roman" w:hAnsi="Times New Roman"/>
          <w:b/>
          <w:sz w:val="19"/>
          <w:szCs w:val="19"/>
        </w:rPr>
      </w:pPr>
      <w:r w:rsidRPr="00215ABD">
        <w:rPr>
          <w:rFonts w:ascii="Times New Roman" w:hAnsi="Times New Roman"/>
          <w:b/>
          <w:sz w:val="19"/>
          <w:szCs w:val="19"/>
        </w:rPr>
        <w:t>T</w:t>
      </w:r>
    </w:p>
    <w:p w:rsidR="00482741" w:rsidRPr="00215ABD" w:rsidRDefault="00482741" w:rsidP="00482741">
      <w:pPr>
        <w:tabs>
          <w:tab w:val="right" w:leader="dot" w:pos="5760"/>
        </w:tabs>
        <w:rPr>
          <w:rFonts w:ascii="Times New Roman" w:hAnsi="Times New Roman"/>
          <w:sz w:val="19"/>
          <w:szCs w:val="19"/>
        </w:rPr>
      </w:pPr>
      <w:r w:rsidRPr="00215ABD">
        <w:rPr>
          <w:rFonts w:ascii="Times New Roman" w:hAnsi="Times New Roman"/>
          <w:i/>
          <w:sz w:val="19"/>
          <w:szCs w:val="19"/>
        </w:rPr>
        <w:t>Trade and Technical Occupations</w:t>
      </w:r>
      <w:r w:rsidR="00994654">
        <w:rPr>
          <w:rFonts w:ascii="Times New Roman" w:hAnsi="Times New Roman"/>
          <w:sz w:val="19"/>
          <w:szCs w:val="19"/>
        </w:rPr>
        <w:tab/>
        <w:t>118</w:t>
      </w:r>
    </w:p>
    <w:p w:rsidR="00482741" w:rsidRPr="00215ABD" w:rsidRDefault="00CE1732" w:rsidP="00482741">
      <w:pPr>
        <w:tabs>
          <w:tab w:val="right" w:leader="dot" w:pos="5760"/>
        </w:tabs>
        <w:rPr>
          <w:rFonts w:ascii="Times New Roman" w:hAnsi="Times New Roman"/>
          <w:sz w:val="19"/>
          <w:szCs w:val="19"/>
        </w:rPr>
      </w:pPr>
      <w:r>
        <w:rPr>
          <w:rFonts w:ascii="Times New Roman" w:hAnsi="Times New Roman"/>
          <w:sz w:val="19"/>
          <w:szCs w:val="19"/>
        </w:rPr>
        <w:t>Transfer Credit</w:t>
      </w:r>
      <w:r>
        <w:rPr>
          <w:rFonts w:ascii="Times New Roman" w:hAnsi="Times New Roman"/>
          <w:sz w:val="19"/>
          <w:szCs w:val="19"/>
        </w:rPr>
        <w:tab/>
        <w:t>41</w:t>
      </w:r>
    </w:p>
    <w:p w:rsidR="00482741" w:rsidRPr="00215ABD" w:rsidRDefault="00D63D07" w:rsidP="00482741">
      <w:pPr>
        <w:tabs>
          <w:tab w:val="right" w:leader="dot" w:pos="5760"/>
        </w:tabs>
        <w:rPr>
          <w:rFonts w:ascii="Times New Roman" w:hAnsi="Times New Roman"/>
          <w:sz w:val="19"/>
          <w:szCs w:val="19"/>
        </w:rPr>
      </w:pPr>
      <w:r w:rsidRPr="00215ABD">
        <w:rPr>
          <w:rFonts w:ascii="Times New Roman" w:hAnsi="Times New Roman"/>
          <w:sz w:val="19"/>
          <w:szCs w:val="19"/>
        </w:rPr>
        <w:t>TRIO</w:t>
      </w:r>
      <w:r w:rsidRPr="00215ABD">
        <w:rPr>
          <w:rFonts w:ascii="Times New Roman" w:hAnsi="Times New Roman"/>
          <w:sz w:val="19"/>
          <w:szCs w:val="19"/>
        </w:rPr>
        <w:tab/>
        <w:t>30</w:t>
      </w:r>
    </w:p>
    <w:p w:rsidR="00482741" w:rsidRPr="00215ABD" w:rsidRDefault="00994654" w:rsidP="00482741">
      <w:pPr>
        <w:tabs>
          <w:tab w:val="right" w:leader="dot" w:pos="5760"/>
        </w:tabs>
        <w:rPr>
          <w:rFonts w:ascii="Times New Roman" w:hAnsi="Times New Roman"/>
          <w:sz w:val="19"/>
          <w:szCs w:val="19"/>
        </w:rPr>
      </w:pPr>
      <w:r>
        <w:rPr>
          <w:rFonts w:ascii="Times New Roman" w:hAnsi="Times New Roman"/>
          <w:sz w:val="19"/>
          <w:szCs w:val="19"/>
        </w:rPr>
        <w:t>Tuition and Fees</w:t>
      </w:r>
      <w:r>
        <w:rPr>
          <w:rFonts w:ascii="Times New Roman" w:hAnsi="Times New Roman"/>
          <w:sz w:val="19"/>
          <w:szCs w:val="19"/>
        </w:rPr>
        <w:tab/>
        <w:t>14</w:t>
      </w:r>
    </w:p>
    <w:p w:rsidR="00482741" w:rsidRPr="00215ABD" w:rsidRDefault="00482741" w:rsidP="001430F3">
      <w:pPr>
        <w:tabs>
          <w:tab w:val="right" w:leader="dot" w:pos="5760"/>
        </w:tabs>
        <w:spacing w:line="120" w:lineRule="auto"/>
        <w:rPr>
          <w:rFonts w:ascii="Times New Roman" w:hAnsi="Times New Roman"/>
          <w:sz w:val="19"/>
          <w:szCs w:val="19"/>
        </w:rPr>
      </w:pPr>
    </w:p>
    <w:p w:rsidR="00482741" w:rsidRPr="00215ABD" w:rsidRDefault="00482741" w:rsidP="00482741">
      <w:pPr>
        <w:tabs>
          <w:tab w:val="right" w:leader="dot" w:pos="5760"/>
        </w:tabs>
        <w:rPr>
          <w:rFonts w:ascii="Times New Roman" w:hAnsi="Times New Roman"/>
          <w:b/>
          <w:sz w:val="19"/>
          <w:szCs w:val="19"/>
        </w:rPr>
      </w:pPr>
      <w:r w:rsidRPr="00215ABD">
        <w:rPr>
          <w:rFonts w:ascii="Times New Roman" w:hAnsi="Times New Roman"/>
          <w:b/>
          <w:sz w:val="19"/>
          <w:szCs w:val="19"/>
        </w:rPr>
        <w:t>U</w:t>
      </w:r>
    </w:p>
    <w:p w:rsidR="00482741" w:rsidRPr="00215ABD" w:rsidRDefault="00994654" w:rsidP="00482741">
      <w:pPr>
        <w:tabs>
          <w:tab w:val="right" w:leader="dot" w:pos="5760"/>
        </w:tabs>
        <w:rPr>
          <w:rFonts w:ascii="Times New Roman" w:hAnsi="Times New Roman"/>
          <w:sz w:val="19"/>
          <w:szCs w:val="19"/>
        </w:rPr>
      </w:pPr>
      <w:r>
        <w:rPr>
          <w:rFonts w:ascii="Times New Roman" w:hAnsi="Times New Roman"/>
          <w:sz w:val="19"/>
          <w:szCs w:val="19"/>
        </w:rPr>
        <w:t>Unpaid Financial Obligations</w:t>
      </w:r>
      <w:r>
        <w:rPr>
          <w:rFonts w:ascii="Times New Roman" w:hAnsi="Times New Roman"/>
          <w:sz w:val="19"/>
          <w:szCs w:val="19"/>
        </w:rPr>
        <w:tab/>
        <w:t>18</w:t>
      </w:r>
    </w:p>
    <w:p w:rsidR="00994654" w:rsidRDefault="00994654" w:rsidP="00994654">
      <w:pPr>
        <w:tabs>
          <w:tab w:val="right" w:pos="5760"/>
        </w:tabs>
        <w:spacing w:line="120" w:lineRule="auto"/>
        <w:rPr>
          <w:rFonts w:ascii="Times New Roman" w:hAnsi="Times New Roman"/>
          <w:b/>
          <w:sz w:val="19"/>
          <w:szCs w:val="19"/>
        </w:rPr>
      </w:pPr>
    </w:p>
    <w:p w:rsidR="00482741" w:rsidRPr="00215ABD" w:rsidRDefault="00482741" w:rsidP="00482741">
      <w:pPr>
        <w:tabs>
          <w:tab w:val="right" w:pos="5760"/>
        </w:tabs>
        <w:rPr>
          <w:rFonts w:ascii="Times New Roman" w:hAnsi="Times New Roman"/>
          <w:b/>
          <w:sz w:val="19"/>
          <w:szCs w:val="19"/>
        </w:rPr>
      </w:pPr>
      <w:r w:rsidRPr="00215ABD">
        <w:rPr>
          <w:rFonts w:ascii="Times New Roman" w:hAnsi="Times New Roman"/>
          <w:b/>
          <w:sz w:val="19"/>
          <w:szCs w:val="19"/>
        </w:rPr>
        <w:t>V</w:t>
      </w:r>
    </w:p>
    <w:p w:rsidR="00482741" w:rsidRPr="00215ABD" w:rsidRDefault="00994654" w:rsidP="00482741">
      <w:pPr>
        <w:tabs>
          <w:tab w:val="right" w:leader="dot" w:pos="5760"/>
        </w:tabs>
        <w:rPr>
          <w:rFonts w:ascii="Times New Roman" w:hAnsi="Times New Roman"/>
          <w:sz w:val="19"/>
          <w:szCs w:val="19"/>
        </w:rPr>
      </w:pPr>
      <w:r>
        <w:rPr>
          <w:rFonts w:ascii="Times New Roman" w:hAnsi="Times New Roman"/>
          <w:sz w:val="19"/>
          <w:szCs w:val="19"/>
        </w:rPr>
        <w:t>Veterans</w:t>
      </w:r>
      <w:r>
        <w:rPr>
          <w:rFonts w:ascii="Times New Roman" w:hAnsi="Times New Roman"/>
          <w:sz w:val="19"/>
          <w:szCs w:val="19"/>
        </w:rPr>
        <w:tab/>
        <w:t>23</w:t>
      </w:r>
    </w:p>
    <w:p w:rsidR="00482741" w:rsidRPr="00215ABD" w:rsidRDefault="00482741" w:rsidP="001430F3">
      <w:pPr>
        <w:tabs>
          <w:tab w:val="right" w:pos="5760"/>
        </w:tabs>
        <w:spacing w:line="120" w:lineRule="auto"/>
        <w:rPr>
          <w:rFonts w:ascii="Times New Roman" w:hAnsi="Times New Roman"/>
          <w:sz w:val="19"/>
          <w:szCs w:val="19"/>
        </w:rPr>
      </w:pPr>
    </w:p>
    <w:p w:rsidR="00482741" w:rsidRPr="00215ABD" w:rsidRDefault="00482741" w:rsidP="00482741">
      <w:pPr>
        <w:tabs>
          <w:tab w:val="right" w:pos="5760"/>
        </w:tabs>
        <w:rPr>
          <w:rFonts w:ascii="Times New Roman" w:hAnsi="Times New Roman"/>
          <w:b/>
          <w:sz w:val="19"/>
          <w:szCs w:val="19"/>
        </w:rPr>
      </w:pPr>
      <w:r w:rsidRPr="00215ABD">
        <w:rPr>
          <w:rFonts w:ascii="Times New Roman" w:hAnsi="Times New Roman"/>
          <w:b/>
          <w:sz w:val="19"/>
          <w:szCs w:val="19"/>
        </w:rPr>
        <w:t>W</w:t>
      </w:r>
    </w:p>
    <w:p w:rsidR="00482741" w:rsidRPr="00215ABD" w:rsidRDefault="00482741" w:rsidP="00482741">
      <w:pPr>
        <w:tabs>
          <w:tab w:val="right" w:leader="dot" w:pos="5760"/>
        </w:tabs>
        <w:rPr>
          <w:rFonts w:ascii="Times New Roman" w:hAnsi="Times New Roman"/>
          <w:sz w:val="19"/>
          <w:szCs w:val="19"/>
        </w:rPr>
      </w:pPr>
      <w:r w:rsidRPr="00215ABD">
        <w:rPr>
          <w:rFonts w:ascii="Times New Roman" w:hAnsi="Times New Roman"/>
          <w:i/>
          <w:sz w:val="19"/>
          <w:szCs w:val="19"/>
        </w:rPr>
        <w:t>Welding Technology</w:t>
      </w:r>
      <w:r w:rsidR="00994654">
        <w:rPr>
          <w:rFonts w:ascii="Times New Roman" w:hAnsi="Times New Roman"/>
          <w:sz w:val="19"/>
          <w:szCs w:val="19"/>
        </w:rPr>
        <w:tab/>
        <w:t>119</w:t>
      </w:r>
    </w:p>
    <w:p w:rsidR="00482741" w:rsidRDefault="00CE1732" w:rsidP="00482741">
      <w:pPr>
        <w:tabs>
          <w:tab w:val="right" w:leader="dot" w:pos="5760"/>
        </w:tabs>
        <w:rPr>
          <w:rFonts w:ascii="Times New Roman" w:hAnsi="Times New Roman"/>
          <w:sz w:val="19"/>
          <w:szCs w:val="19"/>
        </w:rPr>
      </w:pPr>
      <w:r>
        <w:rPr>
          <w:rFonts w:ascii="Times New Roman" w:hAnsi="Times New Roman"/>
          <w:sz w:val="19"/>
          <w:szCs w:val="19"/>
        </w:rPr>
        <w:t>Withdrawal from College</w:t>
      </w:r>
      <w:r>
        <w:rPr>
          <w:rFonts w:ascii="Times New Roman" w:hAnsi="Times New Roman"/>
          <w:sz w:val="19"/>
          <w:szCs w:val="19"/>
        </w:rPr>
        <w:tab/>
        <w:t>50</w:t>
      </w:r>
    </w:p>
    <w:p w:rsidR="00994654" w:rsidRPr="00215ABD" w:rsidRDefault="00994654" w:rsidP="00482741">
      <w:pPr>
        <w:tabs>
          <w:tab w:val="right" w:leader="dot" w:pos="5760"/>
        </w:tabs>
        <w:rPr>
          <w:rFonts w:ascii="Times New Roman" w:hAnsi="Times New Roman"/>
          <w:sz w:val="19"/>
          <w:szCs w:val="19"/>
        </w:rPr>
      </w:pPr>
      <w:r>
        <w:rPr>
          <w:rFonts w:ascii="Times New Roman" w:hAnsi="Times New Roman"/>
          <w:sz w:val="19"/>
          <w:szCs w:val="19"/>
        </w:rPr>
        <w:t>Workforce Development</w:t>
      </w:r>
      <w:r>
        <w:rPr>
          <w:rFonts w:ascii="Times New Roman" w:hAnsi="Times New Roman"/>
          <w:sz w:val="19"/>
          <w:szCs w:val="19"/>
        </w:rPr>
        <w:tab/>
        <w:t>36</w:t>
      </w:r>
    </w:p>
    <w:p w:rsidR="00482741" w:rsidRPr="00215ABD" w:rsidRDefault="00ED3826">
      <w:pPr>
        <w:rPr>
          <w:rFonts w:ascii="Times New Roman" w:hAnsi="Times New Roman"/>
          <w:sz w:val="19"/>
          <w:szCs w:val="19"/>
        </w:rPr>
      </w:pPr>
      <w:r w:rsidRPr="00215ABD">
        <w:rPr>
          <w:rFonts w:ascii="Times New Roman" w:hAnsi="Times New Roman"/>
          <w:sz w:val="19"/>
          <w:szCs w:val="19"/>
        </w:rPr>
        <w:t xml:space="preserve"> </w:t>
      </w:r>
    </w:p>
    <w:p w:rsidR="00482741" w:rsidRPr="00215ABD" w:rsidRDefault="00482741">
      <w:pPr>
        <w:rPr>
          <w:rFonts w:ascii="Times New Roman" w:hAnsi="Times New Roman"/>
          <w:sz w:val="19"/>
          <w:szCs w:val="19"/>
        </w:rPr>
      </w:pPr>
    </w:p>
    <w:p w:rsidR="00482741" w:rsidRPr="00215ABD" w:rsidRDefault="00482741">
      <w:pPr>
        <w:rPr>
          <w:rFonts w:ascii="Times New Roman" w:hAnsi="Times New Roman"/>
          <w:sz w:val="19"/>
          <w:szCs w:val="19"/>
        </w:rPr>
      </w:pPr>
    </w:p>
    <w:p w:rsidR="00482741" w:rsidRPr="00215ABD" w:rsidRDefault="00482741">
      <w:pPr>
        <w:rPr>
          <w:rFonts w:ascii="Times New Roman" w:hAnsi="Times New Roman"/>
          <w:sz w:val="19"/>
          <w:szCs w:val="19"/>
        </w:rPr>
      </w:pPr>
    </w:p>
    <w:p w:rsidR="00482741" w:rsidRPr="00215ABD" w:rsidRDefault="00482741">
      <w:pPr>
        <w:rPr>
          <w:rFonts w:ascii="Times New Roman" w:hAnsi="Times New Roman"/>
          <w:sz w:val="19"/>
          <w:szCs w:val="19"/>
        </w:rPr>
      </w:pPr>
    </w:p>
    <w:p w:rsidR="00482741" w:rsidRPr="00215ABD" w:rsidRDefault="00482741">
      <w:pPr>
        <w:rPr>
          <w:rFonts w:ascii="Times New Roman" w:hAnsi="Times New Roman"/>
          <w:sz w:val="19"/>
          <w:szCs w:val="19"/>
        </w:rPr>
      </w:pPr>
    </w:p>
    <w:p w:rsidR="00482741" w:rsidRPr="00215ABD" w:rsidRDefault="00482741">
      <w:pPr>
        <w:rPr>
          <w:rFonts w:ascii="Times New Roman" w:hAnsi="Times New Roman"/>
          <w:sz w:val="19"/>
          <w:szCs w:val="19"/>
        </w:rPr>
      </w:pPr>
    </w:p>
    <w:p w:rsidR="00482741" w:rsidRPr="00215ABD" w:rsidRDefault="00482741">
      <w:pPr>
        <w:rPr>
          <w:rFonts w:ascii="Times New Roman" w:hAnsi="Times New Roman"/>
          <w:sz w:val="19"/>
          <w:szCs w:val="19"/>
        </w:rPr>
      </w:pPr>
    </w:p>
    <w:p w:rsidR="00482741" w:rsidRPr="00215ABD" w:rsidRDefault="00482741">
      <w:pPr>
        <w:rPr>
          <w:rFonts w:ascii="Times New Roman" w:hAnsi="Times New Roman"/>
          <w:sz w:val="19"/>
          <w:szCs w:val="19"/>
        </w:rPr>
      </w:pPr>
    </w:p>
    <w:p w:rsidR="00482741" w:rsidRPr="00215ABD" w:rsidRDefault="00482741">
      <w:pPr>
        <w:rPr>
          <w:rFonts w:ascii="Times New Roman" w:hAnsi="Times New Roman"/>
          <w:sz w:val="19"/>
          <w:szCs w:val="19"/>
        </w:rPr>
      </w:pPr>
    </w:p>
    <w:p w:rsidR="00482741" w:rsidRPr="00215ABD" w:rsidRDefault="00482741">
      <w:pPr>
        <w:rPr>
          <w:rFonts w:ascii="Times New Roman" w:hAnsi="Times New Roman"/>
          <w:sz w:val="19"/>
          <w:szCs w:val="19"/>
        </w:rPr>
      </w:pPr>
    </w:p>
    <w:p w:rsidR="00937117" w:rsidRPr="00215ABD" w:rsidRDefault="00937117" w:rsidP="000F47BA">
      <w:pPr>
        <w:rPr>
          <w:rFonts w:ascii="Times New Roman" w:hAnsi="Times New Roman"/>
          <w:b/>
          <w:sz w:val="19"/>
          <w:szCs w:val="19"/>
        </w:rPr>
      </w:pPr>
    </w:p>
    <w:p w:rsidR="00D63D07" w:rsidRPr="00215ABD" w:rsidRDefault="00D63D07" w:rsidP="000F47BA">
      <w:pPr>
        <w:rPr>
          <w:rFonts w:ascii="Times New Roman" w:hAnsi="Times New Roman"/>
          <w:b/>
          <w:sz w:val="19"/>
          <w:szCs w:val="19"/>
        </w:rPr>
      </w:pPr>
    </w:p>
    <w:p w:rsidR="00D63D07" w:rsidRPr="00215ABD" w:rsidRDefault="00D63D07" w:rsidP="000F47BA">
      <w:pPr>
        <w:rPr>
          <w:rFonts w:ascii="Times New Roman" w:hAnsi="Times New Roman"/>
          <w:b/>
          <w:sz w:val="19"/>
          <w:szCs w:val="19"/>
        </w:rPr>
      </w:pPr>
    </w:p>
    <w:p w:rsidR="00691578" w:rsidRPr="00215ABD" w:rsidRDefault="00691578" w:rsidP="000F47BA">
      <w:pPr>
        <w:rPr>
          <w:rFonts w:ascii="Times New Roman" w:hAnsi="Times New Roman"/>
          <w:b/>
          <w:sz w:val="19"/>
          <w:szCs w:val="19"/>
        </w:rPr>
      </w:pPr>
    </w:p>
    <w:p w:rsidR="00B22A12" w:rsidRDefault="00B22A12" w:rsidP="000F47BA">
      <w:pPr>
        <w:rPr>
          <w:rFonts w:ascii="Times New Roman" w:hAnsi="Times New Roman"/>
          <w:b/>
          <w:sz w:val="19"/>
          <w:szCs w:val="19"/>
        </w:rPr>
      </w:pPr>
    </w:p>
    <w:p w:rsidR="00B22A12" w:rsidRDefault="00B22A12" w:rsidP="000F47BA">
      <w:pPr>
        <w:rPr>
          <w:rFonts w:ascii="Times New Roman" w:hAnsi="Times New Roman"/>
          <w:b/>
          <w:sz w:val="19"/>
          <w:szCs w:val="19"/>
        </w:rPr>
      </w:pPr>
    </w:p>
    <w:p w:rsidR="00B22A12" w:rsidRDefault="00B22A12" w:rsidP="000F47BA">
      <w:pPr>
        <w:rPr>
          <w:rFonts w:ascii="Times New Roman" w:hAnsi="Times New Roman"/>
          <w:b/>
          <w:sz w:val="19"/>
          <w:szCs w:val="19"/>
        </w:rPr>
      </w:pPr>
    </w:p>
    <w:p w:rsidR="00B22A12" w:rsidRDefault="00B22A12" w:rsidP="000F47BA">
      <w:pPr>
        <w:rPr>
          <w:rFonts w:ascii="Times New Roman" w:hAnsi="Times New Roman"/>
          <w:b/>
          <w:sz w:val="19"/>
          <w:szCs w:val="19"/>
        </w:rPr>
      </w:pPr>
    </w:p>
    <w:p w:rsidR="00B22A12" w:rsidRDefault="00B22A12" w:rsidP="000F47BA">
      <w:pPr>
        <w:rPr>
          <w:rFonts w:ascii="Times New Roman" w:hAnsi="Times New Roman"/>
          <w:b/>
          <w:sz w:val="19"/>
          <w:szCs w:val="19"/>
        </w:rPr>
      </w:pPr>
    </w:p>
    <w:p w:rsidR="00B22A12" w:rsidRDefault="00B22A12" w:rsidP="000F47BA">
      <w:pPr>
        <w:rPr>
          <w:rFonts w:ascii="Times New Roman" w:hAnsi="Times New Roman"/>
          <w:b/>
          <w:sz w:val="19"/>
          <w:szCs w:val="19"/>
        </w:rPr>
      </w:pPr>
    </w:p>
    <w:p w:rsidR="00B22A12" w:rsidRDefault="00B22A12" w:rsidP="000F47BA">
      <w:pPr>
        <w:rPr>
          <w:rFonts w:ascii="Times New Roman" w:hAnsi="Times New Roman"/>
          <w:b/>
          <w:sz w:val="19"/>
          <w:szCs w:val="19"/>
        </w:rPr>
      </w:pPr>
    </w:p>
    <w:p w:rsidR="00B22A12" w:rsidRDefault="00B22A12" w:rsidP="000F47BA">
      <w:pPr>
        <w:rPr>
          <w:rFonts w:ascii="Times New Roman" w:hAnsi="Times New Roman"/>
          <w:b/>
          <w:sz w:val="19"/>
          <w:szCs w:val="19"/>
        </w:rPr>
      </w:pPr>
    </w:p>
    <w:p w:rsidR="00B22A12" w:rsidRDefault="00B22A12" w:rsidP="000F47BA">
      <w:pPr>
        <w:rPr>
          <w:rFonts w:ascii="Times New Roman" w:hAnsi="Times New Roman"/>
          <w:b/>
          <w:sz w:val="19"/>
          <w:szCs w:val="19"/>
        </w:rPr>
      </w:pPr>
    </w:p>
    <w:p w:rsidR="001430F3" w:rsidRDefault="001430F3" w:rsidP="000F47BA">
      <w:pPr>
        <w:rPr>
          <w:rFonts w:ascii="Times New Roman" w:hAnsi="Times New Roman"/>
          <w:b/>
          <w:sz w:val="19"/>
          <w:szCs w:val="19"/>
        </w:rPr>
      </w:pPr>
    </w:p>
    <w:p w:rsidR="001430F3" w:rsidRDefault="001430F3" w:rsidP="000F47BA">
      <w:pPr>
        <w:rPr>
          <w:rFonts w:ascii="Times New Roman" w:hAnsi="Times New Roman"/>
          <w:b/>
          <w:sz w:val="19"/>
          <w:szCs w:val="19"/>
        </w:rPr>
      </w:pPr>
    </w:p>
    <w:p w:rsidR="001430F3" w:rsidRDefault="001430F3" w:rsidP="000F47BA">
      <w:pPr>
        <w:rPr>
          <w:rFonts w:ascii="Times New Roman" w:hAnsi="Times New Roman"/>
          <w:b/>
          <w:sz w:val="19"/>
          <w:szCs w:val="19"/>
        </w:rPr>
      </w:pPr>
    </w:p>
    <w:p w:rsidR="001430F3" w:rsidRDefault="001430F3" w:rsidP="000F47BA">
      <w:pPr>
        <w:rPr>
          <w:rFonts w:ascii="Times New Roman" w:hAnsi="Times New Roman"/>
          <w:b/>
          <w:sz w:val="19"/>
          <w:szCs w:val="19"/>
        </w:rPr>
      </w:pPr>
    </w:p>
    <w:p w:rsidR="001430F3" w:rsidRDefault="001430F3" w:rsidP="000F47BA">
      <w:pPr>
        <w:rPr>
          <w:rFonts w:ascii="Times New Roman" w:hAnsi="Times New Roman"/>
          <w:b/>
          <w:sz w:val="19"/>
          <w:szCs w:val="19"/>
        </w:rPr>
      </w:pPr>
    </w:p>
    <w:p w:rsidR="001430F3" w:rsidRDefault="001430F3" w:rsidP="000F47BA">
      <w:pPr>
        <w:rPr>
          <w:rFonts w:ascii="Times New Roman" w:hAnsi="Times New Roman"/>
          <w:b/>
          <w:sz w:val="19"/>
          <w:szCs w:val="19"/>
        </w:rPr>
      </w:pPr>
    </w:p>
    <w:p w:rsidR="001E3520" w:rsidRDefault="001E3520" w:rsidP="000F47BA">
      <w:pPr>
        <w:rPr>
          <w:rFonts w:ascii="Times New Roman" w:hAnsi="Times New Roman"/>
          <w:b/>
          <w:sz w:val="19"/>
          <w:szCs w:val="19"/>
        </w:rPr>
      </w:pPr>
    </w:p>
    <w:p w:rsidR="001E3520" w:rsidRDefault="001E3520" w:rsidP="000F47BA">
      <w:pPr>
        <w:rPr>
          <w:rFonts w:ascii="Times New Roman" w:hAnsi="Times New Roman"/>
          <w:b/>
          <w:sz w:val="19"/>
          <w:szCs w:val="19"/>
        </w:rPr>
      </w:pPr>
    </w:p>
    <w:p w:rsidR="000F47BA" w:rsidRPr="00215ABD" w:rsidRDefault="000F47BA" w:rsidP="000F47BA">
      <w:pPr>
        <w:rPr>
          <w:rFonts w:ascii="Times New Roman" w:hAnsi="Times New Roman"/>
          <w:b/>
          <w:sz w:val="19"/>
          <w:szCs w:val="19"/>
        </w:rPr>
      </w:pPr>
      <w:r w:rsidRPr="00215ABD">
        <w:rPr>
          <w:rFonts w:ascii="Times New Roman" w:hAnsi="Times New Roman"/>
          <w:b/>
          <w:sz w:val="19"/>
          <w:szCs w:val="19"/>
        </w:rPr>
        <w:t>Directions to Washington County Community College Calais Campus – from within Calais:</w:t>
      </w:r>
    </w:p>
    <w:p w:rsidR="000F47BA" w:rsidRPr="00215ABD" w:rsidRDefault="000F47BA" w:rsidP="000F47BA">
      <w:pPr>
        <w:rPr>
          <w:rFonts w:ascii="Times New Roman" w:hAnsi="Times New Roman"/>
          <w:sz w:val="19"/>
          <w:szCs w:val="19"/>
        </w:rPr>
      </w:pPr>
      <w:r w:rsidRPr="00215ABD">
        <w:rPr>
          <w:rFonts w:ascii="Times New Roman" w:hAnsi="Times New Roman"/>
          <w:sz w:val="19"/>
          <w:szCs w:val="19"/>
        </w:rPr>
        <w:t xml:space="preserve">Go to the </w:t>
      </w:r>
      <w:r w:rsidR="00C2484C" w:rsidRPr="00215ABD">
        <w:rPr>
          <w:rFonts w:ascii="Times New Roman" w:hAnsi="Times New Roman"/>
          <w:sz w:val="19"/>
          <w:szCs w:val="19"/>
        </w:rPr>
        <w:t xml:space="preserve">first </w:t>
      </w:r>
      <w:r w:rsidRPr="00215ABD">
        <w:rPr>
          <w:rFonts w:ascii="Times New Roman" w:hAnsi="Times New Roman"/>
          <w:sz w:val="19"/>
          <w:szCs w:val="19"/>
        </w:rPr>
        <w:t xml:space="preserve">traffic light at </w:t>
      </w:r>
      <w:r w:rsidR="00C2484C" w:rsidRPr="00215ABD">
        <w:rPr>
          <w:rFonts w:ascii="Times New Roman" w:hAnsi="Times New Roman"/>
          <w:sz w:val="19"/>
          <w:szCs w:val="19"/>
        </w:rPr>
        <w:t>Route 1, North Street</w:t>
      </w:r>
      <w:r w:rsidR="000B3702" w:rsidRPr="00215ABD">
        <w:rPr>
          <w:rFonts w:ascii="Times New Roman" w:hAnsi="Times New Roman"/>
          <w:sz w:val="19"/>
          <w:szCs w:val="19"/>
        </w:rPr>
        <w:t xml:space="preserve">. </w:t>
      </w:r>
      <w:r w:rsidRPr="00215ABD">
        <w:rPr>
          <w:rFonts w:ascii="Times New Roman" w:hAnsi="Times New Roman"/>
          <w:sz w:val="19"/>
          <w:szCs w:val="19"/>
        </w:rPr>
        <w:t>At the next traffic light, turn right onto Main Street</w:t>
      </w:r>
      <w:r w:rsidR="000B3702" w:rsidRPr="00215ABD">
        <w:rPr>
          <w:rFonts w:ascii="Times New Roman" w:hAnsi="Times New Roman"/>
          <w:sz w:val="19"/>
          <w:szCs w:val="19"/>
        </w:rPr>
        <w:t xml:space="preserve">. </w:t>
      </w:r>
      <w:r w:rsidRPr="00215ABD">
        <w:rPr>
          <w:rFonts w:ascii="Times New Roman" w:hAnsi="Times New Roman"/>
          <w:sz w:val="19"/>
          <w:szCs w:val="19"/>
        </w:rPr>
        <w:t>Drive past the Calais Motor Inn on right, St. Croix Country Club on the left, and Pratt Chevrolet on the right</w:t>
      </w:r>
      <w:r w:rsidR="000B3702" w:rsidRPr="00215ABD">
        <w:rPr>
          <w:rFonts w:ascii="Times New Roman" w:hAnsi="Times New Roman"/>
          <w:sz w:val="19"/>
          <w:szCs w:val="19"/>
        </w:rPr>
        <w:t xml:space="preserve">. </w:t>
      </w:r>
      <w:r w:rsidRPr="00215ABD">
        <w:rPr>
          <w:rFonts w:ascii="Times New Roman" w:hAnsi="Times New Roman"/>
          <w:sz w:val="19"/>
          <w:szCs w:val="19"/>
        </w:rPr>
        <w:t>The WCCC driveway is directly on right past the WCCC sign</w:t>
      </w:r>
      <w:r w:rsidR="000B3702" w:rsidRPr="00215ABD">
        <w:rPr>
          <w:rFonts w:ascii="Times New Roman" w:hAnsi="Times New Roman"/>
          <w:sz w:val="19"/>
          <w:szCs w:val="19"/>
        </w:rPr>
        <w:t xml:space="preserve">. </w:t>
      </w:r>
      <w:r w:rsidRPr="00215ABD">
        <w:rPr>
          <w:rFonts w:ascii="Times New Roman" w:hAnsi="Times New Roman"/>
          <w:sz w:val="19"/>
          <w:szCs w:val="19"/>
        </w:rPr>
        <w:t>Come up the main driveway and take the second driveway on the right</w:t>
      </w:r>
      <w:r w:rsidR="000B3702" w:rsidRPr="00215ABD">
        <w:rPr>
          <w:rFonts w:ascii="Times New Roman" w:hAnsi="Times New Roman"/>
          <w:sz w:val="19"/>
          <w:szCs w:val="19"/>
        </w:rPr>
        <w:t xml:space="preserve">. </w:t>
      </w:r>
      <w:r w:rsidRPr="00215ABD">
        <w:rPr>
          <w:rFonts w:ascii="Times New Roman" w:hAnsi="Times New Roman"/>
          <w:sz w:val="19"/>
          <w:szCs w:val="19"/>
        </w:rPr>
        <w:t xml:space="preserve">Enter the building with “WCCC” over the entrance. </w:t>
      </w:r>
    </w:p>
    <w:sectPr w:rsidR="000F47BA" w:rsidRPr="00215ABD" w:rsidSect="009F6250">
      <w:pgSz w:w="7920" w:h="12240" w:orient="landscape" w:code="1"/>
      <w:pgMar w:top="360" w:right="72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3C4" w:rsidRDefault="002F13C4">
      <w:r>
        <w:separator/>
      </w:r>
    </w:p>
  </w:endnote>
  <w:endnote w:type="continuationSeparator" w:id="0">
    <w:p w:rsidR="002F13C4" w:rsidRDefault="002F1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Futura LT Book">
    <w:altName w:val="Futura LT Boo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ld">
    <w:altName w:val="Times New Roman"/>
    <w:panose1 w:val="00000000000000000000"/>
    <w:charset w:val="00"/>
    <w:family w:val="roman"/>
    <w:notTrueType/>
    <w:pitch w:val="default"/>
  </w:font>
  <w:font w:name="TimesNewRoman,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ECC" w:rsidRPr="00402F8C" w:rsidRDefault="007B3ECC" w:rsidP="00402F8C">
    <w:pPr>
      <w:pStyle w:val="Footer"/>
      <w:pBdr>
        <w:top w:val="single" w:sz="4" w:space="1" w:color="auto"/>
      </w:pBdr>
      <w:tabs>
        <w:tab w:val="clear" w:pos="4320"/>
        <w:tab w:val="right" w:pos="6660"/>
      </w:tabs>
      <w:rPr>
        <w:sz w:val="18"/>
        <w:szCs w:val="18"/>
      </w:rPr>
    </w:pPr>
    <w:r w:rsidRPr="00B0021B">
      <w:rPr>
        <w:rStyle w:val="PageNumber"/>
        <w:sz w:val="18"/>
        <w:szCs w:val="18"/>
      </w:rPr>
      <w:fldChar w:fldCharType="begin"/>
    </w:r>
    <w:r w:rsidRPr="00B0021B">
      <w:rPr>
        <w:rStyle w:val="PageNumber"/>
        <w:sz w:val="18"/>
        <w:szCs w:val="18"/>
      </w:rPr>
      <w:instrText xml:space="preserve"> PAGE </w:instrText>
    </w:r>
    <w:r w:rsidRPr="00B0021B">
      <w:rPr>
        <w:rStyle w:val="PageNumber"/>
        <w:sz w:val="18"/>
        <w:szCs w:val="18"/>
      </w:rPr>
      <w:fldChar w:fldCharType="separate"/>
    </w:r>
    <w:r w:rsidR="009E3FE6">
      <w:rPr>
        <w:rStyle w:val="PageNumber"/>
        <w:noProof/>
        <w:sz w:val="18"/>
        <w:szCs w:val="18"/>
      </w:rPr>
      <w:t>6</w:t>
    </w:r>
    <w:r w:rsidRPr="00B0021B">
      <w:rPr>
        <w:rStyle w:val="PageNumber"/>
        <w:sz w:val="18"/>
        <w:szCs w:val="18"/>
      </w:rPr>
      <w:fldChar w:fldCharType="end"/>
    </w:r>
    <w:r>
      <w:rPr>
        <w:rStyle w:val="PageNumber"/>
      </w:rPr>
      <w:tab/>
    </w:r>
    <w:r w:rsidRPr="00402F8C">
      <w:rPr>
        <w:sz w:val="18"/>
        <w:szCs w:val="18"/>
      </w:rPr>
      <w:t>Washington County Community College</w:t>
    </w:r>
    <w:r w:rsidRPr="00402F8C">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ECC" w:rsidRDefault="007B3ECC" w:rsidP="00402F8C">
    <w:pPr>
      <w:pStyle w:val="Footer"/>
      <w:pBdr>
        <w:top w:val="single" w:sz="4" w:space="1" w:color="auto"/>
      </w:pBdr>
      <w:tabs>
        <w:tab w:val="clear" w:pos="4320"/>
        <w:tab w:val="right" w:pos="6660"/>
      </w:tabs>
      <w:rPr>
        <w:rStyle w:val="PageNumber"/>
        <w:sz w:val="18"/>
        <w:szCs w:val="18"/>
      </w:rPr>
    </w:pPr>
    <w:r>
      <w:rPr>
        <w:rStyle w:val="PageNumber"/>
        <w:sz w:val="18"/>
        <w:szCs w:val="18"/>
      </w:rPr>
      <w:t xml:space="preserve">Telephone: </w:t>
    </w:r>
    <w:r w:rsidRPr="00402F8C">
      <w:rPr>
        <w:rStyle w:val="PageNumber"/>
        <w:sz w:val="18"/>
        <w:szCs w:val="18"/>
      </w:rPr>
      <w:t>1-800</w:t>
    </w:r>
    <w:r>
      <w:rPr>
        <w:rStyle w:val="PageNumber"/>
        <w:sz w:val="18"/>
        <w:szCs w:val="18"/>
      </w:rPr>
      <w:t>-</w:t>
    </w:r>
    <w:r w:rsidRPr="00402F8C">
      <w:rPr>
        <w:rStyle w:val="PageNumber"/>
        <w:sz w:val="18"/>
        <w:szCs w:val="18"/>
      </w:rPr>
      <w:t>210-6932</w:t>
    </w:r>
    <w:r>
      <w:rPr>
        <w:rStyle w:val="PageNumber"/>
        <w:sz w:val="18"/>
        <w:szCs w:val="18"/>
      </w:rPr>
      <w:t xml:space="preserve"> (Maine only)</w:t>
    </w:r>
  </w:p>
  <w:p w:rsidR="007B3ECC" w:rsidRDefault="002F13C4" w:rsidP="00402F8C">
    <w:pPr>
      <w:pStyle w:val="Footer"/>
      <w:pBdr>
        <w:top w:val="single" w:sz="4" w:space="1" w:color="auto"/>
      </w:pBdr>
      <w:tabs>
        <w:tab w:val="clear" w:pos="4320"/>
        <w:tab w:val="right" w:pos="6660"/>
      </w:tabs>
      <w:rPr>
        <w:rStyle w:val="PageNumber"/>
        <w:sz w:val="18"/>
        <w:szCs w:val="18"/>
      </w:rPr>
    </w:pPr>
    <w:hyperlink r:id="rId1" w:history="1">
      <w:r w:rsidR="007B3ECC" w:rsidRPr="000005F9">
        <w:rPr>
          <w:rStyle w:val="Hyperlink"/>
          <w:sz w:val="18"/>
          <w:szCs w:val="18"/>
        </w:rPr>
        <w:t>wccc.me.edu</w:t>
      </w:r>
    </w:hyperlink>
  </w:p>
  <w:p w:rsidR="007B3ECC" w:rsidRPr="00402F8C" w:rsidRDefault="002F13C4" w:rsidP="00402F8C">
    <w:pPr>
      <w:pStyle w:val="Footer"/>
      <w:pBdr>
        <w:top w:val="single" w:sz="4" w:space="1" w:color="auto"/>
      </w:pBdr>
      <w:tabs>
        <w:tab w:val="clear" w:pos="4320"/>
        <w:tab w:val="right" w:pos="6660"/>
      </w:tabs>
      <w:rPr>
        <w:sz w:val="18"/>
        <w:szCs w:val="18"/>
      </w:rPr>
    </w:pPr>
    <w:hyperlink r:id="rId2" w:history="1">
      <w:r w:rsidR="007B3ECC" w:rsidRPr="00180F1F">
        <w:rPr>
          <w:rStyle w:val="Hyperlink"/>
          <w:sz w:val="18"/>
          <w:szCs w:val="18"/>
        </w:rPr>
        <w:t>facebook.com/discoverwccc</w:t>
      </w:r>
    </w:hyperlink>
    <w:r w:rsidR="007B3ECC">
      <w:rPr>
        <w:rStyle w:val="PageNumber"/>
        <w:sz w:val="18"/>
        <w:szCs w:val="18"/>
      </w:rPr>
      <w:tab/>
    </w:r>
    <w:r w:rsidR="007B3ECC" w:rsidRPr="00B0021B">
      <w:rPr>
        <w:rStyle w:val="PageNumber"/>
        <w:sz w:val="18"/>
        <w:szCs w:val="18"/>
      </w:rPr>
      <w:fldChar w:fldCharType="begin"/>
    </w:r>
    <w:r w:rsidR="007B3ECC" w:rsidRPr="00B0021B">
      <w:rPr>
        <w:rStyle w:val="PageNumber"/>
        <w:sz w:val="18"/>
        <w:szCs w:val="18"/>
      </w:rPr>
      <w:instrText xml:space="preserve"> PAGE </w:instrText>
    </w:r>
    <w:r w:rsidR="007B3ECC" w:rsidRPr="00B0021B">
      <w:rPr>
        <w:rStyle w:val="PageNumber"/>
        <w:sz w:val="18"/>
        <w:szCs w:val="18"/>
      </w:rPr>
      <w:fldChar w:fldCharType="separate"/>
    </w:r>
    <w:r w:rsidR="009E3FE6">
      <w:rPr>
        <w:rStyle w:val="PageNumber"/>
        <w:noProof/>
        <w:sz w:val="18"/>
        <w:szCs w:val="18"/>
      </w:rPr>
      <w:t>5</w:t>
    </w:r>
    <w:r w:rsidR="007B3ECC" w:rsidRPr="00B0021B">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3C4" w:rsidRDefault="002F13C4">
      <w:r>
        <w:separator/>
      </w:r>
    </w:p>
  </w:footnote>
  <w:footnote w:type="continuationSeparator" w:id="0">
    <w:p w:rsidR="002F13C4" w:rsidRDefault="002F1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4EE3B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1160D7FC"/>
    <w:name w:val="WW8Num3"/>
    <w:lvl w:ilvl="0">
      <w:start w:val="1"/>
      <w:numFmt w:val="decimal"/>
      <w:lvlText w:val="%1."/>
      <w:lvlJc w:val="left"/>
      <w:pPr>
        <w:tabs>
          <w:tab w:val="num" w:pos="720"/>
        </w:tabs>
        <w:ind w:left="720" w:hanging="360"/>
      </w:pPr>
      <w:rPr>
        <w:rFonts w:ascii="Times New Roman" w:eastAsia="TimesNewRomanPSMT" w:hAnsi="Times New Roman" w:cs="TimesNewRomanPSMT"/>
      </w:rPr>
    </w:lvl>
  </w:abstractNum>
  <w:abstractNum w:abstractNumId="2" w15:restartNumberingAfterBreak="0">
    <w:nsid w:val="01373802"/>
    <w:multiLevelType w:val="hybridMultilevel"/>
    <w:tmpl w:val="2D1E5832"/>
    <w:lvl w:ilvl="0" w:tplc="A7364846">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15:restartNumberingAfterBreak="0">
    <w:nsid w:val="02A76B05"/>
    <w:multiLevelType w:val="hybridMultilevel"/>
    <w:tmpl w:val="D3143CEC"/>
    <w:lvl w:ilvl="0" w:tplc="AF725756">
      <w:start w:val="4"/>
      <w:numFmt w:val="upperLetter"/>
      <w:lvlText w:val="%1."/>
      <w:lvlJc w:val="left"/>
      <w:pPr>
        <w:tabs>
          <w:tab w:val="num" w:pos="1620"/>
        </w:tabs>
        <w:ind w:left="16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330F5A"/>
    <w:multiLevelType w:val="hybridMultilevel"/>
    <w:tmpl w:val="5122FA0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6E65C2B"/>
    <w:multiLevelType w:val="hybridMultilevel"/>
    <w:tmpl w:val="CC545D9C"/>
    <w:lvl w:ilvl="0" w:tplc="A92436C0">
      <w:start w:val="4"/>
      <w:numFmt w:val="upperRoman"/>
      <w:lvlText w:val="%1."/>
      <w:lvlJc w:val="right"/>
      <w:pPr>
        <w:tabs>
          <w:tab w:val="num" w:pos="2887"/>
        </w:tabs>
        <w:ind w:left="2887" w:hanging="187"/>
      </w:pPr>
      <w:rPr>
        <w:rFonts w:hint="default"/>
        <w:u w:val="none"/>
      </w:rPr>
    </w:lvl>
    <w:lvl w:ilvl="1" w:tplc="E908732C">
      <w:start w:val="1"/>
      <w:numFmt w:val="upperLetter"/>
      <w:lvlText w:val="%2."/>
      <w:lvlJc w:val="left"/>
      <w:pPr>
        <w:tabs>
          <w:tab w:val="num" w:pos="3420"/>
        </w:tabs>
        <w:ind w:left="3420" w:hanging="360"/>
      </w:pPr>
      <w:rPr>
        <w:rFonts w:hint="default"/>
        <w:u w:val="none"/>
      </w:rPr>
    </w:lvl>
    <w:lvl w:ilvl="2" w:tplc="0409001B">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6" w15:restartNumberingAfterBreak="0">
    <w:nsid w:val="070631DE"/>
    <w:multiLevelType w:val="hybridMultilevel"/>
    <w:tmpl w:val="2A78BBA6"/>
    <w:lvl w:ilvl="0" w:tplc="04090019">
      <w:start w:val="1"/>
      <w:numFmt w:val="lowerLetter"/>
      <w:lvlText w:val="%1."/>
      <w:lvlJc w:val="left"/>
      <w:pPr>
        <w:tabs>
          <w:tab w:val="num" w:pos="1800"/>
        </w:tabs>
        <w:ind w:left="1800" w:hanging="360"/>
      </w:pPr>
    </w:lvl>
    <w:lvl w:ilvl="1" w:tplc="100E490E">
      <w:start w:val="2"/>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08096CE3"/>
    <w:multiLevelType w:val="hybridMultilevel"/>
    <w:tmpl w:val="FD9E2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6E1D5D"/>
    <w:multiLevelType w:val="hybridMultilevel"/>
    <w:tmpl w:val="E96438FC"/>
    <w:lvl w:ilvl="0" w:tplc="6426844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095596"/>
    <w:multiLevelType w:val="hybridMultilevel"/>
    <w:tmpl w:val="61821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9D068B"/>
    <w:multiLevelType w:val="hybridMultilevel"/>
    <w:tmpl w:val="64B86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DD95DF5"/>
    <w:multiLevelType w:val="hybridMultilevel"/>
    <w:tmpl w:val="D5B293DA"/>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1080"/>
        </w:tabs>
        <w:ind w:left="1080" w:hanging="180"/>
      </w:pPr>
    </w:lvl>
    <w:lvl w:ilvl="3" w:tplc="04090019">
      <w:start w:val="1"/>
      <w:numFmt w:val="lowerLetter"/>
      <w:lvlText w:val="%4."/>
      <w:lvlJc w:val="left"/>
      <w:pPr>
        <w:tabs>
          <w:tab w:val="num" w:pos="1800"/>
        </w:tabs>
        <w:ind w:left="1800" w:hanging="360"/>
      </w:pPr>
      <w:rPr>
        <w:rFonts w:hint="default"/>
      </w:r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15:restartNumberingAfterBreak="0">
    <w:nsid w:val="0F1726EA"/>
    <w:multiLevelType w:val="hybridMultilevel"/>
    <w:tmpl w:val="57A6FF08"/>
    <w:lvl w:ilvl="0" w:tplc="E160B966">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632ABC"/>
    <w:multiLevelType w:val="hybridMultilevel"/>
    <w:tmpl w:val="02524F84"/>
    <w:lvl w:ilvl="0" w:tplc="EA22B556">
      <w:start w:val="1"/>
      <w:numFmt w:val="upperLetter"/>
      <w:lvlText w:val="%1."/>
      <w:lvlJc w:val="left"/>
      <w:pPr>
        <w:tabs>
          <w:tab w:val="num" w:pos="720"/>
        </w:tabs>
        <w:ind w:left="720" w:hanging="360"/>
      </w:pPr>
      <w:rPr>
        <w:rFonts w:hint="default"/>
      </w:rPr>
    </w:lvl>
    <w:lvl w:ilvl="1" w:tplc="7180CC02">
      <w:start w:val="3"/>
      <w:numFmt w:val="upperRoman"/>
      <w:lvlText w:val="%2."/>
      <w:lvlJc w:val="right"/>
      <w:pPr>
        <w:tabs>
          <w:tab w:val="num" w:pos="1267"/>
        </w:tabs>
        <w:ind w:left="1267" w:hanging="18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16C14CA"/>
    <w:multiLevelType w:val="hybridMultilevel"/>
    <w:tmpl w:val="F1B2E422"/>
    <w:lvl w:ilvl="0" w:tplc="A052E6B2">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5" w15:restartNumberingAfterBreak="0">
    <w:nsid w:val="12B726CD"/>
    <w:multiLevelType w:val="hybridMultilevel"/>
    <w:tmpl w:val="847AA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4EE223B"/>
    <w:multiLevelType w:val="hybridMultilevel"/>
    <w:tmpl w:val="CCB240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88F558B"/>
    <w:multiLevelType w:val="hybridMultilevel"/>
    <w:tmpl w:val="7BCCC1CA"/>
    <w:lvl w:ilvl="0" w:tplc="E160B966">
      <w:start w:val="1"/>
      <w:numFmt w:val="lowerLetter"/>
      <w:lvlText w:val="%1."/>
      <w:lvlJc w:val="left"/>
      <w:pPr>
        <w:tabs>
          <w:tab w:val="num" w:pos="900"/>
        </w:tabs>
        <w:ind w:left="900" w:hanging="360"/>
      </w:pPr>
      <w:rPr>
        <w:rFonts w:hint="default"/>
      </w:rPr>
    </w:lvl>
    <w:lvl w:ilvl="1" w:tplc="9466922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8E83251"/>
    <w:multiLevelType w:val="hybridMultilevel"/>
    <w:tmpl w:val="A2529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BC7A76"/>
    <w:multiLevelType w:val="hybridMultilevel"/>
    <w:tmpl w:val="93828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A377545"/>
    <w:multiLevelType w:val="hybridMultilevel"/>
    <w:tmpl w:val="641AB0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1B9B3BDD"/>
    <w:multiLevelType w:val="hybridMultilevel"/>
    <w:tmpl w:val="798C56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ED465C6"/>
    <w:multiLevelType w:val="hybridMultilevel"/>
    <w:tmpl w:val="4CA6F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1A01F49"/>
    <w:multiLevelType w:val="hybridMultilevel"/>
    <w:tmpl w:val="D0EA3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3FA5B21"/>
    <w:multiLevelType w:val="hybridMultilevel"/>
    <w:tmpl w:val="9CA28B5E"/>
    <w:lvl w:ilvl="0" w:tplc="0B507986">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5" w15:restartNumberingAfterBreak="0">
    <w:nsid w:val="26D272A8"/>
    <w:multiLevelType w:val="hybridMultilevel"/>
    <w:tmpl w:val="37B2F1C2"/>
    <w:lvl w:ilvl="0" w:tplc="5C885682">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6" w15:restartNumberingAfterBreak="0">
    <w:nsid w:val="26E42B76"/>
    <w:multiLevelType w:val="hybridMultilevel"/>
    <w:tmpl w:val="2F9E3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D041FC2"/>
    <w:multiLevelType w:val="hybridMultilevel"/>
    <w:tmpl w:val="3F60A122"/>
    <w:lvl w:ilvl="0" w:tplc="0EE84B90">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8" w15:restartNumberingAfterBreak="0">
    <w:nsid w:val="2EB9246A"/>
    <w:multiLevelType w:val="hybridMultilevel"/>
    <w:tmpl w:val="8188E5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0990D23"/>
    <w:multiLevelType w:val="hybridMultilevel"/>
    <w:tmpl w:val="72721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0E74005"/>
    <w:multiLevelType w:val="hybridMultilevel"/>
    <w:tmpl w:val="68E0DE52"/>
    <w:lvl w:ilvl="0" w:tplc="6FAEBF74">
      <w:start w:val="1"/>
      <w:numFmt w:val="decimal"/>
      <w:lvlText w:val="%1."/>
      <w:lvlJc w:val="left"/>
      <w:pPr>
        <w:tabs>
          <w:tab w:val="num" w:pos="660"/>
        </w:tabs>
        <w:ind w:left="660" w:hanging="360"/>
      </w:pPr>
      <w:rPr>
        <w:rFonts w:hint="default"/>
        <w:b w:val="0"/>
        <w:sz w:val="24"/>
        <w:szCs w:val="24"/>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1" w15:restartNumberingAfterBreak="0">
    <w:nsid w:val="348B7A95"/>
    <w:multiLevelType w:val="hybridMultilevel"/>
    <w:tmpl w:val="E72ABC16"/>
    <w:lvl w:ilvl="0" w:tplc="508808DA">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2" w15:restartNumberingAfterBreak="0">
    <w:nsid w:val="35DE3B7D"/>
    <w:multiLevelType w:val="hybridMultilevel"/>
    <w:tmpl w:val="835035F4"/>
    <w:lvl w:ilvl="0" w:tplc="B62C5566">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3" w15:restartNumberingAfterBreak="0">
    <w:nsid w:val="3641294D"/>
    <w:multiLevelType w:val="hybridMultilevel"/>
    <w:tmpl w:val="3252EB70"/>
    <w:lvl w:ilvl="0" w:tplc="47BE98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3D5B1F3C"/>
    <w:multiLevelType w:val="hybridMultilevel"/>
    <w:tmpl w:val="E138C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410B7F0A"/>
    <w:multiLevelType w:val="hybridMultilevel"/>
    <w:tmpl w:val="C06092CE"/>
    <w:lvl w:ilvl="0" w:tplc="9FEEE422">
      <w:start w:val="3"/>
      <w:numFmt w:val="decimal"/>
      <w:lvlText w:val="%1."/>
      <w:lvlJc w:val="left"/>
      <w:pPr>
        <w:tabs>
          <w:tab w:val="num" w:pos="1440"/>
        </w:tabs>
        <w:ind w:left="1440" w:hanging="360"/>
      </w:pPr>
      <w:rPr>
        <w:rFonts w:hint="default"/>
      </w:rPr>
    </w:lvl>
    <w:lvl w:ilvl="1" w:tplc="9B164008">
      <w:start w:val="1"/>
      <w:numFmt w:val="lowerLetter"/>
      <w:lvlText w:val="%2."/>
      <w:lvlJc w:val="left"/>
      <w:pPr>
        <w:tabs>
          <w:tab w:val="num" w:pos="1440"/>
        </w:tabs>
        <w:ind w:left="1440" w:hanging="360"/>
      </w:pPr>
      <w:rPr>
        <w:rFonts w:hint="default"/>
      </w:rPr>
    </w:lvl>
    <w:lvl w:ilvl="2" w:tplc="2A322126">
      <w:start w:val="1"/>
      <w:numFmt w:val="bullet"/>
      <w:lvlText w:val=""/>
      <w:lvlJc w:val="left"/>
      <w:pPr>
        <w:tabs>
          <w:tab w:val="num" w:pos="2340"/>
        </w:tabs>
        <w:ind w:left="2340" w:hanging="360"/>
      </w:pPr>
      <w:rPr>
        <w:rFonts w:ascii="Symbol" w:hAnsi="Symbol" w:hint="default"/>
        <w:color w:val="auto"/>
      </w:rPr>
    </w:lvl>
    <w:lvl w:ilvl="3" w:tplc="B80401B2">
      <w:start w:val="3"/>
      <w:numFmt w:val="decimal"/>
      <w:lvlText w:val="%4"/>
      <w:lvlJc w:val="left"/>
      <w:pPr>
        <w:tabs>
          <w:tab w:val="num" w:pos="2880"/>
        </w:tabs>
        <w:ind w:left="2880" w:hanging="360"/>
      </w:pPr>
      <w:rPr>
        <w:rFonts w:hint="default"/>
      </w:rPr>
    </w:lvl>
    <w:lvl w:ilvl="4" w:tplc="1BAE418A">
      <w:start w:val="1"/>
      <w:numFmt w:val="decimal"/>
      <w:lvlText w:val="%5.)"/>
      <w:lvlJc w:val="left"/>
      <w:pPr>
        <w:ind w:left="3600" w:hanging="360"/>
      </w:pPr>
      <w:rPr>
        <w:rFonts w:hint="default"/>
      </w:rPr>
    </w:lvl>
    <w:lvl w:ilvl="5" w:tplc="949A5C92">
      <w:start w:val="2003"/>
      <w:numFmt w:val="bullet"/>
      <w:lvlText w:val="-"/>
      <w:lvlJc w:val="left"/>
      <w:pPr>
        <w:ind w:left="4500" w:hanging="360"/>
      </w:pPr>
      <w:rPr>
        <w:rFonts w:ascii="Times New Roman" w:eastAsia="Times" w:hAnsi="Times New Roman"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18668B4"/>
    <w:multiLevelType w:val="hybridMultilevel"/>
    <w:tmpl w:val="6C8CC7BC"/>
    <w:lvl w:ilvl="0" w:tplc="46DE2CBC">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7" w15:restartNumberingAfterBreak="0">
    <w:nsid w:val="43042915"/>
    <w:multiLevelType w:val="multilevel"/>
    <w:tmpl w:val="85D480BE"/>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4122B0E"/>
    <w:multiLevelType w:val="hybridMultilevel"/>
    <w:tmpl w:val="80DE4FF8"/>
    <w:lvl w:ilvl="0" w:tplc="EE9A1CA6">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9" w15:restartNumberingAfterBreak="0">
    <w:nsid w:val="465912BD"/>
    <w:multiLevelType w:val="hybridMultilevel"/>
    <w:tmpl w:val="B628B9F6"/>
    <w:lvl w:ilvl="0" w:tplc="04090015">
      <w:start w:val="1"/>
      <w:numFmt w:val="upperLetter"/>
      <w:lvlText w:val="%1."/>
      <w:lvlJc w:val="left"/>
      <w:pPr>
        <w:tabs>
          <w:tab w:val="num" w:pos="720"/>
        </w:tabs>
        <w:ind w:left="720" w:hanging="360"/>
      </w:pPr>
    </w:lvl>
    <w:lvl w:ilvl="1" w:tplc="B0E6D72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97A0F13"/>
    <w:multiLevelType w:val="multilevel"/>
    <w:tmpl w:val="159E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AE27640"/>
    <w:multiLevelType w:val="multilevel"/>
    <w:tmpl w:val="1E82AC5E"/>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DC717B5"/>
    <w:multiLevelType w:val="hybridMultilevel"/>
    <w:tmpl w:val="4C48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F280A20"/>
    <w:multiLevelType w:val="hybridMultilevel"/>
    <w:tmpl w:val="E1CA7EFA"/>
    <w:lvl w:ilvl="0" w:tplc="9EF4A072">
      <w:start w:val="1"/>
      <w:numFmt w:val="upperLetter"/>
      <w:lvlText w:val="%1."/>
      <w:lvlJc w:val="left"/>
      <w:pPr>
        <w:tabs>
          <w:tab w:val="num" w:pos="720"/>
        </w:tabs>
        <w:ind w:left="720" w:hanging="360"/>
      </w:pPr>
      <w:rPr>
        <w:rFonts w:hint="default"/>
      </w:rPr>
    </w:lvl>
    <w:lvl w:ilvl="1" w:tplc="F38E2C6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0621382"/>
    <w:multiLevelType w:val="hybridMultilevel"/>
    <w:tmpl w:val="2C32CDBE"/>
    <w:lvl w:ilvl="0" w:tplc="9244E9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13D6926"/>
    <w:multiLevelType w:val="multilevel"/>
    <w:tmpl w:val="3FCE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20E3858"/>
    <w:multiLevelType w:val="hybridMultilevel"/>
    <w:tmpl w:val="C0CE158A"/>
    <w:lvl w:ilvl="0" w:tplc="E53E2124">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7" w15:restartNumberingAfterBreak="0">
    <w:nsid w:val="59793AB1"/>
    <w:multiLevelType w:val="hybridMultilevel"/>
    <w:tmpl w:val="77D2489E"/>
    <w:lvl w:ilvl="0" w:tplc="CD2EDC4A">
      <w:start w:val="2"/>
      <w:numFmt w:val="lowerLetter"/>
      <w:lvlText w:val="%1."/>
      <w:lvlJc w:val="left"/>
      <w:pPr>
        <w:tabs>
          <w:tab w:val="num" w:pos="1440"/>
        </w:tabs>
        <w:ind w:left="1440" w:hanging="360"/>
      </w:pPr>
      <w:rPr>
        <w:rFonts w:hint="default"/>
      </w:rPr>
    </w:lvl>
    <w:lvl w:ilvl="1" w:tplc="2A322126">
      <w:start w:val="1"/>
      <w:numFmt w:val="bullet"/>
      <w:lvlText w:val=""/>
      <w:lvlJc w:val="left"/>
      <w:pPr>
        <w:tabs>
          <w:tab w:val="num" w:pos="1440"/>
        </w:tabs>
        <w:ind w:left="1440" w:hanging="360"/>
      </w:pPr>
      <w:rPr>
        <w:rFonts w:ascii="Symbol" w:hAnsi="Symbol" w:hint="default"/>
        <w:color w:val="auto"/>
      </w:rPr>
    </w:lvl>
    <w:lvl w:ilvl="2" w:tplc="040477DA">
      <w:start w:val="5"/>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C4F01BD"/>
    <w:multiLevelType w:val="hybridMultilevel"/>
    <w:tmpl w:val="A2529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41222D"/>
    <w:multiLevelType w:val="hybridMultilevel"/>
    <w:tmpl w:val="C21E919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FB03BD3"/>
    <w:multiLevelType w:val="multilevel"/>
    <w:tmpl w:val="C9FA3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04E5F08"/>
    <w:multiLevelType w:val="hybridMultilevel"/>
    <w:tmpl w:val="F0F46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2274E0A"/>
    <w:multiLevelType w:val="hybridMultilevel"/>
    <w:tmpl w:val="C224891E"/>
    <w:lvl w:ilvl="0" w:tplc="47BE981A">
      <w:start w:val="1"/>
      <w:numFmt w:val="decimal"/>
      <w:lvlText w:val="%1."/>
      <w:lvlJc w:val="left"/>
      <w:pPr>
        <w:tabs>
          <w:tab w:val="num" w:pos="1080"/>
        </w:tabs>
        <w:ind w:left="1080" w:hanging="360"/>
      </w:pPr>
      <w:rPr>
        <w:rFonts w:hint="default"/>
      </w:rPr>
    </w:lvl>
    <w:lvl w:ilvl="1" w:tplc="B1D6007E">
      <w:start w:val="6"/>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630F06EE"/>
    <w:multiLevelType w:val="hybridMultilevel"/>
    <w:tmpl w:val="2D568E82"/>
    <w:lvl w:ilvl="0" w:tplc="5EE051C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3AA3B1F"/>
    <w:multiLevelType w:val="hybridMultilevel"/>
    <w:tmpl w:val="FA008052"/>
    <w:lvl w:ilvl="0" w:tplc="04090019">
      <w:start w:val="1"/>
      <w:numFmt w:val="lowerLetter"/>
      <w:lvlText w:val="%1."/>
      <w:lvlJc w:val="left"/>
      <w:pPr>
        <w:tabs>
          <w:tab w:val="num" w:pos="1440"/>
        </w:tabs>
        <w:ind w:left="1440" w:hanging="360"/>
      </w:pPr>
    </w:lvl>
    <w:lvl w:ilvl="1" w:tplc="7B38B224">
      <w:start w:val="4"/>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5" w15:restartNumberingAfterBreak="0">
    <w:nsid w:val="63D9598B"/>
    <w:multiLevelType w:val="hybridMultilevel"/>
    <w:tmpl w:val="328C7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4E85C95"/>
    <w:multiLevelType w:val="hybridMultilevel"/>
    <w:tmpl w:val="708E92D2"/>
    <w:lvl w:ilvl="0" w:tplc="FD36C134">
      <w:start w:val="1"/>
      <w:numFmt w:val="decimal"/>
      <w:lvlText w:val="%1."/>
      <w:lvlJc w:val="left"/>
      <w:pPr>
        <w:tabs>
          <w:tab w:val="num" w:pos="2160"/>
        </w:tabs>
        <w:ind w:left="2160" w:hanging="360"/>
      </w:pPr>
      <w:rPr>
        <w:rFonts w:hint="default"/>
      </w:rPr>
    </w:lvl>
    <w:lvl w:ilvl="1" w:tplc="972E60C0">
      <w:numFmt w:val="none"/>
      <w:lvlText w:val=""/>
      <w:lvlJc w:val="left"/>
      <w:pPr>
        <w:tabs>
          <w:tab w:val="num" w:pos="360"/>
        </w:tabs>
      </w:pPr>
    </w:lvl>
    <w:lvl w:ilvl="2" w:tplc="076AE394">
      <w:numFmt w:val="none"/>
      <w:lvlText w:val=""/>
      <w:lvlJc w:val="left"/>
      <w:pPr>
        <w:tabs>
          <w:tab w:val="num" w:pos="360"/>
        </w:tabs>
      </w:pPr>
    </w:lvl>
    <w:lvl w:ilvl="3" w:tplc="62F48552">
      <w:numFmt w:val="none"/>
      <w:lvlText w:val=""/>
      <w:lvlJc w:val="left"/>
      <w:pPr>
        <w:tabs>
          <w:tab w:val="num" w:pos="360"/>
        </w:tabs>
      </w:pPr>
    </w:lvl>
    <w:lvl w:ilvl="4" w:tplc="2B40906A">
      <w:numFmt w:val="none"/>
      <w:lvlText w:val=""/>
      <w:lvlJc w:val="left"/>
      <w:pPr>
        <w:tabs>
          <w:tab w:val="num" w:pos="360"/>
        </w:tabs>
      </w:pPr>
    </w:lvl>
    <w:lvl w:ilvl="5" w:tplc="93EEA326">
      <w:numFmt w:val="none"/>
      <w:lvlText w:val=""/>
      <w:lvlJc w:val="left"/>
      <w:pPr>
        <w:tabs>
          <w:tab w:val="num" w:pos="360"/>
        </w:tabs>
      </w:pPr>
    </w:lvl>
    <w:lvl w:ilvl="6" w:tplc="815E7A2A">
      <w:numFmt w:val="none"/>
      <w:lvlText w:val=""/>
      <w:lvlJc w:val="left"/>
      <w:pPr>
        <w:tabs>
          <w:tab w:val="num" w:pos="360"/>
        </w:tabs>
      </w:pPr>
    </w:lvl>
    <w:lvl w:ilvl="7" w:tplc="2F5078DA">
      <w:numFmt w:val="none"/>
      <w:lvlText w:val=""/>
      <w:lvlJc w:val="left"/>
      <w:pPr>
        <w:tabs>
          <w:tab w:val="num" w:pos="360"/>
        </w:tabs>
      </w:pPr>
    </w:lvl>
    <w:lvl w:ilvl="8" w:tplc="E35E0D98">
      <w:numFmt w:val="none"/>
      <w:lvlText w:val=""/>
      <w:lvlJc w:val="left"/>
      <w:pPr>
        <w:tabs>
          <w:tab w:val="num" w:pos="360"/>
        </w:tabs>
      </w:pPr>
    </w:lvl>
  </w:abstractNum>
  <w:abstractNum w:abstractNumId="57" w15:restartNumberingAfterBreak="0">
    <w:nsid w:val="65647DCC"/>
    <w:multiLevelType w:val="hybridMultilevel"/>
    <w:tmpl w:val="4CFCC1C2"/>
    <w:lvl w:ilvl="0" w:tplc="154ED5CA">
      <w:start w:val="1"/>
      <w:numFmt w:val="decimal"/>
      <w:lvlText w:val="%1."/>
      <w:lvlJc w:val="left"/>
      <w:pPr>
        <w:tabs>
          <w:tab w:val="num" w:pos="-60"/>
        </w:tabs>
        <w:ind w:left="-60" w:hanging="360"/>
      </w:pPr>
      <w:rPr>
        <w:rFonts w:hint="default"/>
      </w:rPr>
    </w:lvl>
    <w:lvl w:ilvl="1" w:tplc="04090019" w:tentative="1">
      <w:start w:val="1"/>
      <w:numFmt w:val="lowerLetter"/>
      <w:lvlText w:val="%2."/>
      <w:lvlJc w:val="left"/>
      <w:pPr>
        <w:tabs>
          <w:tab w:val="num" w:pos="660"/>
        </w:tabs>
        <w:ind w:left="660" w:hanging="360"/>
      </w:pPr>
    </w:lvl>
    <w:lvl w:ilvl="2" w:tplc="0409001B" w:tentative="1">
      <w:start w:val="1"/>
      <w:numFmt w:val="lowerRoman"/>
      <w:lvlText w:val="%3."/>
      <w:lvlJc w:val="right"/>
      <w:pPr>
        <w:tabs>
          <w:tab w:val="num" w:pos="1380"/>
        </w:tabs>
        <w:ind w:left="1380" w:hanging="180"/>
      </w:pPr>
    </w:lvl>
    <w:lvl w:ilvl="3" w:tplc="0409000F" w:tentative="1">
      <w:start w:val="1"/>
      <w:numFmt w:val="decimal"/>
      <w:lvlText w:val="%4."/>
      <w:lvlJc w:val="left"/>
      <w:pPr>
        <w:tabs>
          <w:tab w:val="num" w:pos="2100"/>
        </w:tabs>
        <w:ind w:left="2100" w:hanging="360"/>
      </w:pPr>
    </w:lvl>
    <w:lvl w:ilvl="4" w:tplc="04090019" w:tentative="1">
      <w:start w:val="1"/>
      <w:numFmt w:val="lowerLetter"/>
      <w:lvlText w:val="%5."/>
      <w:lvlJc w:val="left"/>
      <w:pPr>
        <w:tabs>
          <w:tab w:val="num" w:pos="2820"/>
        </w:tabs>
        <w:ind w:left="2820" w:hanging="360"/>
      </w:pPr>
    </w:lvl>
    <w:lvl w:ilvl="5" w:tplc="0409001B" w:tentative="1">
      <w:start w:val="1"/>
      <w:numFmt w:val="lowerRoman"/>
      <w:lvlText w:val="%6."/>
      <w:lvlJc w:val="right"/>
      <w:pPr>
        <w:tabs>
          <w:tab w:val="num" w:pos="3540"/>
        </w:tabs>
        <w:ind w:left="3540" w:hanging="180"/>
      </w:pPr>
    </w:lvl>
    <w:lvl w:ilvl="6" w:tplc="0409000F" w:tentative="1">
      <w:start w:val="1"/>
      <w:numFmt w:val="decimal"/>
      <w:lvlText w:val="%7."/>
      <w:lvlJc w:val="left"/>
      <w:pPr>
        <w:tabs>
          <w:tab w:val="num" w:pos="4260"/>
        </w:tabs>
        <w:ind w:left="4260" w:hanging="360"/>
      </w:pPr>
    </w:lvl>
    <w:lvl w:ilvl="7" w:tplc="04090019" w:tentative="1">
      <w:start w:val="1"/>
      <w:numFmt w:val="lowerLetter"/>
      <w:lvlText w:val="%8."/>
      <w:lvlJc w:val="left"/>
      <w:pPr>
        <w:tabs>
          <w:tab w:val="num" w:pos="4980"/>
        </w:tabs>
        <w:ind w:left="4980" w:hanging="360"/>
      </w:pPr>
    </w:lvl>
    <w:lvl w:ilvl="8" w:tplc="0409001B" w:tentative="1">
      <w:start w:val="1"/>
      <w:numFmt w:val="lowerRoman"/>
      <w:lvlText w:val="%9."/>
      <w:lvlJc w:val="right"/>
      <w:pPr>
        <w:tabs>
          <w:tab w:val="num" w:pos="5700"/>
        </w:tabs>
        <w:ind w:left="5700" w:hanging="180"/>
      </w:pPr>
    </w:lvl>
  </w:abstractNum>
  <w:abstractNum w:abstractNumId="58" w15:restartNumberingAfterBreak="0">
    <w:nsid w:val="667018B1"/>
    <w:multiLevelType w:val="hybridMultilevel"/>
    <w:tmpl w:val="5F5A5D24"/>
    <w:lvl w:ilvl="0" w:tplc="F19466C8">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9" w15:restartNumberingAfterBreak="0">
    <w:nsid w:val="69AE7997"/>
    <w:multiLevelType w:val="hybridMultilevel"/>
    <w:tmpl w:val="B8F06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A51748F"/>
    <w:multiLevelType w:val="hybridMultilevel"/>
    <w:tmpl w:val="449A4EB8"/>
    <w:lvl w:ilvl="0" w:tplc="1674CAA2">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61" w15:restartNumberingAfterBreak="0">
    <w:nsid w:val="6A6869B3"/>
    <w:multiLevelType w:val="hybridMultilevel"/>
    <w:tmpl w:val="F1B2E422"/>
    <w:lvl w:ilvl="0" w:tplc="A052E6B2">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62" w15:restartNumberingAfterBreak="0">
    <w:nsid w:val="6A9070F0"/>
    <w:multiLevelType w:val="hybridMultilevel"/>
    <w:tmpl w:val="FA50783C"/>
    <w:lvl w:ilvl="0" w:tplc="835E452C">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63" w15:restartNumberingAfterBreak="0">
    <w:nsid w:val="6BDD5E2B"/>
    <w:multiLevelType w:val="multilevel"/>
    <w:tmpl w:val="AA8E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C431DAC"/>
    <w:multiLevelType w:val="hybridMultilevel"/>
    <w:tmpl w:val="87183E2A"/>
    <w:lvl w:ilvl="0" w:tplc="0E60FC26">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EC256CE"/>
    <w:multiLevelType w:val="multilevel"/>
    <w:tmpl w:val="458EE7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1807E0B"/>
    <w:multiLevelType w:val="hybridMultilevel"/>
    <w:tmpl w:val="A15CE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73CB7FFA"/>
    <w:multiLevelType w:val="hybridMultilevel"/>
    <w:tmpl w:val="FD78733A"/>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8" w15:restartNumberingAfterBreak="0">
    <w:nsid w:val="73E27A61"/>
    <w:multiLevelType w:val="hybridMultilevel"/>
    <w:tmpl w:val="2416C682"/>
    <w:lvl w:ilvl="0" w:tplc="7BD04C9A">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15:restartNumberingAfterBreak="0">
    <w:nsid w:val="75C44260"/>
    <w:multiLevelType w:val="hybridMultilevel"/>
    <w:tmpl w:val="1DDE1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793C514C"/>
    <w:multiLevelType w:val="hybridMultilevel"/>
    <w:tmpl w:val="340C3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9BF5AB2"/>
    <w:multiLevelType w:val="multilevel"/>
    <w:tmpl w:val="4722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B7E618F"/>
    <w:multiLevelType w:val="hybridMultilevel"/>
    <w:tmpl w:val="E69C9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C104F74"/>
    <w:multiLevelType w:val="hybridMultilevel"/>
    <w:tmpl w:val="CFAED496"/>
    <w:lvl w:ilvl="0" w:tplc="2A462B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EEB5DC2"/>
    <w:multiLevelType w:val="hybridMultilevel"/>
    <w:tmpl w:val="B1B4DF72"/>
    <w:lvl w:ilvl="0" w:tplc="606A1862">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67"/>
  </w:num>
  <w:num w:numId="2">
    <w:abstractNumId w:val="7"/>
  </w:num>
  <w:num w:numId="3">
    <w:abstractNumId w:val="59"/>
  </w:num>
  <w:num w:numId="4">
    <w:abstractNumId w:val="22"/>
  </w:num>
  <w:num w:numId="5">
    <w:abstractNumId w:val="28"/>
  </w:num>
  <w:num w:numId="6">
    <w:abstractNumId w:val="9"/>
  </w:num>
  <w:num w:numId="7">
    <w:abstractNumId w:val="0"/>
  </w:num>
  <w:num w:numId="8">
    <w:abstractNumId w:val="45"/>
  </w:num>
  <w:num w:numId="9">
    <w:abstractNumId w:val="40"/>
  </w:num>
  <w:num w:numId="10">
    <w:abstractNumId w:val="65"/>
  </w:num>
  <w:num w:numId="11">
    <w:abstractNumId w:val="23"/>
  </w:num>
  <w:num w:numId="12">
    <w:abstractNumId w:val="29"/>
  </w:num>
  <w:num w:numId="13">
    <w:abstractNumId w:val="17"/>
  </w:num>
  <w:num w:numId="14">
    <w:abstractNumId w:val="44"/>
  </w:num>
  <w:num w:numId="15">
    <w:abstractNumId w:val="12"/>
  </w:num>
  <w:num w:numId="16">
    <w:abstractNumId w:val="35"/>
  </w:num>
  <w:num w:numId="17">
    <w:abstractNumId w:val="47"/>
  </w:num>
  <w:num w:numId="18">
    <w:abstractNumId w:val="64"/>
  </w:num>
  <w:num w:numId="19">
    <w:abstractNumId w:val="32"/>
  </w:num>
  <w:num w:numId="20">
    <w:abstractNumId w:val="68"/>
  </w:num>
  <w:num w:numId="21">
    <w:abstractNumId w:val="2"/>
  </w:num>
  <w:num w:numId="22">
    <w:abstractNumId w:val="60"/>
  </w:num>
  <w:num w:numId="23">
    <w:abstractNumId w:val="38"/>
  </w:num>
  <w:num w:numId="24">
    <w:abstractNumId w:val="24"/>
  </w:num>
  <w:num w:numId="25">
    <w:abstractNumId w:val="57"/>
  </w:num>
  <w:num w:numId="26">
    <w:abstractNumId w:val="62"/>
  </w:num>
  <w:num w:numId="27">
    <w:abstractNumId w:val="25"/>
  </w:num>
  <w:num w:numId="28">
    <w:abstractNumId w:val="31"/>
  </w:num>
  <w:num w:numId="29">
    <w:abstractNumId w:val="36"/>
  </w:num>
  <w:num w:numId="30">
    <w:abstractNumId w:val="58"/>
  </w:num>
  <w:num w:numId="31">
    <w:abstractNumId w:val="30"/>
  </w:num>
  <w:num w:numId="32">
    <w:abstractNumId w:val="14"/>
  </w:num>
  <w:num w:numId="33">
    <w:abstractNumId w:val="27"/>
  </w:num>
  <w:num w:numId="34">
    <w:abstractNumId w:val="74"/>
  </w:num>
  <w:num w:numId="35">
    <w:abstractNumId w:val="46"/>
  </w:num>
  <w:num w:numId="36">
    <w:abstractNumId w:val="4"/>
  </w:num>
  <w:num w:numId="37">
    <w:abstractNumId w:val="20"/>
  </w:num>
  <w:num w:numId="38">
    <w:abstractNumId w:val="56"/>
  </w:num>
  <w:num w:numId="39">
    <w:abstractNumId w:val="41"/>
  </w:num>
  <w:num w:numId="40">
    <w:abstractNumId w:val="50"/>
  </w:num>
  <w:num w:numId="41">
    <w:abstractNumId w:val="1"/>
  </w:num>
  <w:num w:numId="42">
    <w:abstractNumId w:val="39"/>
  </w:num>
  <w:num w:numId="43">
    <w:abstractNumId w:val="11"/>
  </w:num>
  <w:num w:numId="44">
    <w:abstractNumId w:val="6"/>
  </w:num>
  <w:num w:numId="45">
    <w:abstractNumId w:val="52"/>
  </w:num>
  <w:num w:numId="46">
    <w:abstractNumId w:val="33"/>
  </w:num>
  <w:num w:numId="47">
    <w:abstractNumId w:val="54"/>
  </w:num>
  <w:num w:numId="48">
    <w:abstractNumId w:val="53"/>
  </w:num>
  <w:num w:numId="49">
    <w:abstractNumId w:val="13"/>
  </w:num>
  <w:num w:numId="50">
    <w:abstractNumId w:val="43"/>
  </w:num>
  <w:num w:numId="51">
    <w:abstractNumId w:val="5"/>
  </w:num>
  <w:num w:numId="52">
    <w:abstractNumId w:val="3"/>
  </w:num>
  <w:num w:numId="53">
    <w:abstractNumId w:val="73"/>
  </w:num>
  <w:num w:numId="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num>
  <w:num w:numId="56">
    <w:abstractNumId w:val="8"/>
  </w:num>
  <w:num w:numId="57">
    <w:abstractNumId w:val="63"/>
  </w:num>
  <w:num w:numId="58">
    <w:abstractNumId w:val="71"/>
  </w:num>
  <w:num w:numId="59">
    <w:abstractNumId w:val="49"/>
  </w:num>
  <w:num w:numId="60">
    <w:abstractNumId w:val="70"/>
  </w:num>
  <w:num w:numId="61">
    <w:abstractNumId w:val="42"/>
  </w:num>
  <w:num w:numId="62">
    <w:abstractNumId w:val="18"/>
  </w:num>
  <w:num w:numId="63">
    <w:abstractNumId w:val="19"/>
  </w:num>
  <w:num w:numId="64">
    <w:abstractNumId w:val="55"/>
  </w:num>
  <w:num w:numId="65">
    <w:abstractNumId w:val="10"/>
  </w:num>
  <w:num w:numId="66">
    <w:abstractNumId w:val="21"/>
  </w:num>
  <w:num w:numId="67">
    <w:abstractNumId w:val="15"/>
  </w:num>
  <w:num w:numId="68">
    <w:abstractNumId w:val="66"/>
  </w:num>
  <w:num w:numId="69">
    <w:abstractNumId w:val="16"/>
  </w:num>
  <w:num w:numId="70">
    <w:abstractNumId w:val="69"/>
  </w:num>
  <w:num w:numId="71">
    <w:abstractNumId w:val="26"/>
  </w:num>
  <w:num w:numId="72">
    <w:abstractNumId w:val="51"/>
  </w:num>
  <w:num w:numId="73">
    <w:abstractNumId w:val="61"/>
  </w:num>
  <w:num w:numId="74">
    <w:abstractNumId w:val="72"/>
  </w:num>
  <w:num w:numId="75">
    <w:abstractNumId w:val="3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5"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44"/>
  <w:drawingGridVerticalSpacing w:val="187"/>
  <w:displayHorizontalDrawingGridEvery w:val="0"/>
  <w:displayVerticalDrawingGridEvery w:val="0"/>
  <w:noPunctuationKerning/>
  <w:characterSpacingControl w:val="doNotCompress"/>
  <w:printTwoOnOne/>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C0"/>
    <w:rsid w:val="00000DB7"/>
    <w:rsid w:val="00001492"/>
    <w:rsid w:val="000014AB"/>
    <w:rsid w:val="0000196F"/>
    <w:rsid w:val="00002634"/>
    <w:rsid w:val="00002763"/>
    <w:rsid w:val="00003050"/>
    <w:rsid w:val="0000334F"/>
    <w:rsid w:val="00003AA3"/>
    <w:rsid w:val="00003C88"/>
    <w:rsid w:val="00005BEC"/>
    <w:rsid w:val="00005F60"/>
    <w:rsid w:val="0000686B"/>
    <w:rsid w:val="000072D5"/>
    <w:rsid w:val="00007753"/>
    <w:rsid w:val="00007C5E"/>
    <w:rsid w:val="00007F76"/>
    <w:rsid w:val="0001019B"/>
    <w:rsid w:val="000102B1"/>
    <w:rsid w:val="00011959"/>
    <w:rsid w:val="00011CC0"/>
    <w:rsid w:val="00011E86"/>
    <w:rsid w:val="0001228C"/>
    <w:rsid w:val="00012BBB"/>
    <w:rsid w:val="00012BD1"/>
    <w:rsid w:val="00012BF7"/>
    <w:rsid w:val="00012C43"/>
    <w:rsid w:val="000131C4"/>
    <w:rsid w:val="000131CF"/>
    <w:rsid w:val="0001412F"/>
    <w:rsid w:val="000144E3"/>
    <w:rsid w:val="00014D0F"/>
    <w:rsid w:val="000165FF"/>
    <w:rsid w:val="000168D6"/>
    <w:rsid w:val="00016948"/>
    <w:rsid w:val="00016964"/>
    <w:rsid w:val="00016C03"/>
    <w:rsid w:val="00017853"/>
    <w:rsid w:val="00017E4B"/>
    <w:rsid w:val="00020D4B"/>
    <w:rsid w:val="00020E0D"/>
    <w:rsid w:val="00021A7C"/>
    <w:rsid w:val="00021DDF"/>
    <w:rsid w:val="00021F83"/>
    <w:rsid w:val="000224E1"/>
    <w:rsid w:val="000227DE"/>
    <w:rsid w:val="00022EE0"/>
    <w:rsid w:val="00023142"/>
    <w:rsid w:val="00024A81"/>
    <w:rsid w:val="00024F7D"/>
    <w:rsid w:val="00025CBC"/>
    <w:rsid w:val="00026759"/>
    <w:rsid w:val="00026854"/>
    <w:rsid w:val="00026916"/>
    <w:rsid w:val="000269AA"/>
    <w:rsid w:val="00027E71"/>
    <w:rsid w:val="00027EBF"/>
    <w:rsid w:val="0003012E"/>
    <w:rsid w:val="00030897"/>
    <w:rsid w:val="000314C9"/>
    <w:rsid w:val="00031B2A"/>
    <w:rsid w:val="00032F13"/>
    <w:rsid w:val="00033296"/>
    <w:rsid w:val="00034214"/>
    <w:rsid w:val="000343F2"/>
    <w:rsid w:val="0003501B"/>
    <w:rsid w:val="000351C1"/>
    <w:rsid w:val="000356D5"/>
    <w:rsid w:val="000367AA"/>
    <w:rsid w:val="0003733B"/>
    <w:rsid w:val="0003748A"/>
    <w:rsid w:val="000374DF"/>
    <w:rsid w:val="00037584"/>
    <w:rsid w:val="00037EB6"/>
    <w:rsid w:val="000402F4"/>
    <w:rsid w:val="0004082F"/>
    <w:rsid w:val="00040F8C"/>
    <w:rsid w:val="000413C3"/>
    <w:rsid w:val="000414D9"/>
    <w:rsid w:val="00041960"/>
    <w:rsid w:val="00041B20"/>
    <w:rsid w:val="00041F0C"/>
    <w:rsid w:val="00042CC8"/>
    <w:rsid w:val="00043757"/>
    <w:rsid w:val="00043907"/>
    <w:rsid w:val="00044125"/>
    <w:rsid w:val="00045023"/>
    <w:rsid w:val="000450D5"/>
    <w:rsid w:val="000451EC"/>
    <w:rsid w:val="00045691"/>
    <w:rsid w:val="00046086"/>
    <w:rsid w:val="00046A3E"/>
    <w:rsid w:val="00050391"/>
    <w:rsid w:val="0005082E"/>
    <w:rsid w:val="0005154E"/>
    <w:rsid w:val="00051565"/>
    <w:rsid w:val="0005186F"/>
    <w:rsid w:val="00052252"/>
    <w:rsid w:val="000522DD"/>
    <w:rsid w:val="00052863"/>
    <w:rsid w:val="000529A4"/>
    <w:rsid w:val="00052CE7"/>
    <w:rsid w:val="000535C0"/>
    <w:rsid w:val="00053B40"/>
    <w:rsid w:val="00053B67"/>
    <w:rsid w:val="000549A6"/>
    <w:rsid w:val="00054FBA"/>
    <w:rsid w:val="00055A9E"/>
    <w:rsid w:val="00056364"/>
    <w:rsid w:val="00056941"/>
    <w:rsid w:val="00056F4C"/>
    <w:rsid w:val="000577B5"/>
    <w:rsid w:val="00057A03"/>
    <w:rsid w:val="00060213"/>
    <w:rsid w:val="0006026D"/>
    <w:rsid w:val="0006038E"/>
    <w:rsid w:val="000609F9"/>
    <w:rsid w:val="000618A1"/>
    <w:rsid w:val="000620F4"/>
    <w:rsid w:val="000625D4"/>
    <w:rsid w:val="00063B4B"/>
    <w:rsid w:val="000640D9"/>
    <w:rsid w:val="0006573F"/>
    <w:rsid w:val="00066D27"/>
    <w:rsid w:val="00066D28"/>
    <w:rsid w:val="000708EA"/>
    <w:rsid w:val="00070B83"/>
    <w:rsid w:val="00071E27"/>
    <w:rsid w:val="00072890"/>
    <w:rsid w:val="000729C9"/>
    <w:rsid w:val="00073382"/>
    <w:rsid w:val="00073548"/>
    <w:rsid w:val="00075600"/>
    <w:rsid w:val="00076DD6"/>
    <w:rsid w:val="00080704"/>
    <w:rsid w:val="00080D7F"/>
    <w:rsid w:val="00080E0D"/>
    <w:rsid w:val="00080E28"/>
    <w:rsid w:val="00080FFE"/>
    <w:rsid w:val="000821BA"/>
    <w:rsid w:val="00083820"/>
    <w:rsid w:val="00083D8D"/>
    <w:rsid w:val="00084496"/>
    <w:rsid w:val="000845E3"/>
    <w:rsid w:val="00084910"/>
    <w:rsid w:val="0008503B"/>
    <w:rsid w:val="00085055"/>
    <w:rsid w:val="000855E2"/>
    <w:rsid w:val="000863A5"/>
    <w:rsid w:val="0008647D"/>
    <w:rsid w:val="0008676F"/>
    <w:rsid w:val="00087CA7"/>
    <w:rsid w:val="00087FE1"/>
    <w:rsid w:val="000902CF"/>
    <w:rsid w:val="0009089E"/>
    <w:rsid w:val="0009096D"/>
    <w:rsid w:val="00091D20"/>
    <w:rsid w:val="00091E61"/>
    <w:rsid w:val="0009236D"/>
    <w:rsid w:val="00093C39"/>
    <w:rsid w:val="00094378"/>
    <w:rsid w:val="00094D72"/>
    <w:rsid w:val="00095AC2"/>
    <w:rsid w:val="00095F5B"/>
    <w:rsid w:val="0009642B"/>
    <w:rsid w:val="00096E23"/>
    <w:rsid w:val="000A0754"/>
    <w:rsid w:val="000A0CEF"/>
    <w:rsid w:val="000A193F"/>
    <w:rsid w:val="000A1E59"/>
    <w:rsid w:val="000A1F50"/>
    <w:rsid w:val="000A2B4D"/>
    <w:rsid w:val="000A2EE0"/>
    <w:rsid w:val="000A391D"/>
    <w:rsid w:val="000A3BDA"/>
    <w:rsid w:val="000A3C14"/>
    <w:rsid w:val="000A3DA3"/>
    <w:rsid w:val="000A4551"/>
    <w:rsid w:val="000A491D"/>
    <w:rsid w:val="000A55BF"/>
    <w:rsid w:val="000A5E50"/>
    <w:rsid w:val="000A5E82"/>
    <w:rsid w:val="000A7034"/>
    <w:rsid w:val="000A7320"/>
    <w:rsid w:val="000A7621"/>
    <w:rsid w:val="000B156A"/>
    <w:rsid w:val="000B17D7"/>
    <w:rsid w:val="000B2BAF"/>
    <w:rsid w:val="000B2DDB"/>
    <w:rsid w:val="000B2F5A"/>
    <w:rsid w:val="000B3702"/>
    <w:rsid w:val="000B4652"/>
    <w:rsid w:val="000B52D2"/>
    <w:rsid w:val="000B54A2"/>
    <w:rsid w:val="000B56CE"/>
    <w:rsid w:val="000B574F"/>
    <w:rsid w:val="000B6140"/>
    <w:rsid w:val="000B6701"/>
    <w:rsid w:val="000B6E17"/>
    <w:rsid w:val="000B6FF4"/>
    <w:rsid w:val="000B740F"/>
    <w:rsid w:val="000B7925"/>
    <w:rsid w:val="000B7AF8"/>
    <w:rsid w:val="000C1607"/>
    <w:rsid w:val="000C16EC"/>
    <w:rsid w:val="000C2291"/>
    <w:rsid w:val="000C396D"/>
    <w:rsid w:val="000C3C11"/>
    <w:rsid w:val="000C47B7"/>
    <w:rsid w:val="000C492A"/>
    <w:rsid w:val="000C4A28"/>
    <w:rsid w:val="000C4C41"/>
    <w:rsid w:val="000C4EB8"/>
    <w:rsid w:val="000C557B"/>
    <w:rsid w:val="000C5EAF"/>
    <w:rsid w:val="000C694A"/>
    <w:rsid w:val="000C6E8C"/>
    <w:rsid w:val="000C77C7"/>
    <w:rsid w:val="000C7CAC"/>
    <w:rsid w:val="000D01C4"/>
    <w:rsid w:val="000D0CDD"/>
    <w:rsid w:val="000D0FB0"/>
    <w:rsid w:val="000D115F"/>
    <w:rsid w:val="000D1B89"/>
    <w:rsid w:val="000D2901"/>
    <w:rsid w:val="000D34EE"/>
    <w:rsid w:val="000D3AA5"/>
    <w:rsid w:val="000D3E90"/>
    <w:rsid w:val="000D471C"/>
    <w:rsid w:val="000D4AC8"/>
    <w:rsid w:val="000D561C"/>
    <w:rsid w:val="000D60D2"/>
    <w:rsid w:val="000D6661"/>
    <w:rsid w:val="000D743B"/>
    <w:rsid w:val="000D779C"/>
    <w:rsid w:val="000D77C7"/>
    <w:rsid w:val="000D7C8D"/>
    <w:rsid w:val="000D7E0C"/>
    <w:rsid w:val="000E0822"/>
    <w:rsid w:val="000E0955"/>
    <w:rsid w:val="000E0CE7"/>
    <w:rsid w:val="000E0D6B"/>
    <w:rsid w:val="000E1415"/>
    <w:rsid w:val="000E15D5"/>
    <w:rsid w:val="000E1D7C"/>
    <w:rsid w:val="000E2269"/>
    <w:rsid w:val="000E3C5B"/>
    <w:rsid w:val="000E4669"/>
    <w:rsid w:val="000E4AB1"/>
    <w:rsid w:val="000E4CE3"/>
    <w:rsid w:val="000E52B8"/>
    <w:rsid w:val="000E594F"/>
    <w:rsid w:val="000E6584"/>
    <w:rsid w:val="000E6F1D"/>
    <w:rsid w:val="000E7492"/>
    <w:rsid w:val="000E74FC"/>
    <w:rsid w:val="000E76E3"/>
    <w:rsid w:val="000E7DA2"/>
    <w:rsid w:val="000F03DB"/>
    <w:rsid w:val="000F0D90"/>
    <w:rsid w:val="000F1088"/>
    <w:rsid w:val="000F16B1"/>
    <w:rsid w:val="000F1883"/>
    <w:rsid w:val="000F206C"/>
    <w:rsid w:val="000F289D"/>
    <w:rsid w:val="000F2B37"/>
    <w:rsid w:val="000F32F3"/>
    <w:rsid w:val="000F3CCE"/>
    <w:rsid w:val="000F42F5"/>
    <w:rsid w:val="000F47BA"/>
    <w:rsid w:val="000F4881"/>
    <w:rsid w:val="000F6507"/>
    <w:rsid w:val="000F6908"/>
    <w:rsid w:val="000F6CAE"/>
    <w:rsid w:val="000F71E4"/>
    <w:rsid w:val="000F727C"/>
    <w:rsid w:val="00100EB0"/>
    <w:rsid w:val="00101385"/>
    <w:rsid w:val="001016CC"/>
    <w:rsid w:val="001042F5"/>
    <w:rsid w:val="00104415"/>
    <w:rsid w:val="00104A3A"/>
    <w:rsid w:val="001050A4"/>
    <w:rsid w:val="00105C6B"/>
    <w:rsid w:val="00105D76"/>
    <w:rsid w:val="00107587"/>
    <w:rsid w:val="00107598"/>
    <w:rsid w:val="00110D01"/>
    <w:rsid w:val="00110D42"/>
    <w:rsid w:val="001110B4"/>
    <w:rsid w:val="0011146D"/>
    <w:rsid w:val="00111A31"/>
    <w:rsid w:val="00111D38"/>
    <w:rsid w:val="001121F1"/>
    <w:rsid w:val="001125AC"/>
    <w:rsid w:val="00113A56"/>
    <w:rsid w:val="00113DA3"/>
    <w:rsid w:val="00113F59"/>
    <w:rsid w:val="00114909"/>
    <w:rsid w:val="001162B4"/>
    <w:rsid w:val="0011686E"/>
    <w:rsid w:val="00116D0F"/>
    <w:rsid w:val="00117646"/>
    <w:rsid w:val="00117C5D"/>
    <w:rsid w:val="00120125"/>
    <w:rsid w:val="001203F1"/>
    <w:rsid w:val="00120DC7"/>
    <w:rsid w:val="001218DF"/>
    <w:rsid w:val="001225C2"/>
    <w:rsid w:val="00123348"/>
    <w:rsid w:val="00124979"/>
    <w:rsid w:val="00124F16"/>
    <w:rsid w:val="001252F4"/>
    <w:rsid w:val="001254B1"/>
    <w:rsid w:val="0012553C"/>
    <w:rsid w:val="001269EA"/>
    <w:rsid w:val="00126B41"/>
    <w:rsid w:val="001273D8"/>
    <w:rsid w:val="00127AA2"/>
    <w:rsid w:val="00130381"/>
    <w:rsid w:val="001311A1"/>
    <w:rsid w:val="00131271"/>
    <w:rsid w:val="0013159F"/>
    <w:rsid w:val="00132358"/>
    <w:rsid w:val="0013282B"/>
    <w:rsid w:val="00132AF2"/>
    <w:rsid w:val="00132B9B"/>
    <w:rsid w:val="00133053"/>
    <w:rsid w:val="0013345D"/>
    <w:rsid w:val="001337D4"/>
    <w:rsid w:val="00133F83"/>
    <w:rsid w:val="00134637"/>
    <w:rsid w:val="00134D40"/>
    <w:rsid w:val="00134EB8"/>
    <w:rsid w:val="0013609E"/>
    <w:rsid w:val="00136277"/>
    <w:rsid w:val="00137DC1"/>
    <w:rsid w:val="00140981"/>
    <w:rsid w:val="00140EA4"/>
    <w:rsid w:val="00141D7B"/>
    <w:rsid w:val="001427B6"/>
    <w:rsid w:val="001428C3"/>
    <w:rsid w:val="001429D6"/>
    <w:rsid w:val="00142A4A"/>
    <w:rsid w:val="00142C82"/>
    <w:rsid w:val="00142C9E"/>
    <w:rsid w:val="00142CC6"/>
    <w:rsid w:val="001430F3"/>
    <w:rsid w:val="00144F7B"/>
    <w:rsid w:val="00145284"/>
    <w:rsid w:val="00145C6E"/>
    <w:rsid w:val="0014647F"/>
    <w:rsid w:val="001467FB"/>
    <w:rsid w:val="001468CB"/>
    <w:rsid w:val="00146BE0"/>
    <w:rsid w:val="00146D9D"/>
    <w:rsid w:val="00147685"/>
    <w:rsid w:val="0015044C"/>
    <w:rsid w:val="00150E3C"/>
    <w:rsid w:val="00150EF7"/>
    <w:rsid w:val="0015193B"/>
    <w:rsid w:val="001539FE"/>
    <w:rsid w:val="00153A03"/>
    <w:rsid w:val="00153CFA"/>
    <w:rsid w:val="00154702"/>
    <w:rsid w:val="0015537E"/>
    <w:rsid w:val="00155615"/>
    <w:rsid w:val="001562E9"/>
    <w:rsid w:val="0015643B"/>
    <w:rsid w:val="001567B4"/>
    <w:rsid w:val="00156938"/>
    <w:rsid w:val="00156E4A"/>
    <w:rsid w:val="00157447"/>
    <w:rsid w:val="0016041B"/>
    <w:rsid w:val="00160652"/>
    <w:rsid w:val="00160975"/>
    <w:rsid w:val="00162D9F"/>
    <w:rsid w:val="00162ECA"/>
    <w:rsid w:val="001632F7"/>
    <w:rsid w:val="001633B7"/>
    <w:rsid w:val="00163955"/>
    <w:rsid w:val="00163DFE"/>
    <w:rsid w:val="00163E8F"/>
    <w:rsid w:val="00164064"/>
    <w:rsid w:val="0016463D"/>
    <w:rsid w:val="0016465C"/>
    <w:rsid w:val="00164760"/>
    <w:rsid w:val="00164850"/>
    <w:rsid w:val="00164C44"/>
    <w:rsid w:val="00164E5B"/>
    <w:rsid w:val="00164EDB"/>
    <w:rsid w:val="001655E2"/>
    <w:rsid w:val="0016570D"/>
    <w:rsid w:val="00167518"/>
    <w:rsid w:val="001702A0"/>
    <w:rsid w:val="0017087B"/>
    <w:rsid w:val="00170CDE"/>
    <w:rsid w:val="00171625"/>
    <w:rsid w:val="001723DB"/>
    <w:rsid w:val="00172A24"/>
    <w:rsid w:val="00173EA2"/>
    <w:rsid w:val="00173F9F"/>
    <w:rsid w:val="0017431D"/>
    <w:rsid w:val="00175931"/>
    <w:rsid w:val="00175D32"/>
    <w:rsid w:val="00175E62"/>
    <w:rsid w:val="001760BC"/>
    <w:rsid w:val="001769AB"/>
    <w:rsid w:val="00180F1F"/>
    <w:rsid w:val="001811C7"/>
    <w:rsid w:val="001811CB"/>
    <w:rsid w:val="00182ABD"/>
    <w:rsid w:val="00182F4C"/>
    <w:rsid w:val="00183702"/>
    <w:rsid w:val="001844C8"/>
    <w:rsid w:val="0018477C"/>
    <w:rsid w:val="00184D62"/>
    <w:rsid w:val="00184F93"/>
    <w:rsid w:val="001850D4"/>
    <w:rsid w:val="001854BB"/>
    <w:rsid w:val="00185A07"/>
    <w:rsid w:val="00186184"/>
    <w:rsid w:val="00186CB1"/>
    <w:rsid w:val="001875D8"/>
    <w:rsid w:val="0018786E"/>
    <w:rsid w:val="001900E6"/>
    <w:rsid w:val="00191018"/>
    <w:rsid w:val="00191C03"/>
    <w:rsid w:val="00192060"/>
    <w:rsid w:val="00193927"/>
    <w:rsid w:val="00193C41"/>
    <w:rsid w:val="0019482E"/>
    <w:rsid w:val="00194B3E"/>
    <w:rsid w:val="00195092"/>
    <w:rsid w:val="00196B7A"/>
    <w:rsid w:val="00196E1B"/>
    <w:rsid w:val="0019715A"/>
    <w:rsid w:val="001971A1"/>
    <w:rsid w:val="001979EB"/>
    <w:rsid w:val="00197F0F"/>
    <w:rsid w:val="001A1730"/>
    <w:rsid w:val="001A1A65"/>
    <w:rsid w:val="001A2860"/>
    <w:rsid w:val="001A2C47"/>
    <w:rsid w:val="001A2EFE"/>
    <w:rsid w:val="001A40A5"/>
    <w:rsid w:val="001A41CF"/>
    <w:rsid w:val="001A5289"/>
    <w:rsid w:val="001A5641"/>
    <w:rsid w:val="001A5A17"/>
    <w:rsid w:val="001A5E86"/>
    <w:rsid w:val="001A6837"/>
    <w:rsid w:val="001A76C5"/>
    <w:rsid w:val="001A7814"/>
    <w:rsid w:val="001A7E32"/>
    <w:rsid w:val="001B08C4"/>
    <w:rsid w:val="001B1434"/>
    <w:rsid w:val="001B1562"/>
    <w:rsid w:val="001B2089"/>
    <w:rsid w:val="001B2B54"/>
    <w:rsid w:val="001B2FA2"/>
    <w:rsid w:val="001B3BE1"/>
    <w:rsid w:val="001B43C6"/>
    <w:rsid w:val="001B4747"/>
    <w:rsid w:val="001B4874"/>
    <w:rsid w:val="001B4D0B"/>
    <w:rsid w:val="001B54B0"/>
    <w:rsid w:val="001B574E"/>
    <w:rsid w:val="001B5903"/>
    <w:rsid w:val="001B620F"/>
    <w:rsid w:val="001B6AF4"/>
    <w:rsid w:val="001B76BB"/>
    <w:rsid w:val="001B7EBE"/>
    <w:rsid w:val="001C0193"/>
    <w:rsid w:val="001C028B"/>
    <w:rsid w:val="001C0EBD"/>
    <w:rsid w:val="001C1438"/>
    <w:rsid w:val="001C2669"/>
    <w:rsid w:val="001C2E9F"/>
    <w:rsid w:val="001C307E"/>
    <w:rsid w:val="001C33ED"/>
    <w:rsid w:val="001C4215"/>
    <w:rsid w:val="001C46CB"/>
    <w:rsid w:val="001C51A9"/>
    <w:rsid w:val="001C5BC7"/>
    <w:rsid w:val="001C5E01"/>
    <w:rsid w:val="001C60BC"/>
    <w:rsid w:val="001C6862"/>
    <w:rsid w:val="001C703D"/>
    <w:rsid w:val="001C72B4"/>
    <w:rsid w:val="001C7934"/>
    <w:rsid w:val="001D0B71"/>
    <w:rsid w:val="001D1E7D"/>
    <w:rsid w:val="001D2194"/>
    <w:rsid w:val="001D2B24"/>
    <w:rsid w:val="001D2B6A"/>
    <w:rsid w:val="001D3211"/>
    <w:rsid w:val="001D355A"/>
    <w:rsid w:val="001D3892"/>
    <w:rsid w:val="001D3D5F"/>
    <w:rsid w:val="001D3DE4"/>
    <w:rsid w:val="001D5775"/>
    <w:rsid w:val="001D76F8"/>
    <w:rsid w:val="001D78CB"/>
    <w:rsid w:val="001D7C20"/>
    <w:rsid w:val="001D7D02"/>
    <w:rsid w:val="001D7E54"/>
    <w:rsid w:val="001E063C"/>
    <w:rsid w:val="001E080E"/>
    <w:rsid w:val="001E0ACF"/>
    <w:rsid w:val="001E18C8"/>
    <w:rsid w:val="001E194F"/>
    <w:rsid w:val="001E1955"/>
    <w:rsid w:val="001E299E"/>
    <w:rsid w:val="001E2F89"/>
    <w:rsid w:val="001E2FE8"/>
    <w:rsid w:val="001E3520"/>
    <w:rsid w:val="001E3868"/>
    <w:rsid w:val="001E3B7C"/>
    <w:rsid w:val="001E47C6"/>
    <w:rsid w:val="001E4A8B"/>
    <w:rsid w:val="001E4C2A"/>
    <w:rsid w:val="001E5C94"/>
    <w:rsid w:val="001E5FF0"/>
    <w:rsid w:val="001E68F9"/>
    <w:rsid w:val="001E690D"/>
    <w:rsid w:val="001F03DC"/>
    <w:rsid w:val="001F0B84"/>
    <w:rsid w:val="001F0DF9"/>
    <w:rsid w:val="001F1E36"/>
    <w:rsid w:val="001F1F7A"/>
    <w:rsid w:val="001F26E6"/>
    <w:rsid w:val="001F2CA0"/>
    <w:rsid w:val="001F3125"/>
    <w:rsid w:val="001F3AEA"/>
    <w:rsid w:val="001F3BE6"/>
    <w:rsid w:val="001F3E6A"/>
    <w:rsid w:val="001F40DA"/>
    <w:rsid w:val="001F4421"/>
    <w:rsid w:val="001F4550"/>
    <w:rsid w:val="001F4593"/>
    <w:rsid w:val="001F4966"/>
    <w:rsid w:val="001F4AA9"/>
    <w:rsid w:val="001F4C6B"/>
    <w:rsid w:val="001F5136"/>
    <w:rsid w:val="001F5CC0"/>
    <w:rsid w:val="001F6E2F"/>
    <w:rsid w:val="001F7491"/>
    <w:rsid w:val="001F7B9F"/>
    <w:rsid w:val="00200339"/>
    <w:rsid w:val="0020072A"/>
    <w:rsid w:val="0020194A"/>
    <w:rsid w:val="00201E2E"/>
    <w:rsid w:val="0020220A"/>
    <w:rsid w:val="0020228D"/>
    <w:rsid w:val="00202714"/>
    <w:rsid w:val="002027F3"/>
    <w:rsid w:val="00202827"/>
    <w:rsid w:val="00202CC2"/>
    <w:rsid w:val="0020319D"/>
    <w:rsid w:val="00203709"/>
    <w:rsid w:val="00203C0D"/>
    <w:rsid w:val="0020427B"/>
    <w:rsid w:val="002042B7"/>
    <w:rsid w:val="0020434D"/>
    <w:rsid w:val="00204C59"/>
    <w:rsid w:val="00204E7B"/>
    <w:rsid w:val="00205427"/>
    <w:rsid w:val="00205DA4"/>
    <w:rsid w:val="00205EE7"/>
    <w:rsid w:val="00206222"/>
    <w:rsid w:val="00206730"/>
    <w:rsid w:val="00206E9D"/>
    <w:rsid w:val="00207483"/>
    <w:rsid w:val="00207FDF"/>
    <w:rsid w:val="00210463"/>
    <w:rsid w:val="00210883"/>
    <w:rsid w:val="00211A44"/>
    <w:rsid w:val="00211C1E"/>
    <w:rsid w:val="00211E4B"/>
    <w:rsid w:val="00212BDD"/>
    <w:rsid w:val="00213287"/>
    <w:rsid w:val="002135D7"/>
    <w:rsid w:val="0021379C"/>
    <w:rsid w:val="00213C90"/>
    <w:rsid w:val="002148DF"/>
    <w:rsid w:val="002150AB"/>
    <w:rsid w:val="002156D5"/>
    <w:rsid w:val="00215800"/>
    <w:rsid w:val="00215ABD"/>
    <w:rsid w:val="002167D9"/>
    <w:rsid w:val="002169FA"/>
    <w:rsid w:val="00216A4F"/>
    <w:rsid w:val="00216D8A"/>
    <w:rsid w:val="00217006"/>
    <w:rsid w:val="00217918"/>
    <w:rsid w:val="002204ED"/>
    <w:rsid w:val="00220C6A"/>
    <w:rsid w:val="00220FE1"/>
    <w:rsid w:val="00222141"/>
    <w:rsid w:val="0022292B"/>
    <w:rsid w:val="0022380E"/>
    <w:rsid w:val="00223C5C"/>
    <w:rsid w:val="00224027"/>
    <w:rsid w:val="002255BC"/>
    <w:rsid w:val="00225A93"/>
    <w:rsid w:val="00225D8C"/>
    <w:rsid w:val="00225F25"/>
    <w:rsid w:val="0022654B"/>
    <w:rsid w:val="00226D9B"/>
    <w:rsid w:val="00227219"/>
    <w:rsid w:val="00227772"/>
    <w:rsid w:val="00227D87"/>
    <w:rsid w:val="00230D82"/>
    <w:rsid w:val="00230E4E"/>
    <w:rsid w:val="002312FC"/>
    <w:rsid w:val="002313A5"/>
    <w:rsid w:val="00231898"/>
    <w:rsid w:val="00231AC0"/>
    <w:rsid w:val="0023208C"/>
    <w:rsid w:val="0023291E"/>
    <w:rsid w:val="00232B7A"/>
    <w:rsid w:val="00232C5D"/>
    <w:rsid w:val="00233B65"/>
    <w:rsid w:val="00235378"/>
    <w:rsid w:val="00235E06"/>
    <w:rsid w:val="0023604B"/>
    <w:rsid w:val="002361F2"/>
    <w:rsid w:val="00236776"/>
    <w:rsid w:val="00237FEB"/>
    <w:rsid w:val="00240418"/>
    <w:rsid w:val="00240529"/>
    <w:rsid w:val="00240F0A"/>
    <w:rsid w:val="0024227A"/>
    <w:rsid w:val="00242555"/>
    <w:rsid w:val="00242A64"/>
    <w:rsid w:val="00243DB2"/>
    <w:rsid w:val="00244001"/>
    <w:rsid w:val="002442B0"/>
    <w:rsid w:val="002446CA"/>
    <w:rsid w:val="002446EC"/>
    <w:rsid w:val="00245EE6"/>
    <w:rsid w:val="00245FB4"/>
    <w:rsid w:val="002461DF"/>
    <w:rsid w:val="002462FD"/>
    <w:rsid w:val="00246783"/>
    <w:rsid w:val="0024727A"/>
    <w:rsid w:val="00247ADC"/>
    <w:rsid w:val="00247B5D"/>
    <w:rsid w:val="00247CD2"/>
    <w:rsid w:val="00251641"/>
    <w:rsid w:val="00251A0D"/>
    <w:rsid w:val="00251F1E"/>
    <w:rsid w:val="00253008"/>
    <w:rsid w:val="002534F5"/>
    <w:rsid w:val="0025376D"/>
    <w:rsid w:val="002537A9"/>
    <w:rsid w:val="00253CA4"/>
    <w:rsid w:val="0025475C"/>
    <w:rsid w:val="002550F6"/>
    <w:rsid w:val="002552B7"/>
    <w:rsid w:val="002568FD"/>
    <w:rsid w:val="0026032D"/>
    <w:rsid w:val="00260D15"/>
    <w:rsid w:val="00260D51"/>
    <w:rsid w:val="00260F73"/>
    <w:rsid w:val="0026165A"/>
    <w:rsid w:val="00261CF6"/>
    <w:rsid w:val="00263B54"/>
    <w:rsid w:val="0026452C"/>
    <w:rsid w:val="002647A4"/>
    <w:rsid w:val="00264A1F"/>
    <w:rsid w:val="00266694"/>
    <w:rsid w:val="002668B0"/>
    <w:rsid w:val="00267876"/>
    <w:rsid w:val="002703E5"/>
    <w:rsid w:val="0027071B"/>
    <w:rsid w:val="00271141"/>
    <w:rsid w:val="002715CD"/>
    <w:rsid w:val="00272A27"/>
    <w:rsid w:val="00272BBF"/>
    <w:rsid w:val="0027303D"/>
    <w:rsid w:val="0027373A"/>
    <w:rsid w:val="002738A7"/>
    <w:rsid w:val="002744B5"/>
    <w:rsid w:val="00274BB4"/>
    <w:rsid w:val="00274DFE"/>
    <w:rsid w:val="00274FFF"/>
    <w:rsid w:val="002755CD"/>
    <w:rsid w:val="00275CAD"/>
    <w:rsid w:val="00276C4C"/>
    <w:rsid w:val="00276E18"/>
    <w:rsid w:val="00276FED"/>
    <w:rsid w:val="0027727F"/>
    <w:rsid w:val="00277FCA"/>
    <w:rsid w:val="002805B2"/>
    <w:rsid w:val="00280634"/>
    <w:rsid w:val="00280717"/>
    <w:rsid w:val="00280B77"/>
    <w:rsid w:val="0028191D"/>
    <w:rsid w:val="00281C09"/>
    <w:rsid w:val="00281C35"/>
    <w:rsid w:val="00282656"/>
    <w:rsid w:val="00283045"/>
    <w:rsid w:val="00284089"/>
    <w:rsid w:val="00284312"/>
    <w:rsid w:val="00285311"/>
    <w:rsid w:val="002855B0"/>
    <w:rsid w:val="00286296"/>
    <w:rsid w:val="00286707"/>
    <w:rsid w:val="00286AD1"/>
    <w:rsid w:val="00286DC9"/>
    <w:rsid w:val="00287093"/>
    <w:rsid w:val="00287309"/>
    <w:rsid w:val="00287B16"/>
    <w:rsid w:val="00287D2D"/>
    <w:rsid w:val="00287DD4"/>
    <w:rsid w:val="00290643"/>
    <w:rsid w:val="0029105A"/>
    <w:rsid w:val="00291150"/>
    <w:rsid w:val="00291E43"/>
    <w:rsid w:val="00291ECE"/>
    <w:rsid w:val="0029208C"/>
    <w:rsid w:val="002923C3"/>
    <w:rsid w:val="00292BC1"/>
    <w:rsid w:val="00293080"/>
    <w:rsid w:val="00293187"/>
    <w:rsid w:val="0029347A"/>
    <w:rsid w:val="0029349E"/>
    <w:rsid w:val="0029374A"/>
    <w:rsid w:val="00293785"/>
    <w:rsid w:val="00293CAE"/>
    <w:rsid w:val="00294CC0"/>
    <w:rsid w:val="0029563D"/>
    <w:rsid w:val="002957A4"/>
    <w:rsid w:val="00296A1B"/>
    <w:rsid w:val="0029738D"/>
    <w:rsid w:val="00297619"/>
    <w:rsid w:val="0029767B"/>
    <w:rsid w:val="00297F1C"/>
    <w:rsid w:val="002A02D9"/>
    <w:rsid w:val="002A033A"/>
    <w:rsid w:val="002A048E"/>
    <w:rsid w:val="002A0D27"/>
    <w:rsid w:val="002A1065"/>
    <w:rsid w:val="002A1736"/>
    <w:rsid w:val="002A1CDD"/>
    <w:rsid w:val="002A1FDA"/>
    <w:rsid w:val="002A1FED"/>
    <w:rsid w:val="002A2F9A"/>
    <w:rsid w:val="002A3269"/>
    <w:rsid w:val="002A4CAD"/>
    <w:rsid w:val="002A5608"/>
    <w:rsid w:val="002A5A16"/>
    <w:rsid w:val="002A6155"/>
    <w:rsid w:val="002A7060"/>
    <w:rsid w:val="002B1AD8"/>
    <w:rsid w:val="002B1BE1"/>
    <w:rsid w:val="002B1C79"/>
    <w:rsid w:val="002B356B"/>
    <w:rsid w:val="002B357E"/>
    <w:rsid w:val="002B3C1B"/>
    <w:rsid w:val="002B3DB8"/>
    <w:rsid w:val="002B4236"/>
    <w:rsid w:val="002B4788"/>
    <w:rsid w:val="002B4AA8"/>
    <w:rsid w:val="002B4F81"/>
    <w:rsid w:val="002B5841"/>
    <w:rsid w:val="002B5969"/>
    <w:rsid w:val="002B5DE6"/>
    <w:rsid w:val="002B6913"/>
    <w:rsid w:val="002B71BE"/>
    <w:rsid w:val="002B75A5"/>
    <w:rsid w:val="002B78E1"/>
    <w:rsid w:val="002C0A8D"/>
    <w:rsid w:val="002C0D37"/>
    <w:rsid w:val="002C1352"/>
    <w:rsid w:val="002C1857"/>
    <w:rsid w:val="002C2121"/>
    <w:rsid w:val="002C2151"/>
    <w:rsid w:val="002C2302"/>
    <w:rsid w:val="002C238F"/>
    <w:rsid w:val="002C2604"/>
    <w:rsid w:val="002C327C"/>
    <w:rsid w:val="002C3317"/>
    <w:rsid w:val="002C3574"/>
    <w:rsid w:val="002C3DA3"/>
    <w:rsid w:val="002C44BF"/>
    <w:rsid w:val="002C475F"/>
    <w:rsid w:val="002C486D"/>
    <w:rsid w:val="002C5164"/>
    <w:rsid w:val="002C5293"/>
    <w:rsid w:val="002C54A6"/>
    <w:rsid w:val="002C5564"/>
    <w:rsid w:val="002C6825"/>
    <w:rsid w:val="002C6B2E"/>
    <w:rsid w:val="002C6D68"/>
    <w:rsid w:val="002C6DFE"/>
    <w:rsid w:val="002C7041"/>
    <w:rsid w:val="002C7FE8"/>
    <w:rsid w:val="002D21AA"/>
    <w:rsid w:val="002D241A"/>
    <w:rsid w:val="002D29B5"/>
    <w:rsid w:val="002D386D"/>
    <w:rsid w:val="002D421E"/>
    <w:rsid w:val="002D4C16"/>
    <w:rsid w:val="002D5C1C"/>
    <w:rsid w:val="002D63DA"/>
    <w:rsid w:val="002D73E8"/>
    <w:rsid w:val="002D7CE2"/>
    <w:rsid w:val="002D7EAC"/>
    <w:rsid w:val="002E00FC"/>
    <w:rsid w:val="002E034D"/>
    <w:rsid w:val="002E05F2"/>
    <w:rsid w:val="002E097D"/>
    <w:rsid w:val="002E0A39"/>
    <w:rsid w:val="002E1AED"/>
    <w:rsid w:val="002E1B43"/>
    <w:rsid w:val="002E214D"/>
    <w:rsid w:val="002E2216"/>
    <w:rsid w:val="002E24EE"/>
    <w:rsid w:val="002E2AB0"/>
    <w:rsid w:val="002E2D27"/>
    <w:rsid w:val="002E331D"/>
    <w:rsid w:val="002E376E"/>
    <w:rsid w:val="002E3C4C"/>
    <w:rsid w:val="002E49ED"/>
    <w:rsid w:val="002E4B1D"/>
    <w:rsid w:val="002E5410"/>
    <w:rsid w:val="002E5C31"/>
    <w:rsid w:val="002E6F50"/>
    <w:rsid w:val="002E6F75"/>
    <w:rsid w:val="002E70C2"/>
    <w:rsid w:val="002E7F21"/>
    <w:rsid w:val="002F001C"/>
    <w:rsid w:val="002F0588"/>
    <w:rsid w:val="002F070C"/>
    <w:rsid w:val="002F0AAC"/>
    <w:rsid w:val="002F127F"/>
    <w:rsid w:val="002F13C4"/>
    <w:rsid w:val="002F2D4D"/>
    <w:rsid w:val="002F3215"/>
    <w:rsid w:val="002F3788"/>
    <w:rsid w:val="002F4134"/>
    <w:rsid w:val="002F4273"/>
    <w:rsid w:val="002F451B"/>
    <w:rsid w:val="002F4569"/>
    <w:rsid w:val="002F4F95"/>
    <w:rsid w:val="002F512E"/>
    <w:rsid w:val="002F5536"/>
    <w:rsid w:val="002F6354"/>
    <w:rsid w:val="002F65B3"/>
    <w:rsid w:val="002F6E46"/>
    <w:rsid w:val="002F71C1"/>
    <w:rsid w:val="002F7C28"/>
    <w:rsid w:val="002F7C6D"/>
    <w:rsid w:val="003007BD"/>
    <w:rsid w:val="00301400"/>
    <w:rsid w:val="00301740"/>
    <w:rsid w:val="003027C9"/>
    <w:rsid w:val="0030282A"/>
    <w:rsid w:val="00302835"/>
    <w:rsid w:val="00302A11"/>
    <w:rsid w:val="00302F6A"/>
    <w:rsid w:val="00303600"/>
    <w:rsid w:val="003037D9"/>
    <w:rsid w:val="00304000"/>
    <w:rsid w:val="00304373"/>
    <w:rsid w:val="00304CEF"/>
    <w:rsid w:val="00304DBF"/>
    <w:rsid w:val="003053C8"/>
    <w:rsid w:val="0030566D"/>
    <w:rsid w:val="00306634"/>
    <w:rsid w:val="0030667F"/>
    <w:rsid w:val="0030693E"/>
    <w:rsid w:val="00306B0F"/>
    <w:rsid w:val="0030790F"/>
    <w:rsid w:val="003109B9"/>
    <w:rsid w:val="00311E27"/>
    <w:rsid w:val="003124E5"/>
    <w:rsid w:val="00312EA5"/>
    <w:rsid w:val="003131B3"/>
    <w:rsid w:val="003137CE"/>
    <w:rsid w:val="00313909"/>
    <w:rsid w:val="003139B3"/>
    <w:rsid w:val="0031417F"/>
    <w:rsid w:val="003147B0"/>
    <w:rsid w:val="00314D05"/>
    <w:rsid w:val="00315297"/>
    <w:rsid w:val="003156B0"/>
    <w:rsid w:val="00315DEA"/>
    <w:rsid w:val="003165F4"/>
    <w:rsid w:val="00316625"/>
    <w:rsid w:val="00317D7A"/>
    <w:rsid w:val="00320BDA"/>
    <w:rsid w:val="00321018"/>
    <w:rsid w:val="003216A2"/>
    <w:rsid w:val="00321BC8"/>
    <w:rsid w:val="00322592"/>
    <w:rsid w:val="003229E4"/>
    <w:rsid w:val="0032349D"/>
    <w:rsid w:val="003239B1"/>
    <w:rsid w:val="00323FD3"/>
    <w:rsid w:val="00325622"/>
    <w:rsid w:val="00325B15"/>
    <w:rsid w:val="00325E9B"/>
    <w:rsid w:val="0032664D"/>
    <w:rsid w:val="00326C79"/>
    <w:rsid w:val="00326C8B"/>
    <w:rsid w:val="00327819"/>
    <w:rsid w:val="00330192"/>
    <w:rsid w:val="00331201"/>
    <w:rsid w:val="00331363"/>
    <w:rsid w:val="00331420"/>
    <w:rsid w:val="00331518"/>
    <w:rsid w:val="0033196C"/>
    <w:rsid w:val="00331A29"/>
    <w:rsid w:val="00331D12"/>
    <w:rsid w:val="00331D14"/>
    <w:rsid w:val="00331E79"/>
    <w:rsid w:val="00331F06"/>
    <w:rsid w:val="0033265B"/>
    <w:rsid w:val="003327C5"/>
    <w:rsid w:val="003327FC"/>
    <w:rsid w:val="00332852"/>
    <w:rsid w:val="0033295C"/>
    <w:rsid w:val="00332B5E"/>
    <w:rsid w:val="003330DD"/>
    <w:rsid w:val="00333AC1"/>
    <w:rsid w:val="0033494B"/>
    <w:rsid w:val="003359FF"/>
    <w:rsid w:val="00336266"/>
    <w:rsid w:val="00336C5D"/>
    <w:rsid w:val="00337545"/>
    <w:rsid w:val="003376F7"/>
    <w:rsid w:val="00337816"/>
    <w:rsid w:val="00337F1E"/>
    <w:rsid w:val="00337F53"/>
    <w:rsid w:val="00340596"/>
    <w:rsid w:val="00340661"/>
    <w:rsid w:val="00340932"/>
    <w:rsid w:val="00340BFB"/>
    <w:rsid w:val="00340C11"/>
    <w:rsid w:val="003412A8"/>
    <w:rsid w:val="003419E8"/>
    <w:rsid w:val="00341AC3"/>
    <w:rsid w:val="00342398"/>
    <w:rsid w:val="00342A48"/>
    <w:rsid w:val="00343AC6"/>
    <w:rsid w:val="00344403"/>
    <w:rsid w:val="00344FD5"/>
    <w:rsid w:val="0034524A"/>
    <w:rsid w:val="003459BA"/>
    <w:rsid w:val="00345B7A"/>
    <w:rsid w:val="00345C3D"/>
    <w:rsid w:val="00345EE3"/>
    <w:rsid w:val="003465B7"/>
    <w:rsid w:val="00346B45"/>
    <w:rsid w:val="00346D30"/>
    <w:rsid w:val="0034761D"/>
    <w:rsid w:val="003477FB"/>
    <w:rsid w:val="00347B09"/>
    <w:rsid w:val="00347B0D"/>
    <w:rsid w:val="00347F5D"/>
    <w:rsid w:val="00350A18"/>
    <w:rsid w:val="00350AE6"/>
    <w:rsid w:val="00351702"/>
    <w:rsid w:val="0035187E"/>
    <w:rsid w:val="0035188D"/>
    <w:rsid w:val="003523C7"/>
    <w:rsid w:val="0035247C"/>
    <w:rsid w:val="003528F2"/>
    <w:rsid w:val="003531D2"/>
    <w:rsid w:val="00354073"/>
    <w:rsid w:val="00354509"/>
    <w:rsid w:val="003559E6"/>
    <w:rsid w:val="00355E51"/>
    <w:rsid w:val="00355E84"/>
    <w:rsid w:val="003560C7"/>
    <w:rsid w:val="003566E8"/>
    <w:rsid w:val="00356977"/>
    <w:rsid w:val="00356D2A"/>
    <w:rsid w:val="00357E2C"/>
    <w:rsid w:val="00360086"/>
    <w:rsid w:val="003604EB"/>
    <w:rsid w:val="0036284C"/>
    <w:rsid w:val="00363B21"/>
    <w:rsid w:val="00363D01"/>
    <w:rsid w:val="0036477F"/>
    <w:rsid w:val="003648F7"/>
    <w:rsid w:val="0036599A"/>
    <w:rsid w:val="00365CB1"/>
    <w:rsid w:val="00365E87"/>
    <w:rsid w:val="00366018"/>
    <w:rsid w:val="00366D46"/>
    <w:rsid w:val="00366F8C"/>
    <w:rsid w:val="0036720C"/>
    <w:rsid w:val="0036795D"/>
    <w:rsid w:val="00370F9D"/>
    <w:rsid w:val="003712D5"/>
    <w:rsid w:val="00372227"/>
    <w:rsid w:val="00372433"/>
    <w:rsid w:val="00372479"/>
    <w:rsid w:val="003729AC"/>
    <w:rsid w:val="00372C9E"/>
    <w:rsid w:val="003731DC"/>
    <w:rsid w:val="00373E89"/>
    <w:rsid w:val="00373FF7"/>
    <w:rsid w:val="00374255"/>
    <w:rsid w:val="00374AD9"/>
    <w:rsid w:val="0037522C"/>
    <w:rsid w:val="00375376"/>
    <w:rsid w:val="00375B69"/>
    <w:rsid w:val="00375FF9"/>
    <w:rsid w:val="0037623F"/>
    <w:rsid w:val="00376953"/>
    <w:rsid w:val="00377C0E"/>
    <w:rsid w:val="0038057D"/>
    <w:rsid w:val="003807B0"/>
    <w:rsid w:val="00380885"/>
    <w:rsid w:val="003808ED"/>
    <w:rsid w:val="00380BCE"/>
    <w:rsid w:val="003811AD"/>
    <w:rsid w:val="00382252"/>
    <w:rsid w:val="003824DA"/>
    <w:rsid w:val="00382800"/>
    <w:rsid w:val="00382F08"/>
    <w:rsid w:val="003837A4"/>
    <w:rsid w:val="00383D52"/>
    <w:rsid w:val="0038455B"/>
    <w:rsid w:val="00384B90"/>
    <w:rsid w:val="00384CC8"/>
    <w:rsid w:val="00385A0B"/>
    <w:rsid w:val="0038648B"/>
    <w:rsid w:val="003871B7"/>
    <w:rsid w:val="003871E5"/>
    <w:rsid w:val="003877EC"/>
    <w:rsid w:val="00387E1B"/>
    <w:rsid w:val="0039184E"/>
    <w:rsid w:val="00391FB4"/>
    <w:rsid w:val="00392157"/>
    <w:rsid w:val="00392212"/>
    <w:rsid w:val="0039226F"/>
    <w:rsid w:val="003930DF"/>
    <w:rsid w:val="00393905"/>
    <w:rsid w:val="00394142"/>
    <w:rsid w:val="00394BFD"/>
    <w:rsid w:val="00394CCC"/>
    <w:rsid w:val="00394D23"/>
    <w:rsid w:val="00394E51"/>
    <w:rsid w:val="00394FF5"/>
    <w:rsid w:val="00395277"/>
    <w:rsid w:val="00395468"/>
    <w:rsid w:val="00395FAE"/>
    <w:rsid w:val="00395FE2"/>
    <w:rsid w:val="003964AC"/>
    <w:rsid w:val="00396E57"/>
    <w:rsid w:val="003A03CD"/>
    <w:rsid w:val="003A0AE4"/>
    <w:rsid w:val="003A1C52"/>
    <w:rsid w:val="003A1DD3"/>
    <w:rsid w:val="003A1DDF"/>
    <w:rsid w:val="003A2143"/>
    <w:rsid w:val="003A321D"/>
    <w:rsid w:val="003A3947"/>
    <w:rsid w:val="003A49F5"/>
    <w:rsid w:val="003A5FA6"/>
    <w:rsid w:val="003A5FE5"/>
    <w:rsid w:val="003A68EC"/>
    <w:rsid w:val="003A6B89"/>
    <w:rsid w:val="003A7C20"/>
    <w:rsid w:val="003B0CB8"/>
    <w:rsid w:val="003B189D"/>
    <w:rsid w:val="003B1914"/>
    <w:rsid w:val="003B1C7B"/>
    <w:rsid w:val="003B3AD8"/>
    <w:rsid w:val="003B3CDF"/>
    <w:rsid w:val="003B5054"/>
    <w:rsid w:val="003B53F2"/>
    <w:rsid w:val="003B564C"/>
    <w:rsid w:val="003B5AF7"/>
    <w:rsid w:val="003B5D5D"/>
    <w:rsid w:val="003B77FB"/>
    <w:rsid w:val="003B7DC7"/>
    <w:rsid w:val="003B7F3E"/>
    <w:rsid w:val="003C051A"/>
    <w:rsid w:val="003C07C0"/>
    <w:rsid w:val="003C1164"/>
    <w:rsid w:val="003C121B"/>
    <w:rsid w:val="003C20A1"/>
    <w:rsid w:val="003C26C2"/>
    <w:rsid w:val="003C3C9D"/>
    <w:rsid w:val="003C4A35"/>
    <w:rsid w:val="003C4C64"/>
    <w:rsid w:val="003C5033"/>
    <w:rsid w:val="003C53B5"/>
    <w:rsid w:val="003C65A1"/>
    <w:rsid w:val="003D0E1D"/>
    <w:rsid w:val="003D0EC1"/>
    <w:rsid w:val="003D10D2"/>
    <w:rsid w:val="003D15B7"/>
    <w:rsid w:val="003D28E3"/>
    <w:rsid w:val="003D2B1D"/>
    <w:rsid w:val="003D2E48"/>
    <w:rsid w:val="003D3A4E"/>
    <w:rsid w:val="003D3CC8"/>
    <w:rsid w:val="003D3D9C"/>
    <w:rsid w:val="003D4EC7"/>
    <w:rsid w:val="003D587D"/>
    <w:rsid w:val="003D7105"/>
    <w:rsid w:val="003D797B"/>
    <w:rsid w:val="003E0D7E"/>
    <w:rsid w:val="003E1564"/>
    <w:rsid w:val="003E1700"/>
    <w:rsid w:val="003E202C"/>
    <w:rsid w:val="003E2AAF"/>
    <w:rsid w:val="003E2F6F"/>
    <w:rsid w:val="003E2F9C"/>
    <w:rsid w:val="003E39C8"/>
    <w:rsid w:val="003E3AD6"/>
    <w:rsid w:val="003E3EE4"/>
    <w:rsid w:val="003E57A2"/>
    <w:rsid w:val="003E5AC5"/>
    <w:rsid w:val="003E5EEA"/>
    <w:rsid w:val="003E6797"/>
    <w:rsid w:val="003E6B98"/>
    <w:rsid w:val="003F0074"/>
    <w:rsid w:val="003F0325"/>
    <w:rsid w:val="003F0363"/>
    <w:rsid w:val="003F05CC"/>
    <w:rsid w:val="003F1B4C"/>
    <w:rsid w:val="003F1FFA"/>
    <w:rsid w:val="003F2123"/>
    <w:rsid w:val="003F23DF"/>
    <w:rsid w:val="003F2C29"/>
    <w:rsid w:val="003F3157"/>
    <w:rsid w:val="003F3BFD"/>
    <w:rsid w:val="003F402F"/>
    <w:rsid w:val="003F4CA7"/>
    <w:rsid w:val="003F4D57"/>
    <w:rsid w:val="003F55B4"/>
    <w:rsid w:val="003F6097"/>
    <w:rsid w:val="003F6D47"/>
    <w:rsid w:val="003F712E"/>
    <w:rsid w:val="003F79C1"/>
    <w:rsid w:val="004001ED"/>
    <w:rsid w:val="00400651"/>
    <w:rsid w:val="00400771"/>
    <w:rsid w:val="0040097C"/>
    <w:rsid w:val="00400A6F"/>
    <w:rsid w:val="00400BA5"/>
    <w:rsid w:val="00400BE0"/>
    <w:rsid w:val="00400E62"/>
    <w:rsid w:val="004016B6"/>
    <w:rsid w:val="0040172C"/>
    <w:rsid w:val="0040274D"/>
    <w:rsid w:val="004029F4"/>
    <w:rsid w:val="00402D47"/>
    <w:rsid w:val="00402F8C"/>
    <w:rsid w:val="004039DB"/>
    <w:rsid w:val="00404CD5"/>
    <w:rsid w:val="00404DD0"/>
    <w:rsid w:val="0040504C"/>
    <w:rsid w:val="00405579"/>
    <w:rsid w:val="00406850"/>
    <w:rsid w:val="00407A07"/>
    <w:rsid w:val="004109BE"/>
    <w:rsid w:val="00410B6F"/>
    <w:rsid w:val="00410E23"/>
    <w:rsid w:val="004117FD"/>
    <w:rsid w:val="00413B7E"/>
    <w:rsid w:val="00413E9D"/>
    <w:rsid w:val="00414E58"/>
    <w:rsid w:val="0041632D"/>
    <w:rsid w:val="004163BD"/>
    <w:rsid w:val="00416DDB"/>
    <w:rsid w:val="00416FC7"/>
    <w:rsid w:val="00417199"/>
    <w:rsid w:val="004176B3"/>
    <w:rsid w:val="0042008B"/>
    <w:rsid w:val="0042036B"/>
    <w:rsid w:val="00420826"/>
    <w:rsid w:val="00421D7F"/>
    <w:rsid w:val="004232D4"/>
    <w:rsid w:val="004241E7"/>
    <w:rsid w:val="004245B5"/>
    <w:rsid w:val="004249D3"/>
    <w:rsid w:val="00424B92"/>
    <w:rsid w:val="00425A92"/>
    <w:rsid w:val="00425D4A"/>
    <w:rsid w:val="00425DBD"/>
    <w:rsid w:val="004268B9"/>
    <w:rsid w:val="0042702A"/>
    <w:rsid w:val="00427BFC"/>
    <w:rsid w:val="00430017"/>
    <w:rsid w:val="004319B7"/>
    <w:rsid w:val="004324BF"/>
    <w:rsid w:val="00432721"/>
    <w:rsid w:val="00435C66"/>
    <w:rsid w:val="00435CC5"/>
    <w:rsid w:val="00435F64"/>
    <w:rsid w:val="00436095"/>
    <w:rsid w:val="00436514"/>
    <w:rsid w:val="00436882"/>
    <w:rsid w:val="00437786"/>
    <w:rsid w:val="00437A36"/>
    <w:rsid w:val="004415A1"/>
    <w:rsid w:val="00441A85"/>
    <w:rsid w:val="00441E1E"/>
    <w:rsid w:val="0044209D"/>
    <w:rsid w:val="0044212B"/>
    <w:rsid w:val="004424A8"/>
    <w:rsid w:val="0044258E"/>
    <w:rsid w:val="00442907"/>
    <w:rsid w:val="00442C9A"/>
    <w:rsid w:val="004430E6"/>
    <w:rsid w:val="00443653"/>
    <w:rsid w:val="00443669"/>
    <w:rsid w:val="00443736"/>
    <w:rsid w:val="004439D1"/>
    <w:rsid w:val="00443A63"/>
    <w:rsid w:val="00443FFE"/>
    <w:rsid w:val="0044402D"/>
    <w:rsid w:val="0044428C"/>
    <w:rsid w:val="0044465E"/>
    <w:rsid w:val="0044497B"/>
    <w:rsid w:val="00444AF9"/>
    <w:rsid w:val="00444B48"/>
    <w:rsid w:val="00444C37"/>
    <w:rsid w:val="00445203"/>
    <w:rsid w:val="004453E0"/>
    <w:rsid w:val="00445440"/>
    <w:rsid w:val="00445D51"/>
    <w:rsid w:val="00446068"/>
    <w:rsid w:val="004461B4"/>
    <w:rsid w:val="00446AB2"/>
    <w:rsid w:val="00447613"/>
    <w:rsid w:val="004477D3"/>
    <w:rsid w:val="00447928"/>
    <w:rsid w:val="0044792F"/>
    <w:rsid w:val="0045127B"/>
    <w:rsid w:val="00452742"/>
    <w:rsid w:val="0045274D"/>
    <w:rsid w:val="00453073"/>
    <w:rsid w:val="004532A0"/>
    <w:rsid w:val="004542A2"/>
    <w:rsid w:val="004543FE"/>
    <w:rsid w:val="00454559"/>
    <w:rsid w:val="00454636"/>
    <w:rsid w:val="00454E9F"/>
    <w:rsid w:val="0045718A"/>
    <w:rsid w:val="004576A8"/>
    <w:rsid w:val="00457952"/>
    <w:rsid w:val="0045798D"/>
    <w:rsid w:val="004600FE"/>
    <w:rsid w:val="0046034F"/>
    <w:rsid w:val="00460399"/>
    <w:rsid w:val="00460765"/>
    <w:rsid w:val="0046080A"/>
    <w:rsid w:val="00461E44"/>
    <w:rsid w:val="004624CA"/>
    <w:rsid w:val="00463BB5"/>
    <w:rsid w:val="0046439F"/>
    <w:rsid w:val="00464BF1"/>
    <w:rsid w:val="00464F81"/>
    <w:rsid w:val="0046513D"/>
    <w:rsid w:val="00465412"/>
    <w:rsid w:val="0046541D"/>
    <w:rsid w:val="004654AE"/>
    <w:rsid w:val="004656FD"/>
    <w:rsid w:val="00465C05"/>
    <w:rsid w:val="00465E11"/>
    <w:rsid w:val="00465E21"/>
    <w:rsid w:val="004663FE"/>
    <w:rsid w:val="0046777D"/>
    <w:rsid w:val="004701E0"/>
    <w:rsid w:val="00470F20"/>
    <w:rsid w:val="00470F6E"/>
    <w:rsid w:val="00471331"/>
    <w:rsid w:val="0047170C"/>
    <w:rsid w:val="004718F1"/>
    <w:rsid w:val="00472BE9"/>
    <w:rsid w:val="004730C5"/>
    <w:rsid w:val="0047327C"/>
    <w:rsid w:val="0047350E"/>
    <w:rsid w:val="0047385D"/>
    <w:rsid w:val="0047399F"/>
    <w:rsid w:val="00473C52"/>
    <w:rsid w:val="00473FF8"/>
    <w:rsid w:val="0047464F"/>
    <w:rsid w:val="00476468"/>
    <w:rsid w:val="0047662C"/>
    <w:rsid w:val="004778B1"/>
    <w:rsid w:val="00477C2F"/>
    <w:rsid w:val="00480A59"/>
    <w:rsid w:val="004820D1"/>
    <w:rsid w:val="00482741"/>
    <w:rsid w:val="00482B00"/>
    <w:rsid w:val="00482E5F"/>
    <w:rsid w:val="004830A3"/>
    <w:rsid w:val="004839CE"/>
    <w:rsid w:val="00483D3A"/>
    <w:rsid w:val="00484315"/>
    <w:rsid w:val="00485DD6"/>
    <w:rsid w:val="00486A43"/>
    <w:rsid w:val="00486A7F"/>
    <w:rsid w:val="0048740E"/>
    <w:rsid w:val="00487821"/>
    <w:rsid w:val="00487A51"/>
    <w:rsid w:val="0049093B"/>
    <w:rsid w:val="00491510"/>
    <w:rsid w:val="00491DFD"/>
    <w:rsid w:val="00491E72"/>
    <w:rsid w:val="0049246E"/>
    <w:rsid w:val="00492B34"/>
    <w:rsid w:val="0049306C"/>
    <w:rsid w:val="00493675"/>
    <w:rsid w:val="00493923"/>
    <w:rsid w:val="004939DE"/>
    <w:rsid w:val="004940A1"/>
    <w:rsid w:val="004949A6"/>
    <w:rsid w:val="00494F1B"/>
    <w:rsid w:val="004950FB"/>
    <w:rsid w:val="0049525A"/>
    <w:rsid w:val="00495A5B"/>
    <w:rsid w:val="00495CDB"/>
    <w:rsid w:val="00495CF5"/>
    <w:rsid w:val="00495E54"/>
    <w:rsid w:val="00495FC9"/>
    <w:rsid w:val="00495FCF"/>
    <w:rsid w:val="004960A4"/>
    <w:rsid w:val="00496AB3"/>
    <w:rsid w:val="00496E57"/>
    <w:rsid w:val="00496EB1"/>
    <w:rsid w:val="00497227"/>
    <w:rsid w:val="004A10DE"/>
    <w:rsid w:val="004A1344"/>
    <w:rsid w:val="004A2567"/>
    <w:rsid w:val="004A2740"/>
    <w:rsid w:val="004A32DA"/>
    <w:rsid w:val="004A3434"/>
    <w:rsid w:val="004A3523"/>
    <w:rsid w:val="004A366A"/>
    <w:rsid w:val="004A3C6A"/>
    <w:rsid w:val="004A4440"/>
    <w:rsid w:val="004A449E"/>
    <w:rsid w:val="004A4D80"/>
    <w:rsid w:val="004A4D89"/>
    <w:rsid w:val="004A59DA"/>
    <w:rsid w:val="004A5B0C"/>
    <w:rsid w:val="004A5FCD"/>
    <w:rsid w:val="004A6050"/>
    <w:rsid w:val="004A6391"/>
    <w:rsid w:val="004A69F2"/>
    <w:rsid w:val="004A7D2F"/>
    <w:rsid w:val="004B00E4"/>
    <w:rsid w:val="004B1508"/>
    <w:rsid w:val="004B1E0C"/>
    <w:rsid w:val="004B2201"/>
    <w:rsid w:val="004B2228"/>
    <w:rsid w:val="004B29B9"/>
    <w:rsid w:val="004B2BBB"/>
    <w:rsid w:val="004B3347"/>
    <w:rsid w:val="004B367D"/>
    <w:rsid w:val="004B42BE"/>
    <w:rsid w:val="004B4F92"/>
    <w:rsid w:val="004B5CC2"/>
    <w:rsid w:val="004B6444"/>
    <w:rsid w:val="004B6664"/>
    <w:rsid w:val="004B6B7D"/>
    <w:rsid w:val="004B7C1A"/>
    <w:rsid w:val="004C107F"/>
    <w:rsid w:val="004C1551"/>
    <w:rsid w:val="004C3286"/>
    <w:rsid w:val="004C446E"/>
    <w:rsid w:val="004C547B"/>
    <w:rsid w:val="004C55C0"/>
    <w:rsid w:val="004C5A20"/>
    <w:rsid w:val="004C5C0D"/>
    <w:rsid w:val="004C5C88"/>
    <w:rsid w:val="004C637E"/>
    <w:rsid w:val="004C675B"/>
    <w:rsid w:val="004C67ED"/>
    <w:rsid w:val="004C68A4"/>
    <w:rsid w:val="004C6C41"/>
    <w:rsid w:val="004C76CD"/>
    <w:rsid w:val="004D0C66"/>
    <w:rsid w:val="004D10AE"/>
    <w:rsid w:val="004D18EC"/>
    <w:rsid w:val="004D1BD4"/>
    <w:rsid w:val="004D232A"/>
    <w:rsid w:val="004D2F0E"/>
    <w:rsid w:val="004D3905"/>
    <w:rsid w:val="004D3F6E"/>
    <w:rsid w:val="004D421E"/>
    <w:rsid w:val="004D4EE3"/>
    <w:rsid w:val="004D5571"/>
    <w:rsid w:val="004D5A7E"/>
    <w:rsid w:val="004D70DC"/>
    <w:rsid w:val="004E0949"/>
    <w:rsid w:val="004E10E2"/>
    <w:rsid w:val="004E1701"/>
    <w:rsid w:val="004E1A44"/>
    <w:rsid w:val="004E2DD8"/>
    <w:rsid w:val="004E37ED"/>
    <w:rsid w:val="004E39B7"/>
    <w:rsid w:val="004E4562"/>
    <w:rsid w:val="004E5739"/>
    <w:rsid w:val="004E624A"/>
    <w:rsid w:val="004E6AE6"/>
    <w:rsid w:val="004E6BBE"/>
    <w:rsid w:val="004E6FA4"/>
    <w:rsid w:val="004E74B3"/>
    <w:rsid w:val="004E7D73"/>
    <w:rsid w:val="004F061F"/>
    <w:rsid w:val="004F0940"/>
    <w:rsid w:val="004F0E83"/>
    <w:rsid w:val="004F1F57"/>
    <w:rsid w:val="004F27DB"/>
    <w:rsid w:val="004F3581"/>
    <w:rsid w:val="004F400F"/>
    <w:rsid w:val="004F42EB"/>
    <w:rsid w:val="004F445B"/>
    <w:rsid w:val="004F46D3"/>
    <w:rsid w:val="004F520F"/>
    <w:rsid w:val="004F52B8"/>
    <w:rsid w:val="004F536F"/>
    <w:rsid w:val="004F5D9A"/>
    <w:rsid w:val="004F77C6"/>
    <w:rsid w:val="004F78E6"/>
    <w:rsid w:val="004F7913"/>
    <w:rsid w:val="004F7EE5"/>
    <w:rsid w:val="004F7F56"/>
    <w:rsid w:val="00500631"/>
    <w:rsid w:val="0050142F"/>
    <w:rsid w:val="005015E8"/>
    <w:rsid w:val="00501A70"/>
    <w:rsid w:val="00501BDD"/>
    <w:rsid w:val="0050342E"/>
    <w:rsid w:val="0050434A"/>
    <w:rsid w:val="00504752"/>
    <w:rsid w:val="00504B6A"/>
    <w:rsid w:val="00504F60"/>
    <w:rsid w:val="005054BE"/>
    <w:rsid w:val="0050557A"/>
    <w:rsid w:val="005067B6"/>
    <w:rsid w:val="005069BD"/>
    <w:rsid w:val="00507766"/>
    <w:rsid w:val="005100EC"/>
    <w:rsid w:val="005108CB"/>
    <w:rsid w:val="00511564"/>
    <w:rsid w:val="00511B1A"/>
    <w:rsid w:val="00512B0E"/>
    <w:rsid w:val="00512B5A"/>
    <w:rsid w:val="00512C6F"/>
    <w:rsid w:val="0051325E"/>
    <w:rsid w:val="00513C1F"/>
    <w:rsid w:val="00514119"/>
    <w:rsid w:val="00514218"/>
    <w:rsid w:val="0051446D"/>
    <w:rsid w:val="0051502A"/>
    <w:rsid w:val="005154E5"/>
    <w:rsid w:val="005159E8"/>
    <w:rsid w:val="00515ED6"/>
    <w:rsid w:val="0051625D"/>
    <w:rsid w:val="005167F6"/>
    <w:rsid w:val="005168C6"/>
    <w:rsid w:val="00516A60"/>
    <w:rsid w:val="00516B85"/>
    <w:rsid w:val="00516EBB"/>
    <w:rsid w:val="005176B7"/>
    <w:rsid w:val="00521B21"/>
    <w:rsid w:val="00521F27"/>
    <w:rsid w:val="00521FAF"/>
    <w:rsid w:val="00523FBB"/>
    <w:rsid w:val="005249AA"/>
    <w:rsid w:val="0052501D"/>
    <w:rsid w:val="0052533D"/>
    <w:rsid w:val="0052563F"/>
    <w:rsid w:val="0052585E"/>
    <w:rsid w:val="00525A71"/>
    <w:rsid w:val="00525C22"/>
    <w:rsid w:val="005266A1"/>
    <w:rsid w:val="0052693A"/>
    <w:rsid w:val="00526F7F"/>
    <w:rsid w:val="005278B7"/>
    <w:rsid w:val="00527EC0"/>
    <w:rsid w:val="0053086E"/>
    <w:rsid w:val="00530971"/>
    <w:rsid w:val="00531158"/>
    <w:rsid w:val="0053169C"/>
    <w:rsid w:val="005325D3"/>
    <w:rsid w:val="005336E3"/>
    <w:rsid w:val="00533ABC"/>
    <w:rsid w:val="00533C6C"/>
    <w:rsid w:val="00534760"/>
    <w:rsid w:val="00534BD5"/>
    <w:rsid w:val="00534F13"/>
    <w:rsid w:val="0053673B"/>
    <w:rsid w:val="005373CA"/>
    <w:rsid w:val="00537B33"/>
    <w:rsid w:val="00537C7C"/>
    <w:rsid w:val="00540384"/>
    <w:rsid w:val="005417DE"/>
    <w:rsid w:val="00541926"/>
    <w:rsid w:val="00541D40"/>
    <w:rsid w:val="005428D7"/>
    <w:rsid w:val="0054387F"/>
    <w:rsid w:val="00543A54"/>
    <w:rsid w:val="00544020"/>
    <w:rsid w:val="005441CF"/>
    <w:rsid w:val="005449A4"/>
    <w:rsid w:val="00544C45"/>
    <w:rsid w:val="00544C59"/>
    <w:rsid w:val="005450D9"/>
    <w:rsid w:val="00545100"/>
    <w:rsid w:val="005453FE"/>
    <w:rsid w:val="0054562B"/>
    <w:rsid w:val="00545B36"/>
    <w:rsid w:val="00545FF5"/>
    <w:rsid w:val="005460C7"/>
    <w:rsid w:val="005463AA"/>
    <w:rsid w:val="0054675F"/>
    <w:rsid w:val="00546CF9"/>
    <w:rsid w:val="0054738D"/>
    <w:rsid w:val="0054747D"/>
    <w:rsid w:val="005477F7"/>
    <w:rsid w:val="00551AEA"/>
    <w:rsid w:val="00551EC8"/>
    <w:rsid w:val="00551EFE"/>
    <w:rsid w:val="005527BA"/>
    <w:rsid w:val="005529FB"/>
    <w:rsid w:val="00552C79"/>
    <w:rsid w:val="00553180"/>
    <w:rsid w:val="005539FB"/>
    <w:rsid w:val="00555235"/>
    <w:rsid w:val="00555A73"/>
    <w:rsid w:val="00556128"/>
    <w:rsid w:val="00560141"/>
    <w:rsid w:val="00560AA1"/>
    <w:rsid w:val="00561198"/>
    <w:rsid w:val="005612E1"/>
    <w:rsid w:val="005617C0"/>
    <w:rsid w:val="00561F5C"/>
    <w:rsid w:val="00562381"/>
    <w:rsid w:val="00562BFE"/>
    <w:rsid w:val="005636A5"/>
    <w:rsid w:val="005636B3"/>
    <w:rsid w:val="005636B8"/>
    <w:rsid w:val="005643DF"/>
    <w:rsid w:val="00564F3E"/>
    <w:rsid w:val="00564F82"/>
    <w:rsid w:val="005652EE"/>
    <w:rsid w:val="0056538B"/>
    <w:rsid w:val="00565A58"/>
    <w:rsid w:val="0056600B"/>
    <w:rsid w:val="005663B8"/>
    <w:rsid w:val="00566B46"/>
    <w:rsid w:val="00566D6D"/>
    <w:rsid w:val="005670C6"/>
    <w:rsid w:val="005673A1"/>
    <w:rsid w:val="0056795E"/>
    <w:rsid w:val="00567FF6"/>
    <w:rsid w:val="0057002B"/>
    <w:rsid w:val="005711A6"/>
    <w:rsid w:val="0057155E"/>
    <w:rsid w:val="00571C47"/>
    <w:rsid w:val="005728C2"/>
    <w:rsid w:val="00572D3B"/>
    <w:rsid w:val="00572FB4"/>
    <w:rsid w:val="0057382E"/>
    <w:rsid w:val="00573EFD"/>
    <w:rsid w:val="00574244"/>
    <w:rsid w:val="005751EA"/>
    <w:rsid w:val="005758B4"/>
    <w:rsid w:val="00575A0B"/>
    <w:rsid w:val="00576EC9"/>
    <w:rsid w:val="00577987"/>
    <w:rsid w:val="00577C76"/>
    <w:rsid w:val="00577D4F"/>
    <w:rsid w:val="00577F51"/>
    <w:rsid w:val="00577FA5"/>
    <w:rsid w:val="0058012A"/>
    <w:rsid w:val="00580AF8"/>
    <w:rsid w:val="005811F9"/>
    <w:rsid w:val="005815E3"/>
    <w:rsid w:val="005828DB"/>
    <w:rsid w:val="00583820"/>
    <w:rsid w:val="00583CFF"/>
    <w:rsid w:val="005845B0"/>
    <w:rsid w:val="00585AC2"/>
    <w:rsid w:val="00585C0B"/>
    <w:rsid w:val="00585D48"/>
    <w:rsid w:val="005861C3"/>
    <w:rsid w:val="005874CA"/>
    <w:rsid w:val="0058761F"/>
    <w:rsid w:val="00587819"/>
    <w:rsid w:val="0059125C"/>
    <w:rsid w:val="0059208D"/>
    <w:rsid w:val="0059351A"/>
    <w:rsid w:val="00594466"/>
    <w:rsid w:val="00594641"/>
    <w:rsid w:val="0059467C"/>
    <w:rsid w:val="00594732"/>
    <w:rsid w:val="00594C6B"/>
    <w:rsid w:val="00594EF7"/>
    <w:rsid w:val="005955B5"/>
    <w:rsid w:val="005969C8"/>
    <w:rsid w:val="00597EC0"/>
    <w:rsid w:val="00597F4E"/>
    <w:rsid w:val="005A20E8"/>
    <w:rsid w:val="005A21BC"/>
    <w:rsid w:val="005A3542"/>
    <w:rsid w:val="005A40BF"/>
    <w:rsid w:val="005A46BF"/>
    <w:rsid w:val="005A4E06"/>
    <w:rsid w:val="005A52B8"/>
    <w:rsid w:val="005A5642"/>
    <w:rsid w:val="005A5714"/>
    <w:rsid w:val="005A6237"/>
    <w:rsid w:val="005A69CB"/>
    <w:rsid w:val="005A7084"/>
    <w:rsid w:val="005A77A4"/>
    <w:rsid w:val="005B1818"/>
    <w:rsid w:val="005B2E3B"/>
    <w:rsid w:val="005B3600"/>
    <w:rsid w:val="005B3837"/>
    <w:rsid w:val="005B47D2"/>
    <w:rsid w:val="005B4F8C"/>
    <w:rsid w:val="005B623A"/>
    <w:rsid w:val="005B6601"/>
    <w:rsid w:val="005B6D9A"/>
    <w:rsid w:val="005C04DE"/>
    <w:rsid w:val="005C078A"/>
    <w:rsid w:val="005C086F"/>
    <w:rsid w:val="005C0B0F"/>
    <w:rsid w:val="005C1DF3"/>
    <w:rsid w:val="005C239B"/>
    <w:rsid w:val="005C30D2"/>
    <w:rsid w:val="005C3E3E"/>
    <w:rsid w:val="005C487E"/>
    <w:rsid w:val="005C5399"/>
    <w:rsid w:val="005C6480"/>
    <w:rsid w:val="005C6524"/>
    <w:rsid w:val="005C6881"/>
    <w:rsid w:val="005C689B"/>
    <w:rsid w:val="005C6C66"/>
    <w:rsid w:val="005C7237"/>
    <w:rsid w:val="005C7EAD"/>
    <w:rsid w:val="005D033E"/>
    <w:rsid w:val="005D03C2"/>
    <w:rsid w:val="005D0E69"/>
    <w:rsid w:val="005D1171"/>
    <w:rsid w:val="005D172B"/>
    <w:rsid w:val="005D2540"/>
    <w:rsid w:val="005D34CD"/>
    <w:rsid w:val="005D3FD7"/>
    <w:rsid w:val="005D4242"/>
    <w:rsid w:val="005D6618"/>
    <w:rsid w:val="005D6BE7"/>
    <w:rsid w:val="005D70DF"/>
    <w:rsid w:val="005D741D"/>
    <w:rsid w:val="005D77CC"/>
    <w:rsid w:val="005E0FEB"/>
    <w:rsid w:val="005E1295"/>
    <w:rsid w:val="005E208B"/>
    <w:rsid w:val="005E2709"/>
    <w:rsid w:val="005E292C"/>
    <w:rsid w:val="005E3370"/>
    <w:rsid w:val="005E4067"/>
    <w:rsid w:val="005E483D"/>
    <w:rsid w:val="005E48CE"/>
    <w:rsid w:val="005E4B73"/>
    <w:rsid w:val="005E6BDA"/>
    <w:rsid w:val="005E72DD"/>
    <w:rsid w:val="005E7F19"/>
    <w:rsid w:val="005F060C"/>
    <w:rsid w:val="005F1218"/>
    <w:rsid w:val="005F12CF"/>
    <w:rsid w:val="005F2652"/>
    <w:rsid w:val="005F2CDD"/>
    <w:rsid w:val="005F2E1E"/>
    <w:rsid w:val="005F3200"/>
    <w:rsid w:val="005F3C64"/>
    <w:rsid w:val="005F4F5D"/>
    <w:rsid w:val="005F5AFB"/>
    <w:rsid w:val="005F61F9"/>
    <w:rsid w:val="005F7095"/>
    <w:rsid w:val="005F74BA"/>
    <w:rsid w:val="005F7D0E"/>
    <w:rsid w:val="006002CB"/>
    <w:rsid w:val="0060142A"/>
    <w:rsid w:val="00601809"/>
    <w:rsid w:val="00602283"/>
    <w:rsid w:val="00602947"/>
    <w:rsid w:val="00603828"/>
    <w:rsid w:val="00604369"/>
    <w:rsid w:val="006044CC"/>
    <w:rsid w:val="0060480C"/>
    <w:rsid w:val="00605119"/>
    <w:rsid w:val="0060580A"/>
    <w:rsid w:val="0060603A"/>
    <w:rsid w:val="0060706A"/>
    <w:rsid w:val="00607843"/>
    <w:rsid w:val="00607EB0"/>
    <w:rsid w:val="0061037F"/>
    <w:rsid w:val="00610688"/>
    <w:rsid w:val="00611154"/>
    <w:rsid w:val="00611B1A"/>
    <w:rsid w:val="00612C75"/>
    <w:rsid w:val="00612E98"/>
    <w:rsid w:val="006131E9"/>
    <w:rsid w:val="00613621"/>
    <w:rsid w:val="00613B2E"/>
    <w:rsid w:val="00614135"/>
    <w:rsid w:val="00614466"/>
    <w:rsid w:val="006144EC"/>
    <w:rsid w:val="006159C0"/>
    <w:rsid w:val="00615A63"/>
    <w:rsid w:val="00615FBE"/>
    <w:rsid w:val="00615FC7"/>
    <w:rsid w:val="00620EC9"/>
    <w:rsid w:val="00620ED5"/>
    <w:rsid w:val="00622302"/>
    <w:rsid w:val="0062283C"/>
    <w:rsid w:val="00622FA5"/>
    <w:rsid w:val="006233A9"/>
    <w:rsid w:val="00624592"/>
    <w:rsid w:val="00624A16"/>
    <w:rsid w:val="00625006"/>
    <w:rsid w:val="0062500C"/>
    <w:rsid w:val="006251DA"/>
    <w:rsid w:val="006260A5"/>
    <w:rsid w:val="00627DA4"/>
    <w:rsid w:val="00630502"/>
    <w:rsid w:val="00630D9B"/>
    <w:rsid w:val="006314EA"/>
    <w:rsid w:val="00631642"/>
    <w:rsid w:val="00632343"/>
    <w:rsid w:val="006323D5"/>
    <w:rsid w:val="006327CC"/>
    <w:rsid w:val="006330EE"/>
    <w:rsid w:val="00633378"/>
    <w:rsid w:val="00633A5B"/>
    <w:rsid w:val="00634DFA"/>
    <w:rsid w:val="006351D6"/>
    <w:rsid w:val="0063550D"/>
    <w:rsid w:val="00635DB5"/>
    <w:rsid w:val="00636E12"/>
    <w:rsid w:val="00637032"/>
    <w:rsid w:val="00637ACA"/>
    <w:rsid w:val="00637B66"/>
    <w:rsid w:val="0064133E"/>
    <w:rsid w:val="00642228"/>
    <w:rsid w:val="0064302B"/>
    <w:rsid w:val="006430CD"/>
    <w:rsid w:val="006432DE"/>
    <w:rsid w:val="00643410"/>
    <w:rsid w:val="00643FF8"/>
    <w:rsid w:val="0064471F"/>
    <w:rsid w:val="00645AA0"/>
    <w:rsid w:val="00646CCC"/>
    <w:rsid w:val="00647127"/>
    <w:rsid w:val="00647389"/>
    <w:rsid w:val="00647A3F"/>
    <w:rsid w:val="00650ABE"/>
    <w:rsid w:val="00651186"/>
    <w:rsid w:val="0065185F"/>
    <w:rsid w:val="006528AF"/>
    <w:rsid w:val="00652D06"/>
    <w:rsid w:val="00652E49"/>
    <w:rsid w:val="0065485C"/>
    <w:rsid w:val="00654A59"/>
    <w:rsid w:val="00654AE9"/>
    <w:rsid w:val="00655770"/>
    <w:rsid w:val="00656451"/>
    <w:rsid w:val="00656DF0"/>
    <w:rsid w:val="00656E72"/>
    <w:rsid w:val="006574C4"/>
    <w:rsid w:val="00657996"/>
    <w:rsid w:val="00657C05"/>
    <w:rsid w:val="00660818"/>
    <w:rsid w:val="00661B1F"/>
    <w:rsid w:val="006622BA"/>
    <w:rsid w:val="0066347C"/>
    <w:rsid w:val="0066372B"/>
    <w:rsid w:val="00663D7D"/>
    <w:rsid w:val="00664453"/>
    <w:rsid w:val="00664685"/>
    <w:rsid w:val="006649B9"/>
    <w:rsid w:val="00665026"/>
    <w:rsid w:val="00665EF3"/>
    <w:rsid w:val="006667BE"/>
    <w:rsid w:val="00667668"/>
    <w:rsid w:val="006677E4"/>
    <w:rsid w:val="00670953"/>
    <w:rsid w:val="00670D81"/>
    <w:rsid w:val="00671117"/>
    <w:rsid w:val="006712A7"/>
    <w:rsid w:val="0067222B"/>
    <w:rsid w:val="00672953"/>
    <w:rsid w:val="0067296E"/>
    <w:rsid w:val="006729BA"/>
    <w:rsid w:val="00672B7F"/>
    <w:rsid w:val="0067401F"/>
    <w:rsid w:val="00674775"/>
    <w:rsid w:val="00674F06"/>
    <w:rsid w:val="006750A7"/>
    <w:rsid w:val="0067540C"/>
    <w:rsid w:val="00675997"/>
    <w:rsid w:val="0067661F"/>
    <w:rsid w:val="00677182"/>
    <w:rsid w:val="006777E6"/>
    <w:rsid w:val="00677BD1"/>
    <w:rsid w:val="00677C25"/>
    <w:rsid w:val="00677CF8"/>
    <w:rsid w:val="00680662"/>
    <w:rsid w:val="00680697"/>
    <w:rsid w:val="006808CE"/>
    <w:rsid w:val="006811D6"/>
    <w:rsid w:val="00681F8F"/>
    <w:rsid w:val="006823C9"/>
    <w:rsid w:val="00682739"/>
    <w:rsid w:val="0068318B"/>
    <w:rsid w:val="00683753"/>
    <w:rsid w:val="006838A9"/>
    <w:rsid w:val="00683AB4"/>
    <w:rsid w:val="00683C09"/>
    <w:rsid w:val="00683D2C"/>
    <w:rsid w:val="00683F80"/>
    <w:rsid w:val="00684124"/>
    <w:rsid w:val="006845A1"/>
    <w:rsid w:val="0068555D"/>
    <w:rsid w:val="00685EBB"/>
    <w:rsid w:val="0068646B"/>
    <w:rsid w:val="006870F7"/>
    <w:rsid w:val="00687172"/>
    <w:rsid w:val="00687A7C"/>
    <w:rsid w:val="00687CDF"/>
    <w:rsid w:val="0069069B"/>
    <w:rsid w:val="00690EA4"/>
    <w:rsid w:val="00691578"/>
    <w:rsid w:val="00691B9A"/>
    <w:rsid w:val="0069202E"/>
    <w:rsid w:val="00692324"/>
    <w:rsid w:val="00692375"/>
    <w:rsid w:val="006928AD"/>
    <w:rsid w:val="00693469"/>
    <w:rsid w:val="006942BC"/>
    <w:rsid w:val="00694C9B"/>
    <w:rsid w:val="00694D5B"/>
    <w:rsid w:val="0069542B"/>
    <w:rsid w:val="00695443"/>
    <w:rsid w:val="00695755"/>
    <w:rsid w:val="00695A2D"/>
    <w:rsid w:val="00695AD6"/>
    <w:rsid w:val="00695BAD"/>
    <w:rsid w:val="00695D9C"/>
    <w:rsid w:val="006960B5"/>
    <w:rsid w:val="0069616B"/>
    <w:rsid w:val="00696A1B"/>
    <w:rsid w:val="006976A2"/>
    <w:rsid w:val="006A156F"/>
    <w:rsid w:val="006A24A6"/>
    <w:rsid w:val="006A2989"/>
    <w:rsid w:val="006A4112"/>
    <w:rsid w:val="006A486C"/>
    <w:rsid w:val="006A4A2B"/>
    <w:rsid w:val="006A61EF"/>
    <w:rsid w:val="006A630B"/>
    <w:rsid w:val="006A6A9B"/>
    <w:rsid w:val="006A741E"/>
    <w:rsid w:val="006A747F"/>
    <w:rsid w:val="006A7A0A"/>
    <w:rsid w:val="006A7DF9"/>
    <w:rsid w:val="006B017C"/>
    <w:rsid w:val="006B0720"/>
    <w:rsid w:val="006B0E22"/>
    <w:rsid w:val="006B0F6E"/>
    <w:rsid w:val="006B1C19"/>
    <w:rsid w:val="006B223E"/>
    <w:rsid w:val="006B229C"/>
    <w:rsid w:val="006B27EC"/>
    <w:rsid w:val="006B28CD"/>
    <w:rsid w:val="006B2A8E"/>
    <w:rsid w:val="006B3894"/>
    <w:rsid w:val="006B3B6E"/>
    <w:rsid w:val="006B3DE0"/>
    <w:rsid w:val="006B3E85"/>
    <w:rsid w:val="006B3F7A"/>
    <w:rsid w:val="006B4237"/>
    <w:rsid w:val="006B47E0"/>
    <w:rsid w:val="006B4836"/>
    <w:rsid w:val="006B4E17"/>
    <w:rsid w:val="006B5650"/>
    <w:rsid w:val="006B5B2F"/>
    <w:rsid w:val="006B5FDC"/>
    <w:rsid w:val="006B685C"/>
    <w:rsid w:val="006B698C"/>
    <w:rsid w:val="006B7428"/>
    <w:rsid w:val="006B7881"/>
    <w:rsid w:val="006B790C"/>
    <w:rsid w:val="006C10A3"/>
    <w:rsid w:val="006C174C"/>
    <w:rsid w:val="006C371E"/>
    <w:rsid w:val="006C37DA"/>
    <w:rsid w:val="006C3E01"/>
    <w:rsid w:val="006C3EEA"/>
    <w:rsid w:val="006C418D"/>
    <w:rsid w:val="006C4618"/>
    <w:rsid w:val="006C5B95"/>
    <w:rsid w:val="006C5CB9"/>
    <w:rsid w:val="006C681A"/>
    <w:rsid w:val="006C69E2"/>
    <w:rsid w:val="006C6D07"/>
    <w:rsid w:val="006C75E2"/>
    <w:rsid w:val="006D1345"/>
    <w:rsid w:val="006D1953"/>
    <w:rsid w:val="006D2660"/>
    <w:rsid w:val="006D3646"/>
    <w:rsid w:val="006D394F"/>
    <w:rsid w:val="006D4381"/>
    <w:rsid w:val="006D43FE"/>
    <w:rsid w:val="006D49D5"/>
    <w:rsid w:val="006D4DA4"/>
    <w:rsid w:val="006D50C3"/>
    <w:rsid w:val="006D599F"/>
    <w:rsid w:val="006D7211"/>
    <w:rsid w:val="006D7753"/>
    <w:rsid w:val="006D7C8E"/>
    <w:rsid w:val="006D7E32"/>
    <w:rsid w:val="006E165A"/>
    <w:rsid w:val="006E1F07"/>
    <w:rsid w:val="006E30B6"/>
    <w:rsid w:val="006E32A0"/>
    <w:rsid w:val="006E361D"/>
    <w:rsid w:val="006E3BD5"/>
    <w:rsid w:val="006E3E4E"/>
    <w:rsid w:val="006E4094"/>
    <w:rsid w:val="006E46DA"/>
    <w:rsid w:val="006E48BE"/>
    <w:rsid w:val="006E5250"/>
    <w:rsid w:val="006E5788"/>
    <w:rsid w:val="006E5F00"/>
    <w:rsid w:val="006E6DBF"/>
    <w:rsid w:val="006E70D5"/>
    <w:rsid w:val="006E7349"/>
    <w:rsid w:val="006E7625"/>
    <w:rsid w:val="006F066F"/>
    <w:rsid w:val="006F0AC4"/>
    <w:rsid w:val="006F12C2"/>
    <w:rsid w:val="006F1F8C"/>
    <w:rsid w:val="006F1FD7"/>
    <w:rsid w:val="006F2300"/>
    <w:rsid w:val="006F3ECF"/>
    <w:rsid w:val="006F5334"/>
    <w:rsid w:val="006F691D"/>
    <w:rsid w:val="006F6942"/>
    <w:rsid w:val="006F6E5F"/>
    <w:rsid w:val="006F77BD"/>
    <w:rsid w:val="006F7EB4"/>
    <w:rsid w:val="0070004E"/>
    <w:rsid w:val="00700885"/>
    <w:rsid w:val="00700EBC"/>
    <w:rsid w:val="007011EA"/>
    <w:rsid w:val="0070154F"/>
    <w:rsid w:val="007015EA"/>
    <w:rsid w:val="007019B6"/>
    <w:rsid w:val="00702F4F"/>
    <w:rsid w:val="00703861"/>
    <w:rsid w:val="007039A9"/>
    <w:rsid w:val="0070447D"/>
    <w:rsid w:val="0070539D"/>
    <w:rsid w:val="00705FBD"/>
    <w:rsid w:val="0070700B"/>
    <w:rsid w:val="00707323"/>
    <w:rsid w:val="00707942"/>
    <w:rsid w:val="00710122"/>
    <w:rsid w:val="007104DA"/>
    <w:rsid w:val="00710D99"/>
    <w:rsid w:val="00711D2A"/>
    <w:rsid w:val="00711FC4"/>
    <w:rsid w:val="0071230E"/>
    <w:rsid w:val="00712C60"/>
    <w:rsid w:val="00712C73"/>
    <w:rsid w:val="00713BCE"/>
    <w:rsid w:val="007143A3"/>
    <w:rsid w:val="00715122"/>
    <w:rsid w:val="00715901"/>
    <w:rsid w:val="0071726E"/>
    <w:rsid w:val="0071746D"/>
    <w:rsid w:val="007176AC"/>
    <w:rsid w:val="00717EB7"/>
    <w:rsid w:val="00720840"/>
    <w:rsid w:val="007217CF"/>
    <w:rsid w:val="007217E6"/>
    <w:rsid w:val="007224D4"/>
    <w:rsid w:val="007232B2"/>
    <w:rsid w:val="00723BE8"/>
    <w:rsid w:val="00724087"/>
    <w:rsid w:val="007245A7"/>
    <w:rsid w:val="007246F2"/>
    <w:rsid w:val="00725DE9"/>
    <w:rsid w:val="00725F44"/>
    <w:rsid w:val="0072686E"/>
    <w:rsid w:val="007268CF"/>
    <w:rsid w:val="00726B5C"/>
    <w:rsid w:val="00727196"/>
    <w:rsid w:val="0072738E"/>
    <w:rsid w:val="00727E91"/>
    <w:rsid w:val="00730C0C"/>
    <w:rsid w:val="00730F73"/>
    <w:rsid w:val="00731977"/>
    <w:rsid w:val="00732582"/>
    <w:rsid w:val="007327F8"/>
    <w:rsid w:val="00732D03"/>
    <w:rsid w:val="0073313E"/>
    <w:rsid w:val="00734856"/>
    <w:rsid w:val="0073524D"/>
    <w:rsid w:val="00735BDF"/>
    <w:rsid w:val="00735C5F"/>
    <w:rsid w:val="0073634B"/>
    <w:rsid w:val="00736504"/>
    <w:rsid w:val="007368ED"/>
    <w:rsid w:val="00736AFA"/>
    <w:rsid w:val="00736D11"/>
    <w:rsid w:val="007373C8"/>
    <w:rsid w:val="00737D38"/>
    <w:rsid w:val="00740831"/>
    <w:rsid w:val="0074147C"/>
    <w:rsid w:val="007414CE"/>
    <w:rsid w:val="00741858"/>
    <w:rsid w:val="007418F5"/>
    <w:rsid w:val="007421CA"/>
    <w:rsid w:val="007423F9"/>
    <w:rsid w:val="00742A66"/>
    <w:rsid w:val="00742B78"/>
    <w:rsid w:val="00743080"/>
    <w:rsid w:val="0074321F"/>
    <w:rsid w:val="007441F5"/>
    <w:rsid w:val="00744376"/>
    <w:rsid w:val="007462DD"/>
    <w:rsid w:val="00746C11"/>
    <w:rsid w:val="00747451"/>
    <w:rsid w:val="00747C93"/>
    <w:rsid w:val="00750DA6"/>
    <w:rsid w:val="007517EF"/>
    <w:rsid w:val="00751B90"/>
    <w:rsid w:val="007530F7"/>
    <w:rsid w:val="00753D3B"/>
    <w:rsid w:val="00753F05"/>
    <w:rsid w:val="0075409C"/>
    <w:rsid w:val="00754617"/>
    <w:rsid w:val="00754EBF"/>
    <w:rsid w:val="0075612F"/>
    <w:rsid w:val="00756781"/>
    <w:rsid w:val="00760141"/>
    <w:rsid w:val="0076175A"/>
    <w:rsid w:val="007622CD"/>
    <w:rsid w:val="007629AE"/>
    <w:rsid w:val="00762DCC"/>
    <w:rsid w:val="00762E8D"/>
    <w:rsid w:val="00762EA1"/>
    <w:rsid w:val="007635C3"/>
    <w:rsid w:val="00767277"/>
    <w:rsid w:val="00770087"/>
    <w:rsid w:val="00770984"/>
    <w:rsid w:val="00770E92"/>
    <w:rsid w:val="00771C44"/>
    <w:rsid w:val="0077324C"/>
    <w:rsid w:val="00773298"/>
    <w:rsid w:val="0077539B"/>
    <w:rsid w:val="00775427"/>
    <w:rsid w:val="00776BA7"/>
    <w:rsid w:val="00776F60"/>
    <w:rsid w:val="00777049"/>
    <w:rsid w:val="007777CA"/>
    <w:rsid w:val="00780A52"/>
    <w:rsid w:val="00780FDB"/>
    <w:rsid w:val="00781839"/>
    <w:rsid w:val="0078193C"/>
    <w:rsid w:val="007826AB"/>
    <w:rsid w:val="00782F96"/>
    <w:rsid w:val="00783A97"/>
    <w:rsid w:val="00784580"/>
    <w:rsid w:val="007849CE"/>
    <w:rsid w:val="007849DE"/>
    <w:rsid w:val="00784E32"/>
    <w:rsid w:val="00785F50"/>
    <w:rsid w:val="007865F8"/>
    <w:rsid w:val="00786682"/>
    <w:rsid w:val="007866B3"/>
    <w:rsid w:val="00786B5A"/>
    <w:rsid w:val="00787279"/>
    <w:rsid w:val="007876F0"/>
    <w:rsid w:val="00787836"/>
    <w:rsid w:val="00787A27"/>
    <w:rsid w:val="00787EB0"/>
    <w:rsid w:val="0079055B"/>
    <w:rsid w:val="00791E35"/>
    <w:rsid w:val="00792E43"/>
    <w:rsid w:val="00793464"/>
    <w:rsid w:val="00793762"/>
    <w:rsid w:val="007947AF"/>
    <w:rsid w:val="0079487A"/>
    <w:rsid w:val="00794BD5"/>
    <w:rsid w:val="00794E1A"/>
    <w:rsid w:val="00794F3F"/>
    <w:rsid w:val="0079547F"/>
    <w:rsid w:val="007960FD"/>
    <w:rsid w:val="00796E14"/>
    <w:rsid w:val="0079781F"/>
    <w:rsid w:val="00797C0D"/>
    <w:rsid w:val="00797E5E"/>
    <w:rsid w:val="007A0CF6"/>
    <w:rsid w:val="007A176B"/>
    <w:rsid w:val="007A1B2C"/>
    <w:rsid w:val="007A225A"/>
    <w:rsid w:val="007A23C6"/>
    <w:rsid w:val="007A2894"/>
    <w:rsid w:val="007A2FEE"/>
    <w:rsid w:val="007A3063"/>
    <w:rsid w:val="007A3468"/>
    <w:rsid w:val="007A3BD7"/>
    <w:rsid w:val="007A4624"/>
    <w:rsid w:val="007A49BA"/>
    <w:rsid w:val="007A63C3"/>
    <w:rsid w:val="007A682A"/>
    <w:rsid w:val="007A68E5"/>
    <w:rsid w:val="007B0206"/>
    <w:rsid w:val="007B035A"/>
    <w:rsid w:val="007B0726"/>
    <w:rsid w:val="007B0B9A"/>
    <w:rsid w:val="007B0DFD"/>
    <w:rsid w:val="007B110B"/>
    <w:rsid w:val="007B1E52"/>
    <w:rsid w:val="007B28E1"/>
    <w:rsid w:val="007B2CCC"/>
    <w:rsid w:val="007B3ECC"/>
    <w:rsid w:val="007B4008"/>
    <w:rsid w:val="007B42D8"/>
    <w:rsid w:val="007B4CF1"/>
    <w:rsid w:val="007B4D15"/>
    <w:rsid w:val="007B5261"/>
    <w:rsid w:val="007B528D"/>
    <w:rsid w:val="007B55B7"/>
    <w:rsid w:val="007B5685"/>
    <w:rsid w:val="007B59AF"/>
    <w:rsid w:val="007B60AF"/>
    <w:rsid w:val="007B6913"/>
    <w:rsid w:val="007B7387"/>
    <w:rsid w:val="007B7A23"/>
    <w:rsid w:val="007C02D3"/>
    <w:rsid w:val="007C048C"/>
    <w:rsid w:val="007C075D"/>
    <w:rsid w:val="007C0B78"/>
    <w:rsid w:val="007C0F9A"/>
    <w:rsid w:val="007C1AB8"/>
    <w:rsid w:val="007C1CEB"/>
    <w:rsid w:val="007C275D"/>
    <w:rsid w:val="007C2797"/>
    <w:rsid w:val="007C2982"/>
    <w:rsid w:val="007C34DA"/>
    <w:rsid w:val="007C3E6C"/>
    <w:rsid w:val="007C3EF2"/>
    <w:rsid w:val="007C400E"/>
    <w:rsid w:val="007C44AB"/>
    <w:rsid w:val="007C487F"/>
    <w:rsid w:val="007C5A42"/>
    <w:rsid w:val="007C5C4F"/>
    <w:rsid w:val="007C6948"/>
    <w:rsid w:val="007C6F51"/>
    <w:rsid w:val="007D0ECF"/>
    <w:rsid w:val="007D19BA"/>
    <w:rsid w:val="007D388B"/>
    <w:rsid w:val="007D3ED9"/>
    <w:rsid w:val="007D465F"/>
    <w:rsid w:val="007D4EE9"/>
    <w:rsid w:val="007D50FD"/>
    <w:rsid w:val="007D5A87"/>
    <w:rsid w:val="007D5CAC"/>
    <w:rsid w:val="007D5E59"/>
    <w:rsid w:val="007D6973"/>
    <w:rsid w:val="007E026C"/>
    <w:rsid w:val="007E095D"/>
    <w:rsid w:val="007E31A1"/>
    <w:rsid w:val="007E3776"/>
    <w:rsid w:val="007E3A23"/>
    <w:rsid w:val="007E3D4F"/>
    <w:rsid w:val="007E3EBD"/>
    <w:rsid w:val="007E3F5F"/>
    <w:rsid w:val="007E44E5"/>
    <w:rsid w:val="007E691F"/>
    <w:rsid w:val="007E6A38"/>
    <w:rsid w:val="007E7143"/>
    <w:rsid w:val="007E7793"/>
    <w:rsid w:val="007F02E6"/>
    <w:rsid w:val="007F131F"/>
    <w:rsid w:val="007F15D2"/>
    <w:rsid w:val="007F25AE"/>
    <w:rsid w:val="007F260D"/>
    <w:rsid w:val="007F27F2"/>
    <w:rsid w:val="007F2E30"/>
    <w:rsid w:val="007F338D"/>
    <w:rsid w:val="007F3993"/>
    <w:rsid w:val="007F5081"/>
    <w:rsid w:val="007F5495"/>
    <w:rsid w:val="007F7C66"/>
    <w:rsid w:val="007F7D84"/>
    <w:rsid w:val="00800372"/>
    <w:rsid w:val="00800601"/>
    <w:rsid w:val="008006E3"/>
    <w:rsid w:val="00800841"/>
    <w:rsid w:val="00800A82"/>
    <w:rsid w:val="00800CC7"/>
    <w:rsid w:val="00801091"/>
    <w:rsid w:val="00801300"/>
    <w:rsid w:val="00801587"/>
    <w:rsid w:val="00801AD4"/>
    <w:rsid w:val="0080264F"/>
    <w:rsid w:val="00803521"/>
    <w:rsid w:val="00803782"/>
    <w:rsid w:val="00803B75"/>
    <w:rsid w:val="008047A1"/>
    <w:rsid w:val="008048E5"/>
    <w:rsid w:val="00804B9B"/>
    <w:rsid w:val="00804C46"/>
    <w:rsid w:val="008052B7"/>
    <w:rsid w:val="0080533D"/>
    <w:rsid w:val="0080555E"/>
    <w:rsid w:val="00805CD8"/>
    <w:rsid w:val="00805F08"/>
    <w:rsid w:val="00806777"/>
    <w:rsid w:val="00806FA3"/>
    <w:rsid w:val="008079EA"/>
    <w:rsid w:val="0081013B"/>
    <w:rsid w:val="008103F9"/>
    <w:rsid w:val="00810B19"/>
    <w:rsid w:val="00810C6A"/>
    <w:rsid w:val="00810E05"/>
    <w:rsid w:val="0081119F"/>
    <w:rsid w:val="00811D08"/>
    <w:rsid w:val="008124E2"/>
    <w:rsid w:val="0081323E"/>
    <w:rsid w:val="00814E71"/>
    <w:rsid w:val="00814E80"/>
    <w:rsid w:val="008157DB"/>
    <w:rsid w:val="00815EA2"/>
    <w:rsid w:val="0081649B"/>
    <w:rsid w:val="00816E14"/>
    <w:rsid w:val="0081742C"/>
    <w:rsid w:val="0081766C"/>
    <w:rsid w:val="00817F8B"/>
    <w:rsid w:val="00820083"/>
    <w:rsid w:val="00820628"/>
    <w:rsid w:val="00821422"/>
    <w:rsid w:val="00821E3D"/>
    <w:rsid w:val="00822B8C"/>
    <w:rsid w:val="00822C1A"/>
    <w:rsid w:val="0082312F"/>
    <w:rsid w:val="0082354D"/>
    <w:rsid w:val="00823C70"/>
    <w:rsid w:val="00823ED4"/>
    <w:rsid w:val="00823F12"/>
    <w:rsid w:val="00824BE1"/>
    <w:rsid w:val="008250E5"/>
    <w:rsid w:val="00825E62"/>
    <w:rsid w:val="00826D6B"/>
    <w:rsid w:val="00826FA3"/>
    <w:rsid w:val="0083056D"/>
    <w:rsid w:val="008305B8"/>
    <w:rsid w:val="00830891"/>
    <w:rsid w:val="00830BDC"/>
    <w:rsid w:val="0083173D"/>
    <w:rsid w:val="008319EC"/>
    <w:rsid w:val="008323EC"/>
    <w:rsid w:val="00832BF9"/>
    <w:rsid w:val="00832CCF"/>
    <w:rsid w:val="00833AA6"/>
    <w:rsid w:val="00833EA6"/>
    <w:rsid w:val="00834F47"/>
    <w:rsid w:val="0083567F"/>
    <w:rsid w:val="0083580D"/>
    <w:rsid w:val="0083585A"/>
    <w:rsid w:val="00835B68"/>
    <w:rsid w:val="00835E03"/>
    <w:rsid w:val="00835E8B"/>
    <w:rsid w:val="00836115"/>
    <w:rsid w:val="008363A3"/>
    <w:rsid w:val="008363AE"/>
    <w:rsid w:val="008367FC"/>
    <w:rsid w:val="008371D5"/>
    <w:rsid w:val="008405C2"/>
    <w:rsid w:val="008406D8"/>
    <w:rsid w:val="00840A61"/>
    <w:rsid w:val="00842424"/>
    <w:rsid w:val="0084267E"/>
    <w:rsid w:val="00842D08"/>
    <w:rsid w:val="008430DC"/>
    <w:rsid w:val="00843742"/>
    <w:rsid w:val="00843A63"/>
    <w:rsid w:val="00843B6C"/>
    <w:rsid w:val="00843F3A"/>
    <w:rsid w:val="00844F5A"/>
    <w:rsid w:val="0084556F"/>
    <w:rsid w:val="00845F8C"/>
    <w:rsid w:val="00846059"/>
    <w:rsid w:val="008463A1"/>
    <w:rsid w:val="00846735"/>
    <w:rsid w:val="00847FDA"/>
    <w:rsid w:val="008505F6"/>
    <w:rsid w:val="00851477"/>
    <w:rsid w:val="00852050"/>
    <w:rsid w:val="008520CE"/>
    <w:rsid w:val="008525A6"/>
    <w:rsid w:val="0085327A"/>
    <w:rsid w:val="008532CF"/>
    <w:rsid w:val="008538EF"/>
    <w:rsid w:val="00853ACD"/>
    <w:rsid w:val="00853F75"/>
    <w:rsid w:val="00854709"/>
    <w:rsid w:val="00854DA8"/>
    <w:rsid w:val="0085514C"/>
    <w:rsid w:val="00856002"/>
    <w:rsid w:val="008564EF"/>
    <w:rsid w:val="00856F04"/>
    <w:rsid w:val="00857546"/>
    <w:rsid w:val="008601D6"/>
    <w:rsid w:val="0086046B"/>
    <w:rsid w:val="00861493"/>
    <w:rsid w:val="00861744"/>
    <w:rsid w:val="008618CA"/>
    <w:rsid w:val="00861A2E"/>
    <w:rsid w:val="00861E0A"/>
    <w:rsid w:val="0086279A"/>
    <w:rsid w:val="00864116"/>
    <w:rsid w:val="0086469D"/>
    <w:rsid w:val="00864A23"/>
    <w:rsid w:val="0086518B"/>
    <w:rsid w:val="00865EC4"/>
    <w:rsid w:val="00866358"/>
    <w:rsid w:val="0086654C"/>
    <w:rsid w:val="0086793A"/>
    <w:rsid w:val="00867C24"/>
    <w:rsid w:val="0087186E"/>
    <w:rsid w:val="00871A0F"/>
    <w:rsid w:val="00872C1D"/>
    <w:rsid w:val="00872EFA"/>
    <w:rsid w:val="00872FF3"/>
    <w:rsid w:val="008731A1"/>
    <w:rsid w:val="00873CF8"/>
    <w:rsid w:val="008741B9"/>
    <w:rsid w:val="00874CCB"/>
    <w:rsid w:val="00874E7F"/>
    <w:rsid w:val="00875415"/>
    <w:rsid w:val="00875A3D"/>
    <w:rsid w:val="00875AD9"/>
    <w:rsid w:val="00875CDA"/>
    <w:rsid w:val="00875DCB"/>
    <w:rsid w:val="00876C99"/>
    <w:rsid w:val="00876F2C"/>
    <w:rsid w:val="0087722A"/>
    <w:rsid w:val="00877677"/>
    <w:rsid w:val="00877974"/>
    <w:rsid w:val="008814D4"/>
    <w:rsid w:val="00881F87"/>
    <w:rsid w:val="00881F9D"/>
    <w:rsid w:val="008821C7"/>
    <w:rsid w:val="008830DB"/>
    <w:rsid w:val="0088471D"/>
    <w:rsid w:val="008849C5"/>
    <w:rsid w:val="00884A22"/>
    <w:rsid w:val="0088701A"/>
    <w:rsid w:val="008903ED"/>
    <w:rsid w:val="00891596"/>
    <w:rsid w:val="008915D3"/>
    <w:rsid w:val="0089164B"/>
    <w:rsid w:val="00892033"/>
    <w:rsid w:val="00892176"/>
    <w:rsid w:val="008923BA"/>
    <w:rsid w:val="00892964"/>
    <w:rsid w:val="00893006"/>
    <w:rsid w:val="00893015"/>
    <w:rsid w:val="00893033"/>
    <w:rsid w:val="0089374A"/>
    <w:rsid w:val="008937BB"/>
    <w:rsid w:val="00893ADA"/>
    <w:rsid w:val="00893F06"/>
    <w:rsid w:val="00894211"/>
    <w:rsid w:val="008943EC"/>
    <w:rsid w:val="00894AC0"/>
    <w:rsid w:val="008953F2"/>
    <w:rsid w:val="0089544E"/>
    <w:rsid w:val="00897874"/>
    <w:rsid w:val="008A13B2"/>
    <w:rsid w:val="008A13DF"/>
    <w:rsid w:val="008A33F7"/>
    <w:rsid w:val="008A34C3"/>
    <w:rsid w:val="008A3527"/>
    <w:rsid w:val="008A382B"/>
    <w:rsid w:val="008A450B"/>
    <w:rsid w:val="008A4AEC"/>
    <w:rsid w:val="008A5E0E"/>
    <w:rsid w:val="008A602C"/>
    <w:rsid w:val="008A64EA"/>
    <w:rsid w:val="008A6988"/>
    <w:rsid w:val="008A72E3"/>
    <w:rsid w:val="008B0537"/>
    <w:rsid w:val="008B07E1"/>
    <w:rsid w:val="008B1595"/>
    <w:rsid w:val="008B2C85"/>
    <w:rsid w:val="008B2DCC"/>
    <w:rsid w:val="008B3A96"/>
    <w:rsid w:val="008B49F4"/>
    <w:rsid w:val="008B4EC1"/>
    <w:rsid w:val="008B5014"/>
    <w:rsid w:val="008B59B7"/>
    <w:rsid w:val="008B6A4E"/>
    <w:rsid w:val="008B6FF6"/>
    <w:rsid w:val="008C0109"/>
    <w:rsid w:val="008C0F60"/>
    <w:rsid w:val="008C20BB"/>
    <w:rsid w:val="008C3503"/>
    <w:rsid w:val="008C4F3D"/>
    <w:rsid w:val="008C513C"/>
    <w:rsid w:val="008C578E"/>
    <w:rsid w:val="008C5A2C"/>
    <w:rsid w:val="008C65EA"/>
    <w:rsid w:val="008C6B67"/>
    <w:rsid w:val="008C6FDF"/>
    <w:rsid w:val="008C72C0"/>
    <w:rsid w:val="008C737E"/>
    <w:rsid w:val="008C774B"/>
    <w:rsid w:val="008D0540"/>
    <w:rsid w:val="008D15F7"/>
    <w:rsid w:val="008D22F8"/>
    <w:rsid w:val="008D2512"/>
    <w:rsid w:val="008D3A20"/>
    <w:rsid w:val="008D3B34"/>
    <w:rsid w:val="008D4012"/>
    <w:rsid w:val="008D4233"/>
    <w:rsid w:val="008D43B9"/>
    <w:rsid w:val="008D470F"/>
    <w:rsid w:val="008D498D"/>
    <w:rsid w:val="008D5372"/>
    <w:rsid w:val="008D56AD"/>
    <w:rsid w:val="008D5930"/>
    <w:rsid w:val="008D600F"/>
    <w:rsid w:val="008D6251"/>
    <w:rsid w:val="008D67A6"/>
    <w:rsid w:val="008D73EF"/>
    <w:rsid w:val="008D747C"/>
    <w:rsid w:val="008D74C9"/>
    <w:rsid w:val="008E052A"/>
    <w:rsid w:val="008E067F"/>
    <w:rsid w:val="008E0CB7"/>
    <w:rsid w:val="008E0FB5"/>
    <w:rsid w:val="008E10E1"/>
    <w:rsid w:val="008E135B"/>
    <w:rsid w:val="008E1ECC"/>
    <w:rsid w:val="008E2FDE"/>
    <w:rsid w:val="008E31C0"/>
    <w:rsid w:val="008E36DA"/>
    <w:rsid w:val="008E3C6B"/>
    <w:rsid w:val="008E41A5"/>
    <w:rsid w:val="008E68AA"/>
    <w:rsid w:val="008E6A01"/>
    <w:rsid w:val="008E6A60"/>
    <w:rsid w:val="008E6B5D"/>
    <w:rsid w:val="008E6DEA"/>
    <w:rsid w:val="008E6ECF"/>
    <w:rsid w:val="008E77FC"/>
    <w:rsid w:val="008E78AE"/>
    <w:rsid w:val="008F144B"/>
    <w:rsid w:val="008F187F"/>
    <w:rsid w:val="008F1A3F"/>
    <w:rsid w:val="008F2251"/>
    <w:rsid w:val="008F2A88"/>
    <w:rsid w:val="008F2C2D"/>
    <w:rsid w:val="008F3EC1"/>
    <w:rsid w:val="008F4133"/>
    <w:rsid w:val="008F4D0C"/>
    <w:rsid w:val="008F51E9"/>
    <w:rsid w:val="008F5CC9"/>
    <w:rsid w:val="008F6698"/>
    <w:rsid w:val="008F723A"/>
    <w:rsid w:val="008F7603"/>
    <w:rsid w:val="008F7A11"/>
    <w:rsid w:val="008F7D95"/>
    <w:rsid w:val="008F7DAB"/>
    <w:rsid w:val="00900E40"/>
    <w:rsid w:val="00902431"/>
    <w:rsid w:val="00902526"/>
    <w:rsid w:val="009030F3"/>
    <w:rsid w:val="00903426"/>
    <w:rsid w:val="009038FA"/>
    <w:rsid w:val="00903C68"/>
    <w:rsid w:val="00905303"/>
    <w:rsid w:val="00905688"/>
    <w:rsid w:val="0090586F"/>
    <w:rsid w:val="00906A36"/>
    <w:rsid w:val="00906B70"/>
    <w:rsid w:val="00910077"/>
    <w:rsid w:val="00910231"/>
    <w:rsid w:val="00911540"/>
    <w:rsid w:val="0091160B"/>
    <w:rsid w:val="00911658"/>
    <w:rsid w:val="009116F1"/>
    <w:rsid w:val="00911ACB"/>
    <w:rsid w:val="00912126"/>
    <w:rsid w:val="009125F6"/>
    <w:rsid w:val="009126A9"/>
    <w:rsid w:val="00913383"/>
    <w:rsid w:val="00914CD8"/>
    <w:rsid w:val="009152B5"/>
    <w:rsid w:val="00915517"/>
    <w:rsid w:val="0091597D"/>
    <w:rsid w:val="009161E8"/>
    <w:rsid w:val="0091631C"/>
    <w:rsid w:val="00916C21"/>
    <w:rsid w:val="00917BD1"/>
    <w:rsid w:val="00917E3E"/>
    <w:rsid w:val="00917F1C"/>
    <w:rsid w:val="0092037E"/>
    <w:rsid w:val="009203E5"/>
    <w:rsid w:val="00920453"/>
    <w:rsid w:val="0092049B"/>
    <w:rsid w:val="00920903"/>
    <w:rsid w:val="00921022"/>
    <w:rsid w:val="009222DC"/>
    <w:rsid w:val="00922325"/>
    <w:rsid w:val="009231C5"/>
    <w:rsid w:val="00924622"/>
    <w:rsid w:val="0092505B"/>
    <w:rsid w:val="00925701"/>
    <w:rsid w:val="00925FA1"/>
    <w:rsid w:val="0092752B"/>
    <w:rsid w:val="00927597"/>
    <w:rsid w:val="0093028D"/>
    <w:rsid w:val="009311FB"/>
    <w:rsid w:val="00931FB9"/>
    <w:rsid w:val="00932293"/>
    <w:rsid w:val="009323B1"/>
    <w:rsid w:val="009328AD"/>
    <w:rsid w:val="00932E33"/>
    <w:rsid w:val="00932F66"/>
    <w:rsid w:val="00933002"/>
    <w:rsid w:val="0093389F"/>
    <w:rsid w:val="00934365"/>
    <w:rsid w:val="009344FE"/>
    <w:rsid w:val="009346E5"/>
    <w:rsid w:val="00934F61"/>
    <w:rsid w:val="00935757"/>
    <w:rsid w:val="00935F19"/>
    <w:rsid w:val="00937117"/>
    <w:rsid w:val="00937A90"/>
    <w:rsid w:val="00940449"/>
    <w:rsid w:val="009404DC"/>
    <w:rsid w:val="00940656"/>
    <w:rsid w:val="0094100A"/>
    <w:rsid w:val="0094102D"/>
    <w:rsid w:val="00941543"/>
    <w:rsid w:val="0094283A"/>
    <w:rsid w:val="00942FAE"/>
    <w:rsid w:val="00943A1C"/>
    <w:rsid w:val="00943F1C"/>
    <w:rsid w:val="00945C55"/>
    <w:rsid w:val="009464E6"/>
    <w:rsid w:val="009502EC"/>
    <w:rsid w:val="009509FB"/>
    <w:rsid w:val="009514AA"/>
    <w:rsid w:val="00951C0A"/>
    <w:rsid w:val="00951F2C"/>
    <w:rsid w:val="0095222E"/>
    <w:rsid w:val="00952490"/>
    <w:rsid w:val="00952514"/>
    <w:rsid w:val="009532A2"/>
    <w:rsid w:val="00954BB1"/>
    <w:rsid w:val="00954D88"/>
    <w:rsid w:val="00954E1E"/>
    <w:rsid w:val="00955B1E"/>
    <w:rsid w:val="00955DE0"/>
    <w:rsid w:val="009562D8"/>
    <w:rsid w:val="009569C3"/>
    <w:rsid w:val="009572B1"/>
    <w:rsid w:val="009573F9"/>
    <w:rsid w:val="009575B7"/>
    <w:rsid w:val="009577FB"/>
    <w:rsid w:val="00957DBA"/>
    <w:rsid w:val="00957E03"/>
    <w:rsid w:val="009607C2"/>
    <w:rsid w:val="009623D9"/>
    <w:rsid w:val="00962EF5"/>
    <w:rsid w:val="00963E6E"/>
    <w:rsid w:val="00963F7A"/>
    <w:rsid w:val="0096435B"/>
    <w:rsid w:val="00964A2D"/>
    <w:rsid w:val="00964D6C"/>
    <w:rsid w:val="00964D72"/>
    <w:rsid w:val="00965ECF"/>
    <w:rsid w:val="0096611B"/>
    <w:rsid w:val="00966711"/>
    <w:rsid w:val="009669D2"/>
    <w:rsid w:val="00966B3D"/>
    <w:rsid w:val="009675E6"/>
    <w:rsid w:val="0097099B"/>
    <w:rsid w:val="0097130F"/>
    <w:rsid w:val="0097165B"/>
    <w:rsid w:val="00971677"/>
    <w:rsid w:val="0097204E"/>
    <w:rsid w:val="0097205A"/>
    <w:rsid w:val="00972397"/>
    <w:rsid w:val="009729D3"/>
    <w:rsid w:val="009733F6"/>
    <w:rsid w:val="0097377D"/>
    <w:rsid w:val="009739DF"/>
    <w:rsid w:val="00974220"/>
    <w:rsid w:val="009742FF"/>
    <w:rsid w:val="00976335"/>
    <w:rsid w:val="00976F54"/>
    <w:rsid w:val="009771BD"/>
    <w:rsid w:val="00977281"/>
    <w:rsid w:val="0098096B"/>
    <w:rsid w:val="00980991"/>
    <w:rsid w:val="00980E19"/>
    <w:rsid w:val="0098177C"/>
    <w:rsid w:val="00982041"/>
    <w:rsid w:val="009839DE"/>
    <w:rsid w:val="00983C07"/>
    <w:rsid w:val="00984A58"/>
    <w:rsid w:val="00984D11"/>
    <w:rsid w:val="009852D3"/>
    <w:rsid w:val="00985578"/>
    <w:rsid w:val="00985BD2"/>
    <w:rsid w:val="00985FA9"/>
    <w:rsid w:val="00986093"/>
    <w:rsid w:val="00986B8C"/>
    <w:rsid w:val="009873BD"/>
    <w:rsid w:val="009917C2"/>
    <w:rsid w:val="00991AC1"/>
    <w:rsid w:val="00991EC7"/>
    <w:rsid w:val="009922B0"/>
    <w:rsid w:val="00992C9C"/>
    <w:rsid w:val="00992D3E"/>
    <w:rsid w:val="00993208"/>
    <w:rsid w:val="009934E2"/>
    <w:rsid w:val="0099372C"/>
    <w:rsid w:val="00993765"/>
    <w:rsid w:val="00993CD7"/>
    <w:rsid w:val="00994654"/>
    <w:rsid w:val="00994B5B"/>
    <w:rsid w:val="00994F1A"/>
    <w:rsid w:val="00996607"/>
    <w:rsid w:val="0099664C"/>
    <w:rsid w:val="00996717"/>
    <w:rsid w:val="00996A95"/>
    <w:rsid w:val="00996D94"/>
    <w:rsid w:val="00997749"/>
    <w:rsid w:val="009978C9"/>
    <w:rsid w:val="00997FC8"/>
    <w:rsid w:val="009A0587"/>
    <w:rsid w:val="009A07B5"/>
    <w:rsid w:val="009A07F4"/>
    <w:rsid w:val="009A0CC8"/>
    <w:rsid w:val="009A17F9"/>
    <w:rsid w:val="009A1A47"/>
    <w:rsid w:val="009A2088"/>
    <w:rsid w:val="009A35A3"/>
    <w:rsid w:val="009A4FC3"/>
    <w:rsid w:val="009A5B2F"/>
    <w:rsid w:val="009A5EBA"/>
    <w:rsid w:val="009A6510"/>
    <w:rsid w:val="009A74E9"/>
    <w:rsid w:val="009A7CE1"/>
    <w:rsid w:val="009B04AF"/>
    <w:rsid w:val="009B06AB"/>
    <w:rsid w:val="009B0AA9"/>
    <w:rsid w:val="009B11E6"/>
    <w:rsid w:val="009B1F54"/>
    <w:rsid w:val="009B25E8"/>
    <w:rsid w:val="009B2615"/>
    <w:rsid w:val="009B41BD"/>
    <w:rsid w:val="009B4749"/>
    <w:rsid w:val="009B486E"/>
    <w:rsid w:val="009B4D73"/>
    <w:rsid w:val="009B4F0E"/>
    <w:rsid w:val="009B4FA2"/>
    <w:rsid w:val="009B5135"/>
    <w:rsid w:val="009B5379"/>
    <w:rsid w:val="009B5E4F"/>
    <w:rsid w:val="009B62A9"/>
    <w:rsid w:val="009B6407"/>
    <w:rsid w:val="009B6DDF"/>
    <w:rsid w:val="009B7817"/>
    <w:rsid w:val="009C0261"/>
    <w:rsid w:val="009C0582"/>
    <w:rsid w:val="009C07CA"/>
    <w:rsid w:val="009C0D92"/>
    <w:rsid w:val="009C138F"/>
    <w:rsid w:val="009C159E"/>
    <w:rsid w:val="009C15B9"/>
    <w:rsid w:val="009C179A"/>
    <w:rsid w:val="009C2399"/>
    <w:rsid w:val="009C2841"/>
    <w:rsid w:val="009C387A"/>
    <w:rsid w:val="009C3C4C"/>
    <w:rsid w:val="009C40A1"/>
    <w:rsid w:val="009C4BFC"/>
    <w:rsid w:val="009C5411"/>
    <w:rsid w:val="009C595D"/>
    <w:rsid w:val="009C5A46"/>
    <w:rsid w:val="009C5ABC"/>
    <w:rsid w:val="009C609D"/>
    <w:rsid w:val="009C6115"/>
    <w:rsid w:val="009C6DAF"/>
    <w:rsid w:val="009C724E"/>
    <w:rsid w:val="009D0FFA"/>
    <w:rsid w:val="009D1457"/>
    <w:rsid w:val="009D22BC"/>
    <w:rsid w:val="009D2A10"/>
    <w:rsid w:val="009D37BA"/>
    <w:rsid w:val="009D3BFC"/>
    <w:rsid w:val="009D3D29"/>
    <w:rsid w:val="009D40A4"/>
    <w:rsid w:val="009D4102"/>
    <w:rsid w:val="009D4260"/>
    <w:rsid w:val="009D543C"/>
    <w:rsid w:val="009D5875"/>
    <w:rsid w:val="009D5E48"/>
    <w:rsid w:val="009D6BD1"/>
    <w:rsid w:val="009D75DF"/>
    <w:rsid w:val="009D78D5"/>
    <w:rsid w:val="009E0385"/>
    <w:rsid w:val="009E062D"/>
    <w:rsid w:val="009E0A84"/>
    <w:rsid w:val="009E0BB1"/>
    <w:rsid w:val="009E1289"/>
    <w:rsid w:val="009E2ACC"/>
    <w:rsid w:val="009E2B80"/>
    <w:rsid w:val="009E36E3"/>
    <w:rsid w:val="009E3FE6"/>
    <w:rsid w:val="009E420B"/>
    <w:rsid w:val="009E4B40"/>
    <w:rsid w:val="009E4BBB"/>
    <w:rsid w:val="009E4D7C"/>
    <w:rsid w:val="009E5633"/>
    <w:rsid w:val="009E59B2"/>
    <w:rsid w:val="009E5DE1"/>
    <w:rsid w:val="009E6051"/>
    <w:rsid w:val="009E6F5E"/>
    <w:rsid w:val="009E7926"/>
    <w:rsid w:val="009E7A28"/>
    <w:rsid w:val="009E7E30"/>
    <w:rsid w:val="009F0C12"/>
    <w:rsid w:val="009F1CA4"/>
    <w:rsid w:val="009F1E30"/>
    <w:rsid w:val="009F1EB3"/>
    <w:rsid w:val="009F3578"/>
    <w:rsid w:val="009F3FA2"/>
    <w:rsid w:val="009F4628"/>
    <w:rsid w:val="009F4CD6"/>
    <w:rsid w:val="009F4E43"/>
    <w:rsid w:val="009F51D5"/>
    <w:rsid w:val="009F6085"/>
    <w:rsid w:val="009F6250"/>
    <w:rsid w:val="009F70D3"/>
    <w:rsid w:val="009F7868"/>
    <w:rsid w:val="009F7EB2"/>
    <w:rsid w:val="009F7F15"/>
    <w:rsid w:val="00A005F6"/>
    <w:rsid w:val="00A00771"/>
    <w:rsid w:val="00A018B4"/>
    <w:rsid w:val="00A036BB"/>
    <w:rsid w:val="00A03ABD"/>
    <w:rsid w:val="00A048F0"/>
    <w:rsid w:val="00A04A96"/>
    <w:rsid w:val="00A050ED"/>
    <w:rsid w:val="00A065D7"/>
    <w:rsid w:val="00A068E4"/>
    <w:rsid w:val="00A06A50"/>
    <w:rsid w:val="00A0747B"/>
    <w:rsid w:val="00A07AC2"/>
    <w:rsid w:val="00A103C8"/>
    <w:rsid w:val="00A107B4"/>
    <w:rsid w:val="00A10EE6"/>
    <w:rsid w:val="00A1181E"/>
    <w:rsid w:val="00A1399D"/>
    <w:rsid w:val="00A13B71"/>
    <w:rsid w:val="00A13F48"/>
    <w:rsid w:val="00A14DC5"/>
    <w:rsid w:val="00A15881"/>
    <w:rsid w:val="00A16426"/>
    <w:rsid w:val="00A17546"/>
    <w:rsid w:val="00A211AA"/>
    <w:rsid w:val="00A21ECE"/>
    <w:rsid w:val="00A22365"/>
    <w:rsid w:val="00A23175"/>
    <w:rsid w:val="00A236FF"/>
    <w:rsid w:val="00A239F2"/>
    <w:rsid w:val="00A23AB6"/>
    <w:rsid w:val="00A23DC4"/>
    <w:rsid w:val="00A24305"/>
    <w:rsid w:val="00A24D42"/>
    <w:rsid w:val="00A24D67"/>
    <w:rsid w:val="00A24DA6"/>
    <w:rsid w:val="00A2511C"/>
    <w:rsid w:val="00A25186"/>
    <w:rsid w:val="00A25540"/>
    <w:rsid w:val="00A25CA5"/>
    <w:rsid w:val="00A26167"/>
    <w:rsid w:val="00A26FB3"/>
    <w:rsid w:val="00A26FBD"/>
    <w:rsid w:val="00A27C3C"/>
    <w:rsid w:val="00A301FC"/>
    <w:rsid w:val="00A306AB"/>
    <w:rsid w:val="00A30E93"/>
    <w:rsid w:val="00A317E9"/>
    <w:rsid w:val="00A31E0D"/>
    <w:rsid w:val="00A329DD"/>
    <w:rsid w:val="00A33190"/>
    <w:rsid w:val="00A33215"/>
    <w:rsid w:val="00A33724"/>
    <w:rsid w:val="00A33F8C"/>
    <w:rsid w:val="00A340FD"/>
    <w:rsid w:val="00A3657C"/>
    <w:rsid w:val="00A36CCC"/>
    <w:rsid w:val="00A36CD4"/>
    <w:rsid w:val="00A372C2"/>
    <w:rsid w:val="00A401DB"/>
    <w:rsid w:val="00A40F32"/>
    <w:rsid w:val="00A41016"/>
    <w:rsid w:val="00A41279"/>
    <w:rsid w:val="00A412FE"/>
    <w:rsid w:val="00A416DF"/>
    <w:rsid w:val="00A42126"/>
    <w:rsid w:val="00A42476"/>
    <w:rsid w:val="00A428E7"/>
    <w:rsid w:val="00A43B67"/>
    <w:rsid w:val="00A43D3E"/>
    <w:rsid w:val="00A441A1"/>
    <w:rsid w:val="00A44925"/>
    <w:rsid w:val="00A451A3"/>
    <w:rsid w:val="00A45949"/>
    <w:rsid w:val="00A46B7D"/>
    <w:rsid w:val="00A4701C"/>
    <w:rsid w:val="00A47371"/>
    <w:rsid w:val="00A4762C"/>
    <w:rsid w:val="00A47ACC"/>
    <w:rsid w:val="00A47B3D"/>
    <w:rsid w:val="00A47B3E"/>
    <w:rsid w:val="00A50072"/>
    <w:rsid w:val="00A5107C"/>
    <w:rsid w:val="00A5123D"/>
    <w:rsid w:val="00A51479"/>
    <w:rsid w:val="00A52394"/>
    <w:rsid w:val="00A52C8B"/>
    <w:rsid w:val="00A52CB0"/>
    <w:rsid w:val="00A52FED"/>
    <w:rsid w:val="00A53430"/>
    <w:rsid w:val="00A535CB"/>
    <w:rsid w:val="00A546AF"/>
    <w:rsid w:val="00A54792"/>
    <w:rsid w:val="00A54E7D"/>
    <w:rsid w:val="00A554DB"/>
    <w:rsid w:val="00A559D7"/>
    <w:rsid w:val="00A56A7A"/>
    <w:rsid w:val="00A602D9"/>
    <w:rsid w:val="00A606B5"/>
    <w:rsid w:val="00A60E5D"/>
    <w:rsid w:val="00A61461"/>
    <w:rsid w:val="00A61B9B"/>
    <w:rsid w:val="00A62168"/>
    <w:rsid w:val="00A623B3"/>
    <w:rsid w:val="00A6256A"/>
    <w:rsid w:val="00A62B54"/>
    <w:rsid w:val="00A62E1D"/>
    <w:rsid w:val="00A643C8"/>
    <w:rsid w:val="00A65B6E"/>
    <w:rsid w:val="00A66059"/>
    <w:rsid w:val="00A66120"/>
    <w:rsid w:val="00A6657B"/>
    <w:rsid w:val="00A66F22"/>
    <w:rsid w:val="00A6704A"/>
    <w:rsid w:val="00A67DA9"/>
    <w:rsid w:val="00A705D6"/>
    <w:rsid w:val="00A70DB7"/>
    <w:rsid w:val="00A71A72"/>
    <w:rsid w:val="00A722F7"/>
    <w:rsid w:val="00A743A2"/>
    <w:rsid w:val="00A74829"/>
    <w:rsid w:val="00A74E2E"/>
    <w:rsid w:val="00A74E7C"/>
    <w:rsid w:val="00A755CA"/>
    <w:rsid w:val="00A762CA"/>
    <w:rsid w:val="00A763C8"/>
    <w:rsid w:val="00A76B94"/>
    <w:rsid w:val="00A8079E"/>
    <w:rsid w:val="00A813C6"/>
    <w:rsid w:val="00A81524"/>
    <w:rsid w:val="00A816A0"/>
    <w:rsid w:val="00A81B18"/>
    <w:rsid w:val="00A82377"/>
    <w:rsid w:val="00A82C5E"/>
    <w:rsid w:val="00A82C6D"/>
    <w:rsid w:val="00A8324C"/>
    <w:rsid w:val="00A8339E"/>
    <w:rsid w:val="00A83D52"/>
    <w:rsid w:val="00A83E34"/>
    <w:rsid w:val="00A83E5A"/>
    <w:rsid w:val="00A843A1"/>
    <w:rsid w:val="00A85B6C"/>
    <w:rsid w:val="00A85EE2"/>
    <w:rsid w:val="00A86777"/>
    <w:rsid w:val="00A86B64"/>
    <w:rsid w:val="00A9032C"/>
    <w:rsid w:val="00A9148C"/>
    <w:rsid w:val="00A91A95"/>
    <w:rsid w:val="00A91E1D"/>
    <w:rsid w:val="00A93A20"/>
    <w:rsid w:val="00A93BF9"/>
    <w:rsid w:val="00A93EE4"/>
    <w:rsid w:val="00A943D8"/>
    <w:rsid w:val="00A949C3"/>
    <w:rsid w:val="00A94BCF"/>
    <w:rsid w:val="00A94FC5"/>
    <w:rsid w:val="00A9598A"/>
    <w:rsid w:val="00A95D2B"/>
    <w:rsid w:val="00A95E95"/>
    <w:rsid w:val="00A9607D"/>
    <w:rsid w:val="00A96488"/>
    <w:rsid w:val="00A977C4"/>
    <w:rsid w:val="00A97967"/>
    <w:rsid w:val="00A97CA6"/>
    <w:rsid w:val="00AA0B81"/>
    <w:rsid w:val="00AA0C7C"/>
    <w:rsid w:val="00AA0C92"/>
    <w:rsid w:val="00AA12CE"/>
    <w:rsid w:val="00AA2CF6"/>
    <w:rsid w:val="00AA3680"/>
    <w:rsid w:val="00AA3FD2"/>
    <w:rsid w:val="00AA4DCC"/>
    <w:rsid w:val="00AA502D"/>
    <w:rsid w:val="00AA5E3A"/>
    <w:rsid w:val="00AA613A"/>
    <w:rsid w:val="00AA616D"/>
    <w:rsid w:val="00AA656D"/>
    <w:rsid w:val="00AA6F66"/>
    <w:rsid w:val="00AA7ECF"/>
    <w:rsid w:val="00AA7F5E"/>
    <w:rsid w:val="00AB03BD"/>
    <w:rsid w:val="00AB03F2"/>
    <w:rsid w:val="00AB0E09"/>
    <w:rsid w:val="00AB1F9B"/>
    <w:rsid w:val="00AB29F1"/>
    <w:rsid w:val="00AB2F68"/>
    <w:rsid w:val="00AB33C2"/>
    <w:rsid w:val="00AB3724"/>
    <w:rsid w:val="00AB37EA"/>
    <w:rsid w:val="00AB48A4"/>
    <w:rsid w:val="00AB5A6B"/>
    <w:rsid w:val="00AB717D"/>
    <w:rsid w:val="00AC0223"/>
    <w:rsid w:val="00AC0971"/>
    <w:rsid w:val="00AC0F68"/>
    <w:rsid w:val="00AC147C"/>
    <w:rsid w:val="00AC1995"/>
    <w:rsid w:val="00AC1A00"/>
    <w:rsid w:val="00AC1E70"/>
    <w:rsid w:val="00AC2A77"/>
    <w:rsid w:val="00AC2DD2"/>
    <w:rsid w:val="00AC2DD4"/>
    <w:rsid w:val="00AC3158"/>
    <w:rsid w:val="00AC5063"/>
    <w:rsid w:val="00AC5897"/>
    <w:rsid w:val="00AC58B0"/>
    <w:rsid w:val="00AC5A2E"/>
    <w:rsid w:val="00AC7076"/>
    <w:rsid w:val="00AC74ED"/>
    <w:rsid w:val="00AD024A"/>
    <w:rsid w:val="00AD0334"/>
    <w:rsid w:val="00AD060B"/>
    <w:rsid w:val="00AD0688"/>
    <w:rsid w:val="00AD0AA6"/>
    <w:rsid w:val="00AD102A"/>
    <w:rsid w:val="00AD1D14"/>
    <w:rsid w:val="00AD26B3"/>
    <w:rsid w:val="00AD2B77"/>
    <w:rsid w:val="00AD4AD3"/>
    <w:rsid w:val="00AD51F4"/>
    <w:rsid w:val="00AD5413"/>
    <w:rsid w:val="00AD54BC"/>
    <w:rsid w:val="00AD5D7E"/>
    <w:rsid w:val="00AD6487"/>
    <w:rsid w:val="00AD722B"/>
    <w:rsid w:val="00AE00EB"/>
    <w:rsid w:val="00AE0403"/>
    <w:rsid w:val="00AE163D"/>
    <w:rsid w:val="00AE1724"/>
    <w:rsid w:val="00AE1D9C"/>
    <w:rsid w:val="00AE22A0"/>
    <w:rsid w:val="00AE236D"/>
    <w:rsid w:val="00AE3932"/>
    <w:rsid w:val="00AE4BC0"/>
    <w:rsid w:val="00AE4D65"/>
    <w:rsid w:val="00AE555A"/>
    <w:rsid w:val="00AE5DBA"/>
    <w:rsid w:val="00AE6A9C"/>
    <w:rsid w:val="00AE74CC"/>
    <w:rsid w:val="00AE7E05"/>
    <w:rsid w:val="00AE7E4C"/>
    <w:rsid w:val="00AF137E"/>
    <w:rsid w:val="00AF16F3"/>
    <w:rsid w:val="00AF31A3"/>
    <w:rsid w:val="00AF32C8"/>
    <w:rsid w:val="00AF3F36"/>
    <w:rsid w:val="00AF3FF8"/>
    <w:rsid w:val="00AF44BA"/>
    <w:rsid w:val="00AF4C98"/>
    <w:rsid w:val="00AF5241"/>
    <w:rsid w:val="00AF5EB9"/>
    <w:rsid w:val="00AF6346"/>
    <w:rsid w:val="00AF675F"/>
    <w:rsid w:val="00AF6A74"/>
    <w:rsid w:val="00AF7283"/>
    <w:rsid w:val="00B0021B"/>
    <w:rsid w:val="00B01D7F"/>
    <w:rsid w:val="00B02143"/>
    <w:rsid w:val="00B025CB"/>
    <w:rsid w:val="00B02665"/>
    <w:rsid w:val="00B03317"/>
    <w:rsid w:val="00B03351"/>
    <w:rsid w:val="00B040DF"/>
    <w:rsid w:val="00B049DB"/>
    <w:rsid w:val="00B04FB2"/>
    <w:rsid w:val="00B057BB"/>
    <w:rsid w:val="00B0660F"/>
    <w:rsid w:val="00B06AE9"/>
    <w:rsid w:val="00B071C8"/>
    <w:rsid w:val="00B07FAF"/>
    <w:rsid w:val="00B10704"/>
    <w:rsid w:val="00B124F8"/>
    <w:rsid w:val="00B12BE3"/>
    <w:rsid w:val="00B135DE"/>
    <w:rsid w:val="00B137A0"/>
    <w:rsid w:val="00B13A50"/>
    <w:rsid w:val="00B14091"/>
    <w:rsid w:val="00B14E5C"/>
    <w:rsid w:val="00B15B34"/>
    <w:rsid w:val="00B15DCC"/>
    <w:rsid w:val="00B160E2"/>
    <w:rsid w:val="00B1638B"/>
    <w:rsid w:val="00B16A90"/>
    <w:rsid w:val="00B16B40"/>
    <w:rsid w:val="00B172B5"/>
    <w:rsid w:val="00B20561"/>
    <w:rsid w:val="00B2086C"/>
    <w:rsid w:val="00B20C22"/>
    <w:rsid w:val="00B21362"/>
    <w:rsid w:val="00B216F8"/>
    <w:rsid w:val="00B21D6E"/>
    <w:rsid w:val="00B21E4B"/>
    <w:rsid w:val="00B2202D"/>
    <w:rsid w:val="00B22275"/>
    <w:rsid w:val="00B2264F"/>
    <w:rsid w:val="00B22A12"/>
    <w:rsid w:val="00B2493D"/>
    <w:rsid w:val="00B251FA"/>
    <w:rsid w:val="00B252DD"/>
    <w:rsid w:val="00B25FCA"/>
    <w:rsid w:val="00B262C5"/>
    <w:rsid w:val="00B268CC"/>
    <w:rsid w:val="00B277FA"/>
    <w:rsid w:val="00B3072C"/>
    <w:rsid w:val="00B30B3F"/>
    <w:rsid w:val="00B3119B"/>
    <w:rsid w:val="00B3181F"/>
    <w:rsid w:val="00B327D1"/>
    <w:rsid w:val="00B32964"/>
    <w:rsid w:val="00B32CBB"/>
    <w:rsid w:val="00B333D5"/>
    <w:rsid w:val="00B33666"/>
    <w:rsid w:val="00B34057"/>
    <w:rsid w:val="00B34D8B"/>
    <w:rsid w:val="00B352BB"/>
    <w:rsid w:val="00B355CC"/>
    <w:rsid w:val="00B3591E"/>
    <w:rsid w:val="00B35D57"/>
    <w:rsid w:val="00B3609E"/>
    <w:rsid w:val="00B37297"/>
    <w:rsid w:val="00B37E86"/>
    <w:rsid w:val="00B40DB0"/>
    <w:rsid w:val="00B41101"/>
    <w:rsid w:val="00B41499"/>
    <w:rsid w:val="00B41707"/>
    <w:rsid w:val="00B42F69"/>
    <w:rsid w:val="00B433A2"/>
    <w:rsid w:val="00B4343A"/>
    <w:rsid w:val="00B44001"/>
    <w:rsid w:val="00B441A4"/>
    <w:rsid w:val="00B447F7"/>
    <w:rsid w:val="00B4535E"/>
    <w:rsid w:val="00B45637"/>
    <w:rsid w:val="00B46193"/>
    <w:rsid w:val="00B46C67"/>
    <w:rsid w:val="00B47B58"/>
    <w:rsid w:val="00B47D6F"/>
    <w:rsid w:val="00B501C5"/>
    <w:rsid w:val="00B50CAF"/>
    <w:rsid w:val="00B5101F"/>
    <w:rsid w:val="00B51EB8"/>
    <w:rsid w:val="00B523F2"/>
    <w:rsid w:val="00B52AA4"/>
    <w:rsid w:val="00B52D08"/>
    <w:rsid w:val="00B5345E"/>
    <w:rsid w:val="00B540DA"/>
    <w:rsid w:val="00B55061"/>
    <w:rsid w:val="00B56388"/>
    <w:rsid w:val="00B57F7E"/>
    <w:rsid w:val="00B60393"/>
    <w:rsid w:val="00B6089D"/>
    <w:rsid w:val="00B60E48"/>
    <w:rsid w:val="00B612B5"/>
    <w:rsid w:val="00B61A93"/>
    <w:rsid w:val="00B62169"/>
    <w:rsid w:val="00B621DE"/>
    <w:rsid w:val="00B629D6"/>
    <w:rsid w:val="00B62B21"/>
    <w:rsid w:val="00B6362D"/>
    <w:rsid w:val="00B64634"/>
    <w:rsid w:val="00B647D9"/>
    <w:rsid w:val="00B64B13"/>
    <w:rsid w:val="00B652F3"/>
    <w:rsid w:val="00B655CF"/>
    <w:rsid w:val="00B65CD5"/>
    <w:rsid w:val="00B66179"/>
    <w:rsid w:val="00B6622F"/>
    <w:rsid w:val="00B664E9"/>
    <w:rsid w:val="00B6692A"/>
    <w:rsid w:val="00B66964"/>
    <w:rsid w:val="00B6758C"/>
    <w:rsid w:val="00B72416"/>
    <w:rsid w:val="00B72BE2"/>
    <w:rsid w:val="00B73F6B"/>
    <w:rsid w:val="00B755EC"/>
    <w:rsid w:val="00B76906"/>
    <w:rsid w:val="00B7727C"/>
    <w:rsid w:val="00B77CF6"/>
    <w:rsid w:val="00B77E44"/>
    <w:rsid w:val="00B80CA8"/>
    <w:rsid w:val="00B8231B"/>
    <w:rsid w:val="00B82F30"/>
    <w:rsid w:val="00B83C47"/>
    <w:rsid w:val="00B83CC3"/>
    <w:rsid w:val="00B857B1"/>
    <w:rsid w:val="00B8598E"/>
    <w:rsid w:val="00B85CD7"/>
    <w:rsid w:val="00B85DA8"/>
    <w:rsid w:val="00B863E9"/>
    <w:rsid w:val="00B8706D"/>
    <w:rsid w:val="00B8719A"/>
    <w:rsid w:val="00B90252"/>
    <w:rsid w:val="00B91491"/>
    <w:rsid w:val="00B91F47"/>
    <w:rsid w:val="00B93758"/>
    <w:rsid w:val="00B94918"/>
    <w:rsid w:val="00B95983"/>
    <w:rsid w:val="00B9641C"/>
    <w:rsid w:val="00B96905"/>
    <w:rsid w:val="00B96CE4"/>
    <w:rsid w:val="00B97197"/>
    <w:rsid w:val="00BA0070"/>
    <w:rsid w:val="00BA0C27"/>
    <w:rsid w:val="00BA0E83"/>
    <w:rsid w:val="00BA13F8"/>
    <w:rsid w:val="00BA1731"/>
    <w:rsid w:val="00BA239A"/>
    <w:rsid w:val="00BA2E2A"/>
    <w:rsid w:val="00BA2E6E"/>
    <w:rsid w:val="00BA2FC1"/>
    <w:rsid w:val="00BA3678"/>
    <w:rsid w:val="00BA4BE6"/>
    <w:rsid w:val="00BA5090"/>
    <w:rsid w:val="00BA51E7"/>
    <w:rsid w:val="00BA5D4C"/>
    <w:rsid w:val="00BA627D"/>
    <w:rsid w:val="00BA6520"/>
    <w:rsid w:val="00BA685F"/>
    <w:rsid w:val="00BA7DAC"/>
    <w:rsid w:val="00BB0483"/>
    <w:rsid w:val="00BB0577"/>
    <w:rsid w:val="00BB13E9"/>
    <w:rsid w:val="00BB14EF"/>
    <w:rsid w:val="00BB16B4"/>
    <w:rsid w:val="00BB16C2"/>
    <w:rsid w:val="00BB28E5"/>
    <w:rsid w:val="00BB2B12"/>
    <w:rsid w:val="00BB2F6E"/>
    <w:rsid w:val="00BB339E"/>
    <w:rsid w:val="00BB379B"/>
    <w:rsid w:val="00BB41E1"/>
    <w:rsid w:val="00BB4D27"/>
    <w:rsid w:val="00BB730C"/>
    <w:rsid w:val="00BB755B"/>
    <w:rsid w:val="00BB7CB5"/>
    <w:rsid w:val="00BC073F"/>
    <w:rsid w:val="00BC0A6B"/>
    <w:rsid w:val="00BC0B6D"/>
    <w:rsid w:val="00BC12C7"/>
    <w:rsid w:val="00BC1534"/>
    <w:rsid w:val="00BC1EB4"/>
    <w:rsid w:val="00BC28DD"/>
    <w:rsid w:val="00BC45A9"/>
    <w:rsid w:val="00BC505E"/>
    <w:rsid w:val="00BC5093"/>
    <w:rsid w:val="00BC5667"/>
    <w:rsid w:val="00BC6FB2"/>
    <w:rsid w:val="00BC718A"/>
    <w:rsid w:val="00BC7935"/>
    <w:rsid w:val="00BD1221"/>
    <w:rsid w:val="00BD2113"/>
    <w:rsid w:val="00BD2ED3"/>
    <w:rsid w:val="00BD42B5"/>
    <w:rsid w:val="00BD54EC"/>
    <w:rsid w:val="00BD5945"/>
    <w:rsid w:val="00BD5A74"/>
    <w:rsid w:val="00BD5B6F"/>
    <w:rsid w:val="00BD624D"/>
    <w:rsid w:val="00BD7388"/>
    <w:rsid w:val="00BD73E9"/>
    <w:rsid w:val="00BD779A"/>
    <w:rsid w:val="00BD7A95"/>
    <w:rsid w:val="00BE10C1"/>
    <w:rsid w:val="00BE1C77"/>
    <w:rsid w:val="00BE2642"/>
    <w:rsid w:val="00BE303E"/>
    <w:rsid w:val="00BE3516"/>
    <w:rsid w:val="00BE3582"/>
    <w:rsid w:val="00BE36C2"/>
    <w:rsid w:val="00BE39E7"/>
    <w:rsid w:val="00BE3CBB"/>
    <w:rsid w:val="00BE3CCE"/>
    <w:rsid w:val="00BE59B2"/>
    <w:rsid w:val="00BE633C"/>
    <w:rsid w:val="00BF06C2"/>
    <w:rsid w:val="00BF23E9"/>
    <w:rsid w:val="00BF434B"/>
    <w:rsid w:val="00BF444E"/>
    <w:rsid w:val="00BF4477"/>
    <w:rsid w:val="00BF5546"/>
    <w:rsid w:val="00BF598F"/>
    <w:rsid w:val="00BF5EF9"/>
    <w:rsid w:val="00BF66A0"/>
    <w:rsid w:val="00BF6872"/>
    <w:rsid w:val="00BF6F2F"/>
    <w:rsid w:val="00BF792D"/>
    <w:rsid w:val="00C002DD"/>
    <w:rsid w:val="00C00D5C"/>
    <w:rsid w:val="00C021DC"/>
    <w:rsid w:val="00C03366"/>
    <w:rsid w:val="00C03E0A"/>
    <w:rsid w:val="00C04848"/>
    <w:rsid w:val="00C05432"/>
    <w:rsid w:val="00C059AA"/>
    <w:rsid w:val="00C068A0"/>
    <w:rsid w:val="00C06F01"/>
    <w:rsid w:val="00C07B01"/>
    <w:rsid w:val="00C07D29"/>
    <w:rsid w:val="00C1019B"/>
    <w:rsid w:val="00C11403"/>
    <w:rsid w:val="00C12F2D"/>
    <w:rsid w:val="00C1368F"/>
    <w:rsid w:val="00C13CF1"/>
    <w:rsid w:val="00C13D1F"/>
    <w:rsid w:val="00C14007"/>
    <w:rsid w:val="00C14038"/>
    <w:rsid w:val="00C151A8"/>
    <w:rsid w:val="00C166DC"/>
    <w:rsid w:val="00C16CEF"/>
    <w:rsid w:val="00C1700B"/>
    <w:rsid w:val="00C2015D"/>
    <w:rsid w:val="00C20450"/>
    <w:rsid w:val="00C20C08"/>
    <w:rsid w:val="00C20F9C"/>
    <w:rsid w:val="00C217C9"/>
    <w:rsid w:val="00C21D7C"/>
    <w:rsid w:val="00C22703"/>
    <w:rsid w:val="00C229AD"/>
    <w:rsid w:val="00C232F1"/>
    <w:rsid w:val="00C239D4"/>
    <w:rsid w:val="00C24024"/>
    <w:rsid w:val="00C240CD"/>
    <w:rsid w:val="00C2415A"/>
    <w:rsid w:val="00C24369"/>
    <w:rsid w:val="00C243D6"/>
    <w:rsid w:val="00C2484C"/>
    <w:rsid w:val="00C24C92"/>
    <w:rsid w:val="00C256C0"/>
    <w:rsid w:val="00C26437"/>
    <w:rsid w:val="00C27026"/>
    <w:rsid w:val="00C27F56"/>
    <w:rsid w:val="00C306F5"/>
    <w:rsid w:val="00C30EFE"/>
    <w:rsid w:val="00C311CD"/>
    <w:rsid w:val="00C35076"/>
    <w:rsid w:val="00C35181"/>
    <w:rsid w:val="00C3526D"/>
    <w:rsid w:val="00C357A0"/>
    <w:rsid w:val="00C35E66"/>
    <w:rsid w:val="00C3616D"/>
    <w:rsid w:val="00C3747C"/>
    <w:rsid w:val="00C37AE6"/>
    <w:rsid w:val="00C37DBB"/>
    <w:rsid w:val="00C41289"/>
    <w:rsid w:val="00C41408"/>
    <w:rsid w:val="00C41657"/>
    <w:rsid w:val="00C41885"/>
    <w:rsid w:val="00C41A76"/>
    <w:rsid w:val="00C41FAF"/>
    <w:rsid w:val="00C42A15"/>
    <w:rsid w:val="00C4441E"/>
    <w:rsid w:val="00C44768"/>
    <w:rsid w:val="00C44E0C"/>
    <w:rsid w:val="00C45ED6"/>
    <w:rsid w:val="00C46967"/>
    <w:rsid w:val="00C46DFA"/>
    <w:rsid w:val="00C47074"/>
    <w:rsid w:val="00C47234"/>
    <w:rsid w:val="00C4757D"/>
    <w:rsid w:val="00C47CAA"/>
    <w:rsid w:val="00C502B5"/>
    <w:rsid w:val="00C505C0"/>
    <w:rsid w:val="00C5079F"/>
    <w:rsid w:val="00C50D05"/>
    <w:rsid w:val="00C50F48"/>
    <w:rsid w:val="00C5105B"/>
    <w:rsid w:val="00C514D4"/>
    <w:rsid w:val="00C51A19"/>
    <w:rsid w:val="00C525D1"/>
    <w:rsid w:val="00C52791"/>
    <w:rsid w:val="00C529C7"/>
    <w:rsid w:val="00C53037"/>
    <w:rsid w:val="00C532C1"/>
    <w:rsid w:val="00C53BCC"/>
    <w:rsid w:val="00C54711"/>
    <w:rsid w:val="00C54C7E"/>
    <w:rsid w:val="00C54D89"/>
    <w:rsid w:val="00C54EA0"/>
    <w:rsid w:val="00C55CED"/>
    <w:rsid w:val="00C55D88"/>
    <w:rsid w:val="00C56EA2"/>
    <w:rsid w:val="00C5779E"/>
    <w:rsid w:val="00C57899"/>
    <w:rsid w:val="00C578CC"/>
    <w:rsid w:val="00C6033D"/>
    <w:rsid w:val="00C6137B"/>
    <w:rsid w:val="00C61435"/>
    <w:rsid w:val="00C61E6E"/>
    <w:rsid w:val="00C622A9"/>
    <w:rsid w:val="00C63DDF"/>
    <w:rsid w:val="00C6400D"/>
    <w:rsid w:val="00C6450C"/>
    <w:rsid w:val="00C64CC2"/>
    <w:rsid w:val="00C65469"/>
    <w:rsid w:val="00C65908"/>
    <w:rsid w:val="00C6597E"/>
    <w:rsid w:val="00C66534"/>
    <w:rsid w:val="00C674C1"/>
    <w:rsid w:val="00C67B57"/>
    <w:rsid w:val="00C67EF7"/>
    <w:rsid w:val="00C7047D"/>
    <w:rsid w:val="00C70E3A"/>
    <w:rsid w:val="00C70F20"/>
    <w:rsid w:val="00C71289"/>
    <w:rsid w:val="00C71B2A"/>
    <w:rsid w:val="00C7268C"/>
    <w:rsid w:val="00C7287A"/>
    <w:rsid w:val="00C74533"/>
    <w:rsid w:val="00C74DF9"/>
    <w:rsid w:val="00C751E3"/>
    <w:rsid w:val="00C7521C"/>
    <w:rsid w:val="00C76E75"/>
    <w:rsid w:val="00C774C4"/>
    <w:rsid w:val="00C77706"/>
    <w:rsid w:val="00C77766"/>
    <w:rsid w:val="00C77921"/>
    <w:rsid w:val="00C802AB"/>
    <w:rsid w:val="00C80737"/>
    <w:rsid w:val="00C8131B"/>
    <w:rsid w:val="00C81F5A"/>
    <w:rsid w:val="00C842FA"/>
    <w:rsid w:val="00C85A07"/>
    <w:rsid w:val="00C863D9"/>
    <w:rsid w:val="00C86861"/>
    <w:rsid w:val="00C8708F"/>
    <w:rsid w:val="00C87C10"/>
    <w:rsid w:val="00C905F5"/>
    <w:rsid w:val="00C90D31"/>
    <w:rsid w:val="00C91282"/>
    <w:rsid w:val="00C91EB8"/>
    <w:rsid w:val="00C92365"/>
    <w:rsid w:val="00C92803"/>
    <w:rsid w:val="00C92E76"/>
    <w:rsid w:val="00C93511"/>
    <w:rsid w:val="00C937A1"/>
    <w:rsid w:val="00C93CB8"/>
    <w:rsid w:val="00C93DD8"/>
    <w:rsid w:val="00C94202"/>
    <w:rsid w:val="00C94487"/>
    <w:rsid w:val="00C956AA"/>
    <w:rsid w:val="00C95846"/>
    <w:rsid w:val="00C963FB"/>
    <w:rsid w:val="00C96985"/>
    <w:rsid w:val="00C96A94"/>
    <w:rsid w:val="00C96E92"/>
    <w:rsid w:val="00C973E0"/>
    <w:rsid w:val="00CA05C5"/>
    <w:rsid w:val="00CA1255"/>
    <w:rsid w:val="00CA20B2"/>
    <w:rsid w:val="00CA264B"/>
    <w:rsid w:val="00CA2EA6"/>
    <w:rsid w:val="00CA30AC"/>
    <w:rsid w:val="00CA34E5"/>
    <w:rsid w:val="00CA39CF"/>
    <w:rsid w:val="00CA3D8B"/>
    <w:rsid w:val="00CA3F2D"/>
    <w:rsid w:val="00CA45E8"/>
    <w:rsid w:val="00CA4D3A"/>
    <w:rsid w:val="00CA52D5"/>
    <w:rsid w:val="00CA5472"/>
    <w:rsid w:val="00CA5FB5"/>
    <w:rsid w:val="00CA6B0B"/>
    <w:rsid w:val="00CA7ED8"/>
    <w:rsid w:val="00CB024E"/>
    <w:rsid w:val="00CB1098"/>
    <w:rsid w:val="00CB194F"/>
    <w:rsid w:val="00CB1A6C"/>
    <w:rsid w:val="00CB2444"/>
    <w:rsid w:val="00CB4259"/>
    <w:rsid w:val="00CB4362"/>
    <w:rsid w:val="00CB43D3"/>
    <w:rsid w:val="00CB5E6C"/>
    <w:rsid w:val="00CB630D"/>
    <w:rsid w:val="00CB6A2C"/>
    <w:rsid w:val="00CB7203"/>
    <w:rsid w:val="00CB7389"/>
    <w:rsid w:val="00CB7C2F"/>
    <w:rsid w:val="00CC0120"/>
    <w:rsid w:val="00CC1581"/>
    <w:rsid w:val="00CC1B8B"/>
    <w:rsid w:val="00CC1C64"/>
    <w:rsid w:val="00CC1D3A"/>
    <w:rsid w:val="00CC1DE1"/>
    <w:rsid w:val="00CC1F73"/>
    <w:rsid w:val="00CC2012"/>
    <w:rsid w:val="00CC20AF"/>
    <w:rsid w:val="00CC2169"/>
    <w:rsid w:val="00CC21BD"/>
    <w:rsid w:val="00CC32F3"/>
    <w:rsid w:val="00CC34EA"/>
    <w:rsid w:val="00CC3A83"/>
    <w:rsid w:val="00CC3F7C"/>
    <w:rsid w:val="00CC45A9"/>
    <w:rsid w:val="00CC570E"/>
    <w:rsid w:val="00CC5A4D"/>
    <w:rsid w:val="00CC5C6D"/>
    <w:rsid w:val="00CC6E8B"/>
    <w:rsid w:val="00CC7F19"/>
    <w:rsid w:val="00CD19FF"/>
    <w:rsid w:val="00CD20A9"/>
    <w:rsid w:val="00CD236D"/>
    <w:rsid w:val="00CD23D1"/>
    <w:rsid w:val="00CD2A62"/>
    <w:rsid w:val="00CD314B"/>
    <w:rsid w:val="00CD32E6"/>
    <w:rsid w:val="00CD3E1E"/>
    <w:rsid w:val="00CD44E0"/>
    <w:rsid w:val="00CD4853"/>
    <w:rsid w:val="00CD4C50"/>
    <w:rsid w:val="00CD4D04"/>
    <w:rsid w:val="00CD5D5B"/>
    <w:rsid w:val="00CE0374"/>
    <w:rsid w:val="00CE0612"/>
    <w:rsid w:val="00CE0815"/>
    <w:rsid w:val="00CE0CE1"/>
    <w:rsid w:val="00CE13F9"/>
    <w:rsid w:val="00CE1732"/>
    <w:rsid w:val="00CE27FD"/>
    <w:rsid w:val="00CE2E5B"/>
    <w:rsid w:val="00CE3400"/>
    <w:rsid w:val="00CE3619"/>
    <w:rsid w:val="00CE5222"/>
    <w:rsid w:val="00CE5805"/>
    <w:rsid w:val="00CE595A"/>
    <w:rsid w:val="00CE5DB0"/>
    <w:rsid w:val="00CE5E4F"/>
    <w:rsid w:val="00CE5F52"/>
    <w:rsid w:val="00CF02FE"/>
    <w:rsid w:val="00CF0721"/>
    <w:rsid w:val="00CF08EE"/>
    <w:rsid w:val="00CF0ABA"/>
    <w:rsid w:val="00CF0B75"/>
    <w:rsid w:val="00CF0CEF"/>
    <w:rsid w:val="00CF0DD2"/>
    <w:rsid w:val="00CF0EE0"/>
    <w:rsid w:val="00CF0F4C"/>
    <w:rsid w:val="00CF19AE"/>
    <w:rsid w:val="00CF3012"/>
    <w:rsid w:val="00CF4027"/>
    <w:rsid w:val="00CF41DB"/>
    <w:rsid w:val="00CF42D5"/>
    <w:rsid w:val="00CF4926"/>
    <w:rsid w:val="00CF4DF9"/>
    <w:rsid w:val="00CF512B"/>
    <w:rsid w:val="00CF5312"/>
    <w:rsid w:val="00CF5AB1"/>
    <w:rsid w:val="00CF6269"/>
    <w:rsid w:val="00CF66D2"/>
    <w:rsid w:val="00CF6FAF"/>
    <w:rsid w:val="00CF7FD1"/>
    <w:rsid w:val="00D001DA"/>
    <w:rsid w:val="00D00A88"/>
    <w:rsid w:val="00D00EC1"/>
    <w:rsid w:val="00D0145C"/>
    <w:rsid w:val="00D01605"/>
    <w:rsid w:val="00D02087"/>
    <w:rsid w:val="00D02118"/>
    <w:rsid w:val="00D0268E"/>
    <w:rsid w:val="00D027A1"/>
    <w:rsid w:val="00D050F8"/>
    <w:rsid w:val="00D05490"/>
    <w:rsid w:val="00D0563B"/>
    <w:rsid w:val="00D05900"/>
    <w:rsid w:val="00D05B89"/>
    <w:rsid w:val="00D06BC9"/>
    <w:rsid w:val="00D06FA0"/>
    <w:rsid w:val="00D0706D"/>
    <w:rsid w:val="00D0717D"/>
    <w:rsid w:val="00D07B4F"/>
    <w:rsid w:val="00D07F4D"/>
    <w:rsid w:val="00D10043"/>
    <w:rsid w:val="00D11A06"/>
    <w:rsid w:val="00D11DDD"/>
    <w:rsid w:val="00D13837"/>
    <w:rsid w:val="00D1467A"/>
    <w:rsid w:val="00D155C8"/>
    <w:rsid w:val="00D15E4C"/>
    <w:rsid w:val="00D16FF8"/>
    <w:rsid w:val="00D17027"/>
    <w:rsid w:val="00D17434"/>
    <w:rsid w:val="00D1778D"/>
    <w:rsid w:val="00D17A2E"/>
    <w:rsid w:val="00D20335"/>
    <w:rsid w:val="00D203FD"/>
    <w:rsid w:val="00D20DC2"/>
    <w:rsid w:val="00D22952"/>
    <w:rsid w:val="00D22EF9"/>
    <w:rsid w:val="00D2337E"/>
    <w:rsid w:val="00D2377A"/>
    <w:rsid w:val="00D24FAA"/>
    <w:rsid w:val="00D25282"/>
    <w:rsid w:val="00D260BF"/>
    <w:rsid w:val="00D27E7F"/>
    <w:rsid w:val="00D30885"/>
    <w:rsid w:val="00D31369"/>
    <w:rsid w:val="00D313F3"/>
    <w:rsid w:val="00D31EE8"/>
    <w:rsid w:val="00D32176"/>
    <w:rsid w:val="00D3237E"/>
    <w:rsid w:val="00D3243B"/>
    <w:rsid w:val="00D32EB5"/>
    <w:rsid w:val="00D3353C"/>
    <w:rsid w:val="00D3410C"/>
    <w:rsid w:val="00D3482E"/>
    <w:rsid w:val="00D349BB"/>
    <w:rsid w:val="00D34B8B"/>
    <w:rsid w:val="00D3586E"/>
    <w:rsid w:val="00D358F1"/>
    <w:rsid w:val="00D35B46"/>
    <w:rsid w:val="00D36283"/>
    <w:rsid w:val="00D36B19"/>
    <w:rsid w:val="00D402E2"/>
    <w:rsid w:val="00D40C64"/>
    <w:rsid w:val="00D40FE3"/>
    <w:rsid w:val="00D4101E"/>
    <w:rsid w:val="00D41ADE"/>
    <w:rsid w:val="00D41FF6"/>
    <w:rsid w:val="00D42822"/>
    <w:rsid w:val="00D42A50"/>
    <w:rsid w:val="00D43CA7"/>
    <w:rsid w:val="00D4453B"/>
    <w:rsid w:val="00D445EC"/>
    <w:rsid w:val="00D44891"/>
    <w:rsid w:val="00D456B1"/>
    <w:rsid w:val="00D45B06"/>
    <w:rsid w:val="00D45B4C"/>
    <w:rsid w:val="00D45CC0"/>
    <w:rsid w:val="00D4685F"/>
    <w:rsid w:val="00D46883"/>
    <w:rsid w:val="00D4688D"/>
    <w:rsid w:val="00D47654"/>
    <w:rsid w:val="00D50DAD"/>
    <w:rsid w:val="00D51536"/>
    <w:rsid w:val="00D5178C"/>
    <w:rsid w:val="00D519B6"/>
    <w:rsid w:val="00D51F79"/>
    <w:rsid w:val="00D522C4"/>
    <w:rsid w:val="00D525EB"/>
    <w:rsid w:val="00D5265E"/>
    <w:rsid w:val="00D52BA8"/>
    <w:rsid w:val="00D5398F"/>
    <w:rsid w:val="00D54F6D"/>
    <w:rsid w:val="00D5525E"/>
    <w:rsid w:val="00D5686E"/>
    <w:rsid w:val="00D56EA3"/>
    <w:rsid w:val="00D56FB2"/>
    <w:rsid w:val="00D57572"/>
    <w:rsid w:val="00D57C98"/>
    <w:rsid w:val="00D60375"/>
    <w:rsid w:val="00D609D8"/>
    <w:rsid w:val="00D60C56"/>
    <w:rsid w:val="00D60E6F"/>
    <w:rsid w:val="00D61910"/>
    <w:rsid w:val="00D6243A"/>
    <w:rsid w:val="00D6301F"/>
    <w:rsid w:val="00D63D07"/>
    <w:rsid w:val="00D65DDD"/>
    <w:rsid w:val="00D70277"/>
    <w:rsid w:val="00D705B6"/>
    <w:rsid w:val="00D7083E"/>
    <w:rsid w:val="00D71438"/>
    <w:rsid w:val="00D74219"/>
    <w:rsid w:val="00D743E0"/>
    <w:rsid w:val="00D759A7"/>
    <w:rsid w:val="00D75E4D"/>
    <w:rsid w:val="00D76097"/>
    <w:rsid w:val="00D76B4D"/>
    <w:rsid w:val="00D7748C"/>
    <w:rsid w:val="00D777E6"/>
    <w:rsid w:val="00D77864"/>
    <w:rsid w:val="00D77F06"/>
    <w:rsid w:val="00D803BB"/>
    <w:rsid w:val="00D80630"/>
    <w:rsid w:val="00D807FD"/>
    <w:rsid w:val="00D81797"/>
    <w:rsid w:val="00D81E49"/>
    <w:rsid w:val="00D82439"/>
    <w:rsid w:val="00D828E6"/>
    <w:rsid w:val="00D83014"/>
    <w:rsid w:val="00D834F0"/>
    <w:rsid w:val="00D83511"/>
    <w:rsid w:val="00D85080"/>
    <w:rsid w:val="00D85AB9"/>
    <w:rsid w:val="00D8697B"/>
    <w:rsid w:val="00D86F08"/>
    <w:rsid w:val="00D876F1"/>
    <w:rsid w:val="00D87F9B"/>
    <w:rsid w:val="00D90570"/>
    <w:rsid w:val="00D90F7A"/>
    <w:rsid w:val="00D91B8E"/>
    <w:rsid w:val="00D91E7E"/>
    <w:rsid w:val="00D93668"/>
    <w:rsid w:val="00D93A21"/>
    <w:rsid w:val="00D93EC7"/>
    <w:rsid w:val="00D94A0E"/>
    <w:rsid w:val="00D951FF"/>
    <w:rsid w:val="00D95697"/>
    <w:rsid w:val="00D95DF9"/>
    <w:rsid w:val="00D95EB2"/>
    <w:rsid w:val="00D96EB9"/>
    <w:rsid w:val="00D97452"/>
    <w:rsid w:val="00D97581"/>
    <w:rsid w:val="00D97AE7"/>
    <w:rsid w:val="00DA07BD"/>
    <w:rsid w:val="00DA090B"/>
    <w:rsid w:val="00DA115D"/>
    <w:rsid w:val="00DA1DAF"/>
    <w:rsid w:val="00DA1EC6"/>
    <w:rsid w:val="00DA2813"/>
    <w:rsid w:val="00DA2C9E"/>
    <w:rsid w:val="00DA31E3"/>
    <w:rsid w:val="00DA394E"/>
    <w:rsid w:val="00DA3CC8"/>
    <w:rsid w:val="00DA45CE"/>
    <w:rsid w:val="00DA4EF7"/>
    <w:rsid w:val="00DA542C"/>
    <w:rsid w:val="00DA5D12"/>
    <w:rsid w:val="00DA7AE6"/>
    <w:rsid w:val="00DA7E53"/>
    <w:rsid w:val="00DB0294"/>
    <w:rsid w:val="00DB0F62"/>
    <w:rsid w:val="00DB1278"/>
    <w:rsid w:val="00DB1C4E"/>
    <w:rsid w:val="00DB1EC1"/>
    <w:rsid w:val="00DB2A81"/>
    <w:rsid w:val="00DB3CBE"/>
    <w:rsid w:val="00DB3F7A"/>
    <w:rsid w:val="00DB445C"/>
    <w:rsid w:val="00DB4858"/>
    <w:rsid w:val="00DB5274"/>
    <w:rsid w:val="00DB7154"/>
    <w:rsid w:val="00DB7458"/>
    <w:rsid w:val="00DB77BB"/>
    <w:rsid w:val="00DB7C6B"/>
    <w:rsid w:val="00DC03C5"/>
    <w:rsid w:val="00DC085F"/>
    <w:rsid w:val="00DC0A54"/>
    <w:rsid w:val="00DC1095"/>
    <w:rsid w:val="00DC11C0"/>
    <w:rsid w:val="00DC1666"/>
    <w:rsid w:val="00DC3294"/>
    <w:rsid w:val="00DC331E"/>
    <w:rsid w:val="00DC3A11"/>
    <w:rsid w:val="00DC3E9A"/>
    <w:rsid w:val="00DC46A7"/>
    <w:rsid w:val="00DC4948"/>
    <w:rsid w:val="00DC568E"/>
    <w:rsid w:val="00DC5A34"/>
    <w:rsid w:val="00DC5CDE"/>
    <w:rsid w:val="00DC5D59"/>
    <w:rsid w:val="00DC72CD"/>
    <w:rsid w:val="00DC762A"/>
    <w:rsid w:val="00DC78EA"/>
    <w:rsid w:val="00DD0273"/>
    <w:rsid w:val="00DD08ED"/>
    <w:rsid w:val="00DD1651"/>
    <w:rsid w:val="00DD170E"/>
    <w:rsid w:val="00DD18C9"/>
    <w:rsid w:val="00DD1B74"/>
    <w:rsid w:val="00DD1CCC"/>
    <w:rsid w:val="00DD1FB2"/>
    <w:rsid w:val="00DD21C8"/>
    <w:rsid w:val="00DD29E2"/>
    <w:rsid w:val="00DD39E5"/>
    <w:rsid w:val="00DD3F8B"/>
    <w:rsid w:val="00DD4561"/>
    <w:rsid w:val="00DD46AF"/>
    <w:rsid w:val="00DD716F"/>
    <w:rsid w:val="00DD7194"/>
    <w:rsid w:val="00DD7982"/>
    <w:rsid w:val="00DE0315"/>
    <w:rsid w:val="00DE0B9F"/>
    <w:rsid w:val="00DE1093"/>
    <w:rsid w:val="00DE17D8"/>
    <w:rsid w:val="00DE1A08"/>
    <w:rsid w:val="00DE329A"/>
    <w:rsid w:val="00DE32C2"/>
    <w:rsid w:val="00DE4180"/>
    <w:rsid w:val="00DE42D3"/>
    <w:rsid w:val="00DE4359"/>
    <w:rsid w:val="00DE48F5"/>
    <w:rsid w:val="00DE4957"/>
    <w:rsid w:val="00DE4AA6"/>
    <w:rsid w:val="00DE4BA4"/>
    <w:rsid w:val="00DE5D04"/>
    <w:rsid w:val="00DE6CAD"/>
    <w:rsid w:val="00DE6CE5"/>
    <w:rsid w:val="00DE6CEF"/>
    <w:rsid w:val="00DE6E0C"/>
    <w:rsid w:val="00DE7020"/>
    <w:rsid w:val="00DE7BD1"/>
    <w:rsid w:val="00DE7E81"/>
    <w:rsid w:val="00DF0184"/>
    <w:rsid w:val="00DF136C"/>
    <w:rsid w:val="00DF14FF"/>
    <w:rsid w:val="00DF16D1"/>
    <w:rsid w:val="00DF1D83"/>
    <w:rsid w:val="00DF2246"/>
    <w:rsid w:val="00DF2480"/>
    <w:rsid w:val="00DF265C"/>
    <w:rsid w:val="00DF273B"/>
    <w:rsid w:val="00DF2C61"/>
    <w:rsid w:val="00DF30C9"/>
    <w:rsid w:val="00DF31B0"/>
    <w:rsid w:val="00DF3E77"/>
    <w:rsid w:val="00DF42AE"/>
    <w:rsid w:val="00DF43AB"/>
    <w:rsid w:val="00DF48C3"/>
    <w:rsid w:val="00DF48EB"/>
    <w:rsid w:val="00DF4E51"/>
    <w:rsid w:val="00DF50B6"/>
    <w:rsid w:val="00DF5682"/>
    <w:rsid w:val="00DF56A4"/>
    <w:rsid w:val="00DF5F7B"/>
    <w:rsid w:val="00DF69FB"/>
    <w:rsid w:val="00DF6C6C"/>
    <w:rsid w:val="00DF7C37"/>
    <w:rsid w:val="00DF7D43"/>
    <w:rsid w:val="00DF7E41"/>
    <w:rsid w:val="00DF7E69"/>
    <w:rsid w:val="00E00044"/>
    <w:rsid w:val="00E003DF"/>
    <w:rsid w:val="00E0052B"/>
    <w:rsid w:val="00E00DCF"/>
    <w:rsid w:val="00E01244"/>
    <w:rsid w:val="00E068BE"/>
    <w:rsid w:val="00E06D63"/>
    <w:rsid w:val="00E070D7"/>
    <w:rsid w:val="00E07C5A"/>
    <w:rsid w:val="00E100C8"/>
    <w:rsid w:val="00E101DC"/>
    <w:rsid w:val="00E103CB"/>
    <w:rsid w:val="00E1116D"/>
    <w:rsid w:val="00E11186"/>
    <w:rsid w:val="00E113C8"/>
    <w:rsid w:val="00E13114"/>
    <w:rsid w:val="00E139BA"/>
    <w:rsid w:val="00E13D29"/>
    <w:rsid w:val="00E14527"/>
    <w:rsid w:val="00E14565"/>
    <w:rsid w:val="00E146CA"/>
    <w:rsid w:val="00E152A3"/>
    <w:rsid w:val="00E15D7E"/>
    <w:rsid w:val="00E1616B"/>
    <w:rsid w:val="00E1666C"/>
    <w:rsid w:val="00E1671E"/>
    <w:rsid w:val="00E16BB8"/>
    <w:rsid w:val="00E16E77"/>
    <w:rsid w:val="00E170FD"/>
    <w:rsid w:val="00E17DF9"/>
    <w:rsid w:val="00E2159E"/>
    <w:rsid w:val="00E21D65"/>
    <w:rsid w:val="00E21D6F"/>
    <w:rsid w:val="00E21D83"/>
    <w:rsid w:val="00E2222C"/>
    <w:rsid w:val="00E22475"/>
    <w:rsid w:val="00E22934"/>
    <w:rsid w:val="00E22CCD"/>
    <w:rsid w:val="00E231DB"/>
    <w:rsid w:val="00E23201"/>
    <w:rsid w:val="00E238EE"/>
    <w:rsid w:val="00E239D1"/>
    <w:rsid w:val="00E23DB4"/>
    <w:rsid w:val="00E24946"/>
    <w:rsid w:val="00E25333"/>
    <w:rsid w:val="00E25CFE"/>
    <w:rsid w:val="00E273F2"/>
    <w:rsid w:val="00E27D5A"/>
    <w:rsid w:val="00E27EA1"/>
    <w:rsid w:val="00E3009E"/>
    <w:rsid w:val="00E302F3"/>
    <w:rsid w:val="00E30EAA"/>
    <w:rsid w:val="00E31848"/>
    <w:rsid w:val="00E3191C"/>
    <w:rsid w:val="00E32CC0"/>
    <w:rsid w:val="00E331CA"/>
    <w:rsid w:val="00E333B2"/>
    <w:rsid w:val="00E33CEE"/>
    <w:rsid w:val="00E34A8A"/>
    <w:rsid w:val="00E352EC"/>
    <w:rsid w:val="00E35407"/>
    <w:rsid w:val="00E365BF"/>
    <w:rsid w:val="00E40050"/>
    <w:rsid w:val="00E4051F"/>
    <w:rsid w:val="00E407B5"/>
    <w:rsid w:val="00E408A2"/>
    <w:rsid w:val="00E41A55"/>
    <w:rsid w:val="00E41A65"/>
    <w:rsid w:val="00E4293E"/>
    <w:rsid w:val="00E42F29"/>
    <w:rsid w:val="00E43750"/>
    <w:rsid w:val="00E43ED6"/>
    <w:rsid w:val="00E457C8"/>
    <w:rsid w:val="00E45B24"/>
    <w:rsid w:val="00E4612F"/>
    <w:rsid w:val="00E46169"/>
    <w:rsid w:val="00E47066"/>
    <w:rsid w:val="00E470B8"/>
    <w:rsid w:val="00E471C6"/>
    <w:rsid w:val="00E478D2"/>
    <w:rsid w:val="00E47CB6"/>
    <w:rsid w:val="00E501EA"/>
    <w:rsid w:val="00E510DB"/>
    <w:rsid w:val="00E511E7"/>
    <w:rsid w:val="00E51940"/>
    <w:rsid w:val="00E52765"/>
    <w:rsid w:val="00E52AC8"/>
    <w:rsid w:val="00E52DB9"/>
    <w:rsid w:val="00E530F4"/>
    <w:rsid w:val="00E53DFD"/>
    <w:rsid w:val="00E53E42"/>
    <w:rsid w:val="00E54121"/>
    <w:rsid w:val="00E5476E"/>
    <w:rsid w:val="00E554C6"/>
    <w:rsid w:val="00E55705"/>
    <w:rsid w:val="00E55742"/>
    <w:rsid w:val="00E55A50"/>
    <w:rsid w:val="00E55F24"/>
    <w:rsid w:val="00E56F12"/>
    <w:rsid w:val="00E5700B"/>
    <w:rsid w:val="00E57126"/>
    <w:rsid w:val="00E57DBE"/>
    <w:rsid w:val="00E60B28"/>
    <w:rsid w:val="00E617DB"/>
    <w:rsid w:val="00E61921"/>
    <w:rsid w:val="00E61EFA"/>
    <w:rsid w:val="00E6213B"/>
    <w:rsid w:val="00E6225E"/>
    <w:rsid w:val="00E622EC"/>
    <w:rsid w:val="00E629B5"/>
    <w:rsid w:val="00E62CE2"/>
    <w:rsid w:val="00E632F1"/>
    <w:rsid w:val="00E63F3F"/>
    <w:rsid w:val="00E64029"/>
    <w:rsid w:val="00E648C4"/>
    <w:rsid w:val="00E656F7"/>
    <w:rsid w:val="00E65771"/>
    <w:rsid w:val="00E65B54"/>
    <w:rsid w:val="00E660E9"/>
    <w:rsid w:val="00E66BE9"/>
    <w:rsid w:val="00E66F9B"/>
    <w:rsid w:val="00E674D9"/>
    <w:rsid w:val="00E6792E"/>
    <w:rsid w:val="00E707AB"/>
    <w:rsid w:val="00E70D62"/>
    <w:rsid w:val="00E714D0"/>
    <w:rsid w:val="00E71D6C"/>
    <w:rsid w:val="00E71F80"/>
    <w:rsid w:val="00E72327"/>
    <w:rsid w:val="00E723C0"/>
    <w:rsid w:val="00E73546"/>
    <w:rsid w:val="00E736B8"/>
    <w:rsid w:val="00E7443F"/>
    <w:rsid w:val="00E747FF"/>
    <w:rsid w:val="00E750BE"/>
    <w:rsid w:val="00E76552"/>
    <w:rsid w:val="00E768B0"/>
    <w:rsid w:val="00E76D40"/>
    <w:rsid w:val="00E7729E"/>
    <w:rsid w:val="00E772BF"/>
    <w:rsid w:val="00E775A8"/>
    <w:rsid w:val="00E777A0"/>
    <w:rsid w:val="00E8030D"/>
    <w:rsid w:val="00E80A80"/>
    <w:rsid w:val="00E82188"/>
    <w:rsid w:val="00E82421"/>
    <w:rsid w:val="00E83380"/>
    <w:rsid w:val="00E839F0"/>
    <w:rsid w:val="00E83B0D"/>
    <w:rsid w:val="00E8423E"/>
    <w:rsid w:val="00E85A8B"/>
    <w:rsid w:val="00E85DBD"/>
    <w:rsid w:val="00E85DED"/>
    <w:rsid w:val="00E86321"/>
    <w:rsid w:val="00E86D76"/>
    <w:rsid w:val="00E90226"/>
    <w:rsid w:val="00E905C2"/>
    <w:rsid w:val="00E90ABA"/>
    <w:rsid w:val="00E91BDC"/>
    <w:rsid w:val="00E91C2B"/>
    <w:rsid w:val="00E91E55"/>
    <w:rsid w:val="00E91ECF"/>
    <w:rsid w:val="00E92C2D"/>
    <w:rsid w:val="00E9314C"/>
    <w:rsid w:val="00E938F3"/>
    <w:rsid w:val="00E93D26"/>
    <w:rsid w:val="00E9410E"/>
    <w:rsid w:val="00E94472"/>
    <w:rsid w:val="00E94852"/>
    <w:rsid w:val="00E94F6C"/>
    <w:rsid w:val="00E95A55"/>
    <w:rsid w:val="00E95B61"/>
    <w:rsid w:val="00E96CE0"/>
    <w:rsid w:val="00E970E4"/>
    <w:rsid w:val="00E97D45"/>
    <w:rsid w:val="00EA02FF"/>
    <w:rsid w:val="00EA055A"/>
    <w:rsid w:val="00EA0C03"/>
    <w:rsid w:val="00EA1A3E"/>
    <w:rsid w:val="00EA1B96"/>
    <w:rsid w:val="00EA21F6"/>
    <w:rsid w:val="00EA2783"/>
    <w:rsid w:val="00EA3A4D"/>
    <w:rsid w:val="00EA3E91"/>
    <w:rsid w:val="00EA49E1"/>
    <w:rsid w:val="00EA4FAC"/>
    <w:rsid w:val="00EA6070"/>
    <w:rsid w:val="00EA6C7C"/>
    <w:rsid w:val="00EA77BA"/>
    <w:rsid w:val="00EA7CDE"/>
    <w:rsid w:val="00EA7E74"/>
    <w:rsid w:val="00EB02FB"/>
    <w:rsid w:val="00EB0842"/>
    <w:rsid w:val="00EB1080"/>
    <w:rsid w:val="00EB1358"/>
    <w:rsid w:val="00EB1887"/>
    <w:rsid w:val="00EB1B49"/>
    <w:rsid w:val="00EB29B8"/>
    <w:rsid w:val="00EB2E50"/>
    <w:rsid w:val="00EB323B"/>
    <w:rsid w:val="00EB35D1"/>
    <w:rsid w:val="00EB4F9C"/>
    <w:rsid w:val="00EB502E"/>
    <w:rsid w:val="00EB5D27"/>
    <w:rsid w:val="00EB62A9"/>
    <w:rsid w:val="00EB6462"/>
    <w:rsid w:val="00EC084E"/>
    <w:rsid w:val="00EC096F"/>
    <w:rsid w:val="00EC0A6C"/>
    <w:rsid w:val="00EC0B3F"/>
    <w:rsid w:val="00EC1147"/>
    <w:rsid w:val="00EC1508"/>
    <w:rsid w:val="00EC2398"/>
    <w:rsid w:val="00EC30BC"/>
    <w:rsid w:val="00EC3486"/>
    <w:rsid w:val="00EC3CBC"/>
    <w:rsid w:val="00EC4301"/>
    <w:rsid w:val="00EC5299"/>
    <w:rsid w:val="00EC5706"/>
    <w:rsid w:val="00EC577D"/>
    <w:rsid w:val="00EC5A6D"/>
    <w:rsid w:val="00EC6A7A"/>
    <w:rsid w:val="00EC6D5A"/>
    <w:rsid w:val="00EC6D81"/>
    <w:rsid w:val="00EC6E5E"/>
    <w:rsid w:val="00EC725B"/>
    <w:rsid w:val="00EC7BDC"/>
    <w:rsid w:val="00EC7CEF"/>
    <w:rsid w:val="00ED0473"/>
    <w:rsid w:val="00ED0B4E"/>
    <w:rsid w:val="00ED0ED2"/>
    <w:rsid w:val="00ED10EA"/>
    <w:rsid w:val="00ED132B"/>
    <w:rsid w:val="00ED1509"/>
    <w:rsid w:val="00ED1EEE"/>
    <w:rsid w:val="00ED22E7"/>
    <w:rsid w:val="00ED2368"/>
    <w:rsid w:val="00ED2829"/>
    <w:rsid w:val="00ED2A94"/>
    <w:rsid w:val="00ED3826"/>
    <w:rsid w:val="00ED4560"/>
    <w:rsid w:val="00ED4E9E"/>
    <w:rsid w:val="00ED5697"/>
    <w:rsid w:val="00ED6458"/>
    <w:rsid w:val="00ED65D8"/>
    <w:rsid w:val="00ED767B"/>
    <w:rsid w:val="00EE06DA"/>
    <w:rsid w:val="00EE0FC1"/>
    <w:rsid w:val="00EE21DD"/>
    <w:rsid w:val="00EE30B0"/>
    <w:rsid w:val="00EE3632"/>
    <w:rsid w:val="00EE36B5"/>
    <w:rsid w:val="00EE3DA1"/>
    <w:rsid w:val="00EE4291"/>
    <w:rsid w:val="00EE4674"/>
    <w:rsid w:val="00EE4942"/>
    <w:rsid w:val="00EE4C0F"/>
    <w:rsid w:val="00EE66A7"/>
    <w:rsid w:val="00EE745B"/>
    <w:rsid w:val="00EE7555"/>
    <w:rsid w:val="00EE7574"/>
    <w:rsid w:val="00EE760C"/>
    <w:rsid w:val="00EF09D3"/>
    <w:rsid w:val="00EF1656"/>
    <w:rsid w:val="00EF2534"/>
    <w:rsid w:val="00EF256E"/>
    <w:rsid w:val="00EF25EA"/>
    <w:rsid w:val="00EF30FB"/>
    <w:rsid w:val="00EF3248"/>
    <w:rsid w:val="00EF3BE5"/>
    <w:rsid w:val="00EF4CA2"/>
    <w:rsid w:val="00EF5063"/>
    <w:rsid w:val="00EF54B0"/>
    <w:rsid w:val="00EF5B54"/>
    <w:rsid w:val="00EF74EC"/>
    <w:rsid w:val="00EF7562"/>
    <w:rsid w:val="00F00009"/>
    <w:rsid w:val="00F009D8"/>
    <w:rsid w:val="00F01280"/>
    <w:rsid w:val="00F014DD"/>
    <w:rsid w:val="00F02F7E"/>
    <w:rsid w:val="00F03CA6"/>
    <w:rsid w:val="00F04796"/>
    <w:rsid w:val="00F05728"/>
    <w:rsid w:val="00F07E47"/>
    <w:rsid w:val="00F101C4"/>
    <w:rsid w:val="00F1178E"/>
    <w:rsid w:val="00F1204E"/>
    <w:rsid w:val="00F12B26"/>
    <w:rsid w:val="00F13A53"/>
    <w:rsid w:val="00F13B68"/>
    <w:rsid w:val="00F13F98"/>
    <w:rsid w:val="00F14E51"/>
    <w:rsid w:val="00F153C3"/>
    <w:rsid w:val="00F154B8"/>
    <w:rsid w:val="00F16064"/>
    <w:rsid w:val="00F16253"/>
    <w:rsid w:val="00F163A4"/>
    <w:rsid w:val="00F1723F"/>
    <w:rsid w:val="00F17FBE"/>
    <w:rsid w:val="00F21F33"/>
    <w:rsid w:val="00F220A8"/>
    <w:rsid w:val="00F22328"/>
    <w:rsid w:val="00F2284B"/>
    <w:rsid w:val="00F22E12"/>
    <w:rsid w:val="00F22F7B"/>
    <w:rsid w:val="00F247C8"/>
    <w:rsid w:val="00F2489C"/>
    <w:rsid w:val="00F24C69"/>
    <w:rsid w:val="00F24EBC"/>
    <w:rsid w:val="00F271F0"/>
    <w:rsid w:val="00F2782C"/>
    <w:rsid w:val="00F27FF4"/>
    <w:rsid w:val="00F30179"/>
    <w:rsid w:val="00F3073D"/>
    <w:rsid w:val="00F31D4D"/>
    <w:rsid w:val="00F32A7F"/>
    <w:rsid w:val="00F3369A"/>
    <w:rsid w:val="00F3370E"/>
    <w:rsid w:val="00F3388F"/>
    <w:rsid w:val="00F3399A"/>
    <w:rsid w:val="00F33ADC"/>
    <w:rsid w:val="00F3448E"/>
    <w:rsid w:val="00F34C9B"/>
    <w:rsid w:val="00F356C3"/>
    <w:rsid w:val="00F35CAE"/>
    <w:rsid w:val="00F36437"/>
    <w:rsid w:val="00F37259"/>
    <w:rsid w:val="00F40121"/>
    <w:rsid w:val="00F405B2"/>
    <w:rsid w:val="00F40824"/>
    <w:rsid w:val="00F40D21"/>
    <w:rsid w:val="00F4207B"/>
    <w:rsid w:val="00F42189"/>
    <w:rsid w:val="00F4224D"/>
    <w:rsid w:val="00F4230A"/>
    <w:rsid w:val="00F42435"/>
    <w:rsid w:val="00F42495"/>
    <w:rsid w:val="00F427E8"/>
    <w:rsid w:val="00F42BB6"/>
    <w:rsid w:val="00F433ED"/>
    <w:rsid w:val="00F44879"/>
    <w:rsid w:val="00F4568F"/>
    <w:rsid w:val="00F457DF"/>
    <w:rsid w:val="00F4657B"/>
    <w:rsid w:val="00F46BB2"/>
    <w:rsid w:val="00F46BF4"/>
    <w:rsid w:val="00F46DAE"/>
    <w:rsid w:val="00F473A1"/>
    <w:rsid w:val="00F4776D"/>
    <w:rsid w:val="00F479F5"/>
    <w:rsid w:val="00F500E4"/>
    <w:rsid w:val="00F507FA"/>
    <w:rsid w:val="00F510FC"/>
    <w:rsid w:val="00F51A19"/>
    <w:rsid w:val="00F521EA"/>
    <w:rsid w:val="00F5235A"/>
    <w:rsid w:val="00F53558"/>
    <w:rsid w:val="00F53F4A"/>
    <w:rsid w:val="00F553C3"/>
    <w:rsid w:val="00F555B9"/>
    <w:rsid w:val="00F5578E"/>
    <w:rsid w:val="00F5693C"/>
    <w:rsid w:val="00F56BA8"/>
    <w:rsid w:val="00F56D61"/>
    <w:rsid w:val="00F56D9D"/>
    <w:rsid w:val="00F5729C"/>
    <w:rsid w:val="00F605F7"/>
    <w:rsid w:val="00F63D59"/>
    <w:rsid w:val="00F63E80"/>
    <w:rsid w:val="00F6449C"/>
    <w:rsid w:val="00F64EF5"/>
    <w:rsid w:val="00F6556C"/>
    <w:rsid w:val="00F657C2"/>
    <w:rsid w:val="00F66ADB"/>
    <w:rsid w:val="00F66FEA"/>
    <w:rsid w:val="00F704AB"/>
    <w:rsid w:val="00F706E9"/>
    <w:rsid w:val="00F7115F"/>
    <w:rsid w:val="00F71D95"/>
    <w:rsid w:val="00F720B0"/>
    <w:rsid w:val="00F72C66"/>
    <w:rsid w:val="00F741C4"/>
    <w:rsid w:val="00F74F44"/>
    <w:rsid w:val="00F74F86"/>
    <w:rsid w:val="00F759BC"/>
    <w:rsid w:val="00F75A9B"/>
    <w:rsid w:val="00F76949"/>
    <w:rsid w:val="00F771EC"/>
    <w:rsid w:val="00F77284"/>
    <w:rsid w:val="00F7747B"/>
    <w:rsid w:val="00F774C6"/>
    <w:rsid w:val="00F7767E"/>
    <w:rsid w:val="00F77843"/>
    <w:rsid w:val="00F80489"/>
    <w:rsid w:val="00F8058B"/>
    <w:rsid w:val="00F806DF"/>
    <w:rsid w:val="00F80ED7"/>
    <w:rsid w:val="00F8103E"/>
    <w:rsid w:val="00F81483"/>
    <w:rsid w:val="00F825B3"/>
    <w:rsid w:val="00F82B22"/>
    <w:rsid w:val="00F837DF"/>
    <w:rsid w:val="00F838D1"/>
    <w:rsid w:val="00F849DB"/>
    <w:rsid w:val="00F84F16"/>
    <w:rsid w:val="00F851E0"/>
    <w:rsid w:val="00F851F0"/>
    <w:rsid w:val="00F852D2"/>
    <w:rsid w:val="00F852EE"/>
    <w:rsid w:val="00F8638E"/>
    <w:rsid w:val="00F86B5F"/>
    <w:rsid w:val="00F86BB7"/>
    <w:rsid w:val="00F86C7B"/>
    <w:rsid w:val="00F86D10"/>
    <w:rsid w:val="00F8702C"/>
    <w:rsid w:val="00F8735D"/>
    <w:rsid w:val="00F873C0"/>
    <w:rsid w:val="00F877DF"/>
    <w:rsid w:val="00F9098C"/>
    <w:rsid w:val="00F912F7"/>
    <w:rsid w:val="00F915A3"/>
    <w:rsid w:val="00F91B9F"/>
    <w:rsid w:val="00F91E51"/>
    <w:rsid w:val="00F922A6"/>
    <w:rsid w:val="00F9248D"/>
    <w:rsid w:val="00F927DE"/>
    <w:rsid w:val="00F92D7B"/>
    <w:rsid w:val="00F9452E"/>
    <w:rsid w:val="00F9480D"/>
    <w:rsid w:val="00F95013"/>
    <w:rsid w:val="00F9507E"/>
    <w:rsid w:val="00F95EDD"/>
    <w:rsid w:val="00F967A2"/>
    <w:rsid w:val="00F96888"/>
    <w:rsid w:val="00F968BD"/>
    <w:rsid w:val="00F97B30"/>
    <w:rsid w:val="00FA0589"/>
    <w:rsid w:val="00FA122D"/>
    <w:rsid w:val="00FA1B9E"/>
    <w:rsid w:val="00FA1FB3"/>
    <w:rsid w:val="00FA33EC"/>
    <w:rsid w:val="00FA4610"/>
    <w:rsid w:val="00FA4934"/>
    <w:rsid w:val="00FA5551"/>
    <w:rsid w:val="00FA56A1"/>
    <w:rsid w:val="00FA587A"/>
    <w:rsid w:val="00FA5D00"/>
    <w:rsid w:val="00FA6704"/>
    <w:rsid w:val="00FB0D1E"/>
    <w:rsid w:val="00FB0D5E"/>
    <w:rsid w:val="00FB1B4E"/>
    <w:rsid w:val="00FB1D22"/>
    <w:rsid w:val="00FB2160"/>
    <w:rsid w:val="00FB2789"/>
    <w:rsid w:val="00FB2A26"/>
    <w:rsid w:val="00FB30CB"/>
    <w:rsid w:val="00FB38DB"/>
    <w:rsid w:val="00FB3D7C"/>
    <w:rsid w:val="00FB4494"/>
    <w:rsid w:val="00FB46A6"/>
    <w:rsid w:val="00FB48D6"/>
    <w:rsid w:val="00FB49CC"/>
    <w:rsid w:val="00FB4E49"/>
    <w:rsid w:val="00FB50FE"/>
    <w:rsid w:val="00FB5FED"/>
    <w:rsid w:val="00FB733F"/>
    <w:rsid w:val="00FB750C"/>
    <w:rsid w:val="00FB7A2C"/>
    <w:rsid w:val="00FC0306"/>
    <w:rsid w:val="00FC0A1B"/>
    <w:rsid w:val="00FC0F02"/>
    <w:rsid w:val="00FC154C"/>
    <w:rsid w:val="00FC1565"/>
    <w:rsid w:val="00FC18E0"/>
    <w:rsid w:val="00FC1BE7"/>
    <w:rsid w:val="00FC1C10"/>
    <w:rsid w:val="00FC2472"/>
    <w:rsid w:val="00FC3599"/>
    <w:rsid w:val="00FC3FA9"/>
    <w:rsid w:val="00FC40E0"/>
    <w:rsid w:val="00FC4A75"/>
    <w:rsid w:val="00FC5346"/>
    <w:rsid w:val="00FC5829"/>
    <w:rsid w:val="00FC6004"/>
    <w:rsid w:val="00FC61B9"/>
    <w:rsid w:val="00FC6728"/>
    <w:rsid w:val="00FC67CB"/>
    <w:rsid w:val="00FC68A1"/>
    <w:rsid w:val="00FC6DCE"/>
    <w:rsid w:val="00FC700E"/>
    <w:rsid w:val="00FD10E7"/>
    <w:rsid w:val="00FD1727"/>
    <w:rsid w:val="00FD184A"/>
    <w:rsid w:val="00FD198D"/>
    <w:rsid w:val="00FD1BEB"/>
    <w:rsid w:val="00FD1FD4"/>
    <w:rsid w:val="00FD2645"/>
    <w:rsid w:val="00FD329E"/>
    <w:rsid w:val="00FD3421"/>
    <w:rsid w:val="00FD34E1"/>
    <w:rsid w:val="00FD388B"/>
    <w:rsid w:val="00FD3B06"/>
    <w:rsid w:val="00FD3D86"/>
    <w:rsid w:val="00FD40BA"/>
    <w:rsid w:val="00FD4268"/>
    <w:rsid w:val="00FD4913"/>
    <w:rsid w:val="00FD4CF1"/>
    <w:rsid w:val="00FD5E4B"/>
    <w:rsid w:val="00FD70F6"/>
    <w:rsid w:val="00FE0555"/>
    <w:rsid w:val="00FE0C9F"/>
    <w:rsid w:val="00FE1897"/>
    <w:rsid w:val="00FE1CD5"/>
    <w:rsid w:val="00FE289D"/>
    <w:rsid w:val="00FE2CAA"/>
    <w:rsid w:val="00FE3038"/>
    <w:rsid w:val="00FE303B"/>
    <w:rsid w:val="00FE351E"/>
    <w:rsid w:val="00FE39DF"/>
    <w:rsid w:val="00FE3F6D"/>
    <w:rsid w:val="00FE4166"/>
    <w:rsid w:val="00FE435A"/>
    <w:rsid w:val="00FE46C5"/>
    <w:rsid w:val="00FE50A7"/>
    <w:rsid w:val="00FE5467"/>
    <w:rsid w:val="00FE5538"/>
    <w:rsid w:val="00FE6031"/>
    <w:rsid w:val="00FE7165"/>
    <w:rsid w:val="00FE78AE"/>
    <w:rsid w:val="00FE7F84"/>
    <w:rsid w:val="00FF035C"/>
    <w:rsid w:val="00FF03DD"/>
    <w:rsid w:val="00FF07C2"/>
    <w:rsid w:val="00FF1B6C"/>
    <w:rsid w:val="00FF1FD1"/>
    <w:rsid w:val="00FF5321"/>
    <w:rsid w:val="00FF5520"/>
    <w:rsid w:val="00FF66A7"/>
    <w:rsid w:val="00FF6D63"/>
    <w:rsid w:val="00FF6D86"/>
    <w:rsid w:val="00FF700F"/>
    <w:rsid w:val="00FF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B05E56"/>
  <w15:docId w15:val="{011B22DA-556D-4497-AD80-E05B86C4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1D6"/>
    <w:rPr>
      <w:sz w:val="24"/>
    </w:rPr>
  </w:style>
  <w:style w:type="paragraph" w:styleId="Heading1">
    <w:name w:val="heading 1"/>
    <w:basedOn w:val="Normal"/>
    <w:next w:val="Normal"/>
    <w:qFormat/>
    <w:rsid w:val="00AD2B77"/>
    <w:pPr>
      <w:keepNext/>
      <w:outlineLvl w:val="0"/>
    </w:pPr>
    <w:rPr>
      <w:rFonts w:ascii="Times New Roman" w:eastAsia="Times New Roman" w:hAnsi="Times New Roman"/>
      <w:b/>
      <w:u w:val="single"/>
    </w:rPr>
  </w:style>
  <w:style w:type="paragraph" w:styleId="Heading2">
    <w:name w:val="heading 2"/>
    <w:basedOn w:val="Normal"/>
    <w:next w:val="Normal"/>
    <w:qFormat/>
    <w:rsid w:val="004E10E2"/>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qFormat/>
    <w:rsid w:val="0086469D"/>
    <w:pPr>
      <w:keepNext/>
      <w:spacing w:before="240" w:after="60"/>
      <w:outlineLvl w:val="2"/>
    </w:pPr>
    <w:rPr>
      <w:rFonts w:ascii="Arial" w:hAnsi="Arial" w:cs="Arial"/>
      <w:b/>
      <w:bCs/>
      <w:sz w:val="26"/>
      <w:szCs w:val="26"/>
    </w:rPr>
  </w:style>
  <w:style w:type="paragraph" w:styleId="Heading4">
    <w:name w:val="heading 4"/>
    <w:basedOn w:val="Normal"/>
    <w:next w:val="Normal"/>
    <w:qFormat/>
    <w:rsid w:val="0086469D"/>
    <w:pPr>
      <w:keepNext/>
      <w:spacing w:before="240" w:after="60"/>
      <w:outlineLvl w:val="3"/>
    </w:pPr>
    <w:rPr>
      <w:rFonts w:ascii="Times New Roman" w:hAnsi="Times New Roman"/>
      <w:b/>
      <w:bCs/>
      <w:sz w:val="28"/>
      <w:szCs w:val="28"/>
    </w:rPr>
  </w:style>
  <w:style w:type="paragraph" w:styleId="Heading6">
    <w:name w:val="heading 6"/>
    <w:basedOn w:val="Normal"/>
    <w:next w:val="Normal"/>
    <w:qFormat/>
    <w:rsid w:val="0086469D"/>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D2B77"/>
    <w:pPr>
      <w:ind w:right="-1620"/>
      <w:jc w:val="both"/>
    </w:pPr>
    <w:rPr>
      <w:rFonts w:ascii="Times New Roman" w:eastAsia="Times New Roman" w:hAnsi="Times New Roman"/>
      <w:szCs w:val="24"/>
    </w:rPr>
  </w:style>
  <w:style w:type="paragraph" w:styleId="DocumentMap">
    <w:name w:val="Document Map"/>
    <w:basedOn w:val="Normal"/>
    <w:semiHidden/>
    <w:rsid w:val="00AD2B77"/>
    <w:pPr>
      <w:shd w:val="clear" w:color="auto" w:fill="000080"/>
    </w:pPr>
    <w:rPr>
      <w:rFonts w:ascii="Tahoma" w:hAnsi="Tahoma" w:cs="Tahoma"/>
    </w:rPr>
  </w:style>
  <w:style w:type="paragraph" w:styleId="Footer">
    <w:name w:val="footer"/>
    <w:basedOn w:val="Normal"/>
    <w:rsid w:val="00AD2B77"/>
    <w:pPr>
      <w:tabs>
        <w:tab w:val="center" w:pos="4320"/>
        <w:tab w:val="right" w:pos="8640"/>
      </w:tabs>
    </w:pPr>
    <w:rPr>
      <w:rFonts w:ascii="Times New Roman" w:eastAsia="Times New Roman" w:hAnsi="Times New Roman"/>
    </w:rPr>
  </w:style>
  <w:style w:type="character" w:styleId="Hyperlink">
    <w:name w:val="Hyperlink"/>
    <w:basedOn w:val="DefaultParagraphFont"/>
    <w:uiPriority w:val="99"/>
    <w:rsid w:val="00CD44E0"/>
    <w:rPr>
      <w:color w:val="0000FF"/>
      <w:u w:val="single"/>
    </w:rPr>
  </w:style>
  <w:style w:type="paragraph" w:styleId="ListBullet">
    <w:name w:val="List Bullet"/>
    <w:basedOn w:val="Normal"/>
    <w:autoRedefine/>
    <w:rsid w:val="002F4F95"/>
    <w:pPr>
      <w:numPr>
        <w:numId w:val="7"/>
      </w:numPr>
    </w:pPr>
    <w:rPr>
      <w:rFonts w:ascii="Times New Roman" w:eastAsia="Times New Roman" w:hAnsi="Times New Roman"/>
    </w:rPr>
  </w:style>
  <w:style w:type="paragraph" w:customStyle="1" w:styleId="defaulttext">
    <w:name w:val="defaulttext"/>
    <w:basedOn w:val="Normal"/>
    <w:rsid w:val="00F17FBE"/>
    <w:pPr>
      <w:snapToGrid w:val="0"/>
    </w:pPr>
    <w:rPr>
      <w:rFonts w:ascii="Times New Roman" w:eastAsia="Arial Unicode MS" w:hAnsi="Times New Roman"/>
      <w:szCs w:val="24"/>
    </w:rPr>
  </w:style>
  <w:style w:type="paragraph" w:styleId="NormalWeb">
    <w:name w:val="Normal (Web)"/>
    <w:basedOn w:val="Normal"/>
    <w:uiPriority w:val="99"/>
    <w:rsid w:val="00F17FBE"/>
    <w:pPr>
      <w:spacing w:before="100" w:beforeAutospacing="1" w:after="100" w:afterAutospacing="1"/>
    </w:pPr>
    <w:rPr>
      <w:rFonts w:ascii="Times New Roman" w:eastAsia="Times New Roman" w:hAnsi="Times New Roman"/>
      <w:szCs w:val="24"/>
    </w:rPr>
  </w:style>
  <w:style w:type="table" w:styleId="TableGrid">
    <w:name w:val="Table Grid"/>
    <w:basedOn w:val="TableNormal"/>
    <w:uiPriority w:val="59"/>
    <w:rsid w:val="003D28E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86469D"/>
    <w:rPr>
      <w:rFonts w:ascii="Book Antiqua" w:eastAsia="Times New Roman" w:hAnsi="Book Antiqua"/>
      <w:sz w:val="20"/>
    </w:rPr>
  </w:style>
  <w:style w:type="table" w:styleId="TableGrid3">
    <w:name w:val="Table Grid 3"/>
    <w:basedOn w:val="TableNormal"/>
    <w:rsid w:val="00D0706D"/>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PageNumber">
    <w:name w:val="page number"/>
    <w:basedOn w:val="DefaultParagraphFont"/>
    <w:rsid w:val="00585C0B"/>
  </w:style>
  <w:style w:type="paragraph" w:styleId="Subtitle">
    <w:name w:val="Subtitle"/>
    <w:basedOn w:val="Normal"/>
    <w:qFormat/>
    <w:rsid w:val="00F7115F"/>
    <w:pPr>
      <w:jc w:val="center"/>
    </w:pPr>
    <w:rPr>
      <w:rFonts w:ascii="Times New Roman" w:eastAsia="Times New Roman" w:hAnsi="Times New Roman"/>
      <w:b/>
      <w:i/>
    </w:rPr>
  </w:style>
  <w:style w:type="character" w:styleId="FollowedHyperlink">
    <w:name w:val="FollowedHyperlink"/>
    <w:basedOn w:val="DefaultParagraphFont"/>
    <w:rsid w:val="004E10E2"/>
    <w:rPr>
      <w:color w:val="800080"/>
      <w:u w:val="single"/>
    </w:rPr>
  </w:style>
  <w:style w:type="paragraph" w:styleId="BodyText2">
    <w:name w:val="Body Text 2"/>
    <w:basedOn w:val="Normal"/>
    <w:rsid w:val="00022EE0"/>
    <w:pPr>
      <w:spacing w:after="120" w:line="480" w:lineRule="auto"/>
    </w:pPr>
  </w:style>
  <w:style w:type="paragraph" w:styleId="BalloonText">
    <w:name w:val="Balloon Text"/>
    <w:basedOn w:val="Normal"/>
    <w:semiHidden/>
    <w:rsid w:val="0070154F"/>
    <w:rPr>
      <w:rFonts w:ascii="Tahoma" w:hAnsi="Tahoma" w:cs="Tahoma"/>
      <w:sz w:val="16"/>
      <w:szCs w:val="16"/>
    </w:rPr>
  </w:style>
  <w:style w:type="paragraph" w:styleId="Header">
    <w:name w:val="header"/>
    <w:basedOn w:val="Normal"/>
    <w:link w:val="HeaderChar"/>
    <w:rsid w:val="00607EB0"/>
    <w:pPr>
      <w:tabs>
        <w:tab w:val="center" w:pos="4320"/>
        <w:tab w:val="right" w:pos="8640"/>
      </w:tabs>
    </w:pPr>
  </w:style>
  <w:style w:type="paragraph" w:styleId="Title">
    <w:name w:val="Title"/>
    <w:basedOn w:val="Normal"/>
    <w:link w:val="TitleChar"/>
    <w:qFormat/>
    <w:rsid w:val="00A236FF"/>
    <w:pPr>
      <w:ind w:firstLine="720"/>
      <w:jc w:val="center"/>
    </w:pPr>
    <w:rPr>
      <w:rFonts w:ascii="Times New Roman" w:eastAsia="Times New Roman" w:hAnsi="Times New Roman"/>
      <w:sz w:val="32"/>
    </w:rPr>
  </w:style>
  <w:style w:type="paragraph" w:styleId="ListParagraph">
    <w:name w:val="List Paragraph"/>
    <w:basedOn w:val="Normal"/>
    <w:uiPriority w:val="34"/>
    <w:qFormat/>
    <w:rsid w:val="009573F9"/>
    <w:pPr>
      <w:ind w:left="720"/>
    </w:pPr>
    <w:rPr>
      <w:rFonts w:ascii="Times New Roman" w:eastAsia="Times New Roman" w:hAnsi="Times New Roman"/>
      <w:szCs w:val="24"/>
    </w:rPr>
  </w:style>
  <w:style w:type="paragraph" w:styleId="PlainText">
    <w:name w:val="Plain Text"/>
    <w:basedOn w:val="Normal"/>
    <w:link w:val="PlainTextChar"/>
    <w:uiPriority w:val="99"/>
    <w:unhideWhenUsed/>
    <w:rsid w:val="00833AA6"/>
    <w:rPr>
      <w:rFonts w:ascii="Consolas" w:eastAsia="Calibri" w:hAnsi="Consolas"/>
      <w:sz w:val="21"/>
      <w:szCs w:val="21"/>
    </w:rPr>
  </w:style>
  <w:style w:type="character" w:customStyle="1" w:styleId="PlainTextChar">
    <w:name w:val="Plain Text Char"/>
    <w:basedOn w:val="DefaultParagraphFont"/>
    <w:link w:val="PlainText"/>
    <w:uiPriority w:val="99"/>
    <w:rsid w:val="00833AA6"/>
    <w:rPr>
      <w:rFonts w:ascii="Consolas" w:eastAsia="Calibri" w:hAnsi="Consolas" w:cs="Times New Roman"/>
      <w:sz w:val="21"/>
      <w:szCs w:val="21"/>
    </w:rPr>
  </w:style>
  <w:style w:type="paragraph" w:customStyle="1" w:styleId="Default">
    <w:name w:val="Default"/>
    <w:rsid w:val="001A1730"/>
    <w:pPr>
      <w:autoSpaceDE w:val="0"/>
      <w:autoSpaceDN w:val="0"/>
      <w:adjustRightInd w:val="0"/>
    </w:pPr>
    <w:rPr>
      <w:rFonts w:ascii="Arial" w:hAnsi="Arial" w:cs="Arial"/>
      <w:color w:val="000000"/>
      <w:sz w:val="24"/>
      <w:szCs w:val="24"/>
    </w:rPr>
  </w:style>
  <w:style w:type="paragraph" w:customStyle="1" w:styleId="Normal1">
    <w:name w:val="Normal1"/>
    <w:basedOn w:val="Normal"/>
    <w:rsid w:val="00D90570"/>
    <w:pPr>
      <w:spacing w:before="100" w:beforeAutospacing="1" w:after="100" w:afterAutospacing="1"/>
    </w:pPr>
    <w:rPr>
      <w:rFonts w:ascii="Times New Roman" w:eastAsiaTheme="minorHAnsi" w:hAnsi="Times New Roman"/>
      <w:szCs w:val="24"/>
    </w:rPr>
  </w:style>
  <w:style w:type="character" w:customStyle="1" w:styleId="normalchar">
    <w:name w:val="normal__char"/>
    <w:basedOn w:val="DefaultParagraphFont"/>
    <w:rsid w:val="00D90570"/>
  </w:style>
  <w:style w:type="character" w:customStyle="1" w:styleId="apple-converted-space">
    <w:name w:val="apple-converted-space"/>
    <w:basedOn w:val="DefaultParagraphFont"/>
    <w:rsid w:val="00D90570"/>
  </w:style>
  <w:style w:type="paragraph" w:customStyle="1" w:styleId="Pa39">
    <w:name w:val="Pa39"/>
    <w:basedOn w:val="Default"/>
    <w:next w:val="Default"/>
    <w:uiPriority w:val="99"/>
    <w:rsid w:val="00825E62"/>
    <w:pPr>
      <w:spacing w:line="181" w:lineRule="atLeast"/>
    </w:pPr>
    <w:rPr>
      <w:color w:val="auto"/>
    </w:rPr>
  </w:style>
  <w:style w:type="paragraph" w:customStyle="1" w:styleId="Pa5">
    <w:name w:val="Pa5"/>
    <w:basedOn w:val="Default"/>
    <w:next w:val="Default"/>
    <w:uiPriority w:val="99"/>
    <w:rsid w:val="00825E62"/>
    <w:pPr>
      <w:spacing w:line="181" w:lineRule="atLeast"/>
    </w:pPr>
    <w:rPr>
      <w:color w:val="auto"/>
    </w:rPr>
  </w:style>
  <w:style w:type="paragraph" w:customStyle="1" w:styleId="Pa28">
    <w:name w:val="Pa28"/>
    <w:basedOn w:val="Default"/>
    <w:next w:val="Default"/>
    <w:uiPriority w:val="99"/>
    <w:rsid w:val="00825E62"/>
    <w:pPr>
      <w:spacing w:line="181" w:lineRule="atLeast"/>
    </w:pPr>
    <w:rPr>
      <w:color w:val="auto"/>
    </w:rPr>
  </w:style>
  <w:style w:type="paragraph" w:customStyle="1" w:styleId="Pa4">
    <w:name w:val="Pa4"/>
    <w:basedOn w:val="Default"/>
    <w:next w:val="Default"/>
    <w:uiPriority w:val="99"/>
    <w:rsid w:val="00825E62"/>
    <w:pPr>
      <w:spacing w:line="261" w:lineRule="atLeast"/>
    </w:pPr>
    <w:rPr>
      <w:color w:val="auto"/>
    </w:rPr>
  </w:style>
  <w:style w:type="character" w:customStyle="1" w:styleId="HeaderChar">
    <w:name w:val="Header Char"/>
    <w:basedOn w:val="DefaultParagraphFont"/>
    <w:link w:val="Header"/>
    <w:rsid w:val="00196B7A"/>
    <w:rPr>
      <w:sz w:val="24"/>
    </w:rPr>
  </w:style>
  <w:style w:type="character" w:customStyle="1" w:styleId="TitleChar">
    <w:name w:val="Title Char"/>
    <w:basedOn w:val="DefaultParagraphFont"/>
    <w:link w:val="Title"/>
    <w:rsid w:val="00276FED"/>
    <w:rPr>
      <w:rFonts w:ascii="Times New Roman" w:eastAsia="Times New Roman" w:hAnsi="Times New Roman"/>
      <w:sz w:val="32"/>
    </w:rPr>
  </w:style>
  <w:style w:type="paragraph" w:customStyle="1" w:styleId="Pa6">
    <w:name w:val="Pa6"/>
    <w:basedOn w:val="Default"/>
    <w:next w:val="Default"/>
    <w:uiPriority w:val="99"/>
    <w:rsid w:val="0068318B"/>
    <w:pPr>
      <w:spacing w:line="181" w:lineRule="atLeast"/>
    </w:pPr>
    <w:rPr>
      <w:color w:val="auto"/>
    </w:rPr>
  </w:style>
  <w:style w:type="character" w:customStyle="1" w:styleId="A21">
    <w:name w:val="A21"/>
    <w:uiPriority w:val="99"/>
    <w:rsid w:val="0068318B"/>
    <w:rPr>
      <w:i/>
      <w:iCs/>
      <w:color w:val="221E1F"/>
      <w:sz w:val="17"/>
      <w:szCs w:val="17"/>
    </w:rPr>
  </w:style>
  <w:style w:type="character" w:customStyle="1" w:styleId="A6">
    <w:name w:val="A6"/>
    <w:uiPriority w:val="99"/>
    <w:rsid w:val="0068318B"/>
    <w:rPr>
      <w:rFonts w:ascii="Futura LT Book" w:hAnsi="Futura LT Book" w:cs="Futura LT Book"/>
      <w:b/>
      <w:bCs/>
      <w:color w:val="FFFFFF"/>
      <w:sz w:val="22"/>
      <w:szCs w:val="22"/>
    </w:rPr>
  </w:style>
  <w:style w:type="paragraph" w:customStyle="1" w:styleId="Pa2">
    <w:name w:val="Pa2"/>
    <w:basedOn w:val="Default"/>
    <w:next w:val="Default"/>
    <w:uiPriority w:val="99"/>
    <w:rsid w:val="0068318B"/>
    <w:pPr>
      <w:spacing w:line="481" w:lineRule="atLeast"/>
    </w:pPr>
    <w:rPr>
      <w:color w:val="auto"/>
    </w:rPr>
  </w:style>
  <w:style w:type="paragraph" w:styleId="Index1">
    <w:name w:val="index 1"/>
    <w:basedOn w:val="Normal"/>
    <w:next w:val="Normal"/>
    <w:autoRedefine/>
    <w:uiPriority w:val="99"/>
    <w:semiHidden/>
    <w:unhideWhenUsed/>
    <w:rsid w:val="001E3520"/>
    <w:pPr>
      <w:ind w:left="240" w:hanging="240"/>
    </w:pPr>
  </w:style>
  <w:style w:type="character" w:styleId="Strong">
    <w:name w:val="Strong"/>
    <w:basedOn w:val="DefaultParagraphFont"/>
    <w:uiPriority w:val="22"/>
    <w:qFormat/>
    <w:rsid w:val="00E92C2D"/>
    <w:rPr>
      <w:rFonts w:asciiTheme="minorHAnsi" w:eastAsiaTheme="minorEastAsia" w:hAnsiTheme="minorHAnsi" w:cstheme="minorBidi"/>
      <w:b/>
      <w:bCs/>
      <w:spacing w:val="0"/>
      <w:w w:val="100"/>
      <w:positio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39">
      <w:bodyDiv w:val="1"/>
      <w:marLeft w:val="0"/>
      <w:marRight w:val="0"/>
      <w:marTop w:val="0"/>
      <w:marBottom w:val="0"/>
      <w:divBdr>
        <w:top w:val="none" w:sz="0" w:space="0" w:color="auto"/>
        <w:left w:val="none" w:sz="0" w:space="0" w:color="auto"/>
        <w:bottom w:val="none" w:sz="0" w:space="0" w:color="auto"/>
        <w:right w:val="none" w:sz="0" w:space="0" w:color="auto"/>
      </w:divBdr>
    </w:div>
    <w:div w:id="74673125">
      <w:bodyDiv w:val="1"/>
      <w:marLeft w:val="0"/>
      <w:marRight w:val="0"/>
      <w:marTop w:val="0"/>
      <w:marBottom w:val="0"/>
      <w:divBdr>
        <w:top w:val="none" w:sz="0" w:space="0" w:color="auto"/>
        <w:left w:val="none" w:sz="0" w:space="0" w:color="auto"/>
        <w:bottom w:val="none" w:sz="0" w:space="0" w:color="auto"/>
        <w:right w:val="none" w:sz="0" w:space="0" w:color="auto"/>
      </w:divBdr>
    </w:div>
    <w:div w:id="77407437">
      <w:bodyDiv w:val="1"/>
      <w:marLeft w:val="0"/>
      <w:marRight w:val="0"/>
      <w:marTop w:val="0"/>
      <w:marBottom w:val="0"/>
      <w:divBdr>
        <w:top w:val="none" w:sz="0" w:space="0" w:color="auto"/>
        <w:left w:val="none" w:sz="0" w:space="0" w:color="auto"/>
        <w:bottom w:val="none" w:sz="0" w:space="0" w:color="auto"/>
        <w:right w:val="none" w:sz="0" w:space="0" w:color="auto"/>
      </w:divBdr>
    </w:div>
    <w:div w:id="153373854">
      <w:bodyDiv w:val="1"/>
      <w:marLeft w:val="0"/>
      <w:marRight w:val="0"/>
      <w:marTop w:val="0"/>
      <w:marBottom w:val="0"/>
      <w:divBdr>
        <w:top w:val="none" w:sz="0" w:space="0" w:color="auto"/>
        <w:left w:val="none" w:sz="0" w:space="0" w:color="auto"/>
        <w:bottom w:val="none" w:sz="0" w:space="0" w:color="auto"/>
        <w:right w:val="none" w:sz="0" w:space="0" w:color="auto"/>
      </w:divBdr>
      <w:divsChild>
        <w:div w:id="1202861957">
          <w:marLeft w:val="0"/>
          <w:marRight w:val="0"/>
          <w:marTop w:val="0"/>
          <w:marBottom w:val="0"/>
          <w:divBdr>
            <w:top w:val="none" w:sz="0" w:space="0" w:color="auto"/>
            <w:left w:val="none" w:sz="0" w:space="0" w:color="auto"/>
            <w:bottom w:val="none" w:sz="0" w:space="0" w:color="auto"/>
            <w:right w:val="none" w:sz="0" w:space="0" w:color="auto"/>
          </w:divBdr>
          <w:divsChild>
            <w:div w:id="1049375102">
              <w:marLeft w:val="0"/>
              <w:marRight w:val="0"/>
              <w:marTop w:val="0"/>
              <w:marBottom w:val="0"/>
              <w:divBdr>
                <w:top w:val="none" w:sz="0" w:space="0" w:color="auto"/>
                <w:left w:val="none" w:sz="0" w:space="0" w:color="auto"/>
                <w:bottom w:val="none" w:sz="0" w:space="0" w:color="auto"/>
                <w:right w:val="none" w:sz="0" w:space="0" w:color="auto"/>
              </w:divBdr>
              <w:divsChild>
                <w:div w:id="15651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29654">
      <w:bodyDiv w:val="1"/>
      <w:marLeft w:val="0"/>
      <w:marRight w:val="0"/>
      <w:marTop w:val="0"/>
      <w:marBottom w:val="0"/>
      <w:divBdr>
        <w:top w:val="none" w:sz="0" w:space="0" w:color="auto"/>
        <w:left w:val="none" w:sz="0" w:space="0" w:color="auto"/>
        <w:bottom w:val="none" w:sz="0" w:space="0" w:color="auto"/>
        <w:right w:val="none" w:sz="0" w:space="0" w:color="auto"/>
      </w:divBdr>
    </w:div>
    <w:div w:id="260265414">
      <w:bodyDiv w:val="1"/>
      <w:marLeft w:val="0"/>
      <w:marRight w:val="0"/>
      <w:marTop w:val="0"/>
      <w:marBottom w:val="0"/>
      <w:divBdr>
        <w:top w:val="none" w:sz="0" w:space="0" w:color="auto"/>
        <w:left w:val="none" w:sz="0" w:space="0" w:color="auto"/>
        <w:bottom w:val="none" w:sz="0" w:space="0" w:color="auto"/>
        <w:right w:val="none" w:sz="0" w:space="0" w:color="auto"/>
      </w:divBdr>
    </w:div>
    <w:div w:id="370424085">
      <w:bodyDiv w:val="1"/>
      <w:marLeft w:val="0"/>
      <w:marRight w:val="0"/>
      <w:marTop w:val="0"/>
      <w:marBottom w:val="0"/>
      <w:divBdr>
        <w:top w:val="none" w:sz="0" w:space="0" w:color="auto"/>
        <w:left w:val="none" w:sz="0" w:space="0" w:color="auto"/>
        <w:bottom w:val="none" w:sz="0" w:space="0" w:color="auto"/>
        <w:right w:val="none" w:sz="0" w:space="0" w:color="auto"/>
      </w:divBdr>
    </w:div>
    <w:div w:id="379718628">
      <w:bodyDiv w:val="1"/>
      <w:marLeft w:val="0"/>
      <w:marRight w:val="0"/>
      <w:marTop w:val="0"/>
      <w:marBottom w:val="0"/>
      <w:divBdr>
        <w:top w:val="none" w:sz="0" w:space="0" w:color="auto"/>
        <w:left w:val="none" w:sz="0" w:space="0" w:color="auto"/>
        <w:bottom w:val="none" w:sz="0" w:space="0" w:color="auto"/>
        <w:right w:val="none" w:sz="0" w:space="0" w:color="auto"/>
      </w:divBdr>
    </w:div>
    <w:div w:id="389305525">
      <w:bodyDiv w:val="1"/>
      <w:marLeft w:val="0"/>
      <w:marRight w:val="0"/>
      <w:marTop w:val="0"/>
      <w:marBottom w:val="0"/>
      <w:divBdr>
        <w:top w:val="none" w:sz="0" w:space="0" w:color="auto"/>
        <w:left w:val="none" w:sz="0" w:space="0" w:color="auto"/>
        <w:bottom w:val="none" w:sz="0" w:space="0" w:color="auto"/>
        <w:right w:val="none" w:sz="0" w:space="0" w:color="auto"/>
      </w:divBdr>
    </w:div>
    <w:div w:id="473832215">
      <w:bodyDiv w:val="1"/>
      <w:marLeft w:val="0"/>
      <w:marRight w:val="0"/>
      <w:marTop w:val="0"/>
      <w:marBottom w:val="0"/>
      <w:divBdr>
        <w:top w:val="none" w:sz="0" w:space="0" w:color="auto"/>
        <w:left w:val="none" w:sz="0" w:space="0" w:color="auto"/>
        <w:bottom w:val="none" w:sz="0" w:space="0" w:color="auto"/>
        <w:right w:val="none" w:sz="0" w:space="0" w:color="auto"/>
      </w:divBdr>
    </w:div>
    <w:div w:id="517624944">
      <w:bodyDiv w:val="1"/>
      <w:marLeft w:val="0"/>
      <w:marRight w:val="0"/>
      <w:marTop w:val="0"/>
      <w:marBottom w:val="0"/>
      <w:divBdr>
        <w:top w:val="none" w:sz="0" w:space="0" w:color="auto"/>
        <w:left w:val="none" w:sz="0" w:space="0" w:color="auto"/>
        <w:bottom w:val="none" w:sz="0" w:space="0" w:color="auto"/>
        <w:right w:val="none" w:sz="0" w:space="0" w:color="auto"/>
      </w:divBdr>
    </w:div>
    <w:div w:id="531456381">
      <w:bodyDiv w:val="1"/>
      <w:marLeft w:val="0"/>
      <w:marRight w:val="0"/>
      <w:marTop w:val="0"/>
      <w:marBottom w:val="0"/>
      <w:divBdr>
        <w:top w:val="none" w:sz="0" w:space="0" w:color="auto"/>
        <w:left w:val="none" w:sz="0" w:space="0" w:color="auto"/>
        <w:bottom w:val="none" w:sz="0" w:space="0" w:color="auto"/>
        <w:right w:val="none" w:sz="0" w:space="0" w:color="auto"/>
      </w:divBdr>
    </w:div>
    <w:div w:id="549539133">
      <w:bodyDiv w:val="1"/>
      <w:marLeft w:val="0"/>
      <w:marRight w:val="0"/>
      <w:marTop w:val="0"/>
      <w:marBottom w:val="0"/>
      <w:divBdr>
        <w:top w:val="none" w:sz="0" w:space="0" w:color="auto"/>
        <w:left w:val="none" w:sz="0" w:space="0" w:color="auto"/>
        <w:bottom w:val="none" w:sz="0" w:space="0" w:color="auto"/>
        <w:right w:val="none" w:sz="0" w:space="0" w:color="auto"/>
      </w:divBdr>
    </w:div>
    <w:div w:id="561526276">
      <w:bodyDiv w:val="1"/>
      <w:marLeft w:val="0"/>
      <w:marRight w:val="0"/>
      <w:marTop w:val="0"/>
      <w:marBottom w:val="0"/>
      <w:divBdr>
        <w:top w:val="none" w:sz="0" w:space="0" w:color="auto"/>
        <w:left w:val="none" w:sz="0" w:space="0" w:color="auto"/>
        <w:bottom w:val="none" w:sz="0" w:space="0" w:color="auto"/>
        <w:right w:val="none" w:sz="0" w:space="0" w:color="auto"/>
      </w:divBdr>
    </w:div>
    <w:div w:id="570191388">
      <w:bodyDiv w:val="1"/>
      <w:marLeft w:val="0"/>
      <w:marRight w:val="0"/>
      <w:marTop w:val="0"/>
      <w:marBottom w:val="0"/>
      <w:divBdr>
        <w:top w:val="none" w:sz="0" w:space="0" w:color="auto"/>
        <w:left w:val="none" w:sz="0" w:space="0" w:color="auto"/>
        <w:bottom w:val="none" w:sz="0" w:space="0" w:color="auto"/>
        <w:right w:val="none" w:sz="0" w:space="0" w:color="auto"/>
      </w:divBdr>
    </w:div>
    <w:div w:id="577060781">
      <w:bodyDiv w:val="1"/>
      <w:marLeft w:val="0"/>
      <w:marRight w:val="0"/>
      <w:marTop w:val="0"/>
      <w:marBottom w:val="0"/>
      <w:divBdr>
        <w:top w:val="none" w:sz="0" w:space="0" w:color="auto"/>
        <w:left w:val="none" w:sz="0" w:space="0" w:color="auto"/>
        <w:bottom w:val="none" w:sz="0" w:space="0" w:color="auto"/>
        <w:right w:val="none" w:sz="0" w:space="0" w:color="auto"/>
      </w:divBdr>
      <w:divsChild>
        <w:div w:id="205340083">
          <w:marLeft w:val="0"/>
          <w:marRight w:val="0"/>
          <w:marTop w:val="0"/>
          <w:marBottom w:val="0"/>
          <w:divBdr>
            <w:top w:val="none" w:sz="0" w:space="0" w:color="auto"/>
            <w:left w:val="none" w:sz="0" w:space="0" w:color="auto"/>
            <w:bottom w:val="none" w:sz="0" w:space="0" w:color="auto"/>
            <w:right w:val="none" w:sz="0" w:space="0" w:color="auto"/>
          </w:divBdr>
        </w:div>
      </w:divsChild>
    </w:div>
    <w:div w:id="580019397">
      <w:bodyDiv w:val="1"/>
      <w:marLeft w:val="0"/>
      <w:marRight w:val="0"/>
      <w:marTop w:val="0"/>
      <w:marBottom w:val="0"/>
      <w:divBdr>
        <w:top w:val="none" w:sz="0" w:space="0" w:color="auto"/>
        <w:left w:val="none" w:sz="0" w:space="0" w:color="auto"/>
        <w:bottom w:val="none" w:sz="0" w:space="0" w:color="auto"/>
        <w:right w:val="none" w:sz="0" w:space="0" w:color="auto"/>
      </w:divBdr>
    </w:div>
    <w:div w:id="609702321">
      <w:bodyDiv w:val="1"/>
      <w:marLeft w:val="0"/>
      <w:marRight w:val="0"/>
      <w:marTop w:val="0"/>
      <w:marBottom w:val="0"/>
      <w:divBdr>
        <w:top w:val="none" w:sz="0" w:space="0" w:color="auto"/>
        <w:left w:val="none" w:sz="0" w:space="0" w:color="auto"/>
        <w:bottom w:val="none" w:sz="0" w:space="0" w:color="auto"/>
        <w:right w:val="none" w:sz="0" w:space="0" w:color="auto"/>
      </w:divBdr>
    </w:div>
    <w:div w:id="621230382">
      <w:bodyDiv w:val="1"/>
      <w:marLeft w:val="0"/>
      <w:marRight w:val="0"/>
      <w:marTop w:val="0"/>
      <w:marBottom w:val="0"/>
      <w:divBdr>
        <w:top w:val="none" w:sz="0" w:space="0" w:color="auto"/>
        <w:left w:val="none" w:sz="0" w:space="0" w:color="auto"/>
        <w:bottom w:val="none" w:sz="0" w:space="0" w:color="auto"/>
        <w:right w:val="none" w:sz="0" w:space="0" w:color="auto"/>
      </w:divBdr>
    </w:div>
    <w:div w:id="664479704">
      <w:bodyDiv w:val="1"/>
      <w:marLeft w:val="0"/>
      <w:marRight w:val="0"/>
      <w:marTop w:val="0"/>
      <w:marBottom w:val="0"/>
      <w:divBdr>
        <w:top w:val="none" w:sz="0" w:space="0" w:color="auto"/>
        <w:left w:val="none" w:sz="0" w:space="0" w:color="auto"/>
        <w:bottom w:val="none" w:sz="0" w:space="0" w:color="auto"/>
        <w:right w:val="none" w:sz="0" w:space="0" w:color="auto"/>
      </w:divBdr>
    </w:div>
    <w:div w:id="667447380">
      <w:bodyDiv w:val="1"/>
      <w:marLeft w:val="0"/>
      <w:marRight w:val="0"/>
      <w:marTop w:val="0"/>
      <w:marBottom w:val="0"/>
      <w:divBdr>
        <w:top w:val="none" w:sz="0" w:space="0" w:color="auto"/>
        <w:left w:val="none" w:sz="0" w:space="0" w:color="auto"/>
        <w:bottom w:val="none" w:sz="0" w:space="0" w:color="auto"/>
        <w:right w:val="none" w:sz="0" w:space="0" w:color="auto"/>
      </w:divBdr>
      <w:divsChild>
        <w:div w:id="1052920461">
          <w:marLeft w:val="0"/>
          <w:marRight w:val="0"/>
          <w:marTop w:val="0"/>
          <w:marBottom w:val="0"/>
          <w:divBdr>
            <w:top w:val="none" w:sz="0" w:space="0" w:color="auto"/>
            <w:left w:val="none" w:sz="0" w:space="0" w:color="auto"/>
            <w:bottom w:val="none" w:sz="0" w:space="0" w:color="auto"/>
            <w:right w:val="none" w:sz="0" w:space="0" w:color="auto"/>
          </w:divBdr>
          <w:divsChild>
            <w:div w:id="2050689300">
              <w:marLeft w:val="0"/>
              <w:marRight w:val="0"/>
              <w:marTop w:val="0"/>
              <w:marBottom w:val="0"/>
              <w:divBdr>
                <w:top w:val="none" w:sz="0" w:space="0" w:color="auto"/>
                <w:left w:val="none" w:sz="0" w:space="0" w:color="auto"/>
                <w:bottom w:val="none" w:sz="0" w:space="0" w:color="auto"/>
                <w:right w:val="none" w:sz="0" w:space="0" w:color="auto"/>
              </w:divBdr>
              <w:divsChild>
                <w:div w:id="165579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52028">
      <w:bodyDiv w:val="1"/>
      <w:marLeft w:val="0"/>
      <w:marRight w:val="0"/>
      <w:marTop w:val="0"/>
      <w:marBottom w:val="0"/>
      <w:divBdr>
        <w:top w:val="none" w:sz="0" w:space="0" w:color="auto"/>
        <w:left w:val="none" w:sz="0" w:space="0" w:color="auto"/>
        <w:bottom w:val="none" w:sz="0" w:space="0" w:color="auto"/>
        <w:right w:val="none" w:sz="0" w:space="0" w:color="auto"/>
      </w:divBdr>
    </w:div>
    <w:div w:id="722171784">
      <w:bodyDiv w:val="1"/>
      <w:marLeft w:val="0"/>
      <w:marRight w:val="0"/>
      <w:marTop w:val="0"/>
      <w:marBottom w:val="0"/>
      <w:divBdr>
        <w:top w:val="none" w:sz="0" w:space="0" w:color="auto"/>
        <w:left w:val="none" w:sz="0" w:space="0" w:color="auto"/>
        <w:bottom w:val="none" w:sz="0" w:space="0" w:color="auto"/>
        <w:right w:val="none" w:sz="0" w:space="0" w:color="auto"/>
      </w:divBdr>
      <w:divsChild>
        <w:div w:id="1516504436">
          <w:marLeft w:val="0"/>
          <w:marRight w:val="0"/>
          <w:marTop w:val="0"/>
          <w:marBottom w:val="0"/>
          <w:divBdr>
            <w:top w:val="none" w:sz="0" w:space="0" w:color="auto"/>
            <w:left w:val="none" w:sz="0" w:space="0" w:color="auto"/>
            <w:bottom w:val="none" w:sz="0" w:space="0" w:color="auto"/>
            <w:right w:val="none" w:sz="0" w:space="0" w:color="auto"/>
          </w:divBdr>
        </w:div>
      </w:divsChild>
    </w:div>
    <w:div w:id="743919833">
      <w:bodyDiv w:val="1"/>
      <w:marLeft w:val="0"/>
      <w:marRight w:val="0"/>
      <w:marTop w:val="0"/>
      <w:marBottom w:val="0"/>
      <w:divBdr>
        <w:top w:val="none" w:sz="0" w:space="0" w:color="auto"/>
        <w:left w:val="none" w:sz="0" w:space="0" w:color="auto"/>
        <w:bottom w:val="none" w:sz="0" w:space="0" w:color="auto"/>
        <w:right w:val="none" w:sz="0" w:space="0" w:color="auto"/>
      </w:divBdr>
    </w:div>
    <w:div w:id="754983546">
      <w:bodyDiv w:val="1"/>
      <w:marLeft w:val="0"/>
      <w:marRight w:val="0"/>
      <w:marTop w:val="0"/>
      <w:marBottom w:val="0"/>
      <w:divBdr>
        <w:top w:val="none" w:sz="0" w:space="0" w:color="auto"/>
        <w:left w:val="none" w:sz="0" w:space="0" w:color="auto"/>
        <w:bottom w:val="none" w:sz="0" w:space="0" w:color="auto"/>
        <w:right w:val="none" w:sz="0" w:space="0" w:color="auto"/>
      </w:divBdr>
    </w:div>
    <w:div w:id="787428043">
      <w:bodyDiv w:val="1"/>
      <w:marLeft w:val="0"/>
      <w:marRight w:val="0"/>
      <w:marTop w:val="0"/>
      <w:marBottom w:val="0"/>
      <w:divBdr>
        <w:top w:val="none" w:sz="0" w:space="0" w:color="auto"/>
        <w:left w:val="none" w:sz="0" w:space="0" w:color="auto"/>
        <w:bottom w:val="none" w:sz="0" w:space="0" w:color="auto"/>
        <w:right w:val="none" w:sz="0" w:space="0" w:color="auto"/>
      </w:divBdr>
    </w:div>
    <w:div w:id="802191420">
      <w:bodyDiv w:val="1"/>
      <w:marLeft w:val="0"/>
      <w:marRight w:val="0"/>
      <w:marTop w:val="0"/>
      <w:marBottom w:val="0"/>
      <w:divBdr>
        <w:top w:val="none" w:sz="0" w:space="0" w:color="auto"/>
        <w:left w:val="none" w:sz="0" w:space="0" w:color="auto"/>
        <w:bottom w:val="none" w:sz="0" w:space="0" w:color="auto"/>
        <w:right w:val="none" w:sz="0" w:space="0" w:color="auto"/>
      </w:divBdr>
    </w:div>
    <w:div w:id="870849174">
      <w:bodyDiv w:val="1"/>
      <w:marLeft w:val="0"/>
      <w:marRight w:val="0"/>
      <w:marTop w:val="0"/>
      <w:marBottom w:val="0"/>
      <w:divBdr>
        <w:top w:val="none" w:sz="0" w:space="0" w:color="auto"/>
        <w:left w:val="none" w:sz="0" w:space="0" w:color="auto"/>
        <w:bottom w:val="none" w:sz="0" w:space="0" w:color="auto"/>
        <w:right w:val="none" w:sz="0" w:space="0" w:color="auto"/>
      </w:divBdr>
    </w:div>
    <w:div w:id="924148377">
      <w:bodyDiv w:val="1"/>
      <w:marLeft w:val="0"/>
      <w:marRight w:val="0"/>
      <w:marTop w:val="0"/>
      <w:marBottom w:val="0"/>
      <w:divBdr>
        <w:top w:val="none" w:sz="0" w:space="0" w:color="auto"/>
        <w:left w:val="none" w:sz="0" w:space="0" w:color="auto"/>
        <w:bottom w:val="none" w:sz="0" w:space="0" w:color="auto"/>
        <w:right w:val="none" w:sz="0" w:space="0" w:color="auto"/>
      </w:divBdr>
    </w:div>
    <w:div w:id="928538591">
      <w:bodyDiv w:val="1"/>
      <w:marLeft w:val="0"/>
      <w:marRight w:val="0"/>
      <w:marTop w:val="0"/>
      <w:marBottom w:val="0"/>
      <w:divBdr>
        <w:top w:val="none" w:sz="0" w:space="0" w:color="auto"/>
        <w:left w:val="none" w:sz="0" w:space="0" w:color="auto"/>
        <w:bottom w:val="none" w:sz="0" w:space="0" w:color="auto"/>
        <w:right w:val="none" w:sz="0" w:space="0" w:color="auto"/>
      </w:divBdr>
    </w:div>
    <w:div w:id="1036127741">
      <w:bodyDiv w:val="1"/>
      <w:marLeft w:val="0"/>
      <w:marRight w:val="0"/>
      <w:marTop w:val="0"/>
      <w:marBottom w:val="0"/>
      <w:divBdr>
        <w:top w:val="none" w:sz="0" w:space="0" w:color="auto"/>
        <w:left w:val="none" w:sz="0" w:space="0" w:color="auto"/>
        <w:bottom w:val="none" w:sz="0" w:space="0" w:color="auto"/>
        <w:right w:val="none" w:sz="0" w:space="0" w:color="auto"/>
      </w:divBdr>
      <w:divsChild>
        <w:div w:id="1201672038">
          <w:marLeft w:val="0"/>
          <w:marRight w:val="0"/>
          <w:marTop w:val="300"/>
          <w:marBottom w:val="15"/>
          <w:divBdr>
            <w:top w:val="single" w:sz="6" w:space="0" w:color="DCDCDC"/>
            <w:left w:val="single" w:sz="6" w:space="0" w:color="DCDCDC"/>
            <w:bottom w:val="single" w:sz="6" w:space="0" w:color="DCDCDC"/>
            <w:right w:val="single" w:sz="6" w:space="0" w:color="DCDCDC"/>
          </w:divBdr>
          <w:divsChild>
            <w:div w:id="692806274">
              <w:marLeft w:val="0"/>
              <w:marRight w:val="0"/>
              <w:marTop w:val="0"/>
              <w:marBottom w:val="0"/>
              <w:divBdr>
                <w:top w:val="none" w:sz="0" w:space="0" w:color="auto"/>
                <w:left w:val="none" w:sz="0" w:space="0" w:color="auto"/>
                <w:bottom w:val="none" w:sz="0" w:space="0" w:color="auto"/>
                <w:right w:val="none" w:sz="0" w:space="0" w:color="auto"/>
              </w:divBdr>
              <w:divsChild>
                <w:div w:id="1847361249">
                  <w:marLeft w:val="262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1100755824">
      <w:bodyDiv w:val="1"/>
      <w:marLeft w:val="0"/>
      <w:marRight w:val="0"/>
      <w:marTop w:val="0"/>
      <w:marBottom w:val="0"/>
      <w:divBdr>
        <w:top w:val="none" w:sz="0" w:space="0" w:color="auto"/>
        <w:left w:val="none" w:sz="0" w:space="0" w:color="auto"/>
        <w:bottom w:val="none" w:sz="0" w:space="0" w:color="auto"/>
        <w:right w:val="none" w:sz="0" w:space="0" w:color="auto"/>
      </w:divBdr>
    </w:div>
    <w:div w:id="1123113868">
      <w:bodyDiv w:val="1"/>
      <w:marLeft w:val="0"/>
      <w:marRight w:val="0"/>
      <w:marTop w:val="0"/>
      <w:marBottom w:val="0"/>
      <w:divBdr>
        <w:top w:val="none" w:sz="0" w:space="0" w:color="auto"/>
        <w:left w:val="none" w:sz="0" w:space="0" w:color="auto"/>
        <w:bottom w:val="none" w:sz="0" w:space="0" w:color="auto"/>
        <w:right w:val="none" w:sz="0" w:space="0" w:color="auto"/>
      </w:divBdr>
    </w:div>
    <w:div w:id="1145777321">
      <w:bodyDiv w:val="1"/>
      <w:marLeft w:val="0"/>
      <w:marRight w:val="0"/>
      <w:marTop w:val="0"/>
      <w:marBottom w:val="0"/>
      <w:divBdr>
        <w:top w:val="none" w:sz="0" w:space="0" w:color="auto"/>
        <w:left w:val="none" w:sz="0" w:space="0" w:color="auto"/>
        <w:bottom w:val="none" w:sz="0" w:space="0" w:color="auto"/>
        <w:right w:val="none" w:sz="0" w:space="0" w:color="auto"/>
      </w:divBdr>
    </w:div>
    <w:div w:id="1190604900">
      <w:bodyDiv w:val="1"/>
      <w:marLeft w:val="0"/>
      <w:marRight w:val="0"/>
      <w:marTop w:val="0"/>
      <w:marBottom w:val="0"/>
      <w:divBdr>
        <w:top w:val="none" w:sz="0" w:space="0" w:color="auto"/>
        <w:left w:val="none" w:sz="0" w:space="0" w:color="auto"/>
        <w:bottom w:val="none" w:sz="0" w:space="0" w:color="auto"/>
        <w:right w:val="none" w:sz="0" w:space="0" w:color="auto"/>
      </w:divBdr>
    </w:div>
    <w:div w:id="1204706116">
      <w:bodyDiv w:val="1"/>
      <w:marLeft w:val="0"/>
      <w:marRight w:val="0"/>
      <w:marTop w:val="0"/>
      <w:marBottom w:val="0"/>
      <w:divBdr>
        <w:top w:val="none" w:sz="0" w:space="0" w:color="auto"/>
        <w:left w:val="none" w:sz="0" w:space="0" w:color="auto"/>
        <w:bottom w:val="none" w:sz="0" w:space="0" w:color="auto"/>
        <w:right w:val="none" w:sz="0" w:space="0" w:color="auto"/>
      </w:divBdr>
    </w:div>
    <w:div w:id="1214348677">
      <w:bodyDiv w:val="1"/>
      <w:marLeft w:val="0"/>
      <w:marRight w:val="0"/>
      <w:marTop w:val="0"/>
      <w:marBottom w:val="0"/>
      <w:divBdr>
        <w:top w:val="none" w:sz="0" w:space="0" w:color="auto"/>
        <w:left w:val="none" w:sz="0" w:space="0" w:color="auto"/>
        <w:bottom w:val="none" w:sz="0" w:space="0" w:color="auto"/>
        <w:right w:val="none" w:sz="0" w:space="0" w:color="auto"/>
      </w:divBdr>
      <w:divsChild>
        <w:div w:id="331497024">
          <w:marLeft w:val="0"/>
          <w:marRight w:val="0"/>
          <w:marTop w:val="0"/>
          <w:marBottom w:val="0"/>
          <w:divBdr>
            <w:top w:val="none" w:sz="0" w:space="0" w:color="auto"/>
            <w:left w:val="none" w:sz="0" w:space="0" w:color="auto"/>
            <w:bottom w:val="none" w:sz="0" w:space="0" w:color="auto"/>
            <w:right w:val="none" w:sz="0" w:space="0" w:color="auto"/>
          </w:divBdr>
        </w:div>
      </w:divsChild>
    </w:div>
    <w:div w:id="1232814370">
      <w:bodyDiv w:val="1"/>
      <w:marLeft w:val="0"/>
      <w:marRight w:val="0"/>
      <w:marTop w:val="0"/>
      <w:marBottom w:val="0"/>
      <w:divBdr>
        <w:top w:val="none" w:sz="0" w:space="0" w:color="auto"/>
        <w:left w:val="none" w:sz="0" w:space="0" w:color="auto"/>
        <w:bottom w:val="none" w:sz="0" w:space="0" w:color="auto"/>
        <w:right w:val="none" w:sz="0" w:space="0" w:color="auto"/>
      </w:divBdr>
    </w:div>
    <w:div w:id="1244296934">
      <w:bodyDiv w:val="1"/>
      <w:marLeft w:val="0"/>
      <w:marRight w:val="0"/>
      <w:marTop w:val="0"/>
      <w:marBottom w:val="0"/>
      <w:divBdr>
        <w:top w:val="none" w:sz="0" w:space="0" w:color="auto"/>
        <w:left w:val="none" w:sz="0" w:space="0" w:color="auto"/>
        <w:bottom w:val="none" w:sz="0" w:space="0" w:color="auto"/>
        <w:right w:val="none" w:sz="0" w:space="0" w:color="auto"/>
      </w:divBdr>
    </w:div>
    <w:div w:id="1273319257">
      <w:bodyDiv w:val="1"/>
      <w:marLeft w:val="0"/>
      <w:marRight w:val="0"/>
      <w:marTop w:val="0"/>
      <w:marBottom w:val="0"/>
      <w:divBdr>
        <w:top w:val="none" w:sz="0" w:space="0" w:color="auto"/>
        <w:left w:val="none" w:sz="0" w:space="0" w:color="auto"/>
        <w:bottom w:val="none" w:sz="0" w:space="0" w:color="auto"/>
        <w:right w:val="none" w:sz="0" w:space="0" w:color="auto"/>
      </w:divBdr>
    </w:div>
    <w:div w:id="1280183714">
      <w:bodyDiv w:val="1"/>
      <w:marLeft w:val="0"/>
      <w:marRight w:val="0"/>
      <w:marTop w:val="0"/>
      <w:marBottom w:val="0"/>
      <w:divBdr>
        <w:top w:val="none" w:sz="0" w:space="0" w:color="auto"/>
        <w:left w:val="none" w:sz="0" w:space="0" w:color="auto"/>
        <w:bottom w:val="none" w:sz="0" w:space="0" w:color="auto"/>
        <w:right w:val="none" w:sz="0" w:space="0" w:color="auto"/>
      </w:divBdr>
    </w:div>
    <w:div w:id="1315141907">
      <w:bodyDiv w:val="1"/>
      <w:marLeft w:val="0"/>
      <w:marRight w:val="0"/>
      <w:marTop w:val="0"/>
      <w:marBottom w:val="0"/>
      <w:divBdr>
        <w:top w:val="none" w:sz="0" w:space="0" w:color="auto"/>
        <w:left w:val="none" w:sz="0" w:space="0" w:color="auto"/>
        <w:bottom w:val="none" w:sz="0" w:space="0" w:color="auto"/>
        <w:right w:val="none" w:sz="0" w:space="0" w:color="auto"/>
      </w:divBdr>
    </w:div>
    <w:div w:id="1335062195">
      <w:bodyDiv w:val="1"/>
      <w:marLeft w:val="0"/>
      <w:marRight w:val="0"/>
      <w:marTop w:val="0"/>
      <w:marBottom w:val="0"/>
      <w:divBdr>
        <w:top w:val="none" w:sz="0" w:space="0" w:color="auto"/>
        <w:left w:val="none" w:sz="0" w:space="0" w:color="auto"/>
        <w:bottom w:val="none" w:sz="0" w:space="0" w:color="auto"/>
        <w:right w:val="none" w:sz="0" w:space="0" w:color="auto"/>
      </w:divBdr>
    </w:div>
    <w:div w:id="1336954634">
      <w:bodyDiv w:val="1"/>
      <w:marLeft w:val="0"/>
      <w:marRight w:val="0"/>
      <w:marTop w:val="0"/>
      <w:marBottom w:val="0"/>
      <w:divBdr>
        <w:top w:val="none" w:sz="0" w:space="0" w:color="auto"/>
        <w:left w:val="none" w:sz="0" w:space="0" w:color="auto"/>
        <w:bottom w:val="none" w:sz="0" w:space="0" w:color="auto"/>
        <w:right w:val="none" w:sz="0" w:space="0" w:color="auto"/>
      </w:divBdr>
    </w:div>
    <w:div w:id="1342005174">
      <w:bodyDiv w:val="1"/>
      <w:marLeft w:val="0"/>
      <w:marRight w:val="0"/>
      <w:marTop w:val="0"/>
      <w:marBottom w:val="0"/>
      <w:divBdr>
        <w:top w:val="none" w:sz="0" w:space="0" w:color="auto"/>
        <w:left w:val="none" w:sz="0" w:space="0" w:color="auto"/>
        <w:bottom w:val="none" w:sz="0" w:space="0" w:color="auto"/>
        <w:right w:val="none" w:sz="0" w:space="0" w:color="auto"/>
      </w:divBdr>
    </w:div>
    <w:div w:id="1347826899">
      <w:bodyDiv w:val="1"/>
      <w:marLeft w:val="0"/>
      <w:marRight w:val="0"/>
      <w:marTop w:val="0"/>
      <w:marBottom w:val="0"/>
      <w:divBdr>
        <w:top w:val="none" w:sz="0" w:space="0" w:color="auto"/>
        <w:left w:val="none" w:sz="0" w:space="0" w:color="auto"/>
        <w:bottom w:val="none" w:sz="0" w:space="0" w:color="auto"/>
        <w:right w:val="none" w:sz="0" w:space="0" w:color="auto"/>
      </w:divBdr>
    </w:div>
    <w:div w:id="1451361520">
      <w:bodyDiv w:val="1"/>
      <w:marLeft w:val="0"/>
      <w:marRight w:val="0"/>
      <w:marTop w:val="0"/>
      <w:marBottom w:val="0"/>
      <w:divBdr>
        <w:top w:val="none" w:sz="0" w:space="0" w:color="auto"/>
        <w:left w:val="none" w:sz="0" w:space="0" w:color="auto"/>
        <w:bottom w:val="none" w:sz="0" w:space="0" w:color="auto"/>
        <w:right w:val="none" w:sz="0" w:space="0" w:color="auto"/>
      </w:divBdr>
    </w:div>
    <w:div w:id="1460220678">
      <w:bodyDiv w:val="1"/>
      <w:marLeft w:val="0"/>
      <w:marRight w:val="0"/>
      <w:marTop w:val="0"/>
      <w:marBottom w:val="0"/>
      <w:divBdr>
        <w:top w:val="none" w:sz="0" w:space="0" w:color="auto"/>
        <w:left w:val="none" w:sz="0" w:space="0" w:color="auto"/>
        <w:bottom w:val="none" w:sz="0" w:space="0" w:color="auto"/>
        <w:right w:val="none" w:sz="0" w:space="0" w:color="auto"/>
      </w:divBdr>
    </w:div>
    <w:div w:id="1460689768">
      <w:bodyDiv w:val="1"/>
      <w:marLeft w:val="0"/>
      <w:marRight w:val="0"/>
      <w:marTop w:val="0"/>
      <w:marBottom w:val="0"/>
      <w:divBdr>
        <w:top w:val="none" w:sz="0" w:space="0" w:color="auto"/>
        <w:left w:val="none" w:sz="0" w:space="0" w:color="auto"/>
        <w:bottom w:val="none" w:sz="0" w:space="0" w:color="auto"/>
        <w:right w:val="none" w:sz="0" w:space="0" w:color="auto"/>
      </w:divBdr>
    </w:div>
    <w:div w:id="1471096603">
      <w:bodyDiv w:val="1"/>
      <w:marLeft w:val="0"/>
      <w:marRight w:val="0"/>
      <w:marTop w:val="0"/>
      <w:marBottom w:val="0"/>
      <w:divBdr>
        <w:top w:val="none" w:sz="0" w:space="0" w:color="auto"/>
        <w:left w:val="none" w:sz="0" w:space="0" w:color="auto"/>
        <w:bottom w:val="none" w:sz="0" w:space="0" w:color="auto"/>
        <w:right w:val="none" w:sz="0" w:space="0" w:color="auto"/>
      </w:divBdr>
    </w:div>
    <w:div w:id="1497694409">
      <w:bodyDiv w:val="1"/>
      <w:marLeft w:val="0"/>
      <w:marRight w:val="0"/>
      <w:marTop w:val="0"/>
      <w:marBottom w:val="0"/>
      <w:divBdr>
        <w:top w:val="none" w:sz="0" w:space="0" w:color="auto"/>
        <w:left w:val="none" w:sz="0" w:space="0" w:color="auto"/>
        <w:bottom w:val="none" w:sz="0" w:space="0" w:color="auto"/>
        <w:right w:val="none" w:sz="0" w:space="0" w:color="auto"/>
      </w:divBdr>
    </w:div>
    <w:div w:id="1514225207">
      <w:bodyDiv w:val="1"/>
      <w:marLeft w:val="0"/>
      <w:marRight w:val="0"/>
      <w:marTop w:val="0"/>
      <w:marBottom w:val="0"/>
      <w:divBdr>
        <w:top w:val="none" w:sz="0" w:space="0" w:color="auto"/>
        <w:left w:val="none" w:sz="0" w:space="0" w:color="auto"/>
        <w:bottom w:val="none" w:sz="0" w:space="0" w:color="auto"/>
        <w:right w:val="none" w:sz="0" w:space="0" w:color="auto"/>
      </w:divBdr>
      <w:divsChild>
        <w:div w:id="163861636">
          <w:marLeft w:val="0"/>
          <w:marRight w:val="0"/>
          <w:marTop w:val="0"/>
          <w:marBottom w:val="0"/>
          <w:divBdr>
            <w:top w:val="none" w:sz="0" w:space="0" w:color="auto"/>
            <w:left w:val="none" w:sz="0" w:space="0" w:color="auto"/>
            <w:bottom w:val="none" w:sz="0" w:space="0" w:color="auto"/>
            <w:right w:val="none" w:sz="0" w:space="0" w:color="auto"/>
          </w:divBdr>
        </w:div>
      </w:divsChild>
    </w:div>
    <w:div w:id="1530531246">
      <w:bodyDiv w:val="1"/>
      <w:marLeft w:val="0"/>
      <w:marRight w:val="0"/>
      <w:marTop w:val="0"/>
      <w:marBottom w:val="0"/>
      <w:divBdr>
        <w:top w:val="none" w:sz="0" w:space="0" w:color="auto"/>
        <w:left w:val="none" w:sz="0" w:space="0" w:color="auto"/>
        <w:bottom w:val="none" w:sz="0" w:space="0" w:color="auto"/>
        <w:right w:val="none" w:sz="0" w:space="0" w:color="auto"/>
      </w:divBdr>
      <w:divsChild>
        <w:div w:id="334920692">
          <w:marLeft w:val="0"/>
          <w:marRight w:val="0"/>
          <w:marTop w:val="374"/>
          <w:marBottom w:val="19"/>
          <w:divBdr>
            <w:top w:val="single" w:sz="8" w:space="0" w:color="DCDCDC"/>
            <w:left w:val="single" w:sz="8" w:space="0" w:color="DCDCDC"/>
            <w:bottom w:val="single" w:sz="8" w:space="0" w:color="DCDCDC"/>
            <w:right w:val="single" w:sz="8" w:space="0" w:color="DCDCDC"/>
          </w:divBdr>
          <w:divsChild>
            <w:div w:id="1892961516">
              <w:marLeft w:val="0"/>
              <w:marRight w:val="0"/>
              <w:marTop w:val="0"/>
              <w:marBottom w:val="0"/>
              <w:divBdr>
                <w:top w:val="none" w:sz="0" w:space="0" w:color="auto"/>
                <w:left w:val="none" w:sz="0" w:space="0" w:color="auto"/>
                <w:bottom w:val="none" w:sz="0" w:space="0" w:color="auto"/>
                <w:right w:val="none" w:sz="0" w:space="0" w:color="auto"/>
              </w:divBdr>
              <w:divsChild>
                <w:div w:id="2088839527">
                  <w:marLeft w:val="3273"/>
                  <w:marRight w:val="0"/>
                  <w:marTop w:val="0"/>
                  <w:marBottom w:val="0"/>
                  <w:divBdr>
                    <w:top w:val="single" w:sz="8" w:space="0" w:color="FFFFFF"/>
                    <w:left w:val="single" w:sz="8" w:space="0" w:color="FFFFFF"/>
                    <w:bottom w:val="single" w:sz="8" w:space="0" w:color="FFFFFF"/>
                    <w:right w:val="single" w:sz="8" w:space="0" w:color="FFFFFF"/>
                  </w:divBdr>
                </w:div>
              </w:divsChild>
            </w:div>
          </w:divsChild>
        </w:div>
      </w:divsChild>
    </w:div>
    <w:div w:id="1560749787">
      <w:bodyDiv w:val="1"/>
      <w:marLeft w:val="0"/>
      <w:marRight w:val="0"/>
      <w:marTop w:val="0"/>
      <w:marBottom w:val="0"/>
      <w:divBdr>
        <w:top w:val="none" w:sz="0" w:space="0" w:color="auto"/>
        <w:left w:val="none" w:sz="0" w:space="0" w:color="auto"/>
        <w:bottom w:val="none" w:sz="0" w:space="0" w:color="auto"/>
        <w:right w:val="none" w:sz="0" w:space="0" w:color="auto"/>
      </w:divBdr>
    </w:div>
    <w:div w:id="1571235891">
      <w:bodyDiv w:val="1"/>
      <w:marLeft w:val="0"/>
      <w:marRight w:val="0"/>
      <w:marTop w:val="0"/>
      <w:marBottom w:val="0"/>
      <w:divBdr>
        <w:top w:val="none" w:sz="0" w:space="0" w:color="auto"/>
        <w:left w:val="none" w:sz="0" w:space="0" w:color="auto"/>
        <w:bottom w:val="none" w:sz="0" w:space="0" w:color="auto"/>
        <w:right w:val="none" w:sz="0" w:space="0" w:color="auto"/>
      </w:divBdr>
    </w:div>
    <w:div w:id="1577662144">
      <w:bodyDiv w:val="1"/>
      <w:marLeft w:val="0"/>
      <w:marRight w:val="0"/>
      <w:marTop w:val="0"/>
      <w:marBottom w:val="0"/>
      <w:divBdr>
        <w:top w:val="none" w:sz="0" w:space="0" w:color="auto"/>
        <w:left w:val="none" w:sz="0" w:space="0" w:color="auto"/>
        <w:bottom w:val="none" w:sz="0" w:space="0" w:color="auto"/>
        <w:right w:val="none" w:sz="0" w:space="0" w:color="auto"/>
      </w:divBdr>
    </w:div>
    <w:div w:id="1605842126">
      <w:bodyDiv w:val="1"/>
      <w:marLeft w:val="0"/>
      <w:marRight w:val="0"/>
      <w:marTop w:val="0"/>
      <w:marBottom w:val="0"/>
      <w:divBdr>
        <w:top w:val="none" w:sz="0" w:space="0" w:color="auto"/>
        <w:left w:val="none" w:sz="0" w:space="0" w:color="auto"/>
        <w:bottom w:val="none" w:sz="0" w:space="0" w:color="auto"/>
        <w:right w:val="none" w:sz="0" w:space="0" w:color="auto"/>
      </w:divBdr>
    </w:div>
    <w:div w:id="1677028328">
      <w:bodyDiv w:val="1"/>
      <w:marLeft w:val="0"/>
      <w:marRight w:val="0"/>
      <w:marTop w:val="0"/>
      <w:marBottom w:val="0"/>
      <w:divBdr>
        <w:top w:val="none" w:sz="0" w:space="0" w:color="auto"/>
        <w:left w:val="none" w:sz="0" w:space="0" w:color="auto"/>
        <w:bottom w:val="none" w:sz="0" w:space="0" w:color="auto"/>
        <w:right w:val="none" w:sz="0" w:space="0" w:color="auto"/>
      </w:divBdr>
    </w:div>
    <w:div w:id="1731028026">
      <w:bodyDiv w:val="1"/>
      <w:marLeft w:val="0"/>
      <w:marRight w:val="0"/>
      <w:marTop w:val="0"/>
      <w:marBottom w:val="0"/>
      <w:divBdr>
        <w:top w:val="none" w:sz="0" w:space="0" w:color="auto"/>
        <w:left w:val="none" w:sz="0" w:space="0" w:color="auto"/>
        <w:bottom w:val="none" w:sz="0" w:space="0" w:color="auto"/>
        <w:right w:val="none" w:sz="0" w:space="0" w:color="auto"/>
      </w:divBdr>
    </w:div>
    <w:div w:id="1785230388">
      <w:bodyDiv w:val="1"/>
      <w:marLeft w:val="0"/>
      <w:marRight w:val="0"/>
      <w:marTop w:val="0"/>
      <w:marBottom w:val="0"/>
      <w:divBdr>
        <w:top w:val="none" w:sz="0" w:space="0" w:color="auto"/>
        <w:left w:val="none" w:sz="0" w:space="0" w:color="auto"/>
        <w:bottom w:val="none" w:sz="0" w:space="0" w:color="auto"/>
        <w:right w:val="none" w:sz="0" w:space="0" w:color="auto"/>
      </w:divBdr>
    </w:div>
    <w:div w:id="1802384225">
      <w:bodyDiv w:val="1"/>
      <w:marLeft w:val="0"/>
      <w:marRight w:val="0"/>
      <w:marTop w:val="0"/>
      <w:marBottom w:val="0"/>
      <w:divBdr>
        <w:top w:val="none" w:sz="0" w:space="0" w:color="auto"/>
        <w:left w:val="none" w:sz="0" w:space="0" w:color="auto"/>
        <w:bottom w:val="none" w:sz="0" w:space="0" w:color="auto"/>
        <w:right w:val="none" w:sz="0" w:space="0" w:color="auto"/>
      </w:divBdr>
    </w:div>
    <w:div w:id="1960607349">
      <w:bodyDiv w:val="1"/>
      <w:marLeft w:val="0"/>
      <w:marRight w:val="0"/>
      <w:marTop w:val="0"/>
      <w:marBottom w:val="0"/>
      <w:divBdr>
        <w:top w:val="none" w:sz="0" w:space="0" w:color="auto"/>
        <w:left w:val="none" w:sz="0" w:space="0" w:color="auto"/>
        <w:bottom w:val="none" w:sz="0" w:space="0" w:color="auto"/>
        <w:right w:val="none" w:sz="0" w:space="0" w:color="auto"/>
      </w:divBdr>
    </w:div>
    <w:div w:id="1975520944">
      <w:bodyDiv w:val="1"/>
      <w:marLeft w:val="0"/>
      <w:marRight w:val="0"/>
      <w:marTop w:val="0"/>
      <w:marBottom w:val="0"/>
      <w:divBdr>
        <w:top w:val="none" w:sz="0" w:space="0" w:color="auto"/>
        <w:left w:val="none" w:sz="0" w:space="0" w:color="auto"/>
        <w:bottom w:val="none" w:sz="0" w:space="0" w:color="auto"/>
        <w:right w:val="none" w:sz="0" w:space="0" w:color="auto"/>
      </w:divBdr>
    </w:div>
    <w:div w:id="1987584722">
      <w:bodyDiv w:val="1"/>
      <w:marLeft w:val="0"/>
      <w:marRight w:val="0"/>
      <w:marTop w:val="0"/>
      <w:marBottom w:val="0"/>
      <w:divBdr>
        <w:top w:val="none" w:sz="0" w:space="0" w:color="auto"/>
        <w:left w:val="none" w:sz="0" w:space="0" w:color="auto"/>
        <w:bottom w:val="none" w:sz="0" w:space="0" w:color="auto"/>
        <w:right w:val="none" w:sz="0" w:space="0" w:color="auto"/>
      </w:divBdr>
    </w:div>
    <w:div w:id="2049643830">
      <w:bodyDiv w:val="1"/>
      <w:marLeft w:val="0"/>
      <w:marRight w:val="0"/>
      <w:marTop w:val="0"/>
      <w:marBottom w:val="0"/>
      <w:divBdr>
        <w:top w:val="none" w:sz="0" w:space="0" w:color="auto"/>
        <w:left w:val="none" w:sz="0" w:space="0" w:color="auto"/>
        <w:bottom w:val="none" w:sz="0" w:space="0" w:color="auto"/>
        <w:right w:val="none" w:sz="0" w:space="0" w:color="auto"/>
      </w:divBdr>
    </w:div>
    <w:div w:id="2115394064">
      <w:bodyDiv w:val="1"/>
      <w:marLeft w:val="0"/>
      <w:marRight w:val="0"/>
      <w:marTop w:val="0"/>
      <w:marBottom w:val="0"/>
      <w:divBdr>
        <w:top w:val="none" w:sz="0" w:space="0" w:color="auto"/>
        <w:left w:val="none" w:sz="0" w:space="0" w:color="auto"/>
        <w:bottom w:val="none" w:sz="0" w:space="0" w:color="auto"/>
        <w:right w:val="none" w:sz="0" w:space="0" w:color="auto"/>
      </w:divBdr>
    </w:div>
    <w:div w:id="2120176226">
      <w:bodyDiv w:val="1"/>
      <w:marLeft w:val="0"/>
      <w:marRight w:val="0"/>
      <w:marTop w:val="0"/>
      <w:marBottom w:val="0"/>
      <w:divBdr>
        <w:top w:val="none" w:sz="0" w:space="0" w:color="auto"/>
        <w:left w:val="none" w:sz="0" w:space="0" w:color="auto"/>
        <w:bottom w:val="none" w:sz="0" w:space="0" w:color="auto"/>
        <w:right w:val="none" w:sz="0" w:space="0" w:color="auto"/>
      </w:divBdr>
    </w:div>
    <w:div w:id="2124105257">
      <w:bodyDiv w:val="1"/>
      <w:marLeft w:val="0"/>
      <w:marRight w:val="0"/>
      <w:marTop w:val="0"/>
      <w:marBottom w:val="0"/>
      <w:divBdr>
        <w:top w:val="none" w:sz="0" w:space="0" w:color="auto"/>
        <w:left w:val="none" w:sz="0" w:space="0" w:color="auto"/>
        <w:bottom w:val="none" w:sz="0" w:space="0" w:color="auto"/>
        <w:right w:val="none" w:sz="0" w:space="0" w:color="auto"/>
      </w:divBdr>
    </w:div>
    <w:div w:id="2144880361">
      <w:bodyDiv w:val="1"/>
      <w:marLeft w:val="0"/>
      <w:marRight w:val="0"/>
      <w:marTop w:val="0"/>
      <w:marBottom w:val="0"/>
      <w:divBdr>
        <w:top w:val="none" w:sz="0" w:space="0" w:color="auto"/>
        <w:left w:val="none" w:sz="0" w:space="0" w:color="auto"/>
        <w:bottom w:val="none" w:sz="0" w:space="0" w:color="auto"/>
        <w:right w:val="none" w:sz="0" w:space="0" w:color="auto"/>
      </w:divBdr>
    </w:div>
    <w:div w:id="21461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che.org" TargetMode="External"/><Relationship Id="rId13" Type="http://schemas.openxmlformats.org/officeDocument/2006/relationships/hyperlink" Target="http://www.maine.gov/portal/index.html" TargetMode="External"/><Relationship Id="rId18" Type="http://schemas.openxmlformats.org/officeDocument/2006/relationships/hyperlink" Target="https://accuplacer.collegeboard.org/educator/next-generation" TargetMode="External"/><Relationship Id="rId26" Type="http://schemas.openxmlformats.org/officeDocument/2006/relationships/hyperlink" Target="http://libguides.wccc.me.ed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wccc.me.edu/" TargetMode="External"/><Relationship Id="rId34" Type="http://schemas.openxmlformats.org/officeDocument/2006/relationships/hyperlink" Target="javascript:show('Div482');" TargetMode="External"/><Relationship Id="rId7" Type="http://schemas.openxmlformats.org/officeDocument/2006/relationships/endnotes" Target="endnotes.xml"/><Relationship Id="rId12" Type="http://schemas.openxmlformats.org/officeDocument/2006/relationships/hyperlink" Target="mailto:OCR.Boston@ed.gov" TargetMode="External"/><Relationship Id="rId17" Type="http://schemas.openxmlformats.org/officeDocument/2006/relationships/hyperlink" Target="http://www.wccc.me.edu" TargetMode="External"/><Relationship Id="rId25" Type="http://schemas.openxmlformats.org/officeDocument/2006/relationships/hyperlink" Target="http://www.ifap.gov" TargetMode="External"/><Relationship Id="rId33" Type="http://schemas.openxmlformats.org/officeDocument/2006/relationships/hyperlink" Target="http://www.wccc.me.ed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missions@wccc.me.edu" TargetMode="External"/><Relationship Id="rId20" Type="http://schemas.openxmlformats.org/officeDocument/2006/relationships/footer" Target="footer2.xml"/><Relationship Id="rId29" Type="http://schemas.openxmlformats.org/officeDocument/2006/relationships/hyperlink" Target="file:///C:\Users\cfox\AppData\Roaming\Microsoft\Word\www.wccc.m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dams@wccc.me.edu" TargetMode="External"/><Relationship Id="rId24" Type="http://schemas.openxmlformats.org/officeDocument/2006/relationships/hyperlink" Target="http://www.wccc.me.edu" TargetMode="External"/><Relationship Id="rId32" Type="http://schemas.openxmlformats.org/officeDocument/2006/relationships/hyperlink" Target="http://www.wccc.me.edu" TargetMode="External"/><Relationship Id="rId37"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neche.org" TargetMode="External"/><Relationship Id="rId23" Type="http://schemas.openxmlformats.org/officeDocument/2006/relationships/hyperlink" Target="http://www.fafsa.ed.gov" TargetMode="External"/><Relationship Id="rId28" Type="http://schemas.openxmlformats.org/officeDocument/2006/relationships/hyperlink" Target="mailto:madams@wccc.me.edu" TargetMode="External"/><Relationship Id="rId36" Type="http://schemas.openxmlformats.org/officeDocument/2006/relationships/image" Target="media/image1.png"/><Relationship Id="rId10" Type="http://schemas.openxmlformats.org/officeDocument/2006/relationships/hyperlink" Target="mailto:ncote@wccc.me.edu" TargetMode="External"/><Relationship Id="rId19" Type="http://schemas.openxmlformats.org/officeDocument/2006/relationships/footer" Target="footer1.xml"/><Relationship Id="rId31" Type="http://schemas.openxmlformats.org/officeDocument/2006/relationships/hyperlink" Target="file:///C:\Users\cfox\AppData\Roaming\Microsoft\Word\www.wccc.me.edu" TargetMode="External"/><Relationship Id="rId4" Type="http://schemas.openxmlformats.org/officeDocument/2006/relationships/settings" Target="settings.xml"/><Relationship Id="rId9" Type="http://schemas.openxmlformats.org/officeDocument/2006/relationships/hyperlink" Target="mailto:woshea@wccc.me.edu" TargetMode="External"/><Relationship Id="rId14" Type="http://schemas.openxmlformats.org/officeDocument/2006/relationships/hyperlink" Target="http://www.eeoc.gov/" TargetMode="External"/><Relationship Id="rId22" Type="http://schemas.openxmlformats.org/officeDocument/2006/relationships/hyperlink" Target="http://www.wccc.me.edu" TargetMode="External"/><Relationship Id="rId27" Type="http://schemas.openxmlformats.org/officeDocument/2006/relationships/hyperlink" Target="mailto:ncote@wccc.me.edu" TargetMode="External"/><Relationship Id="rId30" Type="http://schemas.openxmlformats.org/officeDocument/2006/relationships/hyperlink" Target="mailto:wcccme@bkstr.com" TargetMode="External"/><Relationship Id="rId35" Type="http://schemas.openxmlformats.org/officeDocument/2006/relationships/hyperlink" Target="http://www.caahep.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file:///C:\Users\cfox\AppData\Roaming\Microsoft\Word\www.facebook.com\discoverwccc" TargetMode="External"/><Relationship Id="rId1" Type="http://schemas.openxmlformats.org/officeDocument/2006/relationships/hyperlink" Target="http://www.wccc.m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913CF-C913-4CED-B074-0F64778B2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57110</Words>
  <Characters>325529</Characters>
  <Application>Microsoft Office Word</Application>
  <DocSecurity>0</DocSecurity>
  <Lines>2712</Lines>
  <Paragraphs>763</Paragraphs>
  <ScaleCrop>false</ScaleCrop>
  <HeadingPairs>
    <vt:vector size="2" baseType="variant">
      <vt:variant>
        <vt:lpstr>Title</vt:lpstr>
      </vt:variant>
      <vt:variant>
        <vt:i4>1</vt:i4>
      </vt:variant>
    </vt:vector>
  </HeadingPairs>
  <TitlesOfParts>
    <vt:vector size="1" baseType="lpstr">
      <vt:lpstr>TABLE OF CONTENTS</vt:lpstr>
    </vt:vector>
  </TitlesOfParts>
  <Company>WCTC</Company>
  <LinksUpToDate>false</LinksUpToDate>
  <CharactersWithSpaces>381876</CharactersWithSpaces>
  <SharedDoc>false</SharedDoc>
  <HLinks>
    <vt:vector size="90" baseType="variant">
      <vt:variant>
        <vt:i4>3342379</vt:i4>
      </vt:variant>
      <vt:variant>
        <vt:i4>45</vt:i4>
      </vt:variant>
      <vt:variant>
        <vt:i4>0</vt:i4>
      </vt:variant>
      <vt:variant>
        <vt:i4>5</vt:i4>
      </vt:variant>
      <vt:variant>
        <vt:lpwstr>http://www.smccme.edu/</vt:lpwstr>
      </vt:variant>
      <vt:variant>
        <vt:lpwstr/>
      </vt:variant>
      <vt:variant>
        <vt:i4>8126505</vt:i4>
      </vt:variant>
      <vt:variant>
        <vt:i4>42</vt:i4>
      </vt:variant>
      <vt:variant>
        <vt:i4>0</vt:i4>
      </vt:variant>
      <vt:variant>
        <vt:i4>5</vt:i4>
      </vt:variant>
      <vt:variant>
        <vt:lpwstr>javascript:show('Div482');</vt:lpwstr>
      </vt:variant>
      <vt:variant>
        <vt:lpwstr/>
      </vt:variant>
      <vt:variant>
        <vt:i4>6553719</vt:i4>
      </vt:variant>
      <vt:variant>
        <vt:i4>39</vt:i4>
      </vt:variant>
      <vt:variant>
        <vt:i4>0</vt:i4>
      </vt:variant>
      <vt:variant>
        <vt:i4>5</vt:i4>
      </vt:variant>
      <vt:variant>
        <vt:lpwstr>http://www.wccc.me.edu/</vt:lpwstr>
      </vt:variant>
      <vt:variant>
        <vt:lpwstr/>
      </vt:variant>
      <vt:variant>
        <vt:i4>7471153</vt:i4>
      </vt:variant>
      <vt:variant>
        <vt:i4>36</vt:i4>
      </vt:variant>
      <vt:variant>
        <vt:i4>0</vt:i4>
      </vt:variant>
      <vt:variant>
        <vt:i4>5</vt:i4>
      </vt:variant>
      <vt:variant>
        <vt:lpwstr>http://www.wccc.me.edu/library</vt:lpwstr>
      </vt:variant>
      <vt:variant>
        <vt:lpwstr/>
      </vt:variant>
      <vt:variant>
        <vt:i4>1638493</vt:i4>
      </vt:variant>
      <vt:variant>
        <vt:i4>33</vt:i4>
      </vt:variant>
      <vt:variant>
        <vt:i4>0</vt:i4>
      </vt:variant>
      <vt:variant>
        <vt:i4>5</vt:i4>
      </vt:variant>
      <vt:variant>
        <vt:lpwstr>http://www.wccc.me.edu/netpartnerstudent</vt:lpwstr>
      </vt:variant>
      <vt:variant>
        <vt:lpwstr/>
      </vt:variant>
      <vt:variant>
        <vt:i4>1638493</vt:i4>
      </vt:variant>
      <vt:variant>
        <vt:i4>30</vt:i4>
      </vt:variant>
      <vt:variant>
        <vt:i4>0</vt:i4>
      </vt:variant>
      <vt:variant>
        <vt:i4>5</vt:i4>
      </vt:variant>
      <vt:variant>
        <vt:lpwstr>http://www.wccc.me.edu/netpartnerstudent</vt:lpwstr>
      </vt:variant>
      <vt:variant>
        <vt:lpwstr/>
      </vt:variant>
      <vt:variant>
        <vt:i4>6553719</vt:i4>
      </vt:variant>
      <vt:variant>
        <vt:i4>27</vt:i4>
      </vt:variant>
      <vt:variant>
        <vt:i4>0</vt:i4>
      </vt:variant>
      <vt:variant>
        <vt:i4>5</vt:i4>
      </vt:variant>
      <vt:variant>
        <vt:lpwstr>http://www.wccc.me.edu/</vt:lpwstr>
      </vt:variant>
      <vt:variant>
        <vt:lpwstr/>
      </vt:variant>
      <vt:variant>
        <vt:i4>6553719</vt:i4>
      </vt:variant>
      <vt:variant>
        <vt:i4>24</vt:i4>
      </vt:variant>
      <vt:variant>
        <vt:i4>0</vt:i4>
      </vt:variant>
      <vt:variant>
        <vt:i4>5</vt:i4>
      </vt:variant>
      <vt:variant>
        <vt:lpwstr>http://www.wccc.me.edu/</vt:lpwstr>
      </vt:variant>
      <vt:variant>
        <vt:lpwstr/>
      </vt:variant>
      <vt:variant>
        <vt:i4>6553719</vt:i4>
      </vt:variant>
      <vt:variant>
        <vt:i4>21</vt:i4>
      </vt:variant>
      <vt:variant>
        <vt:i4>0</vt:i4>
      </vt:variant>
      <vt:variant>
        <vt:i4>5</vt:i4>
      </vt:variant>
      <vt:variant>
        <vt:lpwstr>http://www.wccc.me.edu/</vt:lpwstr>
      </vt:variant>
      <vt:variant>
        <vt:lpwstr/>
      </vt:variant>
      <vt:variant>
        <vt:i4>8192018</vt:i4>
      </vt:variant>
      <vt:variant>
        <vt:i4>18</vt:i4>
      </vt:variant>
      <vt:variant>
        <vt:i4>0</vt:i4>
      </vt:variant>
      <vt:variant>
        <vt:i4>5</vt:i4>
      </vt:variant>
      <vt:variant>
        <vt:lpwstr>mailto:admissions@wccc.me.edu</vt:lpwstr>
      </vt:variant>
      <vt:variant>
        <vt:lpwstr/>
      </vt:variant>
      <vt:variant>
        <vt:i4>5177415</vt:i4>
      </vt:variant>
      <vt:variant>
        <vt:i4>15</vt:i4>
      </vt:variant>
      <vt:variant>
        <vt:i4>0</vt:i4>
      </vt:variant>
      <vt:variant>
        <vt:i4>5</vt:i4>
      </vt:variant>
      <vt:variant>
        <vt:lpwstr>http://www.eeoc.gov/</vt:lpwstr>
      </vt:variant>
      <vt:variant>
        <vt:lpwstr/>
      </vt:variant>
      <vt:variant>
        <vt:i4>8126520</vt:i4>
      </vt:variant>
      <vt:variant>
        <vt:i4>12</vt:i4>
      </vt:variant>
      <vt:variant>
        <vt:i4>0</vt:i4>
      </vt:variant>
      <vt:variant>
        <vt:i4>5</vt:i4>
      </vt:variant>
      <vt:variant>
        <vt:lpwstr>http://www.state.me.us/mhrc/index.shtml</vt:lpwstr>
      </vt:variant>
      <vt:variant>
        <vt:lpwstr/>
      </vt:variant>
      <vt:variant>
        <vt:i4>4063352</vt:i4>
      </vt:variant>
      <vt:variant>
        <vt:i4>9</vt:i4>
      </vt:variant>
      <vt:variant>
        <vt:i4>0</vt:i4>
      </vt:variant>
      <vt:variant>
        <vt:i4>5</vt:i4>
      </vt:variant>
      <vt:variant>
        <vt:lpwstr>http://www.ed.gov/about/offices/list/ocr/index.html?src=oc</vt:lpwstr>
      </vt:variant>
      <vt:variant>
        <vt:lpwstr/>
      </vt:variant>
      <vt:variant>
        <vt:i4>3407958</vt:i4>
      </vt:variant>
      <vt:variant>
        <vt:i4>6</vt:i4>
      </vt:variant>
      <vt:variant>
        <vt:i4>0</vt:i4>
      </vt:variant>
      <vt:variant>
        <vt:i4>5</vt:i4>
      </vt:variant>
      <vt:variant>
        <vt:lpwstr>mailto:OCR.Boston@ed.gov</vt:lpwstr>
      </vt:variant>
      <vt:variant>
        <vt:lpwstr/>
      </vt:variant>
      <vt:variant>
        <vt:i4>6553719</vt:i4>
      </vt:variant>
      <vt:variant>
        <vt:i4>3</vt:i4>
      </vt:variant>
      <vt:variant>
        <vt:i4>0</vt:i4>
      </vt:variant>
      <vt:variant>
        <vt:i4>5</vt:i4>
      </vt:variant>
      <vt:variant>
        <vt:lpwstr>http://www.wccc.me.edu/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Carey Fox</dc:creator>
  <cp:keywords/>
  <dc:description/>
  <cp:lastModifiedBy>Robyn Leighton</cp:lastModifiedBy>
  <cp:revision>5</cp:revision>
  <cp:lastPrinted>2019-05-30T13:55:00Z</cp:lastPrinted>
  <dcterms:created xsi:type="dcterms:W3CDTF">2019-08-20T15:16:00Z</dcterms:created>
  <dcterms:modified xsi:type="dcterms:W3CDTF">2019-12-06T20:22:00Z</dcterms:modified>
</cp:coreProperties>
</file>