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36720" w14:textId="77777777" w:rsidR="00A36DB8" w:rsidRDefault="00A36DB8" w:rsidP="00A36DB8">
      <w:bookmarkStart w:id="0" w:name="_GoBack"/>
      <w:bookmarkEnd w:id="0"/>
      <w:r>
        <w:t xml:space="preserve">                                            </w:t>
      </w:r>
      <w:r w:rsidRPr="00AF17C5">
        <w:rPr>
          <w:noProof/>
        </w:rPr>
        <w:drawing>
          <wp:inline distT="0" distB="0" distL="0" distR="0" wp14:anchorId="3C9D1AF6" wp14:editId="72201306">
            <wp:extent cx="4448175" cy="135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655" cy="1409965"/>
                    </a:xfrm>
                    <a:prstGeom prst="rect">
                      <a:avLst/>
                    </a:prstGeom>
                    <a:noFill/>
                    <a:ln>
                      <a:noFill/>
                    </a:ln>
                  </pic:spPr>
                </pic:pic>
              </a:graphicData>
            </a:graphic>
          </wp:inline>
        </w:drawing>
      </w:r>
      <w:r>
        <w:t xml:space="preserve"> </w:t>
      </w:r>
    </w:p>
    <w:p w14:paraId="05E82F90" w14:textId="77777777" w:rsidR="00A36DB8" w:rsidRDefault="00A36DB8" w:rsidP="00A36DB8">
      <w:pPr>
        <w:spacing w:after="0"/>
      </w:pPr>
      <w:r>
        <w:t>January 5, 2018</w:t>
      </w:r>
    </w:p>
    <w:p w14:paraId="50305A42" w14:textId="77777777" w:rsidR="00A36DB8" w:rsidRDefault="00A36DB8" w:rsidP="00A36DB8">
      <w:pPr>
        <w:spacing w:after="0" w:line="240" w:lineRule="auto"/>
      </w:pPr>
    </w:p>
    <w:p w14:paraId="2D1FFDEF" w14:textId="4DB5BD6A" w:rsidR="00A36DB8" w:rsidRDefault="00A36DB8" w:rsidP="00A36DB8">
      <w:pPr>
        <w:spacing w:after="0" w:line="240" w:lineRule="auto"/>
      </w:pPr>
      <w:r>
        <w:t>Dr. Janet Sortor</w:t>
      </w:r>
    </w:p>
    <w:p w14:paraId="3F5D8A13" w14:textId="77777777" w:rsidR="00A36DB8" w:rsidRDefault="00A36DB8" w:rsidP="00A36DB8">
      <w:pPr>
        <w:spacing w:after="0"/>
      </w:pPr>
      <w:r>
        <w:t>Chief Academic Officer</w:t>
      </w:r>
    </w:p>
    <w:p w14:paraId="0286C2FD" w14:textId="77777777" w:rsidR="00A36DB8" w:rsidRDefault="00A36DB8" w:rsidP="00A36DB8">
      <w:pPr>
        <w:spacing w:after="0"/>
      </w:pPr>
      <w:r>
        <w:t>Maine Community College System</w:t>
      </w:r>
    </w:p>
    <w:p w14:paraId="06F30D59" w14:textId="77777777" w:rsidR="00A36DB8" w:rsidRDefault="00A36DB8" w:rsidP="00A36DB8">
      <w:pPr>
        <w:spacing w:after="0"/>
      </w:pPr>
      <w:r>
        <w:t>323 State Street</w:t>
      </w:r>
    </w:p>
    <w:p w14:paraId="3553D3F8" w14:textId="77777777" w:rsidR="00A36DB8" w:rsidRDefault="00A36DB8" w:rsidP="00A36DB8">
      <w:pPr>
        <w:spacing w:after="0"/>
      </w:pPr>
      <w:r>
        <w:t>Augusta, Maine  04330</w:t>
      </w:r>
    </w:p>
    <w:p w14:paraId="6BF7AA3F" w14:textId="77777777" w:rsidR="00A36DB8" w:rsidRDefault="00A36DB8" w:rsidP="00A36DB8">
      <w:pPr>
        <w:spacing w:after="0"/>
      </w:pPr>
    </w:p>
    <w:p w14:paraId="174B29B0" w14:textId="77777777" w:rsidR="00A36DB8" w:rsidRDefault="00A36DB8" w:rsidP="00A36DB8">
      <w:pPr>
        <w:spacing w:after="0"/>
      </w:pPr>
      <w:r>
        <w:t>Dr. Sortor:</w:t>
      </w:r>
    </w:p>
    <w:p w14:paraId="398B0B4C" w14:textId="77777777" w:rsidR="00A36DB8" w:rsidRDefault="00A36DB8" w:rsidP="00A36DB8">
      <w:pPr>
        <w:spacing w:after="0"/>
      </w:pPr>
    </w:p>
    <w:p w14:paraId="263D2B97" w14:textId="77777777" w:rsidR="00A36DB8" w:rsidRDefault="00A36DB8" w:rsidP="00A36DB8">
      <w:pPr>
        <w:spacing w:after="0"/>
      </w:pPr>
      <w:r>
        <w:t>In accordance with the Maine Community College Policy 304 and 304.1, the program review for the following program is attached:</w:t>
      </w:r>
    </w:p>
    <w:p w14:paraId="13BE168D" w14:textId="77777777" w:rsidR="00A36DB8" w:rsidRDefault="00A36DB8" w:rsidP="00A36DB8">
      <w:pPr>
        <w:spacing w:after="0"/>
        <w:ind w:left="720"/>
      </w:pPr>
    </w:p>
    <w:p w14:paraId="7E73D8C4" w14:textId="77777777" w:rsidR="00A36DB8" w:rsidRDefault="00A36DB8" w:rsidP="00A36DB8">
      <w:pPr>
        <w:spacing w:after="0" w:line="240" w:lineRule="auto"/>
        <w:ind w:left="720"/>
      </w:pPr>
    </w:p>
    <w:p w14:paraId="3D4FC439" w14:textId="77777777" w:rsidR="00A36DB8" w:rsidRDefault="00A36DB8" w:rsidP="00A36DB8">
      <w:pPr>
        <w:spacing w:after="0"/>
      </w:pPr>
      <w:r>
        <w:t xml:space="preserve">Early Childhood Education </w:t>
      </w:r>
    </w:p>
    <w:p w14:paraId="3827A3A3" w14:textId="77777777" w:rsidR="00A36DB8" w:rsidRDefault="00A36DB8" w:rsidP="00A36DB8">
      <w:pPr>
        <w:spacing w:after="0"/>
      </w:pPr>
    </w:p>
    <w:p w14:paraId="63BD7164" w14:textId="77777777" w:rsidR="00A36DB8" w:rsidRDefault="00A36DB8" w:rsidP="00A36DB8">
      <w:pPr>
        <w:spacing w:after="0"/>
      </w:pPr>
    </w:p>
    <w:p w14:paraId="75B3E69C" w14:textId="77777777" w:rsidR="00A36DB8" w:rsidRDefault="00A36DB8" w:rsidP="00A36DB8">
      <w:pPr>
        <w:spacing w:after="0"/>
      </w:pPr>
      <w:r>
        <w:t>Sincerely,</w:t>
      </w:r>
    </w:p>
    <w:p w14:paraId="3384AF9B" w14:textId="77777777" w:rsidR="00A36DB8" w:rsidRDefault="00A36DB8" w:rsidP="00A36DB8">
      <w:r w:rsidRPr="00AE75E6">
        <w:rPr>
          <w:noProof/>
        </w:rPr>
        <w:drawing>
          <wp:inline distT="0" distB="0" distL="0" distR="0" wp14:anchorId="5386CE35" wp14:editId="75A198FF">
            <wp:extent cx="2064385" cy="60949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45" cy="679632"/>
                    </a:xfrm>
                    <a:prstGeom prst="rect">
                      <a:avLst/>
                    </a:prstGeom>
                    <a:noFill/>
                    <a:ln>
                      <a:noFill/>
                    </a:ln>
                  </pic:spPr>
                </pic:pic>
              </a:graphicData>
            </a:graphic>
          </wp:inline>
        </w:drawing>
      </w:r>
    </w:p>
    <w:p w14:paraId="237DF5C8" w14:textId="77777777" w:rsidR="00A36DB8" w:rsidRDefault="00A36DB8" w:rsidP="00A36DB8">
      <w:pPr>
        <w:spacing w:after="0"/>
      </w:pPr>
      <w:r>
        <w:t>Darin L. McGaw</w:t>
      </w:r>
    </w:p>
    <w:p w14:paraId="4452DD82" w14:textId="3890BBB6" w:rsidR="00A36DB8" w:rsidRDefault="00A36DB8" w:rsidP="00A36DB8">
      <w:pPr>
        <w:spacing w:after="0"/>
      </w:pPr>
      <w:r>
        <w:t>Interim Academic Dean</w:t>
      </w:r>
    </w:p>
    <w:p w14:paraId="3A08AE8D" w14:textId="77777777" w:rsidR="00A36DB8" w:rsidRDefault="00A36DB8" w:rsidP="00A36DB8">
      <w:pPr>
        <w:spacing w:after="0"/>
      </w:pPr>
      <w:r>
        <w:tab/>
      </w:r>
    </w:p>
    <w:p w14:paraId="7A1D2765" w14:textId="77777777" w:rsidR="00A36DB8" w:rsidRDefault="00A36DB8" w:rsidP="00A36DB8"/>
    <w:p w14:paraId="0EA113BA" w14:textId="77777777" w:rsidR="00A36DB8" w:rsidRDefault="00A36DB8" w:rsidP="00A36DB8"/>
    <w:p w14:paraId="40E2171A" w14:textId="45247F62" w:rsidR="00A36DB8" w:rsidRDefault="00A36DB8" w:rsidP="00A36DB8">
      <w:r w:rsidRPr="00AF17C5">
        <w:rPr>
          <w:noProof/>
        </w:rPr>
        <w:drawing>
          <wp:inline distT="0" distB="0" distL="0" distR="0" wp14:anchorId="5377755B" wp14:editId="28DE14AD">
            <wp:extent cx="6569710" cy="13613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6197" cy="1402043"/>
                    </a:xfrm>
                    <a:prstGeom prst="rect">
                      <a:avLst/>
                    </a:prstGeom>
                    <a:noFill/>
                    <a:ln>
                      <a:noFill/>
                    </a:ln>
                  </pic:spPr>
                </pic:pic>
              </a:graphicData>
            </a:graphic>
          </wp:inline>
        </w:drawing>
      </w:r>
    </w:p>
    <w:p w14:paraId="3DFC6E90" w14:textId="3D059FFB" w:rsidR="00DD709C" w:rsidRPr="00DD709C" w:rsidRDefault="00DD709C" w:rsidP="00DD709C">
      <w:pPr>
        <w:spacing w:after="0" w:line="240" w:lineRule="auto"/>
        <w:jc w:val="center"/>
        <w:rPr>
          <w:rFonts w:ascii="Times New Roman" w:eastAsia="Calibri" w:hAnsi="Times New Roman" w:cs="Times New Roman"/>
          <w:sz w:val="24"/>
          <w:szCs w:val="24"/>
        </w:rPr>
      </w:pPr>
      <w:r w:rsidRPr="00DD709C">
        <w:rPr>
          <w:rFonts w:ascii="Times New Roman" w:eastAsia="Calibri" w:hAnsi="Times New Roman" w:cs="Times New Roman"/>
          <w:sz w:val="24"/>
          <w:szCs w:val="24"/>
        </w:rPr>
        <w:lastRenderedPageBreak/>
        <w:t>Maine Community College System</w:t>
      </w:r>
    </w:p>
    <w:p w14:paraId="182A69B3" w14:textId="77777777" w:rsidR="00DD709C" w:rsidRPr="00DD709C" w:rsidRDefault="00DD709C" w:rsidP="00DD709C">
      <w:pPr>
        <w:spacing w:after="0" w:line="240" w:lineRule="auto"/>
        <w:jc w:val="center"/>
        <w:rPr>
          <w:rFonts w:ascii="Times New Roman" w:eastAsia="Calibri" w:hAnsi="Times New Roman" w:cs="Times New Roman"/>
          <w:sz w:val="24"/>
          <w:szCs w:val="24"/>
        </w:rPr>
      </w:pPr>
      <w:r w:rsidRPr="00DD709C">
        <w:rPr>
          <w:rFonts w:ascii="Times New Roman" w:eastAsia="Calibri" w:hAnsi="Times New Roman" w:cs="Times New Roman"/>
          <w:sz w:val="24"/>
          <w:szCs w:val="24"/>
        </w:rPr>
        <w:t>Program Review</w:t>
      </w:r>
    </w:p>
    <w:p w14:paraId="2E25B445" w14:textId="77777777" w:rsidR="00DD709C" w:rsidRPr="00DD709C" w:rsidRDefault="00DD709C" w:rsidP="00DD709C">
      <w:pPr>
        <w:spacing w:after="0" w:line="240" w:lineRule="auto"/>
        <w:jc w:val="center"/>
        <w:rPr>
          <w:rFonts w:ascii="Times New Roman" w:eastAsia="Calibri" w:hAnsi="Times New Roman" w:cs="Times New Roman"/>
          <w:sz w:val="24"/>
          <w:szCs w:val="24"/>
        </w:rPr>
      </w:pPr>
    </w:p>
    <w:p w14:paraId="77819667" w14:textId="15FCD2AA" w:rsidR="00DD709C" w:rsidRPr="00F867BD" w:rsidRDefault="00DD709C" w:rsidP="00F867BD">
      <w:pPr>
        <w:ind w:left="4680" w:hanging="4680"/>
        <w:rPr>
          <w:b/>
          <w:sz w:val="20"/>
        </w:rPr>
      </w:pPr>
      <w:r w:rsidRPr="00DD709C">
        <w:rPr>
          <w:rFonts w:ascii="Times New Roman" w:eastAsia="Calibri" w:hAnsi="Times New Roman" w:cs="Times New Roman"/>
          <w:sz w:val="24"/>
          <w:szCs w:val="24"/>
          <w:u w:val="single"/>
        </w:rPr>
        <w:t>Wash</w:t>
      </w:r>
      <w:r w:rsidR="00F867BD">
        <w:rPr>
          <w:rFonts w:ascii="Times New Roman" w:eastAsia="Calibri" w:hAnsi="Times New Roman" w:cs="Times New Roman"/>
          <w:sz w:val="24"/>
          <w:szCs w:val="24"/>
          <w:u w:val="single"/>
        </w:rPr>
        <w:t xml:space="preserve">ington County Community College     </w:t>
      </w:r>
      <w:r w:rsidR="009335E8">
        <w:rPr>
          <w:rFonts w:ascii="Times New Roman" w:eastAsia="Calibri" w:hAnsi="Times New Roman" w:cs="Times New Roman"/>
          <w:sz w:val="24"/>
          <w:szCs w:val="24"/>
          <w:u w:val="single"/>
        </w:rPr>
        <w:tab/>
      </w:r>
      <w:r w:rsidR="009335E8">
        <w:rPr>
          <w:rFonts w:ascii="Times New Roman" w:eastAsia="Calibri" w:hAnsi="Times New Roman" w:cs="Times New Roman"/>
          <w:sz w:val="24"/>
          <w:szCs w:val="24"/>
          <w:u w:val="single"/>
        </w:rPr>
        <w:tab/>
      </w:r>
      <w:r w:rsidR="009335E8">
        <w:rPr>
          <w:rFonts w:ascii="Times New Roman" w:eastAsia="Calibri" w:hAnsi="Times New Roman" w:cs="Times New Roman"/>
          <w:sz w:val="24"/>
          <w:szCs w:val="24"/>
          <w:u w:val="single"/>
        </w:rPr>
        <w:tab/>
      </w:r>
      <w:r w:rsidR="009335E8">
        <w:rPr>
          <w:rFonts w:ascii="Times New Roman" w:eastAsia="Calibri" w:hAnsi="Times New Roman" w:cs="Times New Roman"/>
          <w:sz w:val="24"/>
          <w:szCs w:val="24"/>
          <w:u w:val="single"/>
        </w:rPr>
        <w:tab/>
        <w:t xml:space="preserve">         </w:t>
      </w:r>
      <w:r w:rsidR="000950F0">
        <w:rPr>
          <w:rFonts w:ascii="Times New Roman" w:eastAsia="Calibri" w:hAnsi="Times New Roman" w:cs="Times New Roman"/>
          <w:sz w:val="24"/>
          <w:szCs w:val="24"/>
          <w:u w:val="single"/>
        </w:rPr>
        <w:t>Early Childhood Education</w:t>
      </w:r>
    </w:p>
    <w:p w14:paraId="4173D75E" w14:textId="77777777" w:rsidR="00DD709C" w:rsidRPr="00DD709C" w:rsidRDefault="00DD709C" w:rsidP="00DD709C">
      <w:pPr>
        <w:tabs>
          <w:tab w:val="right" w:pos="10080"/>
        </w:tabs>
        <w:spacing w:after="0" w:line="240" w:lineRule="auto"/>
        <w:rPr>
          <w:rFonts w:ascii="Times New Roman" w:eastAsia="Calibri" w:hAnsi="Times New Roman" w:cs="Times New Roman"/>
          <w:sz w:val="16"/>
          <w:szCs w:val="16"/>
        </w:rPr>
      </w:pPr>
    </w:p>
    <w:p w14:paraId="141A04FF" w14:textId="610861F6" w:rsidR="00DD709C" w:rsidRPr="00DD709C" w:rsidRDefault="00DD709C" w:rsidP="00DD709C">
      <w:pPr>
        <w:tabs>
          <w:tab w:val="right" w:pos="10080"/>
        </w:tabs>
        <w:spacing w:after="0" w:line="240" w:lineRule="auto"/>
        <w:rPr>
          <w:rFonts w:ascii="Times New Roman" w:eastAsia="Calibri" w:hAnsi="Times New Roman" w:cs="Times New Roman"/>
          <w:sz w:val="24"/>
          <w:szCs w:val="24"/>
        </w:rPr>
        <w:sectPr w:rsidR="00DD709C" w:rsidRPr="00DD709C" w:rsidSect="00377529">
          <w:headerReference w:type="default" r:id="rId11"/>
          <w:footerReference w:type="default" r:id="rId12"/>
          <w:pgSz w:w="12240" w:h="15840"/>
          <w:pgMar w:top="720" w:right="1080" w:bottom="720" w:left="1080" w:header="720" w:footer="720" w:gutter="0"/>
          <w:cols w:space="720"/>
          <w:docGrid w:linePitch="360"/>
        </w:sectPr>
      </w:pPr>
      <w:r w:rsidRPr="00DD709C">
        <w:rPr>
          <w:rFonts w:ascii="Times New Roman" w:eastAsia="Calibri" w:hAnsi="Times New Roman" w:cs="Times New Roman"/>
          <w:sz w:val="24"/>
          <w:szCs w:val="24"/>
        </w:rPr>
        <w:t xml:space="preserve">Date Reviewed </w:t>
      </w:r>
      <w:r w:rsidR="000950F0">
        <w:rPr>
          <w:rFonts w:ascii="Times New Roman" w:eastAsia="Calibri" w:hAnsi="Times New Roman" w:cs="Times New Roman"/>
          <w:b/>
          <w:i/>
          <w:sz w:val="24"/>
          <w:szCs w:val="24"/>
          <w:u w:val="single"/>
        </w:rPr>
        <w:t>January 2018</w:t>
      </w:r>
    </w:p>
    <w:p w14:paraId="453E67EE" w14:textId="77777777" w:rsidR="00DD709C" w:rsidRPr="00DD709C" w:rsidRDefault="00DD709C" w:rsidP="00DD709C">
      <w:pPr>
        <w:tabs>
          <w:tab w:val="right" w:pos="10080"/>
        </w:tabs>
        <w:spacing w:after="0" w:line="240" w:lineRule="auto"/>
        <w:rPr>
          <w:rFonts w:ascii="Times New Roman" w:eastAsia="Calibri" w:hAnsi="Times New Roman" w:cs="Times New Roman"/>
          <w:sz w:val="24"/>
          <w:szCs w:val="24"/>
        </w:rPr>
      </w:pPr>
    </w:p>
    <w:p w14:paraId="0087091F" w14:textId="77777777" w:rsidR="00A36DB8" w:rsidRDefault="00DD709C" w:rsidP="00A36DB8">
      <w:pPr>
        <w:numPr>
          <w:ilvl w:val="0"/>
          <w:numId w:val="3"/>
        </w:numPr>
        <w:spacing w:after="0" w:line="240" w:lineRule="auto"/>
        <w:contextualSpacing/>
        <w:rPr>
          <w:rFonts w:ascii="Times New Roman" w:eastAsia="Calibri" w:hAnsi="Times New Roman" w:cs="Times New Roman"/>
          <w:b/>
          <w:sz w:val="24"/>
          <w:szCs w:val="24"/>
        </w:rPr>
      </w:pPr>
      <w:r w:rsidRPr="00DD709C">
        <w:rPr>
          <w:rFonts w:ascii="Times New Roman" w:eastAsia="Calibri" w:hAnsi="Times New Roman" w:cs="Times New Roman"/>
          <w:b/>
          <w:sz w:val="24"/>
          <w:szCs w:val="24"/>
        </w:rPr>
        <w:t>Cohort Enrollment Data:</w:t>
      </w:r>
    </w:p>
    <w:p w14:paraId="54DC5C67" w14:textId="25A33077" w:rsidR="00744045" w:rsidRPr="00A36DB8" w:rsidRDefault="000950F0" w:rsidP="00A36DB8">
      <w:pPr>
        <w:spacing w:after="0" w:line="240" w:lineRule="auto"/>
        <w:ind w:left="270"/>
        <w:contextualSpacing/>
        <w:rPr>
          <w:rFonts w:ascii="Times New Roman" w:eastAsia="Calibri" w:hAnsi="Times New Roman" w:cs="Times New Roman"/>
          <w:b/>
          <w:sz w:val="24"/>
          <w:szCs w:val="24"/>
        </w:rPr>
      </w:pPr>
      <w:r w:rsidRPr="00A36DB8">
        <w:rPr>
          <w:rFonts w:ascii="Times New Roman" w:eastAsia="Calibri" w:hAnsi="Times New Roman" w:cs="Times New Roman"/>
          <w:sz w:val="24"/>
          <w:szCs w:val="24"/>
          <w:u w:val="single"/>
        </w:rPr>
        <w:t>Early Childhood Education</w:t>
      </w:r>
      <w:r w:rsidR="007A6DAF" w:rsidRPr="00A36DB8">
        <w:rPr>
          <w:rFonts w:ascii="Times New Roman" w:eastAsia="Calibri" w:hAnsi="Times New Roman" w:cs="Times New Roman"/>
          <w:sz w:val="24"/>
          <w:szCs w:val="24"/>
          <w:u w:val="single"/>
        </w:rPr>
        <w:t>, AAS &amp; Certificate</w:t>
      </w:r>
      <w:r w:rsidR="00744045" w:rsidRPr="00A36DB8">
        <w:rPr>
          <w:rFonts w:ascii="Times New Roman" w:eastAsia="Calibri" w:hAnsi="Times New Roman" w:cs="Times New Roman"/>
          <w:sz w:val="24"/>
          <w:szCs w:val="24"/>
          <w:u w:val="single"/>
        </w:rPr>
        <w:t xml:space="preserve"> </w:t>
      </w:r>
      <w:r w:rsidR="007A6DAF">
        <w:rPr>
          <w:noProof/>
        </w:rPr>
        <w:drawing>
          <wp:inline distT="0" distB="0" distL="0" distR="0" wp14:anchorId="4CB96BF8" wp14:editId="006FE45C">
            <wp:extent cx="5943600" cy="641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419850"/>
                    </a:xfrm>
                    <a:prstGeom prst="rect">
                      <a:avLst/>
                    </a:prstGeom>
                  </pic:spPr>
                </pic:pic>
              </a:graphicData>
            </a:graphic>
          </wp:inline>
        </w:drawing>
      </w:r>
    </w:p>
    <w:p w14:paraId="6C9CD446" w14:textId="6138817E" w:rsidR="00744045" w:rsidRPr="00DD709C" w:rsidRDefault="00744045" w:rsidP="00DD709C">
      <w:pPr>
        <w:spacing w:after="0" w:line="240" w:lineRule="auto"/>
        <w:rPr>
          <w:rFonts w:ascii="Times New Roman" w:eastAsia="Calibri" w:hAnsi="Times New Roman" w:cs="Times New Roman"/>
        </w:rPr>
        <w:sectPr w:rsidR="00744045" w:rsidRPr="00DD709C" w:rsidSect="00744045">
          <w:type w:val="continuous"/>
          <w:pgSz w:w="12240" w:h="15840"/>
          <w:pgMar w:top="720" w:right="720" w:bottom="720" w:left="720" w:header="720" w:footer="720" w:gutter="0"/>
          <w:cols w:space="720"/>
          <w:docGrid w:linePitch="360"/>
        </w:sectPr>
      </w:pPr>
      <w:r>
        <w:rPr>
          <w:noProof/>
        </w:rPr>
        <w:t xml:space="preserve"> </w:t>
      </w:r>
    </w:p>
    <w:p w14:paraId="06578735" w14:textId="77777777" w:rsidR="00DD709C" w:rsidRDefault="00DD709C" w:rsidP="00DD709C">
      <w:pPr>
        <w:pStyle w:val="ListParagraph"/>
        <w:numPr>
          <w:ilvl w:val="0"/>
          <w:numId w:val="3"/>
        </w:numPr>
        <w:spacing w:after="0" w:line="240" w:lineRule="auto"/>
        <w:rPr>
          <w:rFonts w:ascii="CG Times" w:eastAsia="Times New Roman" w:hAnsi="CG Times" w:cs="CG Times"/>
          <w:b/>
          <w:sz w:val="28"/>
          <w:szCs w:val="28"/>
        </w:rPr>
      </w:pPr>
      <w:r w:rsidRPr="00184AB6">
        <w:rPr>
          <w:rFonts w:ascii="CG Times" w:eastAsia="Times New Roman" w:hAnsi="CG Times" w:cs="CG Times"/>
          <w:b/>
          <w:sz w:val="28"/>
          <w:szCs w:val="28"/>
        </w:rPr>
        <w:lastRenderedPageBreak/>
        <w:t xml:space="preserve">Key Indicator Data </w:t>
      </w:r>
    </w:p>
    <w:p w14:paraId="42550E2F" w14:textId="77777777" w:rsidR="00BD36FF" w:rsidRDefault="00BD36FF" w:rsidP="00BD36FF">
      <w:pPr>
        <w:spacing w:after="0" w:line="240" w:lineRule="auto"/>
        <w:rPr>
          <w:rFonts w:ascii="CG Times" w:eastAsia="Times New Roman" w:hAnsi="CG Times" w:cs="CG Times"/>
          <w:b/>
          <w:sz w:val="28"/>
          <w:szCs w:val="28"/>
        </w:rPr>
      </w:pPr>
    </w:p>
    <w:p w14:paraId="3442DE54" w14:textId="51EB9F09" w:rsidR="00BD36FF" w:rsidRPr="0047793F" w:rsidRDefault="00BD36FF" w:rsidP="00BD36F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WCCC has the only Early Childhood Education (ECE) program in Washington County.  According to ECE Advisory Council members, public schools and early childhood programs such as Head Start and Washington County Children’s Program have </w:t>
      </w:r>
      <w:r w:rsidR="0097633F">
        <w:rPr>
          <w:rFonts w:ascii="Times New Roman" w:eastAsia="Times New Roman" w:hAnsi="Times New Roman" w:cs="Times New Roman"/>
          <w:sz w:val="24"/>
          <w:szCs w:val="24"/>
        </w:rPr>
        <w:t>a need for employees</w:t>
      </w:r>
      <w:r w:rsidRPr="0047793F">
        <w:rPr>
          <w:rFonts w:ascii="Times New Roman" w:eastAsia="Times New Roman" w:hAnsi="Times New Roman" w:cs="Times New Roman"/>
          <w:sz w:val="24"/>
          <w:szCs w:val="24"/>
        </w:rPr>
        <w:t xml:space="preserve"> with an early childhood background </w:t>
      </w:r>
      <w:r w:rsidR="0097633F">
        <w:rPr>
          <w:rFonts w:ascii="Times New Roman" w:eastAsia="Times New Roman" w:hAnsi="Times New Roman" w:cs="Times New Roman"/>
          <w:sz w:val="24"/>
          <w:szCs w:val="24"/>
        </w:rPr>
        <w:t xml:space="preserve">to serve </w:t>
      </w:r>
      <w:r w:rsidRPr="0047793F">
        <w:rPr>
          <w:rFonts w:ascii="Times New Roman" w:eastAsia="Times New Roman" w:hAnsi="Times New Roman" w:cs="Times New Roman"/>
          <w:sz w:val="24"/>
          <w:szCs w:val="24"/>
        </w:rPr>
        <w:t>as Education Technician II’s, behavioral health professionals</w:t>
      </w:r>
      <w:r w:rsidR="0097633F">
        <w:rPr>
          <w:rFonts w:ascii="Times New Roman" w:eastAsia="Times New Roman" w:hAnsi="Times New Roman" w:cs="Times New Roman"/>
          <w:sz w:val="24"/>
          <w:szCs w:val="24"/>
        </w:rPr>
        <w:t>,</w:t>
      </w:r>
      <w:r w:rsidRPr="0047793F">
        <w:rPr>
          <w:rFonts w:ascii="Times New Roman" w:eastAsia="Times New Roman" w:hAnsi="Times New Roman" w:cs="Times New Roman"/>
          <w:sz w:val="24"/>
          <w:szCs w:val="24"/>
        </w:rPr>
        <w:t xml:space="preserve"> and assistant teachers.  Public school preschool teachers are required to have an educational background in early childhood education.  Graduates of the ECE program gain positions at local schools as Ed. Tech II’s</w:t>
      </w:r>
      <w:r w:rsidR="0097633F">
        <w:rPr>
          <w:rFonts w:ascii="Times New Roman" w:eastAsia="Times New Roman" w:hAnsi="Times New Roman" w:cs="Times New Roman"/>
          <w:sz w:val="24"/>
          <w:szCs w:val="24"/>
        </w:rPr>
        <w:t>,</w:t>
      </w:r>
      <w:r w:rsidRPr="0047793F">
        <w:rPr>
          <w:rFonts w:ascii="Times New Roman" w:eastAsia="Times New Roman" w:hAnsi="Times New Roman" w:cs="Times New Roman"/>
          <w:sz w:val="24"/>
          <w:szCs w:val="24"/>
        </w:rPr>
        <w:t xml:space="preserve"> while </w:t>
      </w:r>
      <w:r w:rsidR="0097633F">
        <w:rPr>
          <w:rFonts w:ascii="Times New Roman" w:eastAsia="Times New Roman" w:hAnsi="Times New Roman" w:cs="Times New Roman"/>
          <w:sz w:val="24"/>
          <w:szCs w:val="24"/>
        </w:rPr>
        <w:t>many</w:t>
      </w:r>
      <w:r w:rsidRPr="0047793F">
        <w:rPr>
          <w:rFonts w:ascii="Times New Roman" w:eastAsia="Times New Roman" w:hAnsi="Times New Roman" w:cs="Times New Roman"/>
          <w:sz w:val="24"/>
          <w:szCs w:val="24"/>
        </w:rPr>
        <w:t xml:space="preserve"> continue their educations toward a baccalaureate degree and teacher certification.</w:t>
      </w:r>
      <w:r w:rsidR="001B1EC4" w:rsidRPr="0047793F">
        <w:rPr>
          <w:rFonts w:ascii="Times New Roman" w:eastAsia="Times New Roman" w:hAnsi="Times New Roman" w:cs="Times New Roman"/>
          <w:sz w:val="24"/>
          <w:szCs w:val="24"/>
        </w:rPr>
        <w:t xml:space="preserve">  The target enrollm</w:t>
      </w:r>
      <w:r w:rsidR="0097633F">
        <w:rPr>
          <w:rFonts w:ascii="Times New Roman" w:eastAsia="Times New Roman" w:hAnsi="Times New Roman" w:cs="Times New Roman"/>
          <w:sz w:val="24"/>
          <w:szCs w:val="24"/>
        </w:rPr>
        <w:t>ent for WCCC’s ECE program is 18</w:t>
      </w:r>
      <w:r w:rsidR="001B1EC4" w:rsidRPr="0047793F">
        <w:rPr>
          <w:rFonts w:ascii="Times New Roman" w:eastAsia="Times New Roman" w:hAnsi="Times New Roman" w:cs="Times New Roman"/>
          <w:sz w:val="24"/>
          <w:szCs w:val="24"/>
        </w:rPr>
        <w:t xml:space="preserve"> students.</w:t>
      </w:r>
    </w:p>
    <w:p w14:paraId="46F45FF3" w14:textId="77777777" w:rsidR="00BD36FF" w:rsidRPr="00BD36FF" w:rsidRDefault="00BD36FF" w:rsidP="00BD36FF">
      <w:pPr>
        <w:spacing w:after="0" w:line="240" w:lineRule="auto"/>
        <w:rPr>
          <w:rFonts w:ascii="CG Times" w:eastAsia="Times New Roman" w:hAnsi="CG Times" w:cs="CG Times"/>
          <w:b/>
          <w:sz w:val="28"/>
          <w:szCs w:val="28"/>
        </w:rPr>
      </w:pPr>
    </w:p>
    <w:p w14:paraId="60E05D04" w14:textId="77777777" w:rsidR="006E08D9" w:rsidRDefault="006E08D9" w:rsidP="002464A1">
      <w:pPr>
        <w:spacing w:after="0" w:line="240" w:lineRule="auto"/>
        <w:rPr>
          <w:rFonts w:ascii="Times New Roman" w:eastAsia="Times New Roman" w:hAnsi="Times New Roman" w:cs="Times New Roman"/>
          <w:sz w:val="24"/>
          <w:szCs w:val="24"/>
        </w:rPr>
      </w:pPr>
    </w:p>
    <w:p w14:paraId="1D20B7B1" w14:textId="19381981" w:rsidR="00836E06" w:rsidRPr="0047793F" w:rsidRDefault="00836E06" w:rsidP="0047793F">
      <w:pPr>
        <w:pStyle w:val="ListParagraph"/>
        <w:numPr>
          <w:ilvl w:val="0"/>
          <w:numId w:val="3"/>
        </w:numPr>
        <w:spacing w:after="0" w:line="240" w:lineRule="auto"/>
        <w:rPr>
          <w:rFonts w:ascii="CG Times" w:eastAsia="Times New Roman" w:hAnsi="CG Times" w:cs="CG Times"/>
          <w:b/>
          <w:sz w:val="28"/>
          <w:szCs w:val="28"/>
        </w:rPr>
      </w:pPr>
      <w:r w:rsidRPr="0047793F">
        <w:rPr>
          <w:rFonts w:ascii="CG Times" w:eastAsia="Times New Roman" w:hAnsi="CG Times" w:cs="CG Times"/>
          <w:b/>
          <w:sz w:val="28"/>
          <w:szCs w:val="28"/>
        </w:rPr>
        <w:t xml:space="preserve">Program </w:t>
      </w:r>
      <w:r w:rsidR="00184AB6" w:rsidRPr="0047793F">
        <w:rPr>
          <w:rFonts w:ascii="CG Times" w:eastAsia="Times New Roman" w:hAnsi="CG Times" w:cs="CG Times"/>
          <w:b/>
          <w:sz w:val="28"/>
          <w:szCs w:val="28"/>
        </w:rPr>
        <w:t>Information</w:t>
      </w:r>
    </w:p>
    <w:p w14:paraId="5EE655DB" w14:textId="77777777" w:rsidR="00CE3900" w:rsidRDefault="00CE3900" w:rsidP="00836E06">
      <w:pPr>
        <w:spacing w:after="0" w:line="240" w:lineRule="auto"/>
        <w:rPr>
          <w:rFonts w:ascii="Arial" w:eastAsia="Times New Roman" w:hAnsi="Arial" w:cs="Arial"/>
        </w:rPr>
      </w:pPr>
    </w:p>
    <w:p w14:paraId="48BE0BEA" w14:textId="3D3106C2" w:rsidR="00BD36FF" w:rsidRPr="0047793F" w:rsidRDefault="00BD36FF" w:rsidP="007A6DA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WCCC’s Early Childhood Education (ECE) AAS Program </w:t>
      </w:r>
      <w:r w:rsidR="0097633F">
        <w:rPr>
          <w:rFonts w:ascii="Times New Roman" w:eastAsia="Times New Roman" w:hAnsi="Times New Roman" w:cs="Times New Roman"/>
          <w:sz w:val="24"/>
          <w:szCs w:val="24"/>
        </w:rPr>
        <w:t>provides</w:t>
      </w:r>
      <w:r w:rsidRPr="0047793F">
        <w:rPr>
          <w:rFonts w:ascii="Times New Roman" w:eastAsia="Times New Roman" w:hAnsi="Times New Roman" w:cs="Times New Roman"/>
          <w:sz w:val="24"/>
          <w:szCs w:val="24"/>
        </w:rPr>
        <w:t xml:space="preserve"> graduates with a foundation of knowledge that includes theories and stages of child development, principles of guidance and discipline, developmentally appropriate curriculum planning for children with diverse abilities</w:t>
      </w:r>
      <w:r w:rsidR="0097633F">
        <w:rPr>
          <w:rFonts w:ascii="Times New Roman" w:eastAsia="Times New Roman" w:hAnsi="Times New Roman" w:cs="Times New Roman"/>
          <w:sz w:val="24"/>
          <w:szCs w:val="24"/>
        </w:rPr>
        <w:t>,</w:t>
      </w:r>
      <w:r w:rsidRPr="0047793F">
        <w:rPr>
          <w:rFonts w:ascii="Times New Roman" w:eastAsia="Times New Roman" w:hAnsi="Times New Roman" w:cs="Times New Roman"/>
          <w:sz w:val="24"/>
          <w:szCs w:val="24"/>
        </w:rPr>
        <w:t xml:space="preserve"> and learning styles.  The ECE program requires graduates to complete 400 hours of practical experience in at least two different early childhood age group settings.  The coursework and practical experience prepares graduates to enter the field as para</w:t>
      </w:r>
      <w:r w:rsidR="0097633F">
        <w:rPr>
          <w:rFonts w:ascii="Times New Roman" w:eastAsia="Times New Roman" w:hAnsi="Times New Roman" w:cs="Times New Roman"/>
          <w:sz w:val="24"/>
          <w:szCs w:val="24"/>
        </w:rPr>
        <w:t>-</w:t>
      </w:r>
      <w:r w:rsidRPr="0047793F">
        <w:rPr>
          <w:rFonts w:ascii="Times New Roman" w:eastAsia="Times New Roman" w:hAnsi="Times New Roman" w:cs="Times New Roman"/>
          <w:sz w:val="24"/>
          <w:szCs w:val="24"/>
        </w:rPr>
        <w:t xml:space="preserve">professionals in early childhood programs, private or public.  Graduates may also continue their education by transferring to a baccalaureate program to earn a teacher certification.  Articulation agreements are in place with University of Maine Augusta and University of Maine Farmington.  </w:t>
      </w:r>
    </w:p>
    <w:p w14:paraId="3DDBD8C3" w14:textId="77777777" w:rsidR="00BD36FF" w:rsidRPr="0047793F" w:rsidRDefault="00BD36FF" w:rsidP="007A6DAF">
      <w:pPr>
        <w:spacing w:after="0"/>
        <w:rPr>
          <w:rFonts w:ascii="Times New Roman" w:eastAsia="Times New Roman" w:hAnsi="Times New Roman" w:cs="Times New Roman"/>
          <w:sz w:val="24"/>
          <w:szCs w:val="24"/>
        </w:rPr>
      </w:pPr>
    </w:p>
    <w:p w14:paraId="361798FE" w14:textId="1CDD0929" w:rsidR="00BD36FF" w:rsidRPr="0047793F" w:rsidRDefault="00BD36FF" w:rsidP="007A6DA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WCCC’s Early Childhood Education (ECE) Certificate Program is a two-semester program with instructional topics covering subject areas that coordinate with those of the Council for Professional Recognition credential, the Child Development Associate (CDA).   Graduates of the one-year certificate program will have completed a professional portfolio that includes documentation of competencies in eight areas of early childhood education including health and safety, guidance, curriculum planning, developmentally appropriate practice and professional and ethical management of programs.  The ECE certificate program requirements include 200 of the 480 practical hours required for a CDA credential.  </w:t>
      </w:r>
    </w:p>
    <w:p w14:paraId="0603541A" w14:textId="77777777" w:rsidR="00BD36FF" w:rsidRPr="006F0E03" w:rsidRDefault="00BD36FF" w:rsidP="00836E06">
      <w:pPr>
        <w:spacing w:after="0" w:line="240" w:lineRule="auto"/>
        <w:rPr>
          <w:rFonts w:ascii="Arial" w:eastAsia="Times New Roman" w:hAnsi="Arial" w:cs="Arial"/>
        </w:rPr>
      </w:pPr>
    </w:p>
    <w:p w14:paraId="5D73BC61" w14:textId="77777777" w:rsidR="005F5C15" w:rsidRDefault="005F5C15" w:rsidP="00836E06">
      <w:pPr>
        <w:spacing w:after="0" w:line="240" w:lineRule="auto"/>
        <w:rPr>
          <w:rFonts w:ascii="Arial" w:eastAsia="Times New Roman" w:hAnsi="Arial" w:cs="Arial"/>
          <w:b/>
          <w:i/>
        </w:rPr>
      </w:pPr>
    </w:p>
    <w:p w14:paraId="1A5D498F" w14:textId="303AB6FC" w:rsidR="006E08D9" w:rsidRDefault="00836E06" w:rsidP="006E08D9">
      <w:pPr>
        <w:spacing w:after="0"/>
        <w:rPr>
          <w:rFonts w:ascii="CG Times" w:eastAsia="Times New Roman" w:hAnsi="CG Times" w:cs="CG Times"/>
          <w:sz w:val="24"/>
          <w:szCs w:val="24"/>
        </w:rPr>
      </w:pPr>
      <w:r w:rsidRPr="009B499C">
        <w:rPr>
          <w:rFonts w:ascii="CG Times" w:eastAsia="Times New Roman" w:hAnsi="CG Times" w:cs="CG Times"/>
          <w:b/>
          <w:sz w:val="24"/>
          <w:szCs w:val="24"/>
        </w:rPr>
        <w:t>Uniqueness</w:t>
      </w:r>
      <w:r w:rsidR="00D22BB4" w:rsidRPr="009B499C">
        <w:rPr>
          <w:rFonts w:ascii="CG Times" w:eastAsia="Times New Roman" w:hAnsi="CG Times" w:cs="CG Times"/>
          <w:b/>
          <w:sz w:val="24"/>
          <w:szCs w:val="24"/>
        </w:rPr>
        <w:t xml:space="preserve"> and Strengths</w:t>
      </w:r>
    </w:p>
    <w:p w14:paraId="102A7C1C" w14:textId="1210C8DB" w:rsidR="006E08D9" w:rsidRPr="0047793F" w:rsidRDefault="00BD36FF" w:rsidP="006E08D9">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As stated above, </w:t>
      </w:r>
      <w:r w:rsidR="006E08D9" w:rsidRPr="0047793F">
        <w:rPr>
          <w:rFonts w:ascii="Times New Roman" w:eastAsia="Times New Roman" w:hAnsi="Times New Roman" w:cs="Times New Roman"/>
          <w:sz w:val="24"/>
          <w:szCs w:val="24"/>
        </w:rPr>
        <w:t>WCCC has the only Early Childhood Education</w:t>
      </w:r>
      <w:r w:rsidR="004C718A" w:rsidRPr="0047793F">
        <w:rPr>
          <w:rFonts w:ascii="Times New Roman" w:eastAsia="Times New Roman" w:hAnsi="Times New Roman" w:cs="Times New Roman"/>
          <w:sz w:val="24"/>
          <w:szCs w:val="24"/>
        </w:rPr>
        <w:t xml:space="preserve"> (ECE)</w:t>
      </w:r>
      <w:r w:rsidR="006E08D9" w:rsidRPr="0047793F">
        <w:rPr>
          <w:rFonts w:ascii="Times New Roman" w:eastAsia="Times New Roman" w:hAnsi="Times New Roman" w:cs="Times New Roman"/>
          <w:sz w:val="24"/>
          <w:szCs w:val="24"/>
        </w:rPr>
        <w:t xml:space="preserve"> program in Washington County.  </w:t>
      </w:r>
      <w:r w:rsidR="001B1EC4" w:rsidRPr="0047793F">
        <w:rPr>
          <w:rFonts w:ascii="Times New Roman" w:eastAsia="Times New Roman" w:hAnsi="Times New Roman" w:cs="Times New Roman"/>
          <w:sz w:val="24"/>
          <w:szCs w:val="24"/>
        </w:rPr>
        <w:t>Graduates from the ECE program take positions in our local public schools, child and family service agencies, and/or continue their educations towards higher degrees.</w:t>
      </w:r>
    </w:p>
    <w:p w14:paraId="13A92307" w14:textId="77777777" w:rsidR="00BD36FF" w:rsidRDefault="00BD36FF" w:rsidP="006E08D9">
      <w:pPr>
        <w:spacing w:after="0"/>
        <w:rPr>
          <w:rFonts w:ascii="CG Times" w:eastAsia="Times New Roman" w:hAnsi="CG Times" w:cs="CG Times"/>
          <w:sz w:val="24"/>
          <w:szCs w:val="24"/>
        </w:rPr>
      </w:pPr>
    </w:p>
    <w:p w14:paraId="687A82CE" w14:textId="4E4E4A82" w:rsidR="00782C4D" w:rsidRPr="0047793F" w:rsidRDefault="004C718A" w:rsidP="007A6DA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WCCC is in a unique geographical and demographical location:  the campus is sandwiched between two Passamaquoddy</w:t>
      </w:r>
      <w:r w:rsidR="0097633F">
        <w:rPr>
          <w:rFonts w:ascii="Times New Roman" w:eastAsia="Times New Roman" w:hAnsi="Times New Roman" w:cs="Times New Roman"/>
          <w:sz w:val="24"/>
          <w:szCs w:val="24"/>
        </w:rPr>
        <w:t xml:space="preserve"> Tribal</w:t>
      </w:r>
      <w:r w:rsidRPr="0047793F">
        <w:rPr>
          <w:rFonts w:ascii="Times New Roman" w:eastAsia="Times New Roman" w:hAnsi="Times New Roman" w:cs="Times New Roman"/>
          <w:sz w:val="24"/>
          <w:szCs w:val="24"/>
        </w:rPr>
        <w:t xml:space="preserve"> reservations, Indian Township</w:t>
      </w:r>
      <w:r w:rsidR="00121C34" w:rsidRPr="0047793F">
        <w:rPr>
          <w:rFonts w:ascii="Times New Roman" w:eastAsia="Times New Roman" w:hAnsi="Times New Roman" w:cs="Times New Roman"/>
          <w:sz w:val="24"/>
          <w:szCs w:val="24"/>
        </w:rPr>
        <w:t xml:space="preserve"> and Pleasant Point.  A number of students in the ECE program are Native American.  Often</w:t>
      </w:r>
      <w:r w:rsidR="0097633F">
        <w:rPr>
          <w:rFonts w:ascii="Times New Roman" w:eastAsia="Times New Roman" w:hAnsi="Times New Roman" w:cs="Times New Roman"/>
          <w:sz w:val="24"/>
          <w:szCs w:val="24"/>
        </w:rPr>
        <w:t xml:space="preserve"> our Native American</w:t>
      </w:r>
      <w:r w:rsidR="00121C34" w:rsidRPr="0047793F">
        <w:rPr>
          <w:rFonts w:ascii="Times New Roman" w:eastAsia="Times New Roman" w:hAnsi="Times New Roman" w:cs="Times New Roman"/>
          <w:sz w:val="24"/>
          <w:szCs w:val="24"/>
        </w:rPr>
        <w:t xml:space="preserve"> students will set up their internships within their home communities and upon graduation establish careers as teachers, assistant teachers, or service providers for child and family programs.  This is also true of the ECE student population in general.  Most of our students’ desires are to complete their degrees and begin their careers working with children and families in their hometowns.</w:t>
      </w:r>
    </w:p>
    <w:p w14:paraId="12A8C9EA" w14:textId="77777777" w:rsidR="004C70CD" w:rsidRPr="0047793F" w:rsidRDefault="004C70CD" w:rsidP="007A6DAF">
      <w:pPr>
        <w:spacing w:after="0"/>
        <w:rPr>
          <w:rFonts w:ascii="Times New Roman" w:eastAsia="Times New Roman" w:hAnsi="Times New Roman" w:cs="Times New Roman"/>
          <w:sz w:val="24"/>
          <w:szCs w:val="24"/>
        </w:rPr>
      </w:pPr>
    </w:p>
    <w:p w14:paraId="011A98CE" w14:textId="2C8D48C0" w:rsidR="000950F0" w:rsidRPr="0047793F" w:rsidRDefault="0097633F" w:rsidP="007A6DA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C70CD" w:rsidRPr="0047793F">
        <w:rPr>
          <w:rFonts w:ascii="Times New Roman" w:eastAsia="Times New Roman" w:hAnsi="Times New Roman" w:cs="Times New Roman"/>
          <w:sz w:val="24"/>
          <w:szCs w:val="24"/>
        </w:rPr>
        <w:t>WCCC campus is also geographically situated on the international border between Maine and New Brunswick, Canada</w:t>
      </w:r>
      <w:r w:rsidR="00BD36FF" w:rsidRPr="0047793F">
        <w:rPr>
          <w:rFonts w:ascii="Times New Roman" w:eastAsia="Times New Roman" w:hAnsi="Times New Roman" w:cs="Times New Roman"/>
          <w:sz w:val="24"/>
          <w:szCs w:val="24"/>
        </w:rPr>
        <w:t>.  I</w:t>
      </w:r>
      <w:r w:rsidR="004C70CD" w:rsidRPr="0047793F">
        <w:rPr>
          <w:rFonts w:ascii="Times New Roman" w:eastAsia="Times New Roman" w:hAnsi="Times New Roman" w:cs="Times New Roman"/>
          <w:sz w:val="24"/>
          <w:szCs w:val="24"/>
        </w:rPr>
        <w:t>ndividuals interested in early childhood education from New Brunswick</w:t>
      </w:r>
      <w:r w:rsidR="00771E9F" w:rsidRPr="0047793F">
        <w:rPr>
          <w:rFonts w:ascii="Times New Roman" w:eastAsia="Times New Roman" w:hAnsi="Times New Roman" w:cs="Times New Roman"/>
          <w:sz w:val="24"/>
          <w:szCs w:val="24"/>
        </w:rPr>
        <w:t xml:space="preserve"> attend </w:t>
      </w:r>
      <w:r w:rsidR="004C70CD" w:rsidRPr="0047793F">
        <w:rPr>
          <w:rFonts w:ascii="Times New Roman" w:eastAsia="Times New Roman" w:hAnsi="Times New Roman" w:cs="Times New Roman"/>
          <w:sz w:val="24"/>
          <w:szCs w:val="24"/>
        </w:rPr>
        <w:t>WCCC to earn their ECE degree.</w:t>
      </w:r>
    </w:p>
    <w:p w14:paraId="4C63D058" w14:textId="77777777" w:rsidR="004C70CD" w:rsidRDefault="004C70CD" w:rsidP="00836E06">
      <w:pPr>
        <w:spacing w:after="0" w:line="240" w:lineRule="auto"/>
        <w:rPr>
          <w:rFonts w:ascii="CG Times" w:eastAsia="Times New Roman" w:hAnsi="CG Times" w:cs="CG Times"/>
          <w:sz w:val="24"/>
          <w:szCs w:val="24"/>
        </w:rPr>
      </w:pPr>
    </w:p>
    <w:p w14:paraId="4C1CEDB0" w14:textId="77777777" w:rsidR="00836E06" w:rsidRDefault="00D22BB4" w:rsidP="00836E06">
      <w:pPr>
        <w:spacing w:after="0" w:line="240" w:lineRule="auto"/>
        <w:rPr>
          <w:rFonts w:ascii="CG Times" w:eastAsia="Times New Roman" w:hAnsi="CG Times" w:cs="CG Times"/>
          <w:b/>
          <w:sz w:val="24"/>
          <w:szCs w:val="24"/>
        </w:rPr>
      </w:pPr>
      <w:r w:rsidRPr="009B499C">
        <w:rPr>
          <w:rFonts w:ascii="CG Times" w:eastAsia="Times New Roman" w:hAnsi="CG Times" w:cs="CG Times"/>
          <w:b/>
          <w:sz w:val="24"/>
          <w:szCs w:val="24"/>
        </w:rPr>
        <w:t>Challenges</w:t>
      </w:r>
    </w:p>
    <w:p w14:paraId="34DDE56A" w14:textId="097D1A66" w:rsidR="00121C34" w:rsidRPr="0047793F" w:rsidRDefault="00906295" w:rsidP="007A6DA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Poverty - </w:t>
      </w:r>
      <w:r w:rsidR="00121C34" w:rsidRPr="0047793F">
        <w:rPr>
          <w:rFonts w:ascii="Times New Roman" w:eastAsia="Times New Roman" w:hAnsi="Times New Roman" w:cs="Times New Roman"/>
          <w:sz w:val="24"/>
          <w:szCs w:val="24"/>
        </w:rPr>
        <w:t xml:space="preserve">Washington County </w:t>
      </w:r>
      <w:r w:rsidRPr="0047793F">
        <w:rPr>
          <w:rFonts w:ascii="Times New Roman" w:eastAsia="Times New Roman" w:hAnsi="Times New Roman" w:cs="Times New Roman"/>
          <w:sz w:val="24"/>
          <w:szCs w:val="24"/>
        </w:rPr>
        <w:t xml:space="preserve">has </w:t>
      </w:r>
      <w:r w:rsidR="0097633F">
        <w:rPr>
          <w:rFonts w:ascii="Times New Roman" w:eastAsia="Times New Roman" w:hAnsi="Times New Roman" w:cs="Times New Roman"/>
          <w:sz w:val="24"/>
          <w:szCs w:val="24"/>
        </w:rPr>
        <w:t xml:space="preserve">among </w:t>
      </w:r>
      <w:r w:rsidRPr="0047793F">
        <w:rPr>
          <w:rFonts w:ascii="Times New Roman" w:eastAsia="Times New Roman" w:hAnsi="Times New Roman" w:cs="Times New Roman"/>
          <w:sz w:val="24"/>
          <w:szCs w:val="24"/>
        </w:rPr>
        <w:t>the highest rate</w:t>
      </w:r>
      <w:r w:rsidR="0097633F">
        <w:rPr>
          <w:rFonts w:ascii="Times New Roman" w:eastAsia="Times New Roman" w:hAnsi="Times New Roman" w:cs="Times New Roman"/>
          <w:sz w:val="24"/>
          <w:szCs w:val="24"/>
        </w:rPr>
        <w:t>s</w:t>
      </w:r>
      <w:r w:rsidRPr="0047793F">
        <w:rPr>
          <w:rFonts w:ascii="Times New Roman" w:eastAsia="Times New Roman" w:hAnsi="Times New Roman" w:cs="Times New Roman"/>
          <w:sz w:val="24"/>
          <w:szCs w:val="24"/>
        </w:rPr>
        <w:t xml:space="preserve"> of poverty and the lowest household income</w:t>
      </w:r>
      <w:r w:rsidR="0097633F">
        <w:rPr>
          <w:rFonts w:ascii="Times New Roman" w:eastAsia="Times New Roman" w:hAnsi="Times New Roman" w:cs="Times New Roman"/>
          <w:sz w:val="24"/>
          <w:szCs w:val="24"/>
        </w:rPr>
        <w:t>s</w:t>
      </w:r>
      <w:r w:rsidRPr="0047793F">
        <w:rPr>
          <w:rFonts w:ascii="Times New Roman" w:eastAsia="Times New Roman" w:hAnsi="Times New Roman" w:cs="Times New Roman"/>
          <w:sz w:val="24"/>
          <w:szCs w:val="24"/>
        </w:rPr>
        <w:t xml:space="preserve"> of all counties in the State of Maine.  Our students often struggle to meet basic needs such as housing, transportation, food</w:t>
      </w:r>
      <w:r w:rsidR="0097633F">
        <w:rPr>
          <w:rFonts w:ascii="Times New Roman" w:eastAsia="Times New Roman" w:hAnsi="Times New Roman" w:cs="Times New Roman"/>
          <w:sz w:val="24"/>
          <w:szCs w:val="24"/>
        </w:rPr>
        <w:t>,</w:t>
      </w:r>
      <w:r w:rsidRPr="0047793F">
        <w:rPr>
          <w:rFonts w:ascii="Times New Roman" w:eastAsia="Times New Roman" w:hAnsi="Times New Roman" w:cs="Times New Roman"/>
          <w:sz w:val="24"/>
          <w:szCs w:val="24"/>
        </w:rPr>
        <w:t xml:space="preserve"> and clothing.  It is a challenge </w:t>
      </w:r>
      <w:r w:rsidR="00BD36FF" w:rsidRPr="0047793F">
        <w:rPr>
          <w:rFonts w:ascii="Times New Roman" w:eastAsia="Times New Roman" w:hAnsi="Times New Roman" w:cs="Times New Roman"/>
          <w:sz w:val="24"/>
          <w:szCs w:val="24"/>
        </w:rPr>
        <w:t xml:space="preserve">for </w:t>
      </w:r>
      <w:r w:rsidR="0097633F">
        <w:rPr>
          <w:rFonts w:ascii="Times New Roman" w:eastAsia="Times New Roman" w:hAnsi="Times New Roman" w:cs="Times New Roman"/>
          <w:sz w:val="24"/>
          <w:szCs w:val="24"/>
        </w:rPr>
        <w:t>many</w:t>
      </w:r>
      <w:r w:rsidR="00BD36FF" w:rsidRPr="0047793F">
        <w:rPr>
          <w:rFonts w:ascii="Times New Roman" w:eastAsia="Times New Roman" w:hAnsi="Times New Roman" w:cs="Times New Roman"/>
          <w:sz w:val="24"/>
          <w:szCs w:val="24"/>
        </w:rPr>
        <w:t xml:space="preserve"> of</w:t>
      </w:r>
      <w:r w:rsidR="0097633F">
        <w:rPr>
          <w:rFonts w:ascii="Times New Roman" w:eastAsia="Times New Roman" w:hAnsi="Times New Roman" w:cs="Times New Roman"/>
          <w:sz w:val="24"/>
          <w:szCs w:val="24"/>
        </w:rPr>
        <w:t xml:space="preserve"> our</w:t>
      </w:r>
      <w:r w:rsidR="00BD36FF" w:rsidRPr="0047793F">
        <w:rPr>
          <w:rFonts w:ascii="Times New Roman" w:eastAsia="Times New Roman" w:hAnsi="Times New Roman" w:cs="Times New Roman"/>
          <w:sz w:val="24"/>
          <w:szCs w:val="24"/>
        </w:rPr>
        <w:t xml:space="preserve"> students </w:t>
      </w:r>
      <w:r w:rsidRPr="0047793F">
        <w:rPr>
          <w:rFonts w:ascii="Times New Roman" w:eastAsia="Times New Roman" w:hAnsi="Times New Roman" w:cs="Times New Roman"/>
          <w:sz w:val="24"/>
          <w:szCs w:val="24"/>
        </w:rPr>
        <w:t>to balance efforts to meet basic needs and also be mentally present and ready to learn in a college environment.</w:t>
      </w:r>
      <w:r w:rsidR="004C70CD" w:rsidRPr="0047793F">
        <w:rPr>
          <w:rFonts w:ascii="Times New Roman" w:eastAsia="Times New Roman" w:hAnsi="Times New Roman" w:cs="Times New Roman"/>
          <w:sz w:val="24"/>
          <w:szCs w:val="24"/>
        </w:rPr>
        <w:t xml:space="preserve">  </w:t>
      </w:r>
    </w:p>
    <w:p w14:paraId="5F1DD210" w14:textId="77777777" w:rsidR="00716560" w:rsidRDefault="00716560" w:rsidP="00836E06">
      <w:pPr>
        <w:spacing w:after="0" w:line="240" w:lineRule="auto"/>
        <w:rPr>
          <w:rFonts w:ascii="CG Times" w:eastAsia="Times New Roman" w:hAnsi="CG Times" w:cs="CG Times"/>
          <w:sz w:val="24"/>
          <w:szCs w:val="24"/>
        </w:rPr>
      </w:pPr>
    </w:p>
    <w:p w14:paraId="09EDA421" w14:textId="77777777" w:rsidR="001B1EC4" w:rsidRDefault="00184AB6" w:rsidP="001B1EC4">
      <w:pPr>
        <w:spacing w:after="0"/>
        <w:rPr>
          <w:rFonts w:ascii="Times New Roman" w:hAnsi="Times New Roman" w:cs="Times New Roman"/>
          <w:b/>
          <w:sz w:val="24"/>
          <w:szCs w:val="24"/>
        </w:rPr>
      </w:pPr>
      <w:r w:rsidRPr="00184AB6">
        <w:rPr>
          <w:rFonts w:ascii="Times New Roman" w:hAnsi="Times New Roman" w:cs="Times New Roman"/>
          <w:b/>
          <w:sz w:val="24"/>
          <w:szCs w:val="24"/>
        </w:rPr>
        <w:t>Planned Steps for Continuous Improvement</w:t>
      </w:r>
    </w:p>
    <w:p w14:paraId="2B6411B1" w14:textId="04C2B983" w:rsidR="004C70CD" w:rsidRDefault="004C70CD" w:rsidP="007A6DA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Members of the ECE Advisory Council</w:t>
      </w:r>
      <w:r w:rsidR="00716560" w:rsidRPr="0047793F">
        <w:rPr>
          <w:rFonts w:ascii="Times New Roman" w:eastAsia="Times New Roman" w:hAnsi="Times New Roman" w:cs="Times New Roman"/>
          <w:sz w:val="24"/>
          <w:szCs w:val="24"/>
        </w:rPr>
        <w:t>, instructors</w:t>
      </w:r>
      <w:r w:rsidR="0097633F">
        <w:rPr>
          <w:rFonts w:ascii="Times New Roman" w:eastAsia="Times New Roman" w:hAnsi="Times New Roman" w:cs="Times New Roman"/>
          <w:sz w:val="24"/>
          <w:szCs w:val="24"/>
        </w:rPr>
        <w:t>,</w:t>
      </w:r>
      <w:r w:rsidRPr="0047793F">
        <w:rPr>
          <w:rFonts w:ascii="Times New Roman" w:eastAsia="Times New Roman" w:hAnsi="Times New Roman" w:cs="Times New Roman"/>
          <w:sz w:val="24"/>
          <w:szCs w:val="24"/>
        </w:rPr>
        <w:t xml:space="preserve"> and ECE department head are currently reviewing program requirements and course content.  </w:t>
      </w:r>
      <w:r w:rsidR="00716560" w:rsidRPr="0047793F">
        <w:rPr>
          <w:rFonts w:ascii="Times New Roman" w:eastAsia="Times New Roman" w:hAnsi="Times New Roman" w:cs="Times New Roman"/>
          <w:sz w:val="24"/>
          <w:szCs w:val="24"/>
        </w:rPr>
        <w:t xml:space="preserve">Recommended changes to the program and curriculum will be </w:t>
      </w:r>
      <w:r w:rsidR="00BD36FF" w:rsidRPr="0047793F">
        <w:rPr>
          <w:rFonts w:ascii="Times New Roman" w:eastAsia="Times New Roman" w:hAnsi="Times New Roman" w:cs="Times New Roman"/>
          <w:sz w:val="24"/>
          <w:szCs w:val="24"/>
        </w:rPr>
        <w:t xml:space="preserve">submitted </w:t>
      </w:r>
      <w:r w:rsidR="00716560" w:rsidRPr="0047793F">
        <w:rPr>
          <w:rFonts w:ascii="Times New Roman" w:eastAsia="Times New Roman" w:hAnsi="Times New Roman" w:cs="Times New Roman"/>
          <w:sz w:val="24"/>
          <w:szCs w:val="24"/>
        </w:rPr>
        <w:t xml:space="preserve">to WCCC’s Academic Curriculum Committee </w:t>
      </w:r>
      <w:r w:rsidR="0097633F">
        <w:rPr>
          <w:rFonts w:ascii="Times New Roman" w:eastAsia="Times New Roman" w:hAnsi="Times New Roman" w:cs="Times New Roman"/>
          <w:sz w:val="24"/>
          <w:szCs w:val="24"/>
        </w:rPr>
        <w:t>for implementation in</w:t>
      </w:r>
      <w:r w:rsidR="00716560" w:rsidRPr="0047793F">
        <w:rPr>
          <w:rFonts w:ascii="Times New Roman" w:eastAsia="Times New Roman" w:hAnsi="Times New Roman" w:cs="Times New Roman"/>
          <w:sz w:val="24"/>
          <w:szCs w:val="24"/>
        </w:rPr>
        <w:t xml:space="preserve"> 2018.  Currently the ECE </w:t>
      </w:r>
      <w:r w:rsidR="001B1EC4" w:rsidRPr="0047793F">
        <w:rPr>
          <w:rFonts w:ascii="Times New Roman" w:eastAsia="Times New Roman" w:hAnsi="Times New Roman" w:cs="Times New Roman"/>
          <w:sz w:val="24"/>
          <w:szCs w:val="24"/>
        </w:rPr>
        <w:t xml:space="preserve">AAS </w:t>
      </w:r>
      <w:r w:rsidR="00716560" w:rsidRPr="0047793F">
        <w:rPr>
          <w:rFonts w:ascii="Times New Roman" w:eastAsia="Times New Roman" w:hAnsi="Times New Roman" w:cs="Times New Roman"/>
          <w:sz w:val="24"/>
          <w:szCs w:val="24"/>
        </w:rPr>
        <w:t xml:space="preserve">program includes 400 hours of practical experience </w:t>
      </w:r>
      <w:r w:rsidR="001B1EC4" w:rsidRPr="0047793F">
        <w:rPr>
          <w:rFonts w:ascii="Times New Roman" w:eastAsia="Times New Roman" w:hAnsi="Times New Roman" w:cs="Times New Roman"/>
          <w:sz w:val="24"/>
          <w:szCs w:val="24"/>
        </w:rPr>
        <w:t>totaling</w:t>
      </w:r>
      <w:r w:rsidR="00716560" w:rsidRPr="0047793F">
        <w:rPr>
          <w:rFonts w:ascii="Times New Roman" w:eastAsia="Times New Roman" w:hAnsi="Times New Roman" w:cs="Times New Roman"/>
          <w:sz w:val="24"/>
          <w:szCs w:val="24"/>
        </w:rPr>
        <w:t xml:space="preserve"> 12 credit hours</w:t>
      </w:r>
      <w:r w:rsidR="001B1EC4" w:rsidRPr="0047793F">
        <w:rPr>
          <w:rFonts w:ascii="Times New Roman" w:eastAsia="Times New Roman" w:hAnsi="Times New Roman" w:cs="Times New Roman"/>
          <w:sz w:val="24"/>
          <w:szCs w:val="24"/>
        </w:rPr>
        <w:t xml:space="preserve"> toward course requirements</w:t>
      </w:r>
      <w:r w:rsidR="00716560" w:rsidRPr="0047793F">
        <w:rPr>
          <w:rFonts w:ascii="Times New Roman" w:eastAsia="Times New Roman" w:hAnsi="Times New Roman" w:cs="Times New Roman"/>
          <w:sz w:val="24"/>
          <w:szCs w:val="24"/>
        </w:rPr>
        <w:t xml:space="preserve">.  </w:t>
      </w:r>
      <w:r w:rsidR="001B1EC4" w:rsidRPr="0047793F">
        <w:rPr>
          <w:rFonts w:ascii="Times New Roman" w:eastAsia="Times New Roman" w:hAnsi="Times New Roman" w:cs="Times New Roman"/>
          <w:sz w:val="24"/>
          <w:szCs w:val="24"/>
        </w:rPr>
        <w:t>The goal</w:t>
      </w:r>
      <w:r w:rsidR="00716560" w:rsidRPr="0047793F">
        <w:rPr>
          <w:rFonts w:ascii="Times New Roman" w:eastAsia="Times New Roman" w:hAnsi="Times New Roman" w:cs="Times New Roman"/>
          <w:sz w:val="24"/>
          <w:szCs w:val="24"/>
        </w:rPr>
        <w:t xml:space="preserve"> is to reduce these </w:t>
      </w:r>
      <w:r w:rsidR="006F0E03" w:rsidRPr="0047793F">
        <w:rPr>
          <w:rFonts w:ascii="Times New Roman" w:eastAsia="Times New Roman" w:hAnsi="Times New Roman" w:cs="Times New Roman"/>
          <w:sz w:val="24"/>
          <w:szCs w:val="24"/>
        </w:rPr>
        <w:t xml:space="preserve">practical </w:t>
      </w:r>
      <w:r w:rsidR="00716560" w:rsidRPr="0047793F">
        <w:rPr>
          <w:rFonts w:ascii="Times New Roman" w:eastAsia="Times New Roman" w:hAnsi="Times New Roman" w:cs="Times New Roman"/>
          <w:sz w:val="24"/>
          <w:szCs w:val="24"/>
        </w:rPr>
        <w:t xml:space="preserve">hours </w:t>
      </w:r>
      <w:r w:rsidR="006F0E03" w:rsidRPr="0047793F">
        <w:rPr>
          <w:rFonts w:ascii="Times New Roman" w:eastAsia="Times New Roman" w:hAnsi="Times New Roman" w:cs="Times New Roman"/>
          <w:sz w:val="24"/>
          <w:szCs w:val="24"/>
        </w:rPr>
        <w:t xml:space="preserve">from 400 to 200 hours.  This will free up some credit hours for development of new ECE courses.  Under consideration are courses </w:t>
      </w:r>
      <w:r w:rsidR="00716560" w:rsidRPr="0047793F">
        <w:rPr>
          <w:rFonts w:ascii="Times New Roman" w:eastAsia="Times New Roman" w:hAnsi="Times New Roman" w:cs="Times New Roman"/>
          <w:sz w:val="24"/>
          <w:szCs w:val="24"/>
        </w:rPr>
        <w:t xml:space="preserve">designed to instruct students about </w:t>
      </w:r>
      <w:r w:rsidR="00C11A7B" w:rsidRPr="0047793F">
        <w:rPr>
          <w:rFonts w:ascii="Times New Roman" w:eastAsia="Times New Roman" w:hAnsi="Times New Roman" w:cs="Times New Roman"/>
          <w:sz w:val="24"/>
          <w:szCs w:val="24"/>
        </w:rPr>
        <w:t xml:space="preserve">emergent literacy, early numeracy, </w:t>
      </w:r>
      <w:r w:rsidR="006F0E03" w:rsidRPr="0047793F">
        <w:rPr>
          <w:rFonts w:ascii="Times New Roman" w:eastAsia="Times New Roman" w:hAnsi="Times New Roman" w:cs="Times New Roman"/>
          <w:sz w:val="24"/>
          <w:szCs w:val="24"/>
        </w:rPr>
        <w:t xml:space="preserve">and </w:t>
      </w:r>
      <w:r w:rsidR="0097633F">
        <w:rPr>
          <w:rFonts w:ascii="Times New Roman" w:eastAsia="Times New Roman" w:hAnsi="Times New Roman" w:cs="Times New Roman"/>
          <w:sz w:val="24"/>
          <w:szCs w:val="24"/>
        </w:rPr>
        <w:t>understanding STE</w:t>
      </w:r>
      <w:r w:rsidR="00716560" w:rsidRPr="0047793F">
        <w:rPr>
          <w:rFonts w:ascii="Times New Roman" w:eastAsia="Times New Roman" w:hAnsi="Times New Roman" w:cs="Times New Roman"/>
          <w:sz w:val="24"/>
          <w:szCs w:val="24"/>
        </w:rPr>
        <w:t>M and how children use it.</w:t>
      </w:r>
      <w:r w:rsidR="006F0E03" w:rsidRPr="0047793F">
        <w:rPr>
          <w:rFonts w:ascii="Times New Roman" w:eastAsia="Times New Roman" w:hAnsi="Times New Roman" w:cs="Times New Roman"/>
          <w:sz w:val="24"/>
          <w:szCs w:val="24"/>
        </w:rPr>
        <w:t xml:space="preserve"> </w:t>
      </w:r>
    </w:p>
    <w:p w14:paraId="590DE57D" w14:textId="77777777" w:rsidR="0047793F" w:rsidRPr="0047793F" w:rsidRDefault="0047793F" w:rsidP="007A6DAF">
      <w:pPr>
        <w:spacing w:after="0"/>
        <w:rPr>
          <w:rFonts w:ascii="Times New Roman" w:eastAsia="Times New Roman" w:hAnsi="Times New Roman" w:cs="Times New Roman"/>
          <w:sz w:val="24"/>
          <w:szCs w:val="24"/>
        </w:rPr>
      </w:pPr>
    </w:p>
    <w:p w14:paraId="68416319" w14:textId="7E146F91" w:rsidR="006F0E03" w:rsidRPr="0047793F" w:rsidRDefault="006F0E03" w:rsidP="007A6DA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There is ongoing discussion with </w:t>
      </w:r>
      <w:r w:rsidR="00771E9F" w:rsidRPr="0047793F">
        <w:rPr>
          <w:rFonts w:ascii="Times New Roman" w:eastAsia="Times New Roman" w:hAnsi="Times New Roman" w:cs="Times New Roman"/>
          <w:sz w:val="24"/>
          <w:szCs w:val="24"/>
        </w:rPr>
        <w:t xml:space="preserve">WCCC </w:t>
      </w:r>
      <w:r w:rsidRPr="0047793F">
        <w:rPr>
          <w:rFonts w:ascii="Times New Roman" w:eastAsia="Times New Roman" w:hAnsi="Times New Roman" w:cs="Times New Roman"/>
          <w:sz w:val="24"/>
          <w:szCs w:val="24"/>
        </w:rPr>
        <w:t xml:space="preserve">administration </w:t>
      </w:r>
      <w:r w:rsidR="00771E9F" w:rsidRPr="0047793F">
        <w:rPr>
          <w:rFonts w:ascii="Times New Roman" w:eastAsia="Times New Roman" w:hAnsi="Times New Roman" w:cs="Times New Roman"/>
          <w:sz w:val="24"/>
          <w:szCs w:val="24"/>
        </w:rPr>
        <w:t xml:space="preserve">and facilities </w:t>
      </w:r>
      <w:r w:rsidRPr="0047793F">
        <w:rPr>
          <w:rFonts w:ascii="Times New Roman" w:eastAsia="Times New Roman" w:hAnsi="Times New Roman" w:cs="Times New Roman"/>
          <w:sz w:val="24"/>
          <w:szCs w:val="24"/>
        </w:rPr>
        <w:t xml:space="preserve">about </w:t>
      </w:r>
      <w:r w:rsidR="005505EF" w:rsidRPr="0047793F">
        <w:rPr>
          <w:rFonts w:ascii="Times New Roman" w:eastAsia="Times New Roman" w:hAnsi="Times New Roman" w:cs="Times New Roman"/>
          <w:sz w:val="24"/>
          <w:szCs w:val="24"/>
        </w:rPr>
        <w:t xml:space="preserve">the possibility of </w:t>
      </w:r>
      <w:r w:rsidRPr="0047793F">
        <w:rPr>
          <w:rFonts w:ascii="Times New Roman" w:eastAsia="Times New Roman" w:hAnsi="Times New Roman" w:cs="Times New Roman"/>
          <w:sz w:val="24"/>
          <w:szCs w:val="24"/>
        </w:rPr>
        <w:t>dedicating instructional space at WCCC for a</w:t>
      </w:r>
      <w:r w:rsidR="005505EF" w:rsidRPr="0047793F">
        <w:rPr>
          <w:rFonts w:ascii="Times New Roman" w:eastAsia="Times New Roman" w:hAnsi="Times New Roman" w:cs="Times New Roman"/>
          <w:sz w:val="24"/>
          <w:szCs w:val="24"/>
        </w:rPr>
        <w:t>n ECE</w:t>
      </w:r>
      <w:r w:rsidRPr="0047793F">
        <w:rPr>
          <w:rFonts w:ascii="Times New Roman" w:eastAsia="Times New Roman" w:hAnsi="Times New Roman" w:cs="Times New Roman"/>
          <w:sz w:val="24"/>
          <w:szCs w:val="24"/>
        </w:rPr>
        <w:t xml:space="preserve"> lab clas</w:t>
      </w:r>
      <w:r w:rsidR="005505EF" w:rsidRPr="0047793F">
        <w:rPr>
          <w:rFonts w:ascii="Times New Roman" w:eastAsia="Times New Roman" w:hAnsi="Times New Roman" w:cs="Times New Roman"/>
          <w:sz w:val="24"/>
          <w:szCs w:val="24"/>
        </w:rPr>
        <w:t xml:space="preserve">sroom.  This classroom space would provide an opportunity for students to practice, hands on, setting up developmentally appropriate environments and activities for young children.  </w:t>
      </w:r>
    </w:p>
    <w:p w14:paraId="213D3A5D" w14:textId="77777777" w:rsidR="00744045" w:rsidRDefault="00744045" w:rsidP="00184AB6">
      <w:pPr>
        <w:rPr>
          <w:rFonts w:ascii="Times New Roman" w:hAnsi="Times New Roman" w:cs="Times New Roman"/>
          <w:b/>
          <w:sz w:val="24"/>
          <w:szCs w:val="24"/>
        </w:rPr>
      </w:pPr>
    </w:p>
    <w:p w14:paraId="44F4C79E" w14:textId="5D5D37F4" w:rsidR="00744045" w:rsidRDefault="00744045" w:rsidP="00184AB6">
      <w:pPr>
        <w:rPr>
          <w:rFonts w:ascii="Times New Roman" w:hAnsi="Times New Roman" w:cs="Times New Roman"/>
          <w:b/>
          <w:sz w:val="24"/>
          <w:szCs w:val="24"/>
        </w:rPr>
      </w:pPr>
    </w:p>
    <w:p w14:paraId="5C387DC1" w14:textId="4CB72B24" w:rsidR="007C39A1" w:rsidRDefault="007C39A1" w:rsidP="00184AB6">
      <w:pPr>
        <w:rPr>
          <w:rFonts w:ascii="Times New Roman" w:hAnsi="Times New Roman" w:cs="Times New Roman"/>
          <w:b/>
          <w:sz w:val="24"/>
          <w:szCs w:val="24"/>
        </w:rPr>
      </w:pPr>
    </w:p>
    <w:p w14:paraId="29FEE93C" w14:textId="5521BBED" w:rsidR="007C39A1" w:rsidRDefault="007C39A1" w:rsidP="00184AB6">
      <w:pPr>
        <w:rPr>
          <w:rFonts w:ascii="Times New Roman" w:hAnsi="Times New Roman" w:cs="Times New Roman"/>
          <w:b/>
          <w:sz w:val="24"/>
          <w:szCs w:val="24"/>
        </w:rPr>
      </w:pPr>
    </w:p>
    <w:p w14:paraId="0A334EBD" w14:textId="77777777" w:rsidR="007C39A1" w:rsidRDefault="007C39A1" w:rsidP="00184AB6">
      <w:pPr>
        <w:rPr>
          <w:rFonts w:ascii="Times New Roman" w:hAnsi="Times New Roman" w:cs="Times New Roman"/>
          <w:b/>
          <w:sz w:val="24"/>
          <w:szCs w:val="24"/>
        </w:rPr>
      </w:pPr>
    </w:p>
    <w:p w14:paraId="0ED2DFBD" w14:textId="77777777" w:rsidR="00744045" w:rsidRDefault="00744045" w:rsidP="00184AB6">
      <w:pPr>
        <w:rPr>
          <w:rFonts w:ascii="Times New Roman" w:hAnsi="Times New Roman" w:cs="Times New Roman"/>
          <w:b/>
          <w:sz w:val="24"/>
          <w:szCs w:val="24"/>
        </w:rPr>
      </w:pPr>
    </w:p>
    <w:p w14:paraId="4ADE1C8B" w14:textId="311456FD" w:rsidR="00744045" w:rsidRDefault="00744045" w:rsidP="00184AB6">
      <w:pPr>
        <w:rPr>
          <w:rFonts w:ascii="Times New Roman" w:hAnsi="Times New Roman" w:cs="Times New Roman"/>
          <w:b/>
          <w:color w:val="FF0000"/>
          <w:sz w:val="24"/>
          <w:szCs w:val="24"/>
        </w:rPr>
      </w:pPr>
    </w:p>
    <w:p w14:paraId="6978789A" w14:textId="77777777" w:rsidR="007C39A1" w:rsidRPr="003F0E96" w:rsidRDefault="007C39A1" w:rsidP="007C39A1">
      <w:pPr>
        <w:pStyle w:val="Heading1"/>
        <w:spacing w:before="0" w:after="0"/>
        <w:rPr>
          <w:rFonts w:ascii="Arial" w:hAnsi="Arial"/>
          <w:sz w:val="22"/>
          <w:szCs w:val="22"/>
        </w:rPr>
      </w:pPr>
      <w:bookmarkStart w:id="1" w:name="_Toc498005629"/>
      <w:bookmarkStart w:id="2" w:name="_Hlk498006702"/>
      <w:r w:rsidRPr="003F0E96">
        <w:rPr>
          <w:rFonts w:ascii="Arial" w:hAnsi="Arial"/>
          <w:b/>
          <w:sz w:val="22"/>
          <w:szCs w:val="22"/>
        </w:rPr>
        <w:t>Source:</w:t>
      </w:r>
      <w:r w:rsidRPr="003F0E96">
        <w:rPr>
          <w:rFonts w:ascii="Arial" w:hAnsi="Arial"/>
          <w:sz w:val="22"/>
          <w:szCs w:val="22"/>
        </w:rPr>
        <w:t xml:space="preserve"> JobsEQ®, </w:t>
      </w:r>
      <w:hyperlink r:id="rId14" w:history="1">
        <w:r w:rsidRPr="003F0E96">
          <w:rPr>
            <w:rStyle w:val="Hyperlink"/>
            <w:rFonts w:ascii="Arial" w:hAnsi="Arial"/>
            <w:sz w:val="22"/>
            <w:szCs w:val="22"/>
          </w:rPr>
          <w:t>http://www.chmuraecon.com/jobseq</w:t>
        </w:r>
      </w:hyperlink>
      <w:r>
        <w:rPr>
          <w:rFonts w:ascii="Arial" w:hAnsi="Arial"/>
          <w:sz w:val="22"/>
          <w:szCs w:val="22"/>
        </w:rPr>
        <w:t xml:space="preserve"> </w:t>
      </w:r>
      <w:r w:rsidRPr="003F0E96">
        <w:rPr>
          <w:rFonts w:ascii="Arial" w:hAnsi="Arial"/>
          <w:sz w:val="22"/>
          <w:szCs w:val="22"/>
        </w:rPr>
        <w:t xml:space="preserve">Occupation Report for Preschool Teachers, Except Special Education </w:t>
      </w:r>
      <w:r>
        <w:rPr>
          <w:rFonts w:ascii="Arial" w:hAnsi="Arial"/>
          <w:sz w:val="22"/>
          <w:szCs w:val="22"/>
        </w:rPr>
        <w:tab/>
      </w:r>
      <w:r w:rsidRPr="003F0E96">
        <w:rPr>
          <w:rFonts w:ascii="Arial" w:hAnsi="Arial"/>
          <w:sz w:val="22"/>
          <w:szCs w:val="22"/>
        </w:rPr>
        <w:t xml:space="preserve">Maine </w:t>
      </w:r>
      <w:r>
        <w:rPr>
          <w:rFonts w:ascii="Arial" w:hAnsi="Arial"/>
          <w:sz w:val="22"/>
          <w:szCs w:val="22"/>
        </w:rPr>
        <w:t xml:space="preserve">(Data Excerpts)                                                                 </w:t>
      </w:r>
      <w:r w:rsidRPr="003F0E96">
        <w:rPr>
          <w:rFonts w:ascii="Arial" w:hAnsi="Arial"/>
          <w:sz w:val="22"/>
          <w:szCs w:val="22"/>
        </w:rPr>
        <w:t>Copyright ©2017 Chmura Economics &amp; Analytics, All Rights Reserved.</w:t>
      </w:r>
    </w:p>
    <w:p w14:paraId="4DB7A4CE" w14:textId="77777777" w:rsidR="007C39A1" w:rsidRDefault="007C39A1" w:rsidP="007C39A1">
      <w:pPr>
        <w:pStyle w:val="Heading1"/>
        <w:spacing w:before="0" w:after="0"/>
      </w:pPr>
      <w:r>
        <w:t xml:space="preserve">Definition of </w:t>
      </w:r>
      <w:r>
        <w:rPr>
          <w:noProof/>
        </w:rPr>
        <w:t>Preschool Teachers, Except Special Education</w:t>
      </w:r>
      <w:r>
        <w:t xml:space="preserve">, SOC </w:t>
      </w:r>
      <w:r>
        <w:rPr>
          <w:noProof/>
        </w:rPr>
        <w:t>25-2011</w:t>
      </w:r>
      <w:bookmarkEnd w:id="1"/>
      <w:r>
        <w:t xml:space="preserve"> </w:t>
      </w:r>
    </w:p>
    <w:p w14:paraId="193A4C27" w14:textId="77777777" w:rsidR="007C39A1" w:rsidRDefault="007C39A1" w:rsidP="007C39A1">
      <w:r>
        <w:rPr>
          <w:noProof/>
        </w:rPr>
        <w:t>Instruct preschool-aged children in activities designed to promote social, physical, and intellectual growth needed for primary school in preschool, day care center, or other child development facility.  Substitute teachers are included in "Teachers and Instructors, All Other" (25-3099).  May be required to hold State certification.  Excludes "Childcare Workers" (39-9011) and "Special Education Teachers" (25-2050).</w:t>
      </w:r>
      <w:r>
        <w:rPr>
          <w:noProof/>
        </w:rPr>
        <w:tab/>
      </w:r>
    </w:p>
    <w:p w14:paraId="6C883B6C" w14:textId="77777777" w:rsidR="007C39A1" w:rsidRDefault="007C39A1" w:rsidP="007C39A1">
      <w:pPr>
        <w:pStyle w:val="Heading1"/>
        <w:spacing w:before="0" w:after="0"/>
      </w:pPr>
      <w:bookmarkStart w:id="3" w:name="_Toc387134078"/>
      <w:bookmarkStart w:id="4" w:name="_Toc498005630"/>
      <w:bookmarkEnd w:id="2"/>
      <w:r>
        <w:t>Occupation Snapshot</w:t>
      </w:r>
      <w:bookmarkEnd w:id="3"/>
      <w:bookmarkEnd w:id="4"/>
    </w:p>
    <w:p w14:paraId="415C9479" w14:textId="77777777" w:rsidR="007C39A1" w:rsidRDefault="007C39A1" w:rsidP="007C39A1">
      <w:r>
        <w:t xml:space="preserve">As of 2017Q2, total employment for Preschool Teachers, Except Special Education in Maine was 1,762. Over the past three years, this occupation </w:t>
      </w:r>
      <w:r>
        <w:rPr>
          <w:noProof/>
        </w:rPr>
        <w:t>added</w:t>
      </w:r>
      <w:r>
        <w:t xml:space="preserve"> </w:t>
      </w:r>
      <w:r>
        <w:rPr>
          <w:noProof/>
        </w:rPr>
        <w:t>181</w:t>
      </w:r>
      <w:r>
        <w:t xml:space="preserve"> </w:t>
      </w:r>
      <w:r>
        <w:rPr>
          <w:noProof/>
        </w:rPr>
        <w:t>jobs</w:t>
      </w:r>
      <w:r>
        <w:t xml:space="preserve"> in the region and is expected to </w:t>
      </w:r>
      <w:r>
        <w:rPr>
          <w:noProof/>
        </w:rPr>
        <w:t>increase</w:t>
      </w:r>
      <w:r>
        <w:t xml:space="preserve"> by </w:t>
      </w:r>
      <w:r>
        <w:rPr>
          <w:noProof/>
        </w:rPr>
        <w:t>0</w:t>
      </w:r>
      <w:r>
        <w:t xml:space="preserve"> </w:t>
      </w:r>
      <w:r>
        <w:rPr>
          <w:noProof/>
        </w:rPr>
        <w:t>jobs</w:t>
      </w:r>
      <w:r>
        <w:t xml:space="preserve"> over the next seven years, or at an annual average rate of 0.0%. </w:t>
      </w:r>
    </w:p>
    <w:tbl>
      <w:tblPr>
        <w:tblW w:w="500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50" w:type="dxa"/>
          <w:bottom w:w="30" w:type="dxa"/>
          <w:right w:w="50" w:type="dxa"/>
        </w:tblCellMar>
        <w:tblLook w:val="04A0" w:firstRow="1" w:lastRow="0" w:firstColumn="1" w:lastColumn="0" w:noHBand="0" w:noVBand="1"/>
      </w:tblPr>
      <w:tblGrid>
        <w:gridCol w:w="982"/>
        <w:gridCol w:w="982"/>
        <w:gridCol w:w="982"/>
        <w:gridCol w:w="981"/>
        <w:gridCol w:w="981"/>
        <w:gridCol w:w="981"/>
        <w:gridCol w:w="981"/>
        <w:gridCol w:w="981"/>
        <w:gridCol w:w="981"/>
        <w:gridCol w:w="981"/>
        <w:gridCol w:w="981"/>
      </w:tblGrid>
      <w:tr w:rsidR="007C39A1" w14:paraId="23865F19" w14:textId="77777777" w:rsidTr="0098273C">
        <w:trPr>
          <w:tblHeader/>
          <w:jc w:val="center"/>
        </w:trPr>
        <w:tc>
          <w:tcPr>
            <w:tcW w:w="9350" w:type="dxa"/>
            <w:gridSpan w:val="11"/>
            <w:vAlign w:val="center"/>
          </w:tcPr>
          <w:p w14:paraId="17B8B1B6" w14:textId="77777777" w:rsidR="007C39A1" w:rsidRDefault="007C39A1" w:rsidP="0098273C">
            <w:pPr>
              <w:spacing w:after="0"/>
              <w:jc w:val="center"/>
            </w:pPr>
            <w:r>
              <w:rPr>
                <w:b/>
                <w:sz w:val="18"/>
              </w:rPr>
              <w:t>Occupation Snapshot of Preschool Teachers, Except Special Education in Maine</w:t>
            </w:r>
          </w:p>
        </w:tc>
      </w:tr>
      <w:tr w:rsidR="007C39A1" w14:paraId="7DCE3273" w14:textId="77777777" w:rsidTr="0098273C">
        <w:trPr>
          <w:tblHeader/>
          <w:jc w:val="center"/>
        </w:trPr>
        <w:tc>
          <w:tcPr>
            <w:tcW w:w="4250" w:type="dxa"/>
            <w:gridSpan w:val="5"/>
            <w:shd w:val="clear" w:color="auto" w:fill="A3D2BC"/>
            <w:vAlign w:val="center"/>
          </w:tcPr>
          <w:p w14:paraId="74FAFC99" w14:textId="77777777" w:rsidR="007C39A1" w:rsidRDefault="007C39A1" w:rsidP="0098273C">
            <w:pPr>
              <w:spacing w:after="0"/>
              <w:jc w:val="center"/>
            </w:pPr>
            <w:r>
              <w:rPr>
                <w:b/>
                <w:sz w:val="17"/>
              </w:rPr>
              <w:t>Current</w:t>
            </w:r>
          </w:p>
        </w:tc>
        <w:tc>
          <w:tcPr>
            <w:tcW w:w="1700" w:type="dxa"/>
            <w:gridSpan w:val="2"/>
            <w:shd w:val="clear" w:color="auto" w:fill="D6D6D6"/>
            <w:vAlign w:val="center"/>
          </w:tcPr>
          <w:p w14:paraId="5BB97477" w14:textId="77777777" w:rsidR="007C39A1" w:rsidRDefault="007C39A1" w:rsidP="0098273C">
            <w:pPr>
              <w:spacing w:after="0"/>
              <w:jc w:val="center"/>
            </w:pPr>
            <w:r>
              <w:rPr>
                <w:b/>
                <w:sz w:val="17"/>
              </w:rPr>
              <w:t>Historical</w:t>
            </w:r>
          </w:p>
        </w:tc>
        <w:tc>
          <w:tcPr>
            <w:tcW w:w="3400" w:type="dxa"/>
            <w:gridSpan w:val="4"/>
            <w:shd w:val="clear" w:color="auto" w:fill="9DCEDD"/>
            <w:vAlign w:val="center"/>
          </w:tcPr>
          <w:p w14:paraId="74B5CEDF" w14:textId="77777777" w:rsidR="007C39A1" w:rsidRDefault="007C39A1" w:rsidP="0098273C">
            <w:pPr>
              <w:spacing w:after="0"/>
              <w:jc w:val="center"/>
            </w:pPr>
            <w:r>
              <w:rPr>
                <w:b/>
                <w:sz w:val="17"/>
              </w:rPr>
              <w:t>Forecast</w:t>
            </w:r>
          </w:p>
        </w:tc>
      </w:tr>
      <w:tr w:rsidR="007C39A1" w14:paraId="1FFC955F" w14:textId="77777777" w:rsidTr="0098273C">
        <w:trPr>
          <w:tblHeader/>
          <w:jc w:val="center"/>
        </w:trPr>
        <w:tc>
          <w:tcPr>
            <w:tcW w:w="2550" w:type="dxa"/>
            <w:gridSpan w:val="3"/>
            <w:shd w:val="clear" w:color="auto" w:fill="A3D2BC"/>
            <w:vAlign w:val="center"/>
          </w:tcPr>
          <w:p w14:paraId="6A726647" w14:textId="77777777" w:rsidR="007C39A1" w:rsidRDefault="007C39A1" w:rsidP="0098273C">
            <w:pPr>
              <w:spacing w:after="0"/>
              <w:jc w:val="center"/>
            </w:pPr>
            <w:r>
              <w:rPr>
                <w:b/>
                <w:sz w:val="17"/>
              </w:rPr>
              <w:t>Four Quarters Ending with 2017q2</w:t>
            </w:r>
          </w:p>
        </w:tc>
        <w:tc>
          <w:tcPr>
            <w:tcW w:w="1700" w:type="dxa"/>
            <w:gridSpan w:val="2"/>
            <w:shd w:val="clear" w:color="auto" w:fill="A3D2BC"/>
            <w:vAlign w:val="center"/>
          </w:tcPr>
          <w:p w14:paraId="41CA9F6A" w14:textId="77777777" w:rsidR="007C39A1" w:rsidRDefault="007C39A1" w:rsidP="0098273C">
            <w:pPr>
              <w:spacing w:after="0"/>
              <w:jc w:val="center"/>
            </w:pPr>
            <w:r>
              <w:rPr>
                <w:b/>
                <w:sz w:val="17"/>
              </w:rPr>
              <w:t>2017q2</w:t>
            </w:r>
          </w:p>
        </w:tc>
        <w:tc>
          <w:tcPr>
            <w:tcW w:w="850" w:type="dxa"/>
            <w:shd w:val="clear" w:color="auto" w:fill="D6D6D6"/>
            <w:vAlign w:val="center"/>
          </w:tcPr>
          <w:p w14:paraId="15527562" w14:textId="77777777" w:rsidR="007C39A1" w:rsidRDefault="007C39A1" w:rsidP="0098273C">
            <w:pPr>
              <w:spacing w:after="0"/>
              <w:jc w:val="center"/>
            </w:pPr>
            <w:r>
              <w:rPr>
                <w:b/>
                <w:sz w:val="17"/>
              </w:rPr>
              <w:t>Total Change over the Last 3 Years</w:t>
            </w:r>
          </w:p>
        </w:tc>
        <w:tc>
          <w:tcPr>
            <w:tcW w:w="850" w:type="dxa"/>
            <w:shd w:val="clear" w:color="auto" w:fill="D6D6D6"/>
            <w:vAlign w:val="center"/>
          </w:tcPr>
          <w:p w14:paraId="176DFC35" w14:textId="77777777" w:rsidR="007C39A1" w:rsidRDefault="007C39A1" w:rsidP="0098273C">
            <w:pPr>
              <w:spacing w:after="0"/>
              <w:jc w:val="center"/>
            </w:pPr>
            <w:r>
              <w:rPr>
                <w:b/>
                <w:sz w:val="17"/>
              </w:rPr>
              <w:t>Avg Ann % Chg in Empl 2014q2-2017q2</w:t>
            </w:r>
          </w:p>
        </w:tc>
        <w:tc>
          <w:tcPr>
            <w:tcW w:w="3400" w:type="dxa"/>
            <w:gridSpan w:val="4"/>
            <w:shd w:val="clear" w:color="auto" w:fill="9DCEDD"/>
            <w:vAlign w:val="center"/>
          </w:tcPr>
          <w:p w14:paraId="71713B4B" w14:textId="77777777" w:rsidR="007C39A1" w:rsidRDefault="007C39A1" w:rsidP="0098273C">
            <w:pPr>
              <w:spacing w:after="0"/>
              <w:jc w:val="center"/>
            </w:pPr>
            <w:r>
              <w:rPr>
                <w:b/>
                <w:sz w:val="17"/>
              </w:rPr>
              <w:t>Over the Next 7 Years</w:t>
            </w:r>
          </w:p>
        </w:tc>
      </w:tr>
      <w:tr w:rsidR="007C39A1" w14:paraId="20E474AA" w14:textId="77777777" w:rsidTr="0098273C">
        <w:trPr>
          <w:tblHeader/>
          <w:jc w:val="center"/>
        </w:trPr>
        <w:tc>
          <w:tcPr>
            <w:tcW w:w="850" w:type="dxa"/>
            <w:shd w:val="clear" w:color="auto" w:fill="A3D2BC"/>
            <w:vAlign w:val="center"/>
          </w:tcPr>
          <w:p w14:paraId="37FB315B" w14:textId="77777777" w:rsidR="007C39A1" w:rsidRDefault="007C39A1" w:rsidP="0098273C">
            <w:pPr>
              <w:spacing w:after="0"/>
              <w:jc w:val="center"/>
            </w:pPr>
            <w:r>
              <w:rPr>
                <w:b/>
                <w:sz w:val="17"/>
              </w:rPr>
              <w:t>Empl</w:t>
            </w:r>
          </w:p>
        </w:tc>
        <w:tc>
          <w:tcPr>
            <w:tcW w:w="850" w:type="dxa"/>
            <w:shd w:val="clear" w:color="auto" w:fill="A3D2BC"/>
            <w:vAlign w:val="center"/>
          </w:tcPr>
          <w:p w14:paraId="3AA153B7" w14:textId="77777777" w:rsidR="007C39A1" w:rsidRDefault="007C39A1" w:rsidP="0098273C">
            <w:pPr>
              <w:spacing w:after="0"/>
              <w:jc w:val="center"/>
            </w:pPr>
            <w:r>
              <w:rPr>
                <w:b/>
                <w:sz w:val="17"/>
              </w:rPr>
              <w:t>Avg. Annual Wages</w:t>
            </w:r>
            <w:r>
              <w:rPr>
                <w:b/>
                <w:sz w:val="17"/>
                <w:vertAlign w:val="superscript"/>
              </w:rPr>
              <w:t>1</w:t>
            </w:r>
          </w:p>
        </w:tc>
        <w:tc>
          <w:tcPr>
            <w:tcW w:w="850" w:type="dxa"/>
            <w:shd w:val="clear" w:color="auto" w:fill="A3D2BC"/>
            <w:vAlign w:val="center"/>
          </w:tcPr>
          <w:p w14:paraId="5A155D49" w14:textId="77777777" w:rsidR="007C39A1" w:rsidRDefault="007C39A1" w:rsidP="0098273C">
            <w:pPr>
              <w:spacing w:after="0"/>
              <w:jc w:val="center"/>
            </w:pPr>
            <w:r>
              <w:rPr>
                <w:b/>
                <w:sz w:val="17"/>
              </w:rPr>
              <w:t>Location Quotient</w:t>
            </w:r>
          </w:p>
        </w:tc>
        <w:tc>
          <w:tcPr>
            <w:tcW w:w="850" w:type="dxa"/>
            <w:shd w:val="clear" w:color="auto" w:fill="A3D2BC"/>
            <w:vAlign w:val="center"/>
          </w:tcPr>
          <w:p w14:paraId="00A89024" w14:textId="77777777" w:rsidR="007C39A1" w:rsidRDefault="007C39A1" w:rsidP="0098273C">
            <w:pPr>
              <w:spacing w:after="0"/>
              <w:jc w:val="center"/>
            </w:pPr>
            <w:r>
              <w:rPr>
                <w:b/>
                <w:sz w:val="17"/>
              </w:rPr>
              <w:t>Unempl</w:t>
            </w:r>
          </w:p>
        </w:tc>
        <w:tc>
          <w:tcPr>
            <w:tcW w:w="850" w:type="dxa"/>
            <w:shd w:val="clear" w:color="auto" w:fill="A3D2BC"/>
            <w:vAlign w:val="center"/>
          </w:tcPr>
          <w:p w14:paraId="5DAE67A7" w14:textId="77777777" w:rsidR="007C39A1" w:rsidRDefault="007C39A1" w:rsidP="0098273C">
            <w:pPr>
              <w:spacing w:after="0"/>
              <w:jc w:val="center"/>
            </w:pPr>
            <w:r>
              <w:rPr>
                <w:b/>
                <w:sz w:val="17"/>
              </w:rPr>
              <w:t>Unempl Rate</w:t>
            </w:r>
          </w:p>
        </w:tc>
        <w:tc>
          <w:tcPr>
            <w:tcW w:w="850" w:type="dxa"/>
            <w:shd w:val="clear" w:color="auto" w:fill="D6D6D6"/>
            <w:vAlign w:val="center"/>
          </w:tcPr>
          <w:p w14:paraId="06CB62D1" w14:textId="77777777" w:rsidR="007C39A1" w:rsidRDefault="007C39A1" w:rsidP="0098273C">
            <w:pPr>
              <w:spacing w:after="0"/>
              <w:jc w:val="center"/>
            </w:pPr>
            <w:r>
              <w:rPr>
                <w:b/>
                <w:sz w:val="17"/>
              </w:rPr>
              <w:t>Empl</w:t>
            </w:r>
          </w:p>
        </w:tc>
        <w:tc>
          <w:tcPr>
            <w:tcW w:w="850" w:type="dxa"/>
            <w:shd w:val="clear" w:color="auto" w:fill="D6D6D6"/>
            <w:vAlign w:val="center"/>
          </w:tcPr>
          <w:p w14:paraId="439A8F24" w14:textId="77777777" w:rsidR="007C39A1" w:rsidRDefault="007C39A1" w:rsidP="0098273C">
            <w:pPr>
              <w:spacing w:after="0"/>
              <w:jc w:val="center"/>
            </w:pPr>
            <w:r>
              <w:rPr>
                <w:b/>
                <w:sz w:val="17"/>
              </w:rPr>
              <w:t>Maine</w:t>
            </w:r>
          </w:p>
        </w:tc>
        <w:tc>
          <w:tcPr>
            <w:tcW w:w="850" w:type="dxa"/>
            <w:shd w:val="clear" w:color="auto" w:fill="9DCEDD"/>
            <w:vAlign w:val="center"/>
          </w:tcPr>
          <w:p w14:paraId="1B724028" w14:textId="77777777" w:rsidR="007C39A1" w:rsidRDefault="007C39A1" w:rsidP="0098273C">
            <w:pPr>
              <w:spacing w:after="0"/>
              <w:jc w:val="center"/>
            </w:pPr>
            <w:r>
              <w:rPr>
                <w:b/>
                <w:sz w:val="17"/>
              </w:rPr>
              <w:t>Current Online Job Ads</w:t>
            </w:r>
            <w:r>
              <w:rPr>
                <w:b/>
                <w:sz w:val="17"/>
                <w:vertAlign w:val="superscript"/>
              </w:rPr>
              <w:t>2</w:t>
            </w:r>
          </w:p>
        </w:tc>
        <w:tc>
          <w:tcPr>
            <w:tcW w:w="850" w:type="dxa"/>
            <w:shd w:val="clear" w:color="auto" w:fill="9DCEDD"/>
            <w:vAlign w:val="center"/>
          </w:tcPr>
          <w:p w14:paraId="0913FD7A" w14:textId="77777777" w:rsidR="007C39A1" w:rsidRDefault="007C39A1" w:rsidP="0098273C">
            <w:pPr>
              <w:spacing w:after="0"/>
              <w:jc w:val="center"/>
            </w:pPr>
            <w:r>
              <w:rPr>
                <w:b/>
                <w:sz w:val="17"/>
              </w:rPr>
              <w:t>Total Repl Demand</w:t>
            </w:r>
          </w:p>
        </w:tc>
        <w:tc>
          <w:tcPr>
            <w:tcW w:w="850" w:type="dxa"/>
            <w:shd w:val="clear" w:color="auto" w:fill="9DCEDD"/>
            <w:vAlign w:val="center"/>
          </w:tcPr>
          <w:p w14:paraId="5EEFD49C" w14:textId="77777777" w:rsidR="007C39A1" w:rsidRDefault="007C39A1" w:rsidP="0098273C">
            <w:pPr>
              <w:spacing w:after="0"/>
              <w:jc w:val="center"/>
            </w:pPr>
            <w:r>
              <w:rPr>
                <w:b/>
                <w:sz w:val="17"/>
              </w:rPr>
              <w:t>Total Growth Demand</w:t>
            </w:r>
          </w:p>
        </w:tc>
        <w:tc>
          <w:tcPr>
            <w:tcW w:w="850" w:type="dxa"/>
            <w:shd w:val="clear" w:color="auto" w:fill="9DCEDD"/>
            <w:vAlign w:val="center"/>
          </w:tcPr>
          <w:p w14:paraId="31BC53B8" w14:textId="77777777" w:rsidR="007C39A1" w:rsidRDefault="007C39A1" w:rsidP="0098273C">
            <w:pPr>
              <w:spacing w:after="0"/>
              <w:jc w:val="center"/>
            </w:pPr>
            <w:r>
              <w:rPr>
                <w:b/>
                <w:sz w:val="17"/>
              </w:rPr>
              <w:t>Avg. Annual Growth Percent</w:t>
            </w:r>
          </w:p>
        </w:tc>
      </w:tr>
      <w:tr w:rsidR="007C39A1" w14:paraId="07F2AE27" w14:textId="77777777" w:rsidTr="0098273C">
        <w:trPr>
          <w:jc w:val="center"/>
        </w:trPr>
        <w:tc>
          <w:tcPr>
            <w:tcW w:w="850" w:type="dxa"/>
            <w:vAlign w:val="center"/>
          </w:tcPr>
          <w:p w14:paraId="775C67C9" w14:textId="77777777" w:rsidR="007C39A1" w:rsidRDefault="007C39A1" w:rsidP="0098273C">
            <w:pPr>
              <w:spacing w:after="0"/>
              <w:jc w:val="center"/>
            </w:pPr>
            <w:r>
              <w:rPr>
                <w:sz w:val="15"/>
              </w:rPr>
              <w:t>1,762</w:t>
            </w:r>
          </w:p>
        </w:tc>
        <w:tc>
          <w:tcPr>
            <w:tcW w:w="850" w:type="dxa"/>
            <w:vAlign w:val="center"/>
          </w:tcPr>
          <w:p w14:paraId="2F06758B" w14:textId="77777777" w:rsidR="007C39A1" w:rsidRDefault="007C39A1" w:rsidP="0098273C">
            <w:pPr>
              <w:spacing w:after="0"/>
              <w:jc w:val="center"/>
            </w:pPr>
            <w:r>
              <w:rPr>
                <w:sz w:val="15"/>
              </w:rPr>
              <w:t>$33,200</w:t>
            </w:r>
          </w:p>
        </w:tc>
        <w:tc>
          <w:tcPr>
            <w:tcW w:w="850" w:type="dxa"/>
            <w:vAlign w:val="center"/>
          </w:tcPr>
          <w:p w14:paraId="25D82226" w14:textId="77777777" w:rsidR="007C39A1" w:rsidRDefault="007C39A1" w:rsidP="0098273C">
            <w:pPr>
              <w:spacing w:after="0"/>
              <w:jc w:val="center"/>
            </w:pPr>
            <w:r>
              <w:rPr>
                <w:sz w:val="15"/>
              </w:rPr>
              <w:t>0.92</w:t>
            </w:r>
          </w:p>
        </w:tc>
        <w:tc>
          <w:tcPr>
            <w:tcW w:w="850" w:type="dxa"/>
            <w:vAlign w:val="center"/>
          </w:tcPr>
          <w:p w14:paraId="6FA2DEAC" w14:textId="77777777" w:rsidR="007C39A1" w:rsidRDefault="007C39A1" w:rsidP="0098273C">
            <w:pPr>
              <w:spacing w:after="0"/>
              <w:jc w:val="center"/>
            </w:pPr>
            <w:r>
              <w:rPr>
                <w:sz w:val="15"/>
              </w:rPr>
              <w:t>45</w:t>
            </w:r>
          </w:p>
        </w:tc>
        <w:tc>
          <w:tcPr>
            <w:tcW w:w="850" w:type="dxa"/>
            <w:vAlign w:val="center"/>
          </w:tcPr>
          <w:p w14:paraId="564568A4" w14:textId="77777777" w:rsidR="007C39A1" w:rsidRDefault="007C39A1" w:rsidP="0098273C">
            <w:pPr>
              <w:spacing w:after="0"/>
              <w:jc w:val="center"/>
            </w:pPr>
            <w:r>
              <w:rPr>
                <w:sz w:val="15"/>
              </w:rPr>
              <w:t>2.4%</w:t>
            </w:r>
          </w:p>
        </w:tc>
        <w:tc>
          <w:tcPr>
            <w:tcW w:w="850" w:type="dxa"/>
            <w:vAlign w:val="center"/>
          </w:tcPr>
          <w:p w14:paraId="3FCC34AB" w14:textId="77777777" w:rsidR="007C39A1" w:rsidRDefault="007C39A1" w:rsidP="0098273C">
            <w:pPr>
              <w:spacing w:after="0"/>
              <w:jc w:val="center"/>
            </w:pPr>
            <w:r>
              <w:rPr>
                <w:sz w:val="15"/>
              </w:rPr>
              <w:t>181</w:t>
            </w:r>
          </w:p>
        </w:tc>
        <w:tc>
          <w:tcPr>
            <w:tcW w:w="850" w:type="dxa"/>
            <w:vAlign w:val="center"/>
          </w:tcPr>
          <w:p w14:paraId="180D5CD7" w14:textId="77777777" w:rsidR="007C39A1" w:rsidRDefault="007C39A1" w:rsidP="0098273C">
            <w:pPr>
              <w:spacing w:after="0"/>
              <w:jc w:val="center"/>
            </w:pPr>
            <w:r>
              <w:rPr>
                <w:sz w:val="15"/>
              </w:rPr>
              <w:t>3.7%</w:t>
            </w:r>
          </w:p>
        </w:tc>
        <w:tc>
          <w:tcPr>
            <w:tcW w:w="850" w:type="dxa"/>
            <w:vAlign w:val="center"/>
          </w:tcPr>
          <w:p w14:paraId="53AF59FA" w14:textId="77777777" w:rsidR="007C39A1" w:rsidRDefault="007C39A1" w:rsidP="0098273C">
            <w:pPr>
              <w:spacing w:after="0"/>
              <w:jc w:val="center"/>
            </w:pPr>
            <w:r>
              <w:rPr>
                <w:sz w:val="15"/>
              </w:rPr>
              <w:t>132</w:t>
            </w:r>
          </w:p>
        </w:tc>
        <w:tc>
          <w:tcPr>
            <w:tcW w:w="850" w:type="dxa"/>
            <w:vAlign w:val="center"/>
          </w:tcPr>
          <w:p w14:paraId="091BBCAA" w14:textId="77777777" w:rsidR="007C39A1" w:rsidRDefault="007C39A1" w:rsidP="0098273C">
            <w:pPr>
              <w:spacing w:after="0"/>
              <w:jc w:val="center"/>
            </w:pPr>
            <w:r>
              <w:rPr>
                <w:sz w:val="15"/>
              </w:rPr>
              <w:t>340</w:t>
            </w:r>
          </w:p>
        </w:tc>
        <w:tc>
          <w:tcPr>
            <w:tcW w:w="850" w:type="dxa"/>
            <w:vAlign w:val="center"/>
          </w:tcPr>
          <w:p w14:paraId="08218E5E" w14:textId="77777777" w:rsidR="007C39A1" w:rsidRDefault="007C39A1" w:rsidP="0098273C">
            <w:pPr>
              <w:spacing w:after="0"/>
              <w:jc w:val="center"/>
            </w:pPr>
            <w:r>
              <w:rPr>
                <w:sz w:val="15"/>
              </w:rPr>
              <w:t>0</w:t>
            </w:r>
          </w:p>
        </w:tc>
        <w:tc>
          <w:tcPr>
            <w:tcW w:w="850" w:type="dxa"/>
            <w:vAlign w:val="center"/>
          </w:tcPr>
          <w:p w14:paraId="0A5F6001" w14:textId="77777777" w:rsidR="007C39A1" w:rsidRDefault="007C39A1" w:rsidP="0098273C">
            <w:pPr>
              <w:spacing w:after="0"/>
              <w:jc w:val="center"/>
            </w:pPr>
            <w:r>
              <w:rPr>
                <w:sz w:val="15"/>
              </w:rPr>
              <w:t>0.0%</w:t>
            </w:r>
          </w:p>
        </w:tc>
      </w:tr>
    </w:tbl>
    <w:p w14:paraId="040FD2F5" w14:textId="77777777" w:rsidR="007C39A1" w:rsidRDefault="007C39A1" w:rsidP="007C39A1">
      <w:pPr>
        <w:spacing w:after="0"/>
      </w:pPr>
      <w:r>
        <w:rPr>
          <w:sz w:val="12"/>
        </w:rPr>
        <w:t xml:space="preserve">Source: </w:t>
      </w:r>
      <w:hyperlink r:id="rId15" w:history="1">
        <w:r>
          <w:rPr>
            <w:noProof/>
            <w:sz w:val="12"/>
          </w:rPr>
          <w:t>JobsEQ®</w:t>
        </w:r>
      </w:hyperlink>
    </w:p>
    <w:p w14:paraId="6E1CAABD" w14:textId="77777777" w:rsidR="007C39A1" w:rsidRDefault="007C39A1" w:rsidP="007C39A1">
      <w:pPr>
        <w:spacing w:after="0"/>
      </w:pPr>
      <w:r>
        <w:rPr>
          <w:sz w:val="12"/>
        </w:rPr>
        <w:t>Data as of 2017Q2 unless noted otherwise</w:t>
      </w:r>
    </w:p>
    <w:p w14:paraId="5CCEF52B" w14:textId="77777777" w:rsidR="007C39A1" w:rsidRDefault="007C39A1" w:rsidP="007C39A1">
      <w:pPr>
        <w:spacing w:after="0"/>
      </w:pPr>
      <w:r>
        <w:rPr>
          <w:sz w:val="12"/>
        </w:rPr>
        <w:t>Note: Figures may not sum due to rounding.</w:t>
      </w:r>
    </w:p>
    <w:p w14:paraId="0AA04AAA" w14:textId="77777777" w:rsidR="007C39A1" w:rsidRDefault="007C39A1" w:rsidP="007C39A1">
      <w:pPr>
        <w:spacing w:after="0"/>
      </w:pPr>
      <w:r>
        <w:rPr>
          <w:sz w:val="12"/>
        </w:rPr>
        <w:t>1. Occupation wages are as of 2016 and should be taken as the average for all Covered Employment</w:t>
      </w:r>
    </w:p>
    <w:p w14:paraId="0993C626" w14:textId="6319EA3F" w:rsidR="007C39A1" w:rsidRDefault="007C39A1" w:rsidP="007C39A1">
      <w:pPr>
        <w:spacing w:after="0"/>
      </w:pPr>
      <w:r>
        <w:rPr>
          <w:sz w:val="12"/>
        </w:rPr>
        <w:t>2. Data represent found online ads active within the last thirty days in any zip code intersecting or within the selected region; data represents a sampling rather than the complete universe of postings.</w:t>
      </w:r>
      <w:r w:rsidRPr="0009099D">
        <w:rPr>
          <w:rFonts w:ascii="Verdana" w:hAnsi="Verdana"/>
          <w:noProof/>
          <w:szCs w:val="20"/>
        </w:rPr>
        <w:drawing>
          <wp:inline distT="0" distB="0" distL="0" distR="0" wp14:anchorId="19E2FE08" wp14:editId="3438274A">
            <wp:extent cx="5943600" cy="2165169"/>
            <wp:effectExtent l="0" t="0" r="0" b="6985"/>
            <wp:docPr id="12" name="Picture 12" title="cea_image_occProj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bseq.eqsuite.com/US/ChartAxd.axd?i=dcp_afdcd77e9.png&amp;_guid_=81a84fd7-0000-49a6-b1b7-6d0790e887d9"/>
                    <pic:cNvPicPr>
                      <a:picLocks noChangeAspect="1" noChangeArrowheads="1"/>
                    </pic:cNvPicPr>
                  </pic:nvPicPr>
                  <pic:blipFill dpi="300">
                    <a:blip r:embed="rId16" cstate="print">
                      <a:extLst>
                        <a:ext uri="{28A0092B-C50C-407E-A947-70E740481C1C}">
                          <a14:useLocalDpi xmlns:a14="http://schemas.microsoft.com/office/drawing/2010/main" val="0"/>
                        </a:ext>
                      </a:extLst>
                    </a:blip>
                    <a:srcRect/>
                    <a:stretch>
                      <a:fillRect/>
                    </a:stretch>
                  </pic:blipFill>
                  <pic:spPr bwMode="auto">
                    <a:xfrm>
                      <a:off x="0" y="0"/>
                      <a:ext cx="5943600" cy="2165169"/>
                    </a:xfrm>
                    <a:prstGeom prst="rect">
                      <a:avLst/>
                    </a:prstGeom>
                    <a:noFill/>
                    <a:ln>
                      <a:noFill/>
                    </a:ln>
                  </pic:spPr>
                </pic:pic>
              </a:graphicData>
            </a:graphic>
          </wp:inline>
        </w:drawing>
      </w:r>
    </w:p>
    <w:p w14:paraId="0525650B" w14:textId="77777777" w:rsidR="007C39A1" w:rsidRDefault="007C39A1" w:rsidP="007C39A1">
      <w:pPr>
        <w:pStyle w:val="SourceNote"/>
      </w:pPr>
      <w:bookmarkStart w:id="5" w:name="_Toc371429833"/>
      <w:r>
        <w:rPr>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Pr>
          <w:noProof/>
          <w:shd w:val="clear" w:color="auto" w:fill="FFFFFF"/>
        </w:rPr>
        <w:t>2016Q4</w:t>
      </w:r>
      <w:r>
        <w:rPr>
          <w:shd w:val="clear" w:color="auto" w:fill="FFFFFF"/>
        </w:rPr>
        <w:t xml:space="preserve">, imputed where necessary with preliminary estimates updated to </w:t>
      </w:r>
      <w:r>
        <w:rPr>
          <w:noProof/>
          <w:shd w:val="clear" w:color="auto" w:fill="FFFFFF"/>
        </w:rPr>
        <w:t>2017Q2</w:t>
      </w:r>
      <w:r>
        <w:rPr>
          <w:shd w:val="clear" w:color="auto" w:fill="FFFFFF"/>
        </w:rPr>
        <w:t xml:space="preserve">. Wages by occupation are as of </w:t>
      </w:r>
      <w:r>
        <w:rPr>
          <w:noProof/>
          <w:shd w:val="clear" w:color="auto" w:fill="FFFFFF"/>
        </w:rPr>
        <w:t>2016</w:t>
      </w:r>
      <w:r>
        <w:rPr>
          <w:shd w:val="clear" w:color="auto" w:fill="FFFFFF"/>
        </w:rPr>
        <w:t xml:space="preserve"> provided by the BLS and imputed where necessary. Forecast employment growth uses national projections from the Bureau of Labor Statistics adapted for regional growth patterns. </w:t>
      </w:r>
      <w:bookmarkEnd w:id="5"/>
      <w:r>
        <w:rPr>
          <w:shd w:val="clear" w:color="auto" w:fill="FFFFFF"/>
        </w:rPr>
        <w:t xml:space="preserve">Occupation unemployment figures are imputed by Chmura. </w:t>
      </w:r>
    </w:p>
    <w:p w14:paraId="06A2042F" w14:textId="77777777" w:rsidR="007C39A1" w:rsidRDefault="007C39A1" w:rsidP="007C39A1">
      <w:pPr>
        <w:pStyle w:val="Heading1"/>
        <w:pageBreakBefore/>
        <w:spacing w:before="0" w:after="0"/>
      </w:pPr>
      <w:bookmarkStart w:id="6" w:name="_Toc387134080"/>
      <w:bookmarkStart w:id="7" w:name="_Toc498005632"/>
      <w:r>
        <w:t>Employment by Industry</w:t>
      </w:r>
      <w:bookmarkEnd w:id="6"/>
      <w:bookmarkEnd w:id="7"/>
    </w:p>
    <w:p w14:paraId="1087207F" w14:textId="77777777" w:rsidR="007C39A1" w:rsidRPr="00314BA2" w:rsidRDefault="007C39A1" w:rsidP="007C39A1">
      <w:pPr>
        <w:rPr>
          <w:u w:val="single"/>
        </w:rPr>
      </w:pPr>
      <w:r>
        <w:t xml:space="preserve">The following chart and table illustrate the industries in Maine which most employ </w:t>
      </w:r>
      <w:r>
        <w:rPr>
          <w:noProof/>
        </w:rPr>
        <w:t>Preschool Teachers, Except Special Education</w:t>
      </w:r>
      <w:r>
        <w:t xml:space="preserve">. The single industry most employing this occupation in the region is </w:t>
      </w:r>
      <w:r>
        <w:rPr>
          <w:noProof/>
        </w:rPr>
        <w:t>Child Day Care Services</w:t>
      </w:r>
      <w:r>
        <w:t xml:space="preserve">, NAICS 6244. This industry employs 1,113 </w:t>
      </w:r>
      <w:r>
        <w:rPr>
          <w:noProof/>
        </w:rPr>
        <w:t>Preschool Teachers, Except Special Education</w:t>
      </w:r>
      <w:r>
        <w:t xml:space="preserve">—employment which is expected to increase by </w:t>
      </w:r>
      <w:r>
        <w:rPr>
          <w:noProof/>
        </w:rPr>
        <w:t>6</w:t>
      </w:r>
      <w:r>
        <w:t xml:space="preserve"> </w:t>
      </w:r>
      <w:r>
        <w:rPr>
          <w:noProof/>
        </w:rPr>
        <w:t>jobs</w:t>
      </w:r>
      <w:r>
        <w:t xml:space="preserve"> over the next ten years; furthermore, 307 additional new workers in this occupation will be needed for this industry due to replacement demand, that is, to replace workers in this occupation and industry that retire or move into a different occupation.</w:t>
      </w:r>
    </w:p>
    <w:p w14:paraId="2AF65C10" w14:textId="77777777" w:rsidR="007C39A1" w:rsidRDefault="007C39A1" w:rsidP="007C39A1">
      <w:pPr>
        <w:jc w:val="center"/>
      </w:pPr>
      <w:r>
        <w:rPr>
          <w:noProof/>
        </w:rPr>
        <w:drawing>
          <wp:inline distT="0" distB="0" distL="0" distR="0" wp14:anchorId="69480611" wp14:editId="0B1D9F42">
            <wp:extent cx="5943600" cy="3249930"/>
            <wp:effectExtent l="0" t="0" r="0" b="7620"/>
            <wp:docPr id="18" name="Picture 18" title="cea_image_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dpi="300">
                    <a:blip r:embed="rId17"/>
                    <a:stretch>
                      <a:fillRect/>
                    </a:stretch>
                  </pic:blipFill>
                  <pic:spPr>
                    <a:xfrm>
                      <a:off x="0" y="0"/>
                      <a:ext cx="5943600" cy="3249930"/>
                    </a:xfrm>
                    <a:prstGeom prst="rect">
                      <a:avLst/>
                    </a:prstGeom>
                  </pic:spPr>
                </pic:pic>
              </a:graphicData>
            </a:graphic>
          </wp:inline>
        </w:drawing>
      </w:r>
    </w:p>
    <w:p w14:paraId="4836A6EE" w14:textId="77777777" w:rsidR="007C39A1" w:rsidRDefault="007C39A1" w:rsidP="007C39A1">
      <w:pPr>
        <w:pStyle w:val="SourceNote"/>
        <w:rPr>
          <w:shd w:val="clear" w:color="auto" w:fill="FFFFFF"/>
        </w:rPr>
      </w:pPr>
      <w:r>
        <w:rPr>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Pr>
          <w:noProof/>
          <w:shd w:val="clear" w:color="auto" w:fill="FFFFFF"/>
        </w:rPr>
        <w:t>2016Q4</w:t>
      </w:r>
      <w:r>
        <w:rPr>
          <w:shd w:val="clear" w:color="auto" w:fill="FFFFFF"/>
        </w:rPr>
        <w:t xml:space="preserve">, imputed where necessary with preliminary estimates updated to </w:t>
      </w:r>
      <w:r>
        <w:rPr>
          <w:noProof/>
          <w:shd w:val="clear" w:color="auto" w:fill="FFFFFF"/>
        </w:rPr>
        <w:t>2017Q2</w:t>
      </w:r>
      <w:r>
        <w:rPr>
          <w:shd w:val="clear" w:color="auto" w:fill="FFFFFF"/>
        </w:rPr>
        <w:t>.</w:t>
      </w:r>
    </w:p>
    <w:tbl>
      <w:tblPr>
        <w:tblW w:w="500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50" w:type="dxa"/>
          <w:bottom w:w="30" w:type="dxa"/>
          <w:right w:w="50" w:type="dxa"/>
        </w:tblCellMar>
        <w:tblLook w:val="04A0" w:firstRow="1" w:lastRow="0" w:firstColumn="1" w:lastColumn="0" w:noHBand="0" w:noVBand="1"/>
      </w:tblPr>
      <w:tblGrid>
        <w:gridCol w:w="634"/>
        <w:gridCol w:w="5080"/>
        <w:gridCol w:w="1270"/>
        <w:gridCol w:w="1270"/>
        <w:gridCol w:w="1270"/>
        <w:gridCol w:w="1270"/>
      </w:tblGrid>
      <w:tr w:rsidR="007C39A1" w14:paraId="16C08EE3" w14:textId="77777777" w:rsidTr="0098273C">
        <w:trPr>
          <w:tblHeader/>
          <w:jc w:val="center"/>
        </w:trPr>
        <w:tc>
          <w:tcPr>
            <w:tcW w:w="9358" w:type="dxa"/>
            <w:gridSpan w:val="6"/>
            <w:vAlign w:val="center"/>
          </w:tcPr>
          <w:p w14:paraId="73AEDF7C" w14:textId="77777777" w:rsidR="007C39A1" w:rsidRDefault="007C39A1" w:rsidP="0098273C">
            <w:pPr>
              <w:spacing w:after="0"/>
              <w:jc w:val="center"/>
            </w:pPr>
            <w:r>
              <w:rPr>
                <w:b/>
                <w:sz w:val="18"/>
              </w:rPr>
              <w:t>Top Industry Distribution for Preschool Teachers, Except Special Education (25-2011) in Maine</w:t>
            </w:r>
          </w:p>
        </w:tc>
      </w:tr>
      <w:tr w:rsidR="007C39A1" w14:paraId="4008FE19" w14:textId="77777777" w:rsidTr="0098273C">
        <w:trPr>
          <w:tblHeader/>
          <w:jc w:val="center"/>
        </w:trPr>
        <w:tc>
          <w:tcPr>
            <w:tcW w:w="550" w:type="dxa"/>
            <w:vAlign w:val="center"/>
          </w:tcPr>
          <w:p w14:paraId="7436513C" w14:textId="77777777" w:rsidR="007C39A1" w:rsidRDefault="007C39A1" w:rsidP="0098273C">
            <w:pPr>
              <w:spacing w:after="0"/>
              <w:jc w:val="center"/>
            </w:pPr>
            <w:r>
              <w:rPr>
                <w:b/>
                <w:sz w:val="17"/>
              </w:rPr>
              <w:t>NAICS Code</w:t>
            </w:r>
          </w:p>
        </w:tc>
        <w:tc>
          <w:tcPr>
            <w:tcW w:w="4404" w:type="dxa"/>
            <w:vAlign w:val="center"/>
          </w:tcPr>
          <w:p w14:paraId="62D76288" w14:textId="77777777" w:rsidR="007C39A1" w:rsidRDefault="007C39A1" w:rsidP="0098273C">
            <w:pPr>
              <w:spacing w:after="0"/>
              <w:jc w:val="center"/>
            </w:pPr>
            <w:r>
              <w:rPr>
                <w:b/>
                <w:sz w:val="17"/>
              </w:rPr>
              <w:t>Industry Title</w:t>
            </w:r>
          </w:p>
        </w:tc>
        <w:tc>
          <w:tcPr>
            <w:tcW w:w="1101" w:type="dxa"/>
            <w:vAlign w:val="center"/>
          </w:tcPr>
          <w:p w14:paraId="7BEBDF6F" w14:textId="77777777" w:rsidR="007C39A1" w:rsidRDefault="007C39A1" w:rsidP="0098273C">
            <w:pPr>
              <w:spacing w:after="0"/>
              <w:jc w:val="center"/>
            </w:pPr>
            <w:r>
              <w:rPr>
                <w:b/>
                <w:sz w:val="17"/>
              </w:rPr>
              <w:t>Current Occupation Employment</w:t>
            </w:r>
          </w:p>
        </w:tc>
        <w:tc>
          <w:tcPr>
            <w:tcW w:w="1101" w:type="dxa"/>
            <w:vAlign w:val="center"/>
          </w:tcPr>
          <w:p w14:paraId="22E791F9" w14:textId="77777777" w:rsidR="007C39A1" w:rsidRDefault="007C39A1" w:rsidP="0098273C">
            <w:pPr>
              <w:spacing w:after="0"/>
              <w:jc w:val="center"/>
            </w:pPr>
            <w:r>
              <w:rPr>
                <w:b/>
                <w:sz w:val="17"/>
              </w:rPr>
              <w:t>10-Year Repl Demand</w:t>
            </w:r>
          </w:p>
        </w:tc>
        <w:tc>
          <w:tcPr>
            <w:tcW w:w="1101" w:type="dxa"/>
            <w:vAlign w:val="center"/>
          </w:tcPr>
          <w:p w14:paraId="28D7BF9F" w14:textId="77777777" w:rsidR="007C39A1" w:rsidRDefault="007C39A1" w:rsidP="0098273C">
            <w:pPr>
              <w:spacing w:after="0"/>
              <w:jc w:val="center"/>
            </w:pPr>
            <w:r>
              <w:rPr>
                <w:b/>
                <w:sz w:val="17"/>
              </w:rPr>
              <w:t>10-Year Growth Demand</w:t>
            </w:r>
          </w:p>
        </w:tc>
        <w:tc>
          <w:tcPr>
            <w:tcW w:w="1101" w:type="dxa"/>
            <w:vAlign w:val="center"/>
          </w:tcPr>
          <w:p w14:paraId="77DEF925" w14:textId="77777777" w:rsidR="007C39A1" w:rsidRDefault="007C39A1" w:rsidP="0098273C">
            <w:pPr>
              <w:spacing w:after="0"/>
              <w:jc w:val="center"/>
            </w:pPr>
            <w:r>
              <w:rPr>
                <w:b/>
                <w:sz w:val="17"/>
              </w:rPr>
              <w:t>10-Year Total Demand</w:t>
            </w:r>
          </w:p>
        </w:tc>
      </w:tr>
      <w:tr w:rsidR="007C39A1" w14:paraId="245FEEB7" w14:textId="77777777" w:rsidTr="0098273C">
        <w:trPr>
          <w:jc w:val="center"/>
        </w:trPr>
        <w:tc>
          <w:tcPr>
            <w:tcW w:w="550" w:type="dxa"/>
            <w:vAlign w:val="center"/>
          </w:tcPr>
          <w:p w14:paraId="3408D016" w14:textId="77777777" w:rsidR="007C39A1" w:rsidRDefault="007C39A1" w:rsidP="0098273C">
            <w:pPr>
              <w:spacing w:after="0"/>
              <w:jc w:val="center"/>
            </w:pPr>
            <w:r>
              <w:rPr>
                <w:sz w:val="15"/>
              </w:rPr>
              <w:t>6244</w:t>
            </w:r>
          </w:p>
        </w:tc>
        <w:tc>
          <w:tcPr>
            <w:tcW w:w="4404" w:type="dxa"/>
            <w:vAlign w:val="center"/>
          </w:tcPr>
          <w:p w14:paraId="5123AF03" w14:textId="77777777" w:rsidR="007C39A1" w:rsidRDefault="007C39A1" w:rsidP="0098273C">
            <w:pPr>
              <w:spacing w:after="0"/>
            </w:pPr>
            <w:r>
              <w:rPr>
                <w:sz w:val="15"/>
              </w:rPr>
              <w:t>Child Day Care Services</w:t>
            </w:r>
          </w:p>
        </w:tc>
        <w:tc>
          <w:tcPr>
            <w:tcW w:w="1101" w:type="dxa"/>
            <w:vAlign w:val="center"/>
          </w:tcPr>
          <w:p w14:paraId="60FDE9D1" w14:textId="77777777" w:rsidR="007C39A1" w:rsidRDefault="007C39A1" w:rsidP="0098273C">
            <w:pPr>
              <w:spacing w:after="0"/>
              <w:jc w:val="center"/>
            </w:pPr>
            <w:r>
              <w:rPr>
                <w:sz w:val="15"/>
              </w:rPr>
              <w:t>1,113</w:t>
            </w:r>
          </w:p>
        </w:tc>
        <w:tc>
          <w:tcPr>
            <w:tcW w:w="1101" w:type="dxa"/>
            <w:vAlign w:val="center"/>
          </w:tcPr>
          <w:p w14:paraId="07FFEE11" w14:textId="77777777" w:rsidR="007C39A1" w:rsidRDefault="007C39A1" w:rsidP="0098273C">
            <w:pPr>
              <w:spacing w:after="0"/>
              <w:jc w:val="center"/>
            </w:pPr>
            <w:r>
              <w:rPr>
                <w:sz w:val="15"/>
              </w:rPr>
              <w:t>307</w:t>
            </w:r>
          </w:p>
        </w:tc>
        <w:tc>
          <w:tcPr>
            <w:tcW w:w="1101" w:type="dxa"/>
            <w:vAlign w:val="center"/>
          </w:tcPr>
          <w:p w14:paraId="005CAE50" w14:textId="77777777" w:rsidR="007C39A1" w:rsidRDefault="007C39A1" w:rsidP="0098273C">
            <w:pPr>
              <w:spacing w:after="0"/>
              <w:jc w:val="center"/>
            </w:pPr>
            <w:r>
              <w:rPr>
                <w:sz w:val="15"/>
              </w:rPr>
              <w:t>6</w:t>
            </w:r>
          </w:p>
        </w:tc>
        <w:tc>
          <w:tcPr>
            <w:tcW w:w="1101" w:type="dxa"/>
            <w:vAlign w:val="center"/>
          </w:tcPr>
          <w:p w14:paraId="7E97E603" w14:textId="77777777" w:rsidR="007C39A1" w:rsidRDefault="007C39A1" w:rsidP="0098273C">
            <w:pPr>
              <w:spacing w:after="0"/>
              <w:jc w:val="center"/>
            </w:pPr>
            <w:r>
              <w:rPr>
                <w:sz w:val="15"/>
              </w:rPr>
              <w:t>314</w:t>
            </w:r>
          </w:p>
        </w:tc>
      </w:tr>
      <w:tr w:rsidR="007C39A1" w14:paraId="322BC671" w14:textId="77777777" w:rsidTr="0098273C">
        <w:trPr>
          <w:jc w:val="center"/>
        </w:trPr>
        <w:tc>
          <w:tcPr>
            <w:tcW w:w="550" w:type="dxa"/>
            <w:vAlign w:val="center"/>
          </w:tcPr>
          <w:p w14:paraId="0F559A75" w14:textId="77777777" w:rsidR="007C39A1" w:rsidRDefault="007C39A1" w:rsidP="0098273C">
            <w:pPr>
              <w:spacing w:after="0"/>
              <w:jc w:val="center"/>
            </w:pPr>
            <w:r>
              <w:rPr>
                <w:sz w:val="15"/>
              </w:rPr>
              <w:t>6111</w:t>
            </w:r>
          </w:p>
        </w:tc>
        <w:tc>
          <w:tcPr>
            <w:tcW w:w="4404" w:type="dxa"/>
            <w:vAlign w:val="center"/>
          </w:tcPr>
          <w:p w14:paraId="621321EA" w14:textId="77777777" w:rsidR="007C39A1" w:rsidRDefault="007C39A1" w:rsidP="0098273C">
            <w:pPr>
              <w:spacing w:after="0"/>
            </w:pPr>
            <w:r>
              <w:rPr>
                <w:sz w:val="15"/>
              </w:rPr>
              <w:t>Elementary and Secondary Schools</w:t>
            </w:r>
          </w:p>
        </w:tc>
        <w:tc>
          <w:tcPr>
            <w:tcW w:w="1101" w:type="dxa"/>
            <w:vAlign w:val="center"/>
          </w:tcPr>
          <w:p w14:paraId="1308FCAE" w14:textId="77777777" w:rsidR="007C39A1" w:rsidRDefault="007C39A1" w:rsidP="0098273C">
            <w:pPr>
              <w:spacing w:after="0"/>
              <w:jc w:val="center"/>
            </w:pPr>
            <w:r>
              <w:rPr>
                <w:sz w:val="15"/>
              </w:rPr>
              <w:t>292</w:t>
            </w:r>
          </w:p>
        </w:tc>
        <w:tc>
          <w:tcPr>
            <w:tcW w:w="1101" w:type="dxa"/>
            <w:vAlign w:val="center"/>
          </w:tcPr>
          <w:p w14:paraId="5AD25D8D" w14:textId="77777777" w:rsidR="007C39A1" w:rsidRDefault="007C39A1" w:rsidP="0098273C">
            <w:pPr>
              <w:spacing w:after="0"/>
              <w:jc w:val="center"/>
            </w:pPr>
            <w:r>
              <w:rPr>
                <w:sz w:val="15"/>
              </w:rPr>
              <w:t>80</w:t>
            </w:r>
          </w:p>
        </w:tc>
        <w:tc>
          <w:tcPr>
            <w:tcW w:w="1101" w:type="dxa"/>
            <w:vAlign w:val="center"/>
          </w:tcPr>
          <w:p w14:paraId="535BC8DB" w14:textId="77777777" w:rsidR="007C39A1" w:rsidRDefault="007C39A1" w:rsidP="0098273C">
            <w:pPr>
              <w:spacing w:after="0"/>
              <w:jc w:val="center"/>
            </w:pPr>
            <w:r>
              <w:rPr>
                <w:sz w:val="15"/>
              </w:rPr>
              <w:t>-5</w:t>
            </w:r>
          </w:p>
        </w:tc>
        <w:tc>
          <w:tcPr>
            <w:tcW w:w="1101" w:type="dxa"/>
            <w:vAlign w:val="center"/>
          </w:tcPr>
          <w:p w14:paraId="03356336" w14:textId="77777777" w:rsidR="007C39A1" w:rsidRDefault="007C39A1" w:rsidP="0098273C">
            <w:pPr>
              <w:spacing w:after="0"/>
              <w:jc w:val="center"/>
            </w:pPr>
            <w:r>
              <w:rPr>
                <w:sz w:val="15"/>
              </w:rPr>
              <w:t>75</w:t>
            </w:r>
          </w:p>
        </w:tc>
      </w:tr>
      <w:tr w:rsidR="007C39A1" w14:paraId="309ECB10" w14:textId="77777777" w:rsidTr="0098273C">
        <w:trPr>
          <w:jc w:val="center"/>
        </w:trPr>
        <w:tc>
          <w:tcPr>
            <w:tcW w:w="550" w:type="dxa"/>
            <w:vAlign w:val="center"/>
          </w:tcPr>
          <w:p w14:paraId="54689CE4" w14:textId="77777777" w:rsidR="007C39A1" w:rsidRDefault="007C39A1" w:rsidP="0098273C">
            <w:pPr>
              <w:spacing w:after="0"/>
              <w:jc w:val="center"/>
            </w:pPr>
            <w:r>
              <w:rPr>
                <w:sz w:val="15"/>
              </w:rPr>
              <w:t>8131</w:t>
            </w:r>
          </w:p>
        </w:tc>
        <w:tc>
          <w:tcPr>
            <w:tcW w:w="4404" w:type="dxa"/>
            <w:vAlign w:val="center"/>
          </w:tcPr>
          <w:p w14:paraId="4C57BE61" w14:textId="77777777" w:rsidR="007C39A1" w:rsidRDefault="007C39A1" w:rsidP="0098273C">
            <w:pPr>
              <w:spacing w:after="0"/>
            </w:pPr>
            <w:r>
              <w:rPr>
                <w:sz w:val="15"/>
              </w:rPr>
              <w:t>Religious Organizations</w:t>
            </w:r>
          </w:p>
        </w:tc>
        <w:tc>
          <w:tcPr>
            <w:tcW w:w="1101" w:type="dxa"/>
            <w:vAlign w:val="center"/>
          </w:tcPr>
          <w:p w14:paraId="5D2F6A20" w14:textId="77777777" w:rsidR="007C39A1" w:rsidRDefault="007C39A1" w:rsidP="0098273C">
            <w:pPr>
              <w:spacing w:after="0"/>
              <w:jc w:val="center"/>
            </w:pPr>
            <w:r>
              <w:rPr>
                <w:sz w:val="15"/>
              </w:rPr>
              <w:t>161</w:t>
            </w:r>
          </w:p>
        </w:tc>
        <w:tc>
          <w:tcPr>
            <w:tcW w:w="1101" w:type="dxa"/>
            <w:vAlign w:val="center"/>
          </w:tcPr>
          <w:p w14:paraId="7F073420" w14:textId="77777777" w:rsidR="007C39A1" w:rsidRDefault="007C39A1" w:rsidP="0098273C">
            <w:pPr>
              <w:spacing w:after="0"/>
              <w:jc w:val="center"/>
            </w:pPr>
            <w:r>
              <w:rPr>
                <w:sz w:val="15"/>
              </w:rPr>
              <w:t>44</w:t>
            </w:r>
          </w:p>
        </w:tc>
        <w:tc>
          <w:tcPr>
            <w:tcW w:w="1101" w:type="dxa"/>
            <w:vAlign w:val="center"/>
          </w:tcPr>
          <w:p w14:paraId="52679C0C" w14:textId="77777777" w:rsidR="007C39A1" w:rsidRDefault="007C39A1" w:rsidP="0098273C">
            <w:pPr>
              <w:spacing w:after="0"/>
              <w:jc w:val="center"/>
            </w:pPr>
            <w:r>
              <w:rPr>
                <w:sz w:val="15"/>
              </w:rPr>
              <w:t>-5</w:t>
            </w:r>
          </w:p>
        </w:tc>
        <w:tc>
          <w:tcPr>
            <w:tcW w:w="1101" w:type="dxa"/>
            <w:vAlign w:val="center"/>
          </w:tcPr>
          <w:p w14:paraId="6BDA4BE7" w14:textId="77777777" w:rsidR="007C39A1" w:rsidRDefault="007C39A1" w:rsidP="0098273C">
            <w:pPr>
              <w:spacing w:after="0"/>
              <w:jc w:val="center"/>
            </w:pPr>
            <w:r>
              <w:rPr>
                <w:sz w:val="15"/>
              </w:rPr>
              <w:t>38</w:t>
            </w:r>
          </w:p>
        </w:tc>
      </w:tr>
      <w:tr w:rsidR="007C39A1" w14:paraId="301C97CB" w14:textId="77777777" w:rsidTr="0098273C">
        <w:trPr>
          <w:jc w:val="center"/>
        </w:trPr>
        <w:tc>
          <w:tcPr>
            <w:tcW w:w="550" w:type="dxa"/>
            <w:vAlign w:val="center"/>
          </w:tcPr>
          <w:p w14:paraId="56E0FF40" w14:textId="77777777" w:rsidR="007C39A1" w:rsidRDefault="007C39A1" w:rsidP="0098273C">
            <w:pPr>
              <w:spacing w:after="0"/>
              <w:jc w:val="center"/>
            </w:pPr>
            <w:r>
              <w:rPr>
                <w:sz w:val="15"/>
              </w:rPr>
              <w:t>6241</w:t>
            </w:r>
          </w:p>
        </w:tc>
        <w:tc>
          <w:tcPr>
            <w:tcW w:w="4404" w:type="dxa"/>
            <w:vAlign w:val="center"/>
          </w:tcPr>
          <w:p w14:paraId="10AD1D4F" w14:textId="77777777" w:rsidR="007C39A1" w:rsidRDefault="007C39A1" w:rsidP="0098273C">
            <w:pPr>
              <w:spacing w:after="0"/>
            </w:pPr>
            <w:r>
              <w:rPr>
                <w:sz w:val="15"/>
              </w:rPr>
              <w:t>Individual and Family Services</w:t>
            </w:r>
          </w:p>
        </w:tc>
        <w:tc>
          <w:tcPr>
            <w:tcW w:w="1101" w:type="dxa"/>
            <w:vAlign w:val="center"/>
          </w:tcPr>
          <w:p w14:paraId="5C4A181E" w14:textId="77777777" w:rsidR="007C39A1" w:rsidRDefault="007C39A1" w:rsidP="0098273C">
            <w:pPr>
              <w:spacing w:after="0"/>
              <w:jc w:val="center"/>
            </w:pPr>
            <w:r>
              <w:rPr>
                <w:sz w:val="15"/>
              </w:rPr>
              <w:t>86</w:t>
            </w:r>
          </w:p>
        </w:tc>
        <w:tc>
          <w:tcPr>
            <w:tcW w:w="1101" w:type="dxa"/>
            <w:vAlign w:val="center"/>
          </w:tcPr>
          <w:p w14:paraId="218C2E7C" w14:textId="77777777" w:rsidR="007C39A1" w:rsidRDefault="007C39A1" w:rsidP="0098273C">
            <w:pPr>
              <w:spacing w:after="0"/>
              <w:jc w:val="center"/>
            </w:pPr>
            <w:r>
              <w:rPr>
                <w:sz w:val="15"/>
              </w:rPr>
              <w:t>24</w:t>
            </w:r>
          </w:p>
        </w:tc>
        <w:tc>
          <w:tcPr>
            <w:tcW w:w="1101" w:type="dxa"/>
            <w:vAlign w:val="center"/>
          </w:tcPr>
          <w:p w14:paraId="19E020FE" w14:textId="77777777" w:rsidR="007C39A1" w:rsidRDefault="007C39A1" w:rsidP="0098273C">
            <w:pPr>
              <w:spacing w:after="0"/>
              <w:jc w:val="center"/>
            </w:pPr>
            <w:r>
              <w:rPr>
                <w:sz w:val="15"/>
              </w:rPr>
              <w:t>6</w:t>
            </w:r>
          </w:p>
        </w:tc>
        <w:tc>
          <w:tcPr>
            <w:tcW w:w="1101" w:type="dxa"/>
            <w:vAlign w:val="center"/>
          </w:tcPr>
          <w:p w14:paraId="465E70DD" w14:textId="77777777" w:rsidR="007C39A1" w:rsidRDefault="007C39A1" w:rsidP="0098273C">
            <w:pPr>
              <w:spacing w:after="0"/>
              <w:jc w:val="center"/>
            </w:pPr>
            <w:r>
              <w:rPr>
                <w:sz w:val="15"/>
              </w:rPr>
              <w:t>31</w:t>
            </w:r>
          </w:p>
        </w:tc>
      </w:tr>
      <w:tr w:rsidR="007C39A1" w14:paraId="5DB1A117" w14:textId="77777777" w:rsidTr="0098273C">
        <w:trPr>
          <w:jc w:val="center"/>
        </w:trPr>
        <w:tc>
          <w:tcPr>
            <w:tcW w:w="550" w:type="dxa"/>
            <w:vAlign w:val="center"/>
          </w:tcPr>
          <w:p w14:paraId="53F8017D" w14:textId="77777777" w:rsidR="007C39A1" w:rsidRDefault="007C39A1" w:rsidP="0098273C">
            <w:pPr>
              <w:spacing w:after="0"/>
              <w:jc w:val="center"/>
            </w:pPr>
            <w:r>
              <w:rPr>
                <w:sz w:val="15"/>
              </w:rPr>
              <w:t>8134</w:t>
            </w:r>
          </w:p>
        </w:tc>
        <w:tc>
          <w:tcPr>
            <w:tcW w:w="4404" w:type="dxa"/>
            <w:vAlign w:val="center"/>
          </w:tcPr>
          <w:p w14:paraId="6C5E01D5" w14:textId="77777777" w:rsidR="007C39A1" w:rsidRDefault="007C39A1" w:rsidP="0098273C">
            <w:pPr>
              <w:spacing w:after="0"/>
            </w:pPr>
            <w:r>
              <w:rPr>
                <w:sz w:val="15"/>
              </w:rPr>
              <w:t>Civic and Social Organizations</w:t>
            </w:r>
          </w:p>
        </w:tc>
        <w:tc>
          <w:tcPr>
            <w:tcW w:w="1101" w:type="dxa"/>
            <w:vAlign w:val="center"/>
          </w:tcPr>
          <w:p w14:paraId="6D793805" w14:textId="77777777" w:rsidR="007C39A1" w:rsidRDefault="007C39A1" w:rsidP="0098273C">
            <w:pPr>
              <w:spacing w:after="0"/>
              <w:jc w:val="center"/>
            </w:pPr>
            <w:r>
              <w:rPr>
                <w:sz w:val="15"/>
              </w:rPr>
              <w:t>40</w:t>
            </w:r>
          </w:p>
        </w:tc>
        <w:tc>
          <w:tcPr>
            <w:tcW w:w="1101" w:type="dxa"/>
            <w:vAlign w:val="center"/>
          </w:tcPr>
          <w:p w14:paraId="5E670A88" w14:textId="77777777" w:rsidR="007C39A1" w:rsidRDefault="007C39A1" w:rsidP="0098273C">
            <w:pPr>
              <w:spacing w:after="0"/>
              <w:jc w:val="center"/>
            </w:pPr>
            <w:r>
              <w:rPr>
                <w:sz w:val="15"/>
              </w:rPr>
              <w:t>11</w:t>
            </w:r>
          </w:p>
        </w:tc>
        <w:tc>
          <w:tcPr>
            <w:tcW w:w="1101" w:type="dxa"/>
            <w:vAlign w:val="center"/>
          </w:tcPr>
          <w:p w14:paraId="320BE0D8" w14:textId="77777777" w:rsidR="007C39A1" w:rsidRDefault="007C39A1" w:rsidP="0098273C">
            <w:pPr>
              <w:spacing w:after="0"/>
              <w:jc w:val="center"/>
            </w:pPr>
            <w:r>
              <w:rPr>
                <w:sz w:val="15"/>
              </w:rPr>
              <w:t>-3</w:t>
            </w:r>
          </w:p>
        </w:tc>
        <w:tc>
          <w:tcPr>
            <w:tcW w:w="1101" w:type="dxa"/>
            <w:vAlign w:val="center"/>
          </w:tcPr>
          <w:p w14:paraId="0CBD855B" w14:textId="77777777" w:rsidR="007C39A1" w:rsidRDefault="007C39A1" w:rsidP="0098273C">
            <w:pPr>
              <w:spacing w:after="0"/>
              <w:jc w:val="center"/>
            </w:pPr>
            <w:r>
              <w:rPr>
                <w:sz w:val="15"/>
              </w:rPr>
              <w:t>8</w:t>
            </w:r>
          </w:p>
        </w:tc>
      </w:tr>
      <w:tr w:rsidR="007C39A1" w14:paraId="4EF92974" w14:textId="77777777" w:rsidTr="0098273C">
        <w:trPr>
          <w:jc w:val="center"/>
        </w:trPr>
        <w:tc>
          <w:tcPr>
            <w:tcW w:w="550" w:type="dxa"/>
            <w:vAlign w:val="center"/>
          </w:tcPr>
          <w:p w14:paraId="027DCF91" w14:textId="77777777" w:rsidR="007C39A1" w:rsidRDefault="007C39A1" w:rsidP="0098273C">
            <w:pPr>
              <w:spacing w:after="0"/>
              <w:jc w:val="center"/>
            </w:pPr>
            <w:r>
              <w:rPr>
                <w:sz w:val="15"/>
              </w:rPr>
              <w:t>8133</w:t>
            </w:r>
          </w:p>
        </w:tc>
        <w:tc>
          <w:tcPr>
            <w:tcW w:w="4404" w:type="dxa"/>
            <w:vAlign w:val="center"/>
          </w:tcPr>
          <w:p w14:paraId="2F90A9D8" w14:textId="77777777" w:rsidR="007C39A1" w:rsidRDefault="007C39A1" w:rsidP="0098273C">
            <w:pPr>
              <w:spacing w:after="0"/>
            </w:pPr>
            <w:r>
              <w:rPr>
                <w:sz w:val="15"/>
              </w:rPr>
              <w:t>Social Advocacy Organizations</w:t>
            </w:r>
          </w:p>
        </w:tc>
        <w:tc>
          <w:tcPr>
            <w:tcW w:w="1101" w:type="dxa"/>
            <w:vAlign w:val="center"/>
          </w:tcPr>
          <w:p w14:paraId="5BD097D7" w14:textId="77777777" w:rsidR="007C39A1" w:rsidRDefault="007C39A1" w:rsidP="0098273C">
            <w:pPr>
              <w:spacing w:after="0"/>
              <w:jc w:val="center"/>
            </w:pPr>
            <w:r>
              <w:rPr>
                <w:sz w:val="15"/>
              </w:rPr>
              <w:t>12</w:t>
            </w:r>
          </w:p>
        </w:tc>
        <w:tc>
          <w:tcPr>
            <w:tcW w:w="1101" w:type="dxa"/>
            <w:vAlign w:val="center"/>
          </w:tcPr>
          <w:p w14:paraId="6C5DF1D0" w14:textId="77777777" w:rsidR="007C39A1" w:rsidRDefault="007C39A1" w:rsidP="0098273C">
            <w:pPr>
              <w:spacing w:after="0"/>
              <w:jc w:val="center"/>
            </w:pPr>
            <w:r>
              <w:rPr>
                <w:sz w:val="15"/>
              </w:rPr>
              <w:t>3</w:t>
            </w:r>
          </w:p>
        </w:tc>
        <w:tc>
          <w:tcPr>
            <w:tcW w:w="1101" w:type="dxa"/>
            <w:vAlign w:val="center"/>
          </w:tcPr>
          <w:p w14:paraId="6B12A92D" w14:textId="77777777" w:rsidR="007C39A1" w:rsidRDefault="007C39A1" w:rsidP="0098273C">
            <w:pPr>
              <w:spacing w:after="0"/>
              <w:jc w:val="center"/>
            </w:pPr>
            <w:r>
              <w:rPr>
                <w:sz w:val="15"/>
              </w:rPr>
              <w:t>0</w:t>
            </w:r>
          </w:p>
        </w:tc>
        <w:tc>
          <w:tcPr>
            <w:tcW w:w="1101" w:type="dxa"/>
            <w:vAlign w:val="center"/>
          </w:tcPr>
          <w:p w14:paraId="45F123DA" w14:textId="77777777" w:rsidR="007C39A1" w:rsidRDefault="007C39A1" w:rsidP="0098273C">
            <w:pPr>
              <w:spacing w:after="0"/>
              <w:jc w:val="center"/>
            </w:pPr>
            <w:r>
              <w:rPr>
                <w:sz w:val="15"/>
              </w:rPr>
              <w:t>3</w:t>
            </w:r>
          </w:p>
        </w:tc>
      </w:tr>
      <w:tr w:rsidR="007C39A1" w14:paraId="7C395C49" w14:textId="77777777" w:rsidTr="0098273C">
        <w:trPr>
          <w:jc w:val="center"/>
        </w:trPr>
        <w:tc>
          <w:tcPr>
            <w:tcW w:w="550" w:type="dxa"/>
            <w:vAlign w:val="center"/>
          </w:tcPr>
          <w:p w14:paraId="47B81704" w14:textId="77777777" w:rsidR="007C39A1" w:rsidRDefault="007C39A1" w:rsidP="0098273C">
            <w:pPr>
              <w:spacing w:after="0"/>
              <w:jc w:val="center"/>
            </w:pPr>
            <w:r>
              <w:rPr>
                <w:sz w:val="15"/>
              </w:rPr>
              <w:t>6113</w:t>
            </w:r>
          </w:p>
        </w:tc>
        <w:tc>
          <w:tcPr>
            <w:tcW w:w="4404" w:type="dxa"/>
            <w:vAlign w:val="center"/>
          </w:tcPr>
          <w:p w14:paraId="7C57C00D" w14:textId="77777777" w:rsidR="007C39A1" w:rsidRDefault="007C39A1" w:rsidP="0098273C">
            <w:pPr>
              <w:spacing w:after="0"/>
            </w:pPr>
            <w:r>
              <w:rPr>
                <w:sz w:val="15"/>
              </w:rPr>
              <w:t>Colleges, Universities, and Professional Schools</w:t>
            </w:r>
          </w:p>
        </w:tc>
        <w:tc>
          <w:tcPr>
            <w:tcW w:w="1101" w:type="dxa"/>
            <w:vAlign w:val="center"/>
          </w:tcPr>
          <w:p w14:paraId="4D6FBD7D" w14:textId="77777777" w:rsidR="007C39A1" w:rsidRDefault="007C39A1" w:rsidP="0098273C">
            <w:pPr>
              <w:spacing w:after="0"/>
              <w:jc w:val="center"/>
            </w:pPr>
            <w:r>
              <w:rPr>
                <w:sz w:val="15"/>
              </w:rPr>
              <w:t>9</w:t>
            </w:r>
          </w:p>
        </w:tc>
        <w:tc>
          <w:tcPr>
            <w:tcW w:w="1101" w:type="dxa"/>
            <w:vAlign w:val="center"/>
          </w:tcPr>
          <w:p w14:paraId="52C54D89" w14:textId="77777777" w:rsidR="007C39A1" w:rsidRDefault="007C39A1" w:rsidP="0098273C">
            <w:pPr>
              <w:spacing w:after="0"/>
              <w:jc w:val="center"/>
            </w:pPr>
            <w:r>
              <w:rPr>
                <w:sz w:val="15"/>
              </w:rPr>
              <w:t>3</w:t>
            </w:r>
          </w:p>
        </w:tc>
        <w:tc>
          <w:tcPr>
            <w:tcW w:w="1101" w:type="dxa"/>
            <w:vAlign w:val="center"/>
          </w:tcPr>
          <w:p w14:paraId="763C5489" w14:textId="77777777" w:rsidR="007C39A1" w:rsidRDefault="007C39A1" w:rsidP="0098273C">
            <w:pPr>
              <w:spacing w:after="0"/>
              <w:jc w:val="center"/>
            </w:pPr>
            <w:r>
              <w:rPr>
                <w:sz w:val="15"/>
              </w:rPr>
              <w:t>0</w:t>
            </w:r>
          </w:p>
        </w:tc>
        <w:tc>
          <w:tcPr>
            <w:tcW w:w="1101" w:type="dxa"/>
            <w:vAlign w:val="center"/>
          </w:tcPr>
          <w:p w14:paraId="03840ED3" w14:textId="77777777" w:rsidR="007C39A1" w:rsidRDefault="007C39A1" w:rsidP="0098273C">
            <w:pPr>
              <w:spacing w:after="0"/>
              <w:jc w:val="center"/>
            </w:pPr>
            <w:r>
              <w:rPr>
                <w:sz w:val="15"/>
              </w:rPr>
              <w:t>3</w:t>
            </w:r>
          </w:p>
        </w:tc>
      </w:tr>
      <w:tr w:rsidR="007C39A1" w14:paraId="35E19727" w14:textId="77777777" w:rsidTr="0098273C">
        <w:trPr>
          <w:jc w:val="center"/>
        </w:trPr>
        <w:tc>
          <w:tcPr>
            <w:tcW w:w="550" w:type="dxa"/>
            <w:vAlign w:val="center"/>
          </w:tcPr>
          <w:p w14:paraId="3F966018" w14:textId="77777777" w:rsidR="007C39A1" w:rsidRDefault="007C39A1" w:rsidP="0098273C">
            <w:pPr>
              <w:spacing w:after="0"/>
              <w:jc w:val="center"/>
            </w:pPr>
          </w:p>
        </w:tc>
        <w:tc>
          <w:tcPr>
            <w:tcW w:w="4404" w:type="dxa"/>
            <w:vAlign w:val="center"/>
          </w:tcPr>
          <w:p w14:paraId="06F15110" w14:textId="77777777" w:rsidR="007C39A1" w:rsidRDefault="007C39A1" w:rsidP="0098273C">
            <w:pPr>
              <w:spacing w:after="0"/>
            </w:pPr>
            <w:r>
              <w:rPr>
                <w:sz w:val="15"/>
              </w:rPr>
              <w:t>-All Others-</w:t>
            </w:r>
          </w:p>
        </w:tc>
        <w:tc>
          <w:tcPr>
            <w:tcW w:w="1101" w:type="dxa"/>
            <w:vAlign w:val="center"/>
          </w:tcPr>
          <w:p w14:paraId="72BF8C34" w14:textId="77777777" w:rsidR="007C39A1" w:rsidRDefault="007C39A1" w:rsidP="0098273C">
            <w:pPr>
              <w:spacing w:after="0"/>
              <w:jc w:val="center"/>
            </w:pPr>
            <w:r>
              <w:rPr>
                <w:sz w:val="15"/>
              </w:rPr>
              <w:t>49</w:t>
            </w:r>
          </w:p>
        </w:tc>
        <w:tc>
          <w:tcPr>
            <w:tcW w:w="1101" w:type="dxa"/>
            <w:vAlign w:val="center"/>
          </w:tcPr>
          <w:p w14:paraId="3972AC57" w14:textId="77777777" w:rsidR="007C39A1" w:rsidRDefault="007C39A1" w:rsidP="0098273C">
            <w:pPr>
              <w:spacing w:after="0"/>
              <w:jc w:val="center"/>
            </w:pPr>
            <w:r>
              <w:rPr>
                <w:sz w:val="15"/>
              </w:rPr>
              <w:t>14</w:t>
            </w:r>
          </w:p>
        </w:tc>
        <w:tc>
          <w:tcPr>
            <w:tcW w:w="1101" w:type="dxa"/>
            <w:vAlign w:val="center"/>
          </w:tcPr>
          <w:p w14:paraId="7F4A4C69" w14:textId="77777777" w:rsidR="007C39A1" w:rsidRDefault="007C39A1" w:rsidP="0098273C">
            <w:pPr>
              <w:spacing w:after="0"/>
              <w:jc w:val="center"/>
            </w:pPr>
            <w:r>
              <w:rPr>
                <w:sz w:val="15"/>
              </w:rPr>
              <w:t>1</w:t>
            </w:r>
          </w:p>
        </w:tc>
        <w:tc>
          <w:tcPr>
            <w:tcW w:w="1101" w:type="dxa"/>
            <w:vAlign w:val="center"/>
          </w:tcPr>
          <w:p w14:paraId="60624AEF" w14:textId="77777777" w:rsidR="007C39A1" w:rsidRDefault="007C39A1" w:rsidP="0098273C">
            <w:pPr>
              <w:spacing w:after="0"/>
              <w:jc w:val="center"/>
            </w:pPr>
            <w:r>
              <w:rPr>
                <w:sz w:val="15"/>
              </w:rPr>
              <w:t>15</w:t>
            </w:r>
          </w:p>
        </w:tc>
      </w:tr>
    </w:tbl>
    <w:p w14:paraId="2A709553" w14:textId="77777777" w:rsidR="007C39A1" w:rsidRDefault="007C39A1" w:rsidP="007C39A1">
      <w:pPr>
        <w:spacing w:after="0"/>
      </w:pPr>
      <w:r>
        <w:rPr>
          <w:sz w:val="12"/>
        </w:rPr>
        <w:t xml:space="preserve">Source: </w:t>
      </w:r>
      <w:hyperlink r:id="rId18" w:history="1">
        <w:r>
          <w:rPr>
            <w:noProof/>
            <w:sz w:val="12"/>
          </w:rPr>
          <w:t>JobsEQ®</w:t>
        </w:r>
      </w:hyperlink>
    </w:p>
    <w:p w14:paraId="3C1D690B" w14:textId="77777777" w:rsidR="007C39A1" w:rsidRDefault="007C39A1" w:rsidP="007C39A1">
      <w:pPr>
        <w:spacing w:after="0"/>
      </w:pPr>
      <w:r>
        <w:rPr>
          <w:sz w:val="12"/>
        </w:rPr>
        <w:t>Data as of 2017Q2 except wages which are as of 2016. Note that occupation-by-industry wages represent adjusted national data and may not be consistent with regional, all-industry occupation wages shown elsewhere in JobsEQ.</w:t>
      </w:r>
    </w:p>
    <w:p w14:paraId="4F53A74F" w14:textId="77777777" w:rsidR="007C39A1" w:rsidRDefault="007C39A1" w:rsidP="007C39A1">
      <w:pPr>
        <w:spacing w:after="0"/>
      </w:pPr>
      <w:r>
        <w:rPr>
          <w:sz w:val="12"/>
        </w:rPr>
        <w:t>Note: Figures may not sum due to rounding.</w:t>
      </w:r>
    </w:p>
    <w:p w14:paraId="57465325" w14:textId="77777777" w:rsidR="007C39A1" w:rsidRPr="00DC41BC" w:rsidRDefault="007C39A1" w:rsidP="007C39A1">
      <w:pPr>
        <w:pStyle w:val="SourceNote"/>
      </w:pPr>
      <w:r>
        <w:rPr>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Pr>
          <w:noProof/>
          <w:shd w:val="clear" w:color="auto" w:fill="FFFFFF"/>
        </w:rPr>
        <w:t>2016Q4</w:t>
      </w:r>
      <w:r>
        <w:rPr>
          <w:shd w:val="clear" w:color="auto" w:fill="FFFFFF"/>
        </w:rPr>
        <w:t xml:space="preserve">, imputed where necessary with preliminary estimates updated to </w:t>
      </w:r>
      <w:r>
        <w:rPr>
          <w:noProof/>
          <w:shd w:val="clear" w:color="auto" w:fill="FFFFFF"/>
        </w:rPr>
        <w:t>2017Q2</w:t>
      </w:r>
      <w:r>
        <w:rPr>
          <w:shd w:val="clear" w:color="auto" w:fill="FFFFFF"/>
        </w:rPr>
        <w:t>. Forecast employment growth uses national projections from the Bureau of Labor Statistics adapted for regional growth patterns.</w:t>
      </w:r>
    </w:p>
    <w:p w14:paraId="0CCEFA79" w14:textId="63BE5F66" w:rsidR="007C39A1" w:rsidRDefault="007C39A1" w:rsidP="007C39A1">
      <w:pPr>
        <w:spacing w:after="160" w:line="259" w:lineRule="auto"/>
      </w:pPr>
      <w:r>
        <w:br w:type="page"/>
      </w:r>
      <w:bookmarkStart w:id="8" w:name="_Toc498005633"/>
      <w:r>
        <w:t>Wages</w:t>
      </w:r>
      <w:bookmarkEnd w:id="8"/>
    </w:p>
    <w:p w14:paraId="7B6BBE95" w14:textId="77777777" w:rsidR="007C39A1" w:rsidRDefault="007C39A1" w:rsidP="007C39A1">
      <w:r>
        <w:t>The average (mean) annual wage for Preschool Teachers, Except Special Education was $33,200 in Maine as of 2016. For the same year, average entry level wages were approximately $24,600 compared to an average of $37,500 for experienced workers.</w:t>
      </w:r>
    </w:p>
    <w:p w14:paraId="6F7B5708" w14:textId="77777777" w:rsidR="007C39A1" w:rsidRDefault="007C39A1" w:rsidP="007C39A1"/>
    <w:p w14:paraId="69C6C650" w14:textId="77777777" w:rsidR="007C39A1" w:rsidRDefault="007C39A1" w:rsidP="007C39A1">
      <w:pPr>
        <w:jc w:val="center"/>
      </w:pPr>
      <w:r>
        <w:rPr>
          <w:noProof/>
        </w:rPr>
        <w:drawing>
          <wp:inline distT="0" distB="0" distL="0" distR="0" wp14:anchorId="0A735BBB" wp14:editId="0692C39E">
            <wp:extent cx="4584589" cy="2755631"/>
            <wp:effectExtent l="0" t="0" r="6985" b="6985"/>
            <wp:docPr id="6" name="Picture 6" title="cea_image_average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_placeholder.png"/>
                    <pic:cNvPicPr/>
                  </pic:nvPicPr>
                  <pic:blipFill dpi="300">
                    <a:blip r:embed="rId19" cstate="print">
                      <a:extLst>
                        <a:ext uri="{28A0092B-C50C-407E-A947-70E740481C1C}">
                          <a14:useLocalDpi xmlns:a14="http://schemas.microsoft.com/office/drawing/2010/main" val="0"/>
                        </a:ext>
                      </a:extLst>
                    </a:blip>
                    <a:stretch>
                      <a:fillRect/>
                    </a:stretch>
                  </pic:blipFill>
                  <pic:spPr>
                    <a:xfrm>
                      <a:off x="0" y="0"/>
                      <a:ext cx="4584589" cy="2755631"/>
                    </a:xfrm>
                    <a:prstGeom prst="rect">
                      <a:avLst/>
                    </a:prstGeom>
                  </pic:spPr>
                </pic:pic>
              </a:graphicData>
            </a:graphic>
          </wp:inline>
        </w:drawing>
      </w:r>
    </w:p>
    <w:p w14:paraId="09B2E75F" w14:textId="77777777" w:rsidR="007C39A1" w:rsidRDefault="007C39A1" w:rsidP="007C39A1">
      <w:pPr>
        <w:jc w:val="center"/>
      </w:pPr>
      <w:r>
        <w:rPr>
          <w:noProof/>
        </w:rPr>
        <w:drawing>
          <wp:inline distT="0" distB="0" distL="0" distR="0" wp14:anchorId="47673E18" wp14:editId="5EC5F350">
            <wp:extent cx="4737003" cy="3084843"/>
            <wp:effectExtent l="0" t="0" r="6985" b="1270"/>
            <wp:docPr id="5" name="Picture 5" title="cea_image_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_placeholder.png"/>
                    <pic:cNvPicPr/>
                  </pic:nvPicPr>
                  <pic:blipFill dpi="300">
                    <a:blip r:embed="rId20" cstate="print">
                      <a:extLst>
                        <a:ext uri="{28A0092B-C50C-407E-A947-70E740481C1C}">
                          <a14:useLocalDpi xmlns:a14="http://schemas.microsoft.com/office/drawing/2010/main" val="0"/>
                        </a:ext>
                      </a:extLst>
                    </a:blip>
                    <a:stretch>
                      <a:fillRect/>
                    </a:stretch>
                  </pic:blipFill>
                  <pic:spPr>
                    <a:xfrm>
                      <a:off x="0" y="0"/>
                      <a:ext cx="4737003" cy="3084843"/>
                    </a:xfrm>
                    <a:prstGeom prst="rect">
                      <a:avLst/>
                    </a:prstGeom>
                  </pic:spPr>
                </pic:pic>
              </a:graphicData>
            </a:graphic>
          </wp:inline>
        </w:drawing>
      </w:r>
    </w:p>
    <w:p w14:paraId="2F62E81A" w14:textId="77777777" w:rsidR="007C39A1" w:rsidRDefault="007C39A1" w:rsidP="007C39A1">
      <w:pPr>
        <w:jc w:val="center"/>
      </w:pPr>
    </w:p>
    <w:p w14:paraId="006EF6F4" w14:textId="77777777" w:rsidR="007C39A1" w:rsidRPr="00F745E5" w:rsidRDefault="007C39A1" w:rsidP="007C39A1">
      <w:pPr>
        <w:pStyle w:val="SourceNote"/>
        <w:rPr>
          <w:shd w:val="clear" w:color="auto" w:fill="FFFFFF"/>
        </w:rPr>
      </w:pPr>
      <w:r w:rsidRPr="00D579A4">
        <w:rPr>
          <w:shd w:val="clear" w:color="auto" w:fill="FFFFFF"/>
        </w:rPr>
        <w:t xml:space="preserve">Occupation wages (mean, median, and percentiles) are as of </w:t>
      </w:r>
      <w:r>
        <w:rPr>
          <w:noProof/>
          <w:shd w:val="clear" w:color="auto" w:fill="FFFFFF"/>
        </w:rPr>
        <w:t>2016</w:t>
      </w:r>
      <w:r w:rsidRPr="00D579A4">
        <w:rPr>
          <w:shd w:val="clear" w:color="auto" w:fill="FFFFFF"/>
        </w:rPr>
        <w:t xml:space="preserve"> provided by the BLS, modified and imputed by Chmura where necessary. Entry-level and experienced wages are derived from these source data, computed by Chmura</w:t>
      </w:r>
      <w:r>
        <w:rPr>
          <w:shd w:val="clear" w:color="auto" w:fill="FFFFFF"/>
        </w:rPr>
        <w:t>.</w:t>
      </w:r>
    </w:p>
    <w:p w14:paraId="3C04A963" w14:textId="77777777" w:rsidR="007C39A1" w:rsidRDefault="007C39A1" w:rsidP="007C39A1"/>
    <w:sectPr w:rsidR="007C39A1" w:rsidSect="007C39A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25C9D" w14:textId="77777777" w:rsidR="009362E3" w:rsidRDefault="009362E3">
      <w:pPr>
        <w:spacing w:after="0" w:line="240" w:lineRule="auto"/>
      </w:pPr>
      <w:r>
        <w:separator/>
      </w:r>
    </w:p>
  </w:endnote>
  <w:endnote w:type="continuationSeparator" w:id="0">
    <w:p w14:paraId="1CD4B5FF" w14:textId="77777777" w:rsidR="009362E3" w:rsidRDefault="00936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417558160"/>
      <w:docPartObj>
        <w:docPartGallery w:val="Page Numbers (Bottom of Page)"/>
        <w:docPartUnique/>
      </w:docPartObj>
    </w:sdtPr>
    <w:sdtEndPr/>
    <w:sdtContent>
      <w:sdt>
        <w:sdtPr>
          <w:rPr>
            <w:rFonts w:ascii="Times New Roman" w:hAnsi="Times New Roman"/>
          </w:rPr>
          <w:id w:val="860082579"/>
          <w:docPartObj>
            <w:docPartGallery w:val="Page Numbers (Top of Page)"/>
            <w:docPartUnique/>
          </w:docPartObj>
        </w:sdtPr>
        <w:sdtEndPr/>
        <w:sdtContent>
          <w:p w14:paraId="531AE9E7" w14:textId="7248856E" w:rsidR="009D5BF8" w:rsidRPr="0025683D" w:rsidRDefault="0044723F">
            <w:pPr>
              <w:pStyle w:val="Footer"/>
              <w:jc w:val="right"/>
              <w:rPr>
                <w:rFonts w:ascii="Times New Roman" w:hAnsi="Times New Roman"/>
              </w:rPr>
            </w:pPr>
            <w:r w:rsidRPr="0025683D">
              <w:rPr>
                <w:rFonts w:ascii="Times New Roman" w:hAnsi="Times New Roman"/>
              </w:rPr>
              <w:t xml:space="preserve">Page </w:t>
            </w:r>
            <w:r w:rsidRPr="0025683D">
              <w:rPr>
                <w:rFonts w:ascii="Times New Roman" w:hAnsi="Times New Roman"/>
                <w:b/>
                <w:bCs/>
                <w:sz w:val="24"/>
                <w:szCs w:val="24"/>
              </w:rPr>
              <w:fldChar w:fldCharType="begin"/>
            </w:r>
            <w:r w:rsidRPr="0025683D">
              <w:rPr>
                <w:rFonts w:ascii="Times New Roman" w:hAnsi="Times New Roman"/>
                <w:b/>
                <w:bCs/>
              </w:rPr>
              <w:instrText xml:space="preserve"> PAGE </w:instrText>
            </w:r>
            <w:r w:rsidRPr="0025683D">
              <w:rPr>
                <w:rFonts w:ascii="Times New Roman" w:hAnsi="Times New Roman"/>
                <w:b/>
                <w:bCs/>
                <w:sz w:val="24"/>
                <w:szCs w:val="24"/>
              </w:rPr>
              <w:fldChar w:fldCharType="separate"/>
            </w:r>
            <w:r w:rsidR="00B7515D">
              <w:rPr>
                <w:rFonts w:ascii="Times New Roman" w:hAnsi="Times New Roman"/>
                <w:b/>
                <w:bCs/>
                <w:noProof/>
              </w:rPr>
              <w:t>1</w:t>
            </w:r>
            <w:r w:rsidRPr="0025683D">
              <w:rPr>
                <w:rFonts w:ascii="Times New Roman" w:hAnsi="Times New Roman"/>
                <w:b/>
                <w:bCs/>
                <w:sz w:val="24"/>
                <w:szCs w:val="24"/>
              </w:rPr>
              <w:fldChar w:fldCharType="end"/>
            </w:r>
            <w:r w:rsidRPr="0025683D">
              <w:rPr>
                <w:rFonts w:ascii="Times New Roman" w:hAnsi="Times New Roman"/>
              </w:rPr>
              <w:t xml:space="preserve"> of </w:t>
            </w:r>
            <w:r w:rsidRPr="0025683D">
              <w:rPr>
                <w:rFonts w:ascii="Times New Roman" w:hAnsi="Times New Roman"/>
                <w:b/>
                <w:bCs/>
                <w:sz w:val="24"/>
                <w:szCs w:val="24"/>
              </w:rPr>
              <w:fldChar w:fldCharType="begin"/>
            </w:r>
            <w:r w:rsidRPr="0025683D">
              <w:rPr>
                <w:rFonts w:ascii="Times New Roman" w:hAnsi="Times New Roman"/>
                <w:b/>
                <w:bCs/>
              </w:rPr>
              <w:instrText xml:space="preserve"> NUMPAGES  </w:instrText>
            </w:r>
            <w:r w:rsidRPr="0025683D">
              <w:rPr>
                <w:rFonts w:ascii="Times New Roman" w:hAnsi="Times New Roman"/>
                <w:b/>
                <w:bCs/>
                <w:sz w:val="24"/>
                <w:szCs w:val="24"/>
              </w:rPr>
              <w:fldChar w:fldCharType="separate"/>
            </w:r>
            <w:r w:rsidR="00B7515D">
              <w:rPr>
                <w:rFonts w:ascii="Times New Roman" w:hAnsi="Times New Roman"/>
                <w:b/>
                <w:bCs/>
                <w:noProof/>
              </w:rPr>
              <w:t>1</w:t>
            </w:r>
            <w:r w:rsidRPr="0025683D">
              <w:rPr>
                <w:rFonts w:ascii="Times New Roman" w:hAnsi="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34D43" w14:textId="77777777" w:rsidR="009362E3" w:rsidRDefault="009362E3">
      <w:pPr>
        <w:spacing w:after="0" w:line="240" w:lineRule="auto"/>
      </w:pPr>
      <w:r>
        <w:separator/>
      </w:r>
    </w:p>
  </w:footnote>
  <w:footnote w:type="continuationSeparator" w:id="0">
    <w:p w14:paraId="177AC141" w14:textId="77777777" w:rsidR="009362E3" w:rsidRDefault="00936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48C7" w14:textId="77777777" w:rsidR="009D5BF8" w:rsidRPr="008174A3" w:rsidRDefault="00B7515D" w:rsidP="0025683D">
    <w:pPr>
      <w:spacing w:after="0" w:line="240" w:lineRule="auto"/>
      <w:rPr>
        <w:rFonts w:cstheme="minorHAnsi"/>
        <w:b/>
      </w:rPr>
    </w:pPr>
  </w:p>
  <w:p w14:paraId="3BABDD80" w14:textId="77777777" w:rsidR="009D5BF8" w:rsidRDefault="00B7515D" w:rsidP="008174A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A0E82"/>
    <w:multiLevelType w:val="hybridMultilevel"/>
    <w:tmpl w:val="1C66D1DC"/>
    <w:lvl w:ilvl="0" w:tplc="8A08E872">
      <w:start w:val="1"/>
      <w:numFmt w:val="upperRoman"/>
      <w:lvlText w:val="%1."/>
      <w:lvlJc w:val="left"/>
      <w:pPr>
        <w:ind w:left="99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DA71FDD"/>
    <w:multiLevelType w:val="hybridMultilevel"/>
    <w:tmpl w:val="3860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5A16C3"/>
    <w:multiLevelType w:val="hybridMultilevel"/>
    <w:tmpl w:val="B984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06"/>
    <w:rsid w:val="00013134"/>
    <w:rsid w:val="00014681"/>
    <w:rsid w:val="00023C87"/>
    <w:rsid w:val="0002484B"/>
    <w:rsid w:val="00037D2C"/>
    <w:rsid w:val="000761BA"/>
    <w:rsid w:val="0008397A"/>
    <w:rsid w:val="000950F0"/>
    <w:rsid w:val="000A4574"/>
    <w:rsid w:val="000B1C83"/>
    <w:rsid w:val="000B40AB"/>
    <w:rsid w:val="000B78BC"/>
    <w:rsid w:val="000C626A"/>
    <w:rsid w:val="000C74F8"/>
    <w:rsid w:val="000D0038"/>
    <w:rsid w:val="000D5ABB"/>
    <w:rsid w:val="00121C34"/>
    <w:rsid w:val="001372E9"/>
    <w:rsid w:val="00155487"/>
    <w:rsid w:val="00165DB9"/>
    <w:rsid w:val="00184AB6"/>
    <w:rsid w:val="00192D92"/>
    <w:rsid w:val="001A36EF"/>
    <w:rsid w:val="001B1EC4"/>
    <w:rsid w:val="001B6852"/>
    <w:rsid w:val="001C3687"/>
    <w:rsid w:val="001D4A3D"/>
    <w:rsid w:val="001D778D"/>
    <w:rsid w:val="001E61CF"/>
    <w:rsid w:val="001F7F95"/>
    <w:rsid w:val="00207341"/>
    <w:rsid w:val="00241C57"/>
    <w:rsid w:val="002425D7"/>
    <w:rsid w:val="002464A1"/>
    <w:rsid w:val="00250B85"/>
    <w:rsid w:val="00291809"/>
    <w:rsid w:val="002A02A0"/>
    <w:rsid w:val="002A1E5D"/>
    <w:rsid w:val="002A4931"/>
    <w:rsid w:val="00303832"/>
    <w:rsid w:val="00316A24"/>
    <w:rsid w:val="0031741E"/>
    <w:rsid w:val="0038294A"/>
    <w:rsid w:val="00394F0B"/>
    <w:rsid w:val="003A3D50"/>
    <w:rsid w:val="003E1B00"/>
    <w:rsid w:val="003E6131"/>
    <w:rsid w:val="003F7248"/>
    <w:rsid w:val="004207A3"/>
    <w:rsid w:val="00426604"/>
    <w:rsid w:val="0042736F"/>
    <w:rsid w:val="0044723F"/>
    <w:rsid w:val="00460AC6"/>
    <w:rsid w:val="00472EC6"/>
    <w:rsid w:val="0047443C"/>
    <w:rsid w:val="0047793F"/>
    <w:rsid w:val="004A1E99"/>
    <w:rsid w:val="004A4931"/>
    <w:rsid w:val="004C34D4"/>
    <w:rsid w:val="004C70CD"/>
    <w:rsid w:val="004C718A"/>
    <w:rsid w:val="00502411"/>
    <w:rsid w:val="00513690"/>
    <w:rsid w:val="005175A5"/>
    <w:rsid w:val="005505EF"/>
    <w:rsid w:val="0056194D"/>
    <w:rsid w:val="005C0816"/>
    <w:rsid w:val="005D17C1"/>
    <w:rsid w:val="005D3216"/>
    <w:rsid w:val="005D4AD1"/>
    <w:rsid w:val="005E5076"/>
    <w:rsid w:val="005F1EAD"/>
    <w:rsid w:val="005F3243"/>
    <w:rsid w:val="005F5C15"/>
    <w:rsid w:val="00626851"/>
    <w:rsid w:val="00636F5F"/>
    <w:rsid w:val="00643F3B"/>
    <w:rsid w:val="00653114"/>
    <w:rsid w:val="006B42B9"/>
    <w:rsid w:val="006E08D9"/>
    <w:rsid w:val="006F0E03"/>
    <w:rsid w:val="006F4816"/>
    <w:rsid w:val="007113CA"/>
    <w:rsid w:val="00716560"/>
    <w:rsid w:val="007172CD"/>
    <w:rsid w:val="00723FD7"/>
    <w:rsid w:val="0073151F"/>
    <w:rsid w:val="00736A8A"/>
    <w:rsid w:val="00744045"/>
    <w:rsid w:val="007449B9"/>
    <w:rsid w:val="00771E9F"/>
    <w:rsid w:val="007724AB"/>
    <w:rsid w:val="00776E5D"/>
    <w:rsid w:val="00782C4D"/>
    <w:rsid w:val="007934EE"/>
    <w:rsid w:val="007A6DAF"/>
    <w:rsid w:val="007B3BF7"/>
    <w:rsid w:val="007B798B"/>
    <w:rsid w:val="007C3919"/>
    <w:rsid w:val="007C39A1"/>
    <w:rsid w:val="008116F8"/>
    <w:rsid w:val="00815DBE"/>
    <w:rsid w:val="00821113"/>
    <w:rsid w:val="00836E06"/>
    <w:rsid w:val="00850023"/>
    <w:rsid w:val="008D28AB"/>
    <w:rsid w:val="00906295"/>
    <w:rsid w:val="00910237"/>
    <w:rsid w:val="00927918"/>
    <w:rsid w:val="009335E8"/>
    <w:rsid w:val="0093598E"/>
    <w:rsid w:val="009362E3"/>
    <w:rsid w:val="0097489B"/>
    <w:rsid w:val="0097633F"/>
    <w:rsid w:val="00996BF5"/>
    <w:rsid w:val="009B499C"/>
    <w:rsid w:val="009C7497"/>
    <w:rsid w:val="00A0221A"/>
    <w:rsid w:val="00A05D60"/>
    <w:rsid w:val="00A36DB8"/>
    <w:rsid w:val="00A36E15"/>
    <w:rsid w:val="00A62756"/>
    <w:rsid w:val="00A66239"/>
    <w:rsid w:val="00A707D6"/>
    <w:rsid w:val="00A76475"/>
    <w:rsid w:val="00AB1EF2"/>
    <w:rsid w:val="00AB658D"/>
    <w:rsid w:val="00AD4E43"/>
    <w:rsid w:val="00B05CC7"/>
    <w:rsid w:val="00B108CC"/>
    <w:rsid w:val="00B17D17"/>
    <w:rsid w:val="00B304B7"/>
    <w:rsid w:val="00B36E7F"/>
    <w:rsid w:val="00B7515D"/>
    <w:rsid w:val="00B923C4"/>
    <w:rsid w:val="00BC6B59"/>
    <w:rsid w:val="00BD18FF"/>
    <w:rsid w:val="00BD36FF"/>
    <w:rsid w:val="00C11A7B"/>
    <w:rsid w:val="00C50009"/>
    <w:rsid w:val="00C72B1E"/>
    <w:rsid w:val="00C77C66"/>
    <w:rsid w:val="00C87B66"/>
    <w:rsid w:val="00CC2F6B"/>
    <w:rsid w:val="00CE25F5"/>
    <w:rsid w:val="00CE3900"/>
    <w:rsid w:val="00D0566D"/>
    <w:rsid w:val="00D22BB4"/>
    <w:rsid w:val="00D51741"/>
    <w:rsid w:val="00D76A0E"/>
    <w:rsid w:val="00DB0FFB"/>
    <w:rsid w:val="00DD37AB"/>
    <w:rsid w:val="00DD709C"/>
    <w:rsid w:val="00DE4F20"/>
    <w:rsid w:val="00E44386"/>
    <w:rsid w:val="00E559D3"/>
    <w:rsid w:val="00E6710A"/>
    <w:rsid w:val="00E85EF5"/>
    <w:rsid w:val="00E92706"/>
    <w:rsid w:val="00E94D1F"/>
    <w:rsid w:val="00EB10A3"/>
    <w:rsid w:val="00EB29DB"/>
    <w:rsid w:val="00ED4D3B"/>
    <w:rsid w:val="00ED6716"/>
    <w:rsid w:val="00EE2C9B"/>
    <w:rsid w:val="00F001C0"/>
    <w:rsid w:val="00F43EF6"/>
    <w:rsid w:val="00F71C3B"/>
    <w:rsid w:val="00F76E05"/>
    <w:rsid w:val="00F8318E"/>
    <w:rsid w:val="00F867BD"/>
    <w:rsid w:val="00FB619B"/>
    <w:rsid w:val="00FD0D3C"/>
    <w:rsid w:val="00FE1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32F4"/>
  <w15:docId w15:val="{96899AD5-6583-4188-989F-2065E4AA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39A1"/>
    <w:pPr>
      <w:keepNext/>
      <w:spacing w:before="240" w:after="60" w:line="288" w:lineRule="auto"/>
      <w:outlineLvl w:val="0"/>
    </w:pPr>
    <w:rPr>
      <w:rFonts w:ascii="Franklin Gothic Demi" w:eastAsia="Times New Roman" w:hAnsi="Franklin Gothic Demi" w:cs="Arial"/>
      <w:bCs/>
      <w:kern w:val="32"/>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5D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D37AB"/>
    <w:rPr>
      <w:color w:val="0000FF"/>
      <w:u w:val="single"/>
    </w:rPr>
  </w:style>
  <w:style w:type="paragraph" w:styleId="BalloonText">
    <w:name w:val="Balloon Text"/>
    <w:basedOn w:val="Normal"/>
    <w:link w:val="BalloonTextChar"/>
    <w:uiPriority w:val="99"/>
    <w:semiHidden/>
    <w:unhideWhenUsed/>
    <w:rsid w:val="001D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A3D"/>
    <w:rPr>
      <w:rFonts w:ascii="Tahoma" w:hAnsi="Tahoma" w:cs="Tahoma"/>
      <w:sz w:val="16"/>
      <w:szCs w:val="16"/>
    </w:rPr>
  </w:style>
  <w:style w:type="paragraph" w:styleId="Header">
    <w:name w:val="header"/>
    <w:basedOn w:val="Normal"/>
    <w:link w:val="HeaderChar"/>
    <w:uiPriority w:val="99"/>
    <w:unhideWhenUsed/>
    <w:rsid w:val="00DD709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D709C"/>
    <w:rPr>
      <w:rFonts w:ascii="Calibri" w:eastAsia="Calibri" w:hAnsi="Calibri" w:cs="Times New Roman"/>
    </w:rPr>
  </w:style>
  <w:style w:type="paragraph" w:styleId="Footer">
    <w:name w:val="footer"/>
    <w:basedOn w:val="Normal"/>
    <w:link w:val="FooterChar"/>
    <w:uiPriority w:val="99"/>
    <w:unhideWhenUsed/>
    <w:rsid w:val="00DD709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709C"/>
    <w:rPr>
      <w:rFonts w:ascii="Calibri" w:eastAsia="Calibri" w:hAnsi="Calibri" w:cs="Times New Roman"/>
    </w:rPr>
  </w:style>
  <w:style w:type="paragraph" w:styleId="ListParagraph">
    <w:name w:val="List Paragraph"/>
    <w:basedOn w:val="Normal"/>
    <w:uiPriority w:val="34"/>
    <w:qFormat/>
    <w:rsid w:val="00DD709C"/>
    <w:pPr>
      <w:ind w:left="720"/>
      <w:contextualSpacing/>
    </w:pPr>
  </w:style>
  <w:style w:type="character" w:styleId="Strong">
    <w:name w:val="Strong"/>
    <w:basedOn w:val="DefaultParagraphFont"/>
    <w:uiPriority w:val="22"/>
    <w:qFormat/>
    <w:rsid w:val="0073151F"/>
    <w:rPr>
      <w:b/>
      <w:bCs/>
    </w:rPr>
  </w:style>
  <w:style w:type="character" w:styleId="CommentReference">
    <w:name w:val="annotation reference"/>
    <w:basedOn w:val="DefaultParagraphFont"/>
    <w:uiPriority w:val="99"/>
    <w:semiHidden/>
    <w:unhideWhenUsed/>
    <w:rsid w:val="002A1E5D"/>
    <w:rPr>
      <w:sz w:val="16"/>
      <w:szCs w:val="16"/>
    </w:rPr>
  </w:style>
  <w:style w:type="paragraph" w:styleId="CommentText">
    <w:name w:val="annotation text"/>
    <w:basedOn w:val="Normal"/>
    <w:link w:val="CommentTextChar"/>
    <w:uiPriority w:val="99"/>
    <w:semiHidden/>
    <w:unhideWhenUsed/>
    <w:rsid w:val="002A1E5D"/>
    <w:pPr>
      <w:spacing w:line="240" w:lineRule="auto"/>
    </w:pPr>
    <w:rPr>
      <w:sz w:val="20"/>
      <w:szCs w:val="20"/>
    </w:rPr>
  </w:style>
  <w:style w:type="character" w:customStyle="1" w:styleId="CommentTextChar">
    <w:name w:val="Comment Text Char"/>
    <w:basedOn w:val="DefaultParagraphFont"/>
    <w:link w:val="CommentText"/>
    <w:uiPriority w:val="99"/>
    <w:semiHidden/>
    <w:rsid w:val="002A1E5D"/>
    <w:rPr>
      <w:sz w:val="20"/>
      <w:szCs w:val="20"/>
    </w:rPr>
  </w:style>
  <w:style w:type="paragraph" w:styleId="CommentSubject">
    <w:name w:val="annotation subject"/>
    <w:basedOn w:val="CommentText"/>
    <w:next w:val="CommentText"/>
    <w:link w:val="CommentSubjectChar"/>
    <w:uiPriority w:val="99"/>
    <w:semiHidden/>
    <w:unhideWhenUsed/>
    <w:rsid w:val="002A1E5D"/>
    <w:rPr>
      <w:b/>
      <w:bCs/>
    </w:rPr>
  </w:style>
  <w:style w:type="character" w:customStyle="1" w:styleId="CommentSubjectChar">
    <w:name w:val="Comment Subject Char"/>
    <w:basedOn w:val="CommentTextChar"/>
    <w:link w:val="CommentSubject"/>
    <w:uiPriority w:val="99"/>
    <w:semiHidden/>
    <w:rsid w:val="002A1E5D"/>
    <w:rPr>
      <w:b/>
      <w:bCs/>
      <w:sz w:val="20"/>
      <w:szCs w:val="20"/>
    </w:rPr>
  </w:style>
  <w:style w:type="character" w:customStyle="1" w:styleId="Heading1Char">
    <w:name w:val="Heading 1 Char"/>
    <w:basedOn w:val="DefaultParagraphFont"/>
    <w:link w:val="Heading1"/>
    <w:rsid w:val="007C39A1"/>
    <w:rPr>
      <w:rFonts w:ascii="Franklin Gothic Demi" w:eastAsia="Times New Roman" w:hAnsi="Franklin Gothic Demi" w:cs="Arial"/>
      <w:bCs/>
      <w:kern w:val="32"/>
      <w:sz w:val="40"/>
      <w:szCs w:val="32"/>
    </w:rPr>
  </w:style>
  <w:style w:type="paragraph" w:customStyle="1" w:styleId="SourceNote">
    <w:name w:val="Source Note"/>
    <w:basedOn w:val="Normal"/>
    <w:link w:val="SourceNoteChar"/>
    <w:qFormat/>
    <w:rsid w:val="007C39A1"/>
    <w:pPr>
      <w:spacing w:after="240" w:line="288" w:lineRule="auto"/>
    </w:pPr>
    <w:rPr>
      <w:rFonts w:ascii="Arial" w:eastAsia="Times New Roman" w:hAnsi="Arial" w:cs="Times New Roman"/>
      <w:sz w:val="12"/>
      <w:szCs w:val="24"/>
    </w:rPr>
  </w:style>
  <w:style w:type="character" w:customStyle="1" w:styleId="SourceNoteChar">
    <w:name w:val="Source Note Char"/>
    <w:basedOn w:val="DefaultParagraphFont"/>
    <w:link w:val="SourceNote"/>
    <w:rsid w:val="007C39A1"/>
    <w:rPr>
      <w:rFonts w:ascii="Arial" w:eastAsia="Times New Roman" w:hAnsi="Arial" w:cs="Times New Roman"/>
      <w:sz w:val="1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9442">
      <w:bodyDiv w:val="1"/>
      <w:marLeft w:val="0"/>
      <w:marRight w:val="0"/>
      <w:marTop w:val="0"/>
      <w:marBottom w:val="0"/>
      <w:divBdr>
        <w:top w:val="none" w:sz="0" w:space="0" w:color="auto"/>
        <w:left w:val="none" w:sz="0" w:space="0" w:color="auto"/>
        <w:bottom w:val="none" w:sz="0" w:space="0" w:color="auto"/>
        <w:right w:val="none" w:sz="0" w:space="0" w:color="auto"/>
      </w:divBdr>
    </w:div>
    <w:div w:id="503907464">
      <w:bodyDiv w:val="1"/>
      <w:marLeft w:val="0"/>
      <w:marRight w:val="0"/>
      <w:marTop w:val="0"/>
      <w:marBottom w:val="0"/>
      <w:divBdr>
        <w:top w:val="none" w:sz="0" w:space="0" w:color="auto"/>
        <w:left w:val="none" w:sz="0" w:space="0" w:color="auto"/>
        <w:bottom w:val="none" w:sz="0" w:space="0" w:color="auto"/>
        <w:right w:val="none" w:sz="0" w:space="0" w:color="auto"/>
      </w:divBdr>
      <w:divsChild>
        <w:div w:id="1623732478">
          <w:marLeft w:val="0"/>
          <w:marRight w:val="0"/>
          <w:marTop w:val="0"/>
          <w:marBottom w:val="0"/>
          <w:divBdr>
            <w:top w:val="none" w:sz="0" w:space="0" w:color="auto"/>
            <w:left w:val="none" w:sz="0" w:space="0" w:color="auto"/>
            <w:bottom w:val="none" w:sz="0" w:space="0" w:color="auto"/>
            <w:right w:val="none" w:sz="0" w:space="0" w:color="auto"/>
          </w:divBdr>
          <w:divsChild>
            <w:div w:id="313602324">
              <w:marLeft w:val="0"/>
              <w:marRight w:val="0"/>
              <w:marTop w:val="0"/>
              <w:marBottom w:val="0"/>
              <w:divBdr>
                <w:top w:val="none" w:sz="0" w:space="0" w:color="auto"/>
                <w:left w:val="none" w:sz="0" w:space="0" w:color="auto"/>
                <w:bottom w:val="none" w:sz="0" w:space="0" w:color="auto"/>
                <w:right w:val="none" w:sz="0" w:space="0" w:color="auto"/>
              </w:divBdr>
              <w:divsChild>
                <w:div w:id="13210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1043">
      <w:bodyDiv w:val="1"/>
      <w:marLeft w:val="0"/>
      <w:marRight w:val="0"/>
      <w:marTop w:val="0"/>
      <w:marBottom w:val="0"/>
      <w:divBdr>
        <w:top w:val="none" w:sz="0" w:space="0" w:color="auto"/>
        <w:left w:val="none" w:sz="0" w:space="0" w:color="auto"/>
        <w:bottom w:val="none" w:sz="0" w:space="0" w:color="auto"/>
        <w:right w:val="none" w:sz="0" w:space="0" w:color="auto"/>
      </w:divBdr>
    </w:div>
    <w:div w:id="696202683">
      <w:bodyDiv w:val="1"/>
      <w:marLeft w:val="0"/>
      <w:marRight w:val="0"/>
      <w:marTop w:val="0"/>
      <w:marBottom w:val="0"/>
      <w:divBdr>
        <w:top w:val="none" w:sz="0" w:space="0" w:color="auto"/>
        <w:left w:val="none" w:sz="0" w:space="0" w:color="auto"/>
        <w:bottom w:val="none" w:sz="0" w:space="0" w:color="auto"/>
        <w:right w:val="none" w:sz="0" w:space="0" w:color="auto"/>
      </w:divBdr>
    </w:div>
    <w:div w:id="886335687">
      <w:bodyDiv w:val="1"/>
      <w:marLeft w:val="0"/>
      <w:marRight w:val="0"/>
      <w:marTop w:val="0"/>
      <w:marBottom w:val="0"/>
      <w:divBdr>
        <w:top w:val="none" w:sz="0" w:space="0" w:color="auto"/>
        <w:left w:val="none" w:sz="0" w:space="0" w:color="auto"/>
        <w:bottom w:val="none" w:sz="0" w:space="0" w:color="auto"/>
        <w:right w:val="none" w:sz="0" w:space="0" w:color="auto"/>
      </w:divBdr>
    </w:div>
    <w:div w:id="929116894">
      <w:bodyDiv w:val="1"/>
      <w:marLeft w:val="0"/>
      <w:marRight w:val="0"/>
      <w:marTop w:val="0"/>
      <w:marBottom w:val="0"/>
      <w:divBdr>
        <w:top w:val="none" w:sz="0" w:space="0" w:color="auto"/>
        <w:left w:val="none" w:sz="0" w:space="0" w:color="auto"/>
        <w:bottom w:val="none" w:sz="0" w:space="0" w:color="auto"/>
        <w:right w:val="none" w:sz="0" w:space="0" w:color="auto"/>
      </w:divBdr>
      <w:divsChild>
        <w:div w:id="1736390687">
          <w:marLeft w:val="0"/>
          <w:marRight w:val="0"/>
          <w:marTop w:val="0"/>
          <w:marBottom w:val="0"/>
          <w:divBdr>
            <w:top w:val="none" w:sz="0" w:space="0" w:color="auto"/>
            <w:left w:val="none" w:sz="0" w:space="0" w:color="auto"/>
            <w:bottom w:val="none" w:sz="0" w:space="0" w:color="auto"/>
            <w:right w:val="none" w:sz="0" w:space="0" w:color="auto"/>
          </w:divBdr>
        </w:div>
        <w:div w:id="78406015">
          <w:marLeft w:val="0"/>
          <w:marRight w:val="0"/>
          <w:marTop w:val="0"/>
          <w:marBottom w:val="0"/>
          <w:divBdr>
            <w:top w:val="none" w:sz="0" w:space="0" w:color="auto"/>
            <w:left w:val="none" w:sz="0" w:space="0" w:color="auto"/>
            <w:bottom w:val="none" w:sz="0" w:space="0" w:color="auto"/>
            <w:right w:val="none" w:sz="0" w:space="0" w:color="auto"/>
          </w:divBdr>
        </w:div>
        <w:div w:id="1535995819">
          <w:marLeft w:val="0"/>
          <w:marRight w:val="0"/>
          <w:marTop w:val="0"/>
          <w:marBottom w:val="0"/>
          <w:divBdr>
            <w:top w:val="none" w:sz="0" w:space="0" w:color="auto"/>
            <w:left w:val="none" w:sz="0" w:space="0" w:color="auto"/>
            <w:bottom w:val="none" w:sz="0" w:space="0" w:color="auto"/>
            <w:right w:val="none" w:sz="0" w:space="0" w:color="auto"/>
          </w:divBdr>
        </w:div>
        <w:div w:id="226110595">
          <w:marLeft w:val="0"/>
          <w:marRight w:val="0"/>
          <w:marTop w:val="0"/>
          <w:marBottom w:val="0"/>
          <w:divBdr>
            <w:top w:val="none" w:sz="0" w:space="0" w:color="auto"/>
            <w:left w:val="none" w:sz="0" w:space="0" w:color="auto"/>
            <w:bottom w:val="none" w:sz="0" w:space="0" w:color="auto"/>
            <w:right w:val="none" w:sz="0" w:space="0" w:color="auto"/>
          </w:divBdr>
        </w:div>
        <w:div w:id="1023674324">
          <w:marLeft w:val="0"/>
          <w:marRight w:val="0"/>
          <w:marTop w:val="0"/>
          <w:marBottom w:val="0"/>
          <w:divBdr>
            <w:top w:val="none" w:sz="0" w:space="0" w:color="auto"/>
            <w:left w:val="none" w:sz="0" w:space="0" w:color="auto"/>
            <w:bottom w:val="none" w:sz="0" w:space="0" w:color="auto"/>
            <w:right w:val="none" w:sz="0" w:space="0" w:color="auto"/>
          </w:divBdr>
        </w:div>
        <w:div w:id="1615360719">
          <w:marLeft w:val="0"/>
          <w:marRight w:val="0"/>
          <w:marTop w:val="0"/>
          <w:marBottom w:val="0"/>
          <w:divBdr>
            <w:top w:val="none" w:sz="0" w:space="0" w:color="auto"/>
            <w:left w:val="none" w:sz="0" w:space="0" w:color="auto"/>
            <w:bottom w:val="none" w:sz="0" w:space="0" w:color="auto"/>
            <w:right w:val="none" w:sz="0" w:space="0" w:color="auto"/>
          </w:divBdr>
        </w:div>
        <w:div w:id="113598925">
          <w:marLeft w:val="0"/>
          <w:marRight w:val="0"/>
          <w:marTop w:val="0"/>
          <w:marBottom w:val="0"/>
          <w:divBdr>
            <w:top w:val="none" w:sz="0" w:space="0" w:color="auto"/>
            <w:left w:val="none" w:sz="0" w:space="0" w:color="auto"/>
            <w:bottom w:val="none" w:sz="0" w:space="0" w:color="auto"/>
            <w:right w:val="none" w:sz="0" w:space="0" w:color="auto"/>
          </w:divBdr>
        </w:div>
        <w:div w:id="429854945">
          <w:marLeft w:val="0"/>
          <w:marRight w:val="0"/>
          <w:marTop w:val="0"/>
          <w:marBottom w:val="0"/>
          <w:divBdr>
            <w:top w:val="none" w:sz="0" w:space="0" w:color="auto"/>
            <w:left w:val="none" w:sz="0" w:space="0" w:color="auto"/>
            <w:bottom w:val="none" w:sz="0" w:space="0" w:color="auto"/>
            <w:right w:val="none" w:sz="0" w:space="0" w:color="auto"/>
          </w:divBdr>
        </w:div>
        <w:div w:id="137651490">
          <w:marLeft w:val="0"/>
          <w:marRight w:val="0"/>
          <w:marTop w:val="0"/>
          <w:marBottom w:val="0"/>
          <w:divBdr>
            <w:top w:val="none" w:sz="0" w:space="0" w:color="auto"/>
            <w:left w:val="none" w:sz="0" w:space="0" w:color="auto"/>
            <w:bottom w:val="none" w:sz="0" w:space="0" w:color="auto"/>
            <w:right w:val="none" w:sz="0" w:space="0" w:color="auto"/>
          </w:divBdr>
        </w:div>
        <w:div w:id="2050298859">
          <w:marLeft w:val="0"/>
          <w:marRight w:val="0"/>
          <w:marTop w:val="0"/>
          <w:marBottom w:val="0"/>
          <w:divBdr>
            <w:top w:val="none" w:sz="0" w:space="0" w:color="auto"/>
            <w:left w:val="none" w:sz="0" w:space="0" w:color="auto"/>
            <w:bottom w:val="none" w:sz="0" w:space="0" w:color="auto"/>
            <w:right w:val="none" w:sz="0" w:space="0" w:color="auto"/>
          </w:divBdr>
        </w:div>
        <w:div w:id="525748973">
          <w:marLeft w:val="0"/>
          <w:marRight w:val="0"/>
          <w:marTop w:val="0"/>
          <w:marBottom w:val="0"/>
          <w:divBdr>
            <w:top w:val="none" w:sz="0" w:space="0" w:color="auto"/>
            <w:left w:val="none" w:sz="0" w:space="0" w:color="auto"/>
            <w:bottom w:val="none" w:sz="0" w:space="0" w:color="auto"/>
            <w:right w:val="none" w:sz="0" w:space="0" w:color="auto"/>
          </w:divBdr>
        </w:div>
        <w:div w:id="1926113800">
          <w:marLeft w:val="0"/>
          <w:marRight w:val="0"/>
          <w:marTop w:val="0"/>
          <w:marBottom w:val="0"/>
          <w:divBdr>
            <w:top w:val="none" w:sz="0" w:space="0" w:color="auto"/>
            <w:left w:val="none" w:sz="0" w:space="0" w:color="auto"/>
            <w:bottom w:val="none" w:sz="0" w:space="0" w:color="auto"/>
            <w:right w:val="none" w:sz="0" w:space="0" w:color="auto"/>
          </w:divBdr>
        </w:div>
        <w:div w:id="468328836">
          <w:marLeft w:val="0"/>
          <w:marRight w:val="0"/>
          <w:marTop w:val="0"/>
          <w:marBottom w:val="0"/>
          <w:divBdr>
            <w:top w:val="none" w:sz="0" w:space="0" w:color="auto"/>
            <w:left w:val="none" w:sz="0" w:space="0" w:color="auto"/>
            <w:bottom w:val="none" w:sz="0" w:space="0" w:color="auto"/>
            <w:right w:val="none" w:sz="0" w:space="0" w:color="auto"/>
          </w:divBdr>
        </w:div>
        <w:div w:id="1682079254">
          <w:marLeft w:val="0"/>
          <w:marRight w:val="0"/>
          <w:marTop w:val="0"/>
          <w:marBottom w:val="0"/>
          <w:divBdr>
            <w:top w:val="none" w:sz="0" w:space="0" w:color="auto"/>
            <w:left w:val="none" w:sz="0" w:space="0" w:color="auto"/>
            <w:bottom w:val="none" w:sz="0" w:space="0" w:color="auto"/>
            <w:right w:val="none" w:sz="0" w:space="0" w:color="auto"/>
          </w:divBdr>
        </w:div>
        <w:div w:id="959460138">
          <w:marLeft w:val="0"/>
          <w:marRight w:val="0"/>
          <w:marTop w:val="0"/>
          <w:marBottom w:val="0"/>
          <w:divBdr>
            <w:top w:val="none" w:sz="0" w:space="0" w:color="auto"/>
            <w:left w:val="none" w:sz="0" w:space="0" w:color="auto"/>
            <w:bottom w:val="none" w:sz="0" w:space="0" w:color="auto"/>
            <w:right w:val="none" w:sz="0" w:space="0" w:color="auto"/>
          </w:divBdr>
        </w:div>
        <w:div w:id="2000378598">
          <w:marLeft w:val="0"/>
          <w:marRight w:val="0"/>
          <w:marTop w:val="0"/>
          <w:marBottom w:val="0"/>
          <w:divBdr>
            <w:top w:val="none" w:sz="0" w:space="0" w:color="auto"/>
            <w:left w:val="none" w:sz="0" w:space="0" w:color="auto"/>
            <w:bottom w:val="none" w:sz="0" w:space="0" w:color="auto"/>
            <w:right w:val="none" w:sz="0" w:space="0" w:color="auto"/>
          </w:divBdr>
        </w:div>
        <w:div w:id="1579902006">
          <w:marLeft w:val="0"/>
          <w:marRight w:val="0"/>
          <w:marTop w:val="0"/>
          <w:marBottom w:val="0"/>
          <w:divBdr>
            <w:top w:val="none" w:sz="0" w:space="0" w:color="auto"/>
            <w:left w:val="none" w:sz="0" w:space="0" w:color="auto"/>
            <w:bottom w:val="none" w:sz="0" w:space="0" w:color="auto"/>
            <w:right w:val="none" w:sz="0" w:space="0" w:color="auto"/>
          </w:divBdr>
        </w:div>
        <w:div w:id="253901543">
          <w:marLeft w:val="0"/>
          <w:marRight w:val="0"/>
          <w:marTop w:val="0"/>
          <w:marBottom w:val="0"/>
          <w:divBdr>
            <w:top w:val="none" w:sz="0" w:space="0" w:color="auto"/>
            <w:left w:val="none" w:sz="0" w:space="0" w:color="auto"/>
            <w:bottom w:val="none" w:sz="0" w:space="0" w:color="auto"/>
            <w:right w:val="none" w:sz="0" w:space="0" w:color="auto"/>
          </w:divBdr>
        </w:div>
        <w:div w:id="1231187403">
          <w:marLeft w:val="0"/>
          <w:marRight w:val="0"/>
          <w:marTop w:val="0"/>
          <w:marBottom w:val="0"/>
          <w:divBdr>
            <w:top w:val="none" w:sz="0" w:space="0" w:color="auto"/>
            <w:left w:val="none" w:sz="0" w:space="0" w:color="auto"/>
            <w:bottom w:val="none" w:sz="0" w:space="0" w:color="auto"/>
            <w:right w:val="none" w:sz="0" w:space="0" w:color="auto"/>
          </w:divBdr>
        </w:div>
        <w:div w:id="701327558">
          <w:marLeft w:val="0"/>
          <w:marRight w:val="0"/>
          <w:marTop w:val="0"/>
          <w:marBottom w:val="0"/>
          <w:divBdr>
            <w:top w:val="none" w:sz="0" w:space="0" w:color="auto"/>
            <w:left w:val="none" w:sz="0" w:space="0" w:color="auto"/>
            <w:bottom w:val="none" w:sz="0" w:space="0" w:color="auto"/>
            <w:right w:val="none" w:sz="0" w:space="0" w:color="auto"/>
          </w:divBdr>
        </w:div>
        <w:div w:id="359666004">
          <w:marLeft w:val="0"/>
          <w:marRight w:val="0"/>
          <w:marTop w:val="0"/>
          <w:marBottom w:val="0"/>
          <w:divBdr>
            <w:top w:val="none" w:sz="0" w:space="0" w:color="auto"/>
            <w:left w:val="none" w:sz="0" w:space="0" w:color="auto"/>
            <w:bottom w:val="none" w:sz="0" w:space="0" w:color="auto"/>
            <w:right w:val="none" w:sz="0" w:space="0" w:color="auto"/>
          </w:divBdr>
        </w:div>
        <w:div w:id="1651665244">
          <w:marLeft w:val="0"/>
          <w:marRight w:val="0"/>
          <w:marTop w:val="0"/>
          <w:marBottom w:val="0"/>
          <w:divBdr>
            <w:top w:val="none" w:sz="0" w:space="0" w:color="auto"/>
            <w:left w:val="none" w:sz="0" w:space="0" w:color="auto"/>
            <w:bottom w:val="none" w:sz="0" w:space="0" w:color="auto"/>
            <w:right w:val="none" w:sz="0" w:space="0" w:color="auto"/>
          </w:divBdr>
        </w:div>
        <w:div w:id="277683077">
          <w:marLeft w:val="0"/>
          <w:marRight w:val="0"/>
          <w:marTop w:val="0"/>
          <w:marBottom w:val="0"/>
          <w:divBdr>
            <w:top w:val="none" w:sz="0" w:space="0" w:color="auto"/>
            <w:left w:val="none" w:sz="0" w:space="0" w:color="auto"/>
            <w:bottom w:val="none" w:sz="0" w:space="0" w:color="auto"/>
            <w:right w:val="none" w:sz="0" w:space="0" w:color="auto"/>
          </w:divBdr>
        </w:div>
        <w:div w:id="1513714524">
          <w:marLeft w:val="0"/>
          <w:marRight w:val="0"/>
          <w:marTop w:val="0"/>
          <w:marBottom w:val="0"/>
          <w:divBdr>
            <w:top w:val="none" w:sz="0" w:space="0" w:color="auto"/>
            <w:left w:val="none" w:sz="0" w:space="0" w:color="auto"/>
            <w:bottom w:val="none" w:sz="0" w:space="0" w:color="auto"/>
            <w:right w:val="none" w:sz="0" w:space="0" w:color="auto"/>
          </w:divBdr>
        </w:div>
        <w:div w:id="1307390522">
          <w:marLeft w:val="0"/>
          <w:marRight w:val="0"/>
          <w:marTop w:val="0"/>
          <w:marBottom w:val="0"/>
          <w:divBdr>
            <w:top w:val="none" w:sz="0" w:space="0" w:color="auto"/>
            <w:left w:val="none" w:sz="0" w:space="0" w:color="auto"/>
            <w:bottom w:val="none" w:sz="0" w:space="0" w:color="auto"/>
            <w:right w:val="none" w:sz="0" w:space="0" w:color="auto"/>
          </w:divBdr>
        </w:div>
        <w:div w:id="18626703">
          <w:marLeft w:val="0"/>
          <w:marRight w:val="0"/>
          <w:marTop w:val="0"/>
          <w:marBottom w:val="0"/>
          <w:divBdr>
            <w:top w:val="none" w:sz="0" w:space="0" w:color="auto"/>
            <w:left w:val="none" w:sz="0" w:space="0" w:color="auto"/>
            <w:bottom w:val="none" w:sz="0" w:space="0" w:color="auto"/>
            <w:right w:val="none" w:sz="0" w:space="0" w:color="auto"/>
          </w:divBdr>
        </w:div>
        <w:div w:id="1864202601">
          <w:marLeft w:val="0"/>
          <w:marRight w:val="0"/>
          <w:marTop w:val="0"/>
          <w:marBottom w:val="0"/>
          <w:divBdr>
            <w:top w:val="none" w:sz="0" w:space="0" w:color="auto"/>
            <w:left w:val="none" w:sz="0" w:space="0" w:color="auto"/>
            <w:bottom w:val="none" w:sz="0" w:space="0" w:color="auto"/>
            <w:right w:val="none" w:sz="0" w:space="0" w:color="auto"/>
          </w:divBdr>
        </w:div>
        <w:div w:id="1744765490">
          <w:marLeft w:val="0"/>
          <w:marRight w:val="0"/>
          <w:marTop w:val="0"/>
          <w:marBottom w:val="0"/>
          <w:divBdr>
            <w:top w:val="none" w:sz="0" w:space="0" w:color="auto"/>
            <w:left w:val="none" w:sz="0" w:space="0" w:color="auto"/>
            <w:bottom w:val="none" w:sz="0" w:space="0" w:color="auto"/>
            <w:right w:val="none" w:sz="0" w:space="0" w:color="auto"/>
          </w:divBdr>
        </w:div>
        <w:div w:id="802309821">
          <w:marLeft w:val="0"/>
          <w:marRight w:val="0"/>
          <w:marTop w:val="0"/>
          <w:marBottom w:val="0"/>
          <w:divBdr>
            <w:top w:val="none" w:sz="0" w:space="0" w:color="auto"/>
            <w:left w:val="none" w:sz="0" w:space="0" w:color="auto"/>
            <w:bottom w:val="none" w:sz="0" w:space="0" w:color="auto"/>
            <w:right w:val="none" w:sz="0" w:space="0" w:color="auto"/>
          </w:divBdr>
        </w:div>
        <w:div w:id="1553924461">
          <w:marLeft w:val="0"/>
          <w:marRight w:val="0"/>
          <w:marTop w:val="0"/>
          <w:marBottom w:val="0"/>
          <w:divBdr>
            <w:top w:val="none" w:sz="0" w:space="0" w:color="auto"/>
            <w:left w:val="none" w:sz="0" w:space="0" w:color="auto"/>
            <w:bottom w:val="none" w:sz="0" w:space="0" w:color="auto"/>
            <w:right w:val="none" w:sz="0" w:space="0" w:color="auto"/>
          </w:divBdr>
        </w:div>
        <w:div w:id="1121654510">
          <w:marLeft w:val="0"/>
          <w:marRight w:val="0"/>
          <w:marTop w:val="0"/>
          <w:marBottom w:val="0"/>
          <w:divBdr>
            <w:top w:val="none" w:sz="0" w:space="0" w:color="auto"/>
            <w:left w:val="none" w:sz="0" w:space="0" w:color="auto"/>
            <w:bottom w:val="none" w:sz="0" w:space="0" w:color="auto"/>
            <w:right w:val="none" w:sz="0" w:space="0" w:color="auto"/>
          </w:divBdr>
        </w:div>
        <w:div w:id="1205948073">
          <w:marLeft w:val="0"/>
          <w:marRight w:val="0"/>
          <w:marTop w:val="0"/>
          <w:marBottom w:val="0"/>
          <w:divBdr>
            <w:top w:val="none" w:sz="0" w:space="0" w:color="auto"/>
            <w:left w:val="none" w:sz="0" w:space="0" w:color="auto"/>
            <w:bottom w:val="none" w:sz="0" w:space="0" w:color="auto"/>
            <w:right w:val="none" w:sz="0" w:space="0" w:color="auto"/>
          </w:divBdr>
        </w:div>
        <w:div w:id="1229609996">
          <w:marLeft w:val="0"/>
          <w:marRight w:val="0"/>
          <w:marTop w:val="0"/>
          <w:marBottom w:val="0"/>
          <w:divBdr>
            <w:top w:val="none" w:sz="0" w:space="0" w:color="auto"/>
            <w:left w:val="none" w:sz="0" w:space="0" w:color="auto"/>
            <w:bottom w:val="none" w:sz="0" w:space="0" w:color="auto"/>
            <w:right w:val="none" w:sz="0" w:space="0" w:color="auto"/>
          </w:divBdr>
        </w:div>
        <w:div w:id="1292445091">
          <w:marLeft w:val="0"/>
          <w:marRight w:val="0"/>
          <w:marTop w:val="0"/>
          <w:marBottom w:val="0"/>
          <w:divBdr>
            <w:top w:val="none" w:sz="0" w:space="0" w:color="auto"/>
            <w:left w:val="none" w:sz="0" w:space="0" w:color="auto"/>
            <w:bottom w:val="none" w:sz="0" w:space="0" w:color="auto"/>
            <w:right w:val="none" w:sz="0" w:space="0" w:color="auto"/>
          </w:divBdr>
        </w:div>
        <w:div w:id="1891917034">
          <w:marLeft w:val="0"/>
          <w:marRight w:val="0"/>
          <w:marTop w:val="0"/>
          <w:marBottom w:val="0"/>
          <w:divBdr>
            <w:top w:val="none" w:sz="0" w:space="0" w:color="auto"/>
            <w:left w:val="none" w:sz="0" w:space="0" w:color="auto"/>
            <w:bottom w:val="none" w:sz="0" w:space="0" w:color="auto"/>
            <w:right w:val="none" w:sz="0" w:space="0" w:color="auto"/>
          </w:divBdr>
        </w:div>
        <w:div w:id="869800601">
          <w:marLeft w:val="0"/>
          <w:marRight w:val="0"/>
          <w:marTop w:val="0"/>
          <w:marBottom w:val="0"/>
          <w:divBdr>
            <w:top w:val="none" w:sz="0" w:space="0" w:color="auto"/>
            <w:left w:val="none" w:sz="0" w:space="0" w:color="auto"/>
            <w:bottom w:val="none" w:sz="0" w:space="0" w:color="auto"/>
            <w:right w:val="none" w:sz="0" w:space="0" w:color="auto"/>
          </w:divBdr>
        </w:div>
        <w:div w:id="1854609131">
          <w:marLeft w:val="0"/>
          <w:marRight w:val="0"/>
          <w:marTop w:val="0"/>
          <w:marBottom w:val="0"/>
          <w:divBdr>
            <w:top w:val="none" w:sz="0" w:space="0" w:color="auto"/>
            <w:left w:val="none" w:sz="0" w:space="0" w:color="auto"/>
            <w:bottom w:val="none" w:sz="0" w:space="0" w:color="auto"/>
            <w:right w:val="none" w:sz="0" w:space="0" w:color="auto"/>
          </w:divBdr>
        </w:div>
      </w:divsChild>
    </w:div>
    <w:div w:id="950429537">
      <w:bodyDiv w:val="1"/>
      <w:marLeft w:val="0"/>
      <w:marRight w:val="0"/>
      <w:marTop w:val="0"/>
      <w:marBottom w:val="0"/>
      <w:divBdr>
        <w:top w:val="none" w:sz="0" w:space="0" w:color="auto"/>
        <w:left w:val="none" w:sz="0" w:space="0" w:color="auto"/>
        <w:bottom w:val="none" w:sz="0" w:space="0" w:color="auto"/>
        <w:right w:val="none" w:sz="0" w:space="0" w:color="auto"/>
      </w:divBdr>
      <w:divsChild>
        <w:div w:id="1731535899">
          <w:marLeft w:val="0"/>
          <w:marRight w:val="0"/>
          <w:marTop w:val="0"/>
          <w:marBottom w:val="0"/>
          <w:divBdr>
            <w:top w:val="none" w:sz="0" w:space="0" w:color="auto"/>
            <w:left w:val="none" w:sz="0" w:space="0" w:color="auto"/>
            <w:bottom w:val="none" w:sz="0" w:space="0" w:color="auto"/>
            <w:right w:val="none" w:sz="0" w:space="0" w:color="auto"/>
          </w:divBdr>
          <w:divsChild>
            <w:div w:id="1049768602">
              <w:marLeft w:val="0"/>
              <w:marRight w:val="0"/>
              <w:marTop w:val="0"/>
              <w:marBottom w:val="0"/>
              <w:divBdr>
                <w:top w:val="none" w:sz="0" w:space="0" w:color="auto"/>
                <w:left w:val="none" w:sz="0" w:space="0" w:color="auto"/>
                <w:bottom w:val="none" w:sz="0" w:space="0" w:color="auto"/>
                <w:right w:val="none" w:sz="0" w:space="0" w:color="auto"/>
              </w:divBdr>
            </w:div>
            <w:div w:id="1532766221">
              <w:marLeft w:val="0"/>
              <w:marRight w:val="0"/>
              <w:marTop w:val="0"/>
              <w:marBottom w:val="0"/>
              <w:divBdr>
                <w:top w:val="none" w:sz="0" w:space="0" w:color="auto"/>
                <w:left w:val="none" w:sz="0" w:space="0" w:color="auto"/>
                <w:bottom w:val="none" w:sz="0" w:space="0" w:color="auto"/>
                <w:right w:val="none" w:sz="0" w:space="0" w:color="auto"/>
              </w:divBdr>
            </w:div>
            <w:div w:id="1369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3133">
      <w:bodyDiv w:val="1"/>
      <w:marLeft w:val="0"/>
      <w:marRight w:val="0"/>
      <w:marTop w:val="0"/>
      <w:marBottom w:val="0"/>
      <w:divBdr>
        <w:top w:val="none" w:sz="0" w:space="0" w:color="auto"/>
        <w:left w:val="none" w:sz="0" w:space="0" w:color="auto"/>
        <w:bottom w:val="none" w:sz="0" w:space="0" w:color="auto"/>
        <w:right w:val="none" w:sz="0" w:space="0" w:color="auto"/>
      </w:divBdr>
      <w:divsChild>
        <w:div w:id="2018997666">
          <w:marLeft w:val="0"/>
          <w:marRight w:val="0"/>
          <w:marTop w:val="0"/>
          <w:marBottom w:val="0"/>
          <w:divBdr>
            <w:top w:val="none" w:sz="0" w:space="0" w:color="auto"/>
            <w:left w:val="none" w:sz="0" w:space="0" w:color="auto"/>
            <w:bottom w:val="none" w:sz="0" w:space="0" w:color="auto"/>
            <w:right w:val="none" w:sz="0" w:space="0" w:color="auto"/>
          </w:divBdr>
        </w:div>
        <w:div w:id="1791632934">
          <w:marLeft w:val="0"/>
          <w:marRight w:val="0"/>
          <w:marTop w:val="0"/>
          <w:marBottom w:val="0"/>
          <w:divBdr>
            <w:top w:val="none" w:sz="0" w:space="0" w:color="auto"/>
            <w:left w:val="none" w:sz="0" w:space="0" w:color="auto"/>
            <w:bottom w:val="none" w:sz="0" w:space="0" w:color="auto"/>
            <w:right w:val="none" w:sz="0" w:space="0" w:color="auto"/>
          </w:divBdr>
        </w:div>
        <w:div w:id="310328068">
          <w:marLeft w:val="0"/>
          <w:marRight w:val="0"/>
          <w:marTop w:val="0"/>
          <w:marBottom w:val="0"/>
          <w:divBdr>
            <w:top w:val="none" w:sz="0" w:space="0" w:color="auto"/>
            <w:left w:val="none" w:sz="0" w:space="0" w:color="auto"/>
            <w:bottom w:val="none" w:sz="0" w:space="0" w:color="auto"/>
            <w:right w:val="none" w:sz="0" w:space="0" w:color="auto"/>
          </w:divBdr>
        </w:div>
        <w:div w:id="351539464">
          <w:marLeft w:val="0"/>
          <w:marRight w:val="0"/>
          <w:marTop w:val="0"/>
          <w:marBottom w:val="0"/>
          <w:divBdr>
            <w:top w:val="none" w:sz="0" w:space="0" w:color="auto"/>
            <w:left w:val="none" w:sz="0" w:space="0" w:color="auto"/>
            <w:bottom w:val="none" w:sz="0" w:space="0" w:color="auto"/>
            <w:right w:val="none" w:sz="0" w:space="0" w:color="auto"/>
          </w:divBdr>
        </w:div>
        <w:div w:id="1545094751">
          <w:marLeft w:val="0"/>
          <w:marRight w:val="0"/>
          <w:marTop w:val="0"/>
          <w:marBottom w:val="0"/>
          <w:divBdr>
            <w:top w:val="none" w:sz="0" w:space="0" w:color="auto"/>
            <w:left w:val="none" w:sz="0" w:space="0" w:color="auto"/>
            <w:bottom w:val="none" w:sz="0" w:space="0" w:color="auto"/>
            <w:right w:val="none" w:sz="0" w:space="0" w:color="auto"/>
          </w:divBdr>
        </w:div>
        <w:div w:id="1466318434">
          <w:marLeft w:val="0"/>
          <w:marRight w:val="0"/>
          <w:marTop w:val="0"/>
          <w:marBottom w:val="0"/>
          <w:divBdr>
            <w:top w:val="none" w:sz="0" w:space="0" w:color="auto"/>
            <w:left w:val="none" w:sz="0" w:space="0" w:color="auto"/>
            <w:bottom w:val="none" w:sz="0" w:space="0" w:color="auto"/>
            <w:right w:val="none" w:sz="0" w:space="0" w:color="auto"/>
          </w:divBdr>
        </w:div>
        <w:div w:id="1431195176">
          <w:marLeft w:val="0"/>
          <w:marRight w:val="0"/>
          <w:marTop w:val="0"/>
          <w:marBottom w:val="0"/>
          <w:divBdr>
            <w:top w:val="none" w:sz="0" w:space="0" w:color="auto"/>
            <w:left w:val="none" w:sz="0" w:space="0" w:color="auto"/>
            <w:bottom w:val="none" w:sz="0" w:space="0" w:color="auto"/>
            <w:right w:val="none" w:sz="0" w:space="0" w:color="auto"/>
          </w:divBdr>
        </w:div>
        <w:div w:id="3285817">
          <w:marLeft w:val="0"/>
          <w:marRight w:val="0"/>
          <w:marTop w:val="0"/>
          <w:marBottom w:val="0"/>
          <w:divBdr>
            <w:top w:val="none" w:sz="0" w:space="0" w:color="auto"/>
            <w:left w:val="none" w:sz="0" w:space="0" w:color="auto"/>
            <w:bottom w:val="none" w:sz="0" w:space="0" w:color="auto"/>
            <w:right w:val="none" w:sz="0" w:space="0" w:color="auto"/>
          </w:divBdr>
        </w:div>
        <w:div w:id="1719938154">
          <w:marLeft w:val="0"/>
          <w:marRight w:val="0"/>
          <w:marTop w:val="0"/>
          <w:marBottom w:val="0"/>
          <w:divBdr>
            <w:top w:val="none" w:sz="0" w:space="0" w:color="auto"/>
            <w:left w:val="none" w:sz="0" w:space="0" w:color="auto"/>
            <w:bottom w:val="none" w:sz="0" w:space="0" w:color="auto"/>
            <w:right w:val="none" w:sz="0" w:space="0" w:color="auto"/>
          </w:divBdr>
        </w:div>
        <w:div w:id="2013558887">
          <w:marLeft w:val="0"/>
          <w:marRight w:val="0"/>
          <w:marTop w:val="0"/>
          <w:marBottom w:val="0"/>
          <w:divBdr>
            <w:top w:val="none" w:sz="0" w:space="0" w:color="auto"/>
            <w:left w:val="none" w:sz="0" w:space="0" w:color="auto"/>
            <w:bottom w:val="none" w:sz="0" w:space="0" w:color="auto"/>
            <w:right w:val="none" w:sz="0" w:space="0" w:color="auto"/>
          </w:divBdr>
        </w:div>
        <w:div w:id="1000424023">
          <w:marLeft w:val="0"/>
          <w:marRight w:val="0"/>
          <w:marTop w:val="0"/>
          <w:marBottom w:val="0"/>
          <w:divBdr>
            <w:top w:val="none" w:sz="0" w:space="0" w:color="auto"/>
            <w:left w:val="none" w:sz="0" w:space="0" w:color="auto"/>
            <w:bottom w:val="none" w:sz="0" w:space="0" w:color="auto"/>
            <w:right w:val="none" w:sz="0" w:space="0" w:color="auto"/>
          </w:divBdr>
        </w:div>
        <w:div w:id="775906637">
          <w:marLeft w:val="0"/>
          <w:marRight w:val="0"/>
          <w:marTop w:val="0"/>
          <w:marBottom w:val="0"/>
          <w:divBdr>
            <w:top w:val="none" w:sz="0" w:space="0" w:color="auto"/>
            <w:left w:val="none" w:sz="0" w:space="0" w:color="auto"/>
            <w:bottom w:val="none" w:sz="0" w:space="0" w:color="auto"/>
            <w:right w:val="none" w:sz="0" w:space="0" w:color="auto"/>
          </w:divBdr>
        </w:div>
        <w:div w:id="1893344525">
          <w:marLeft w:val="0"/>
          <w:marRight w:val="0"/>
          <w:marTop w:val="0"/>
          <w:marBottom w:val="0"/>
          <w:divBdr>
            <w:top w:val="none" w:sz="0" w:space="0" w:color="auto"/>
            <w:left w:val="none" w:sz="0" w:space="0" w:color="auto"/>
            <w:bottom w:val="none" w:sz="0" w:space="0" w:color="auto"/>
            <w:right w:val="none" w:sz="0" w:space="0" w:color="auto"/>
          </w:divBdr>
        </w:div>
        <w:div w:id="137917280">
          <w:marLeft w:val="0"/>
          <w:marRight w:val="0"/>
          <w:marTop w:val="0"/>
          <w:marBottom w:val="0"/>
          <w:divBdr>
            <w:top w:val="none" w:sz="0" w:space="0" w:color="auto"/>
            <w:left w:val="none" w:sz="0" w:space="0" w:color="auto"/>
            <w:bottom w:val="none" w:sz="0" w:space="0" w:color="auto"/>
            <w:right w:val="none" w:sz="0" w:space="0" w:color="auto"/>
          </w:divBdr>
        </w:div>
        <w:div w:id="1231768513">
          <w:marLeft w:val="0"/>
          <w:marRight w:val="0"/>
          <w:marTop w:val="0"/>
          <w:marBottom w:val="0"/>
          <w:divBdr>
            <w:top w:val="none" w:sz="0" w:space="0" w:color="auto"/>
            <w:left w:val="none" w:sz="0" w:space="0" w:color="auto"/>
            <w:bottom w:val="none" w:sz="0" w:space="0" w:color="auto"/>
            <w:right w:val="none" w:sz="0" w:space="0" w:color="auto"/>
          </w:divBdr>
        </w:div>
        <w:div w:id="1435438902">
          <w:marLeft w:val="0"/>
          <w:marRight w:val="0"/>
          <w:marTop w:val="0"/>
          <w:marBottom w:val="0"/>
          <w:divBdr>
            <w:top w:val="none" w:sz="0" w:space="0" w:color="auto"/>
            <w:left w:val="none" w:sz="0" w:space="0" w:color="auto"/>
            <w:bottom w:val="none" w:sz="0" w:space="0" w:color="auto"/>
            <w:right w:val="none" w:sz="0" w:space="0" w:color="auto"/>
          </w:divBdr>
        </w:div>
        <w:div w:id="95371587">
          <w:marLeft w:val="0"/>
          <w:marRight w:val="0"/>
          <w:marTop w:val="0"/>
          <w:marBottom w:val="0"/>
          <w:divBdr>
            <w:top w:val="none" w:sz="0" w:space="0" w:color="auto"/>
            <w:left w:val="none" w:sz="0" w:space="0" w:color="auto"/>
            <w:bottom w:val="none" w:sz="0" w:space="0" w:color="auto"/>
            <w:right w:val="none" w:sz="0" w:space="0" w:color="auto"/>
          </w:divBdr>
        </w:div>
        <w:div w:id="1077895359">
          <w:marLeft w:val="0"/>
          <w:marRight w:val="0"/>
          <w:marTop w:val="0"/>
          <w:marBottom w:val="0"/>
          <w:divBdr>
            <w:top w:val="none" w:sz="0" w:space="0" w:color="auto"/>
            <w:left w:val="none" w:sz="0" w:space="0" w:color="auto"/>
            <w:bottom w:val="none" w:sz="0" w:space="0" w:color="auto"/>
            <w:right w:val="none" w:sz="0" w:space="0" w:color="auto"/>
          </w:divBdr>
        </w:div>
        <w:div w:id="522716120">
          <w:marLeft w:val="0"/>
          <w:marRight w:val="0"/>
          <w:marTop w:val="0"/>
          <w:marBottom w:val="0"/>
          <w:divBdr>
            <w:top w:val="none" w:sz="0" w:space="0" w:color="auto"/>
            <w:left w:val="none" w:sz="0" w:space="0" w:color="auto"/>
            <w:bottom w:val="none" w:sz="0" w:space="0" w:color="auto"/>
            <w:right w:val="none" w:sz="0" w:space="0" w:color="auto"/>
          </w:divBdr>
        </w:div>
        <w:div w:id="2082943256">
          <w:marLeft w:val="0"/>
          <w:marRight w:val="0"/>
          <w:marTop w:val="0"/>
          <w:marBottom w:val="0"/>
          <w:divBdr>
            <w:top w:val="none" w:sz="0" w:space="0" w:color="auto"/>
            <w:left w:val="none" w:sz="0" w:space="0" w:color="auto"/>
            <w:bottom w:val="none" w:sz="0" w:space="0" w:color="auto"/>
            <w:right w:val="none" w:sz="0" w:space="0" w:color="auto"/>
          </w:divBdr>
        </w:div>
        <w:div w:id="66655280">
          <w:marLeft w:val="0"/>
          <w:marRight w:val="0"/>
          <w:marTop w:val="0"/>
          <w:marBottom w:val="0"/>
          <w:divBdr>
            <w:top w:val="none" w:sz="0" w:space="0" w:color="auto"/>
            <w:left w:val="none" w:sz="0" w:space="0" w:color="auto"/>
            <w:bottom w:val="none" w:sz="0" w:space="0" w:color="auto"/>
            <w:right w:val="none" w:sz="0" w:space="0" w:color="auto"/>
          </w:divBdr>
        </w:div>
        <w:div w:id="2103138002">
          <w:marLeft w:val="0"/>
          <w:marRight w:val="0"/>
          <w:marTop w:val="0"/>
          <w:marBottom w:val="0"/>
          <w:divBdr>
            <w:top w:val="none" w:sz="0" w:space="0" w:color="auto"/>
            <w:left w:val="none" w:sz="0" w:space="0" w:color="auto"/>
            <w:bottom w:val="none" w:sz="0" w:space="0" w:color="auto"/>
            <w:right w:val="none" w:sz="0" w:space="0" w:color="auto"/>
          </w:divBdr>
        </w:div>
        <w:div w:id="1455563433">
          <w:marLeft w:val="0"/>
          <w:marRight w:val="0"/>
          <w:marTop w:val="0"/>
          <w:marBottom w:val="0"/>
          <w:divBdr>
            <w:top w:val="none" w:sz="0" w:space="0" w:color="auto"/>
            <w:left w:val="none" w:sz="0" w:space="0" w:color="auto"/>
            <w:bottom w:val="none" w:sz="0" w:space="0" w:color="auto"/>
            <w:right w:val="none" w:sz="0" w:space="0" w:color="auto"/>
          </w:divBdr>
        </w:div>
        <w:div w:id="1007513778">
          <w:marLeft w:val="0"/>
          <w:marRight w:val="0"/>
          <w:marTop w:val="0"/>
          <w:marBottom w:val="0"/>
          <w:divBdr>
            <w:top w:val="none" w:sz="0" w:space="0" w:color="auto"/>
            <w:left w:val="none" w:sz="0" w:space="0" w:color="auto"/>
            <w:bottom w:val="none" w:sz="0" w:space="0" w:color="auto"/>
            <w:right w:val="none" w:sz="0" w:space="0" w:color="auto"/>
          </w:divBdr>
        </w:div>
        <w:div w:id="127865356">
          <w:marLeft w:val="0"/>
          <w:marRight w:val="0"/>
          <w:marTop w:val="0"/>
          <w:marBottom w:val="0"/>
          <w:divBdr>
            <w:top w:val="none" w:sz="0" w:space="0" w:color="auto"/>
            <w:left w:val="none" w:sz="0" w:space="0" w:color="auto"/>
            <w:bottom w:val="none" w:sz="0" w:space="0" w:color="auto"/>
            <w:right w:val="none" w:sz="0" w:space="0" w:color="auto"/>
          </w:divBdr>
        </w:div>
        <w:div w:id="1432821058">
          <w:marLeft w:val="0"/>
          <w:marRight w:val="0"/>
          <w:marTop w:val="0"/>
          <w:marBottom w:val="0"/>
          <w:divBdr>
            <w:top w:val="none" w:sz="0" w:space="0" w:color="auto"/>
            <w:left w:val="none" w:sz="0" w:space="0" w:color="auto"/>
            <w:bottom w:val="none" w:sz="0" w:space="0" w:color="auto"/>
            <w:right w:val="none" w:sz="0" w:space="0" w:color="auto"/>
          </w:divBdr>
        </w:div>
        <w:div w:id="60178620">
          <w:marLeft w:val="0"/>
          <w:marRight w:val="0"/>
          <w:marTop w:val="0"/>
          <w:marBottom w:val="0"/>
          <w:divBdr>
            <w:top w:val="none" w:sz="0" w:space="0" w:color="auto"/>
            <w:left w:val="none" w:sz="0" w:space="0" w:color="auto"/>
            <w:bottom w:val="none" w:sz="0" w:space="0" w:color="auto"/>
            <w:right w:val="none" w:sz="0" w:space="0" w:color="auto"/>
          </w:divBdr>
        </w:div>
        <w:div w:id="146483910">
          <w:marLeft w:val="0"/>
          <w:marRight w:val="0"/>
          <w:marTop w:val="0"/>
          <w:marBottom w:val="0"/>
          <w:divBdr>
            <w:top w:val="none" w:sz="0" w:space="0" w:color="auto"/>
            <w:left w:val="none" w:sz="0" w:space="0" w:color="auto"/>
            <w:bottom w:val="none" w:sz="0" w:space="0" w:color="auto"/>
            <w:right w:val="none" w:sz="0" w:space="0" w:color="auto"/>
          </w:divBdr>
        </w:div>
        <w:div w:id="2114930344">
          <w:marLeft w:val="0"/>
          <w:marRight w:val="0"/>
          <w:marTop w:val="0"/>
          <w:marBottom w:val="0"/>
          <w:divBdr>
            <w:top w:val="none" w:sz="0" w:space="0" w:color="auto"/>
            <w:left w:val="none" w:sz="0" w:space="0" w:color="auto"/>
            <w:bottom w:val="none" w:sz="0" w:space="0" w:color="auto"/>
            <w:right w:val="none" w:sz="0" w:space="0" w:color="auto"/>
          </w:divBdr>
        </w:div>
        <w:div w:id="1006446283">
          <w:marLeft w:val="0"/>
          <w:marRight w:val="0"/>
          <w:marTop w:val="0"/>
          <w:marBottom w:val="0"/>
          <w:divBdr>
            <w:top w:val="none" w:sz="0" w:space="0" w:color="auto"/>
            <w:left w:val="none" w:sz="0" w:space="0" w:color="auto"/>
            <w:bottom w:val="none" w:sz="0" w:space="0" w:color="auto"/>
            <w:right w:val="none" w:sz="0" w:space="0" w:color="auto"/>
          </w:divBdr>
        </w:div>
        <w:div w:id="1178665160">
          <w:marLeft w:val="0"/>
          <w:marRight w:val="0"/>
          <w:marTop w:val="0"/>
          <w:marBottom w:val="0"/>
          <w:divBdr>
            <w:top w:val="none" w:sz="0" w:space="0" w:color="auto"/>
            <w:left w:val="none" w:sz="0" w:space="0" w:color="auto"/>
            <w:bottom w:val="none" w:sz="0" w:space="0" w:color="auto"/>
            <w:right w:val="none" w:sz="0" w:space="0" w:color="auto"/>
          </w:divBdr>
        </w:div>
        <w:div w:id="91704231">
          <w:marLeft w:val="0"/>
          <w:marRight w:val="0"/>
          <w:marTop w:val="0"/>
          <w:marBottom w:val="0"/>
          <w:divBdr>
            <w:top w:val="none" w:sz="0" w:space="0" w:color="auto"/>
            <w:left w:val="none" w:sz="0" w:space="0" w:color="auto"/>
            <w:bottom w:val="none" w:sz="0" w:space="0" w:color="auto"/>
            <w:right w:val="none" w:sz="0" w:space="0" w:color="auto"/>
          </w:divBdr>
        </w:div>
        <w:div w:id="1381437861">
          <w:marLeft w:val="0"/>
          <w:marRight w:val="0"/>
          <w:marTop w:val="0"/>
          <w:marBottom w:val="0"/>
          <w:divBdr>
            <w:top w:val="none" w:sz="0" w:space="0" w:color="auto"/>
            <w:left w:val="none" w:sz="0" w:space="0" w:color="auto"/>
            <w:bottom w:val="none" w:sz="0" w:space="0" w:color="auto"/>
            <w:right w:val="none" w:sz="0" w:space="0" w:color="auto"/>
          </w:divBdr>
        </w:div>
        <w:div w:id="2058816606">
          <w:marLeft w:val="0"/>
          <w:marRight w:val="0"/>
          <w:marTop w:val="0"/>
          <w:marBottom w:val="0"/>
          <w:divBdr>
            <w:top w:val="none" w:sz="0" w:space="0" w:color="auto"/>
            <w:left w:val="none" w:sz="0" w:space="0" w:color="auto"/>
            <w:bottom w:val="none" w:sz="0" w:space="0" w:color="auto"/>
            <w:right w:val="none" w:sz="0" w:space="0" w:color="auto"/>
          </w:divBdr>
        </w:div>
        <w:div w:id="1792935258">
          <w:marLeft w:val="0"/>
          <w:marRight w:val="0"/>
          <w:marTop w:val="0"/>
          <w:marBottom w:val="0"/>
          <w:divBdr>
            <w:top w:val="none" w:sz="0" w:space="0" w:color="auto"/>
            <w:left w:val="none" w:sz="0" w:space="0" w:color="auto"/>
            <w:bottom w:val="none" w:sz="0" w:space="0" w:color="auto"/>
            <w:right w:val="none" w:sz="0" w:space="0" w:color="auto"/>
          </w:divBdr>
        </w:div>
        <w:div w:id="1616791822">
          <w:marLeft w:val="0"/>
          <w:marRight w:val="0"/>
          <w:marTop w:val="0"/>
          <w:marBottom w:val="0"/>
          <w:divBdr>
            <w:top w:val="none" w:sz="0" w:space="0" w:color="auto"/>
            <w:left w:val="none" w:sz="0" w:space="0" w:color="auto"/>
            <w:bottom w:val="none" w:sz="0" w:space="0" w:color="auto"/>
            <w:right w:val="none" w:sz="0" w:space="0" w:color="auto"/>
          </w:divBdr>
        </w:div>
        <w:div w:id="868375000">
          <w:marLeft w:val="0"/>
          <w:marRight w:val="0"/>
          <w:marTop w:val="0"/>
          <w:marBottom w:val="0"/>
          <w:divBdr>
            <w:top w:val="none" w:sz="0" w:space="0" w:color="auto"/>
            <w:left w:val="none" w:sz="0" w:space="0" w:color="auto"/>
            <w:bottom w:val="none" w:sz="0" w:space="0" w:color="auto"/>
            <w:right w:val="none" w:sz="0" w:space="0" w:color="auto"/>
          </w:divBdr>
        </w:div>
      </w:divsChild>
    </w:div>
    <w:div w:id="1783377378">
      <w:bodyDiv w:val="1"/>
      <w:marLeft w:val="0"/>
      <w:marRight w:val="0"/>
      <w:marTop w:val="0"/>
      <w:marBottom w:val="0"/>
      <w:divBdr>
        <w:top w:val="none" w:sz="0" w:space="0" w:color="auto"/>
        <w:left w:val="none" w:sz="0" w:space="0" w:color="auto"/>
        <w:bottom w:val="none" w:sz="0" w:space="0" w:color="auto"/>
        <w:right w:val="none" w:sz="0" w:space="0" w:color="auto"/>
      </w:divBdr>
      <w:divsChild>
        <w:div w:id="585697130">
          <w:marLeft w:val="0"/>
          <w:marRight w:val="0"/>
          <w:marTop w:val="0"/>
          <w:marBottom w:val="0"/>
          <w:divBdr>
            <w:top w:val="none" w:sz="0" w:space="0" w:color="auto"/>
            <w:left w:val="none" w:sz="0" w:space="0" w:color="auto"/>
            <w:bottom w:val="none" w:sz="0" w:space="0" w:color="auto"/>
            <w:right w:val="none" w:sz="0" w:space="0" w:color="auto"/>
          </w:divBdr>
          <w:divsChild>
            <w:div w:id="365840294">
              <w:marLeft w:val="0"/>
              <w:marRight w:val="0"/>
              <w:marTop w:val="0"/>
              <w:marBottom w:val="0"/>
              <w:divBdr>
                <w:top w:val="none" w:sz="0" w:space="0" w:color="auto"/>
                <w:left w:val="none" w:sz="0" w:space="0" w:color="auto"/>
                <w:bottom w:val="none" w:sz="0" w:space="0" w:color="auto"/>
                <w:right w:val="none" w:sz="0" w:space="0" w:color="auto"/>
              </w:divBdr>
            </w:div>
            <w:div w:id="947927979">
              <w:marLeft w:val="0"/>
              <w:marRight w:val="0"/>
              <w:marTop w:val="0"/>
              <w:marBottom w:val="0"/>
              <w:divBdr>
                <w:top w:val="none" w:sz="0" w:space="0" w:color="auto"/>
                <w:left w:val="none" w:sz="0" w:space="0" w:color="auto"/>
                <w:bottom w:val="none" w:sz="0" w:space="0" w:color="auto"/>
                <w:right w:val="none" w:sz="0" w:space="0" w:color="auto"/>
              </w:divBdr>
            </w:div>
            <w:div w:id="896235322">
              <w:marLeft w:val="0"/>
              <w:marRight w:val="0"/>
              <w:marTop w:val="0"/>
              <w:marBottom w:val="0"/>
              <w:divBdr>
                <w:top w:val="none" w:sz="0" w:space="0" w:color="auto"/>
                <w:left w:val="none" w:sz="0" w:space="0" w:color="auto"/>
                <w:bottom w:val="none" w:sz="0" w:space="0" w:color="auto"/>
                <w:right w:val="none" w:sz="0" w:space="0" w:color="auto"/>
              </w:divBdr>
            </w:div>
            <w:div w:id="215240187">
              <w:marLeft w:val="0"/>
              <w:marRight w:val="0"/>
              <w:marTop w:val="0"/>
              <w:marBottom w:val="0"/>
              <w:divBdr>
                <w:top w:val="none" w:sz="0" w:space="0" w:color="auto"/>
                <w:left w:val="none" w:sz="0" w:space="0" w:color="auto"/>
                <w:bottom w:val="none" w:sz="0" w:space="0" w:color="auto"/>
                <w:right w:val="none" w:sz="0" w:space="0" w:color="auto"/>
              </w:divBdr>
            </w:div>
            <w:div w:id="1069233588">
              <w:marLeft w:val="0"/>
              <w:marRight w:val="0"/>
              <w:marTop w:val="0"/>
              <w:marBottom w:val="0"/>
              <w:divBdr>
                <w:top w:val="none" w:sz="0" w:space="0" w:color="auto"/>
                <w:left w:val="none" w:sz="0" w:space="0" w:color="auto"/>
                <w:bottom w:val="none" w:sz="0" w:space="0" w:color="auto"/>
                <w:right w:val="none" w:sz="0" w:space="0" w:color="auto"/>
              </w:divBdr>
            </w:div>
            <w:div w:id="1164667211">
              <w:marLeft w:val="0"/>
              <w:marRight w:val="0"/>
              <w:marTop w:val="0"/>
              <w:marBottom w:val="0"/>
              <w:divBdr>
                <w:top w:val="none" w:sz="0" w:space="0" w:color="auto"/>
                <w:left w:val="none" w:sz="0" w:space="0" w:color="auto"/>
                <w:bottom w:val="none" w:sz="0" w:space="0" w:color="auto"/>
                <w:right w:val="none" w:sz="0" w:space="0" w:color="auto"/>
              </w:divBdr>
            </w:div>
            <w:div w:id="221333452">
              <w:marLeft w:val="0"/>
              <w:marRight w:val="0"/>
              <w:marTop w:val="0"/>
              <w:marBottom w:val="0"/>
              <w:divBdr>
                <w:top w:val="none" w:sz="0" w:space="0" w:color="auto"/>
                <w:left w:val="none" w:sz="0" w:space="0" w:color="auto"/>
                <w:bottom w:val="none" w:sz="0" w:space="0" w:color="auto"/>
                <w:right w:val="none" w:sz="0" w:space="0" w:color="auto"/>
              </w:divBdr>
            </w:div>
            <w:div w:id="2116053261">
              <w:marLeft w:val="0"/>
              <w:marRight w:val="0"/>
              <w:marTop w:val="0"/>
              <w:marBottom w:val="0"/>
              <w:divBdr>
                <w:top w:val="none" w:sz="0" w:space="0" w:color="auto"/>
                <w:left w:val="none" w:sz="0" w:space="0" w:color="auto"/>
                <w:bottom w:val="none" w:sz="0" w:space="0" w:color="auto"/>
                <w:right w:val="none" w:sz="0" w:space="0" w:color="auto"/>
              </w:divBdr>
            </w:div>
            <w:div w:id="804658901">
              <w:marLeft w:val="0"/>
              <w:marRight w:val="0"/>
              <w:marTop w:val="0"/>
              <w:marBottom w:val="0"/>
              <w:divBdr>
                <w:top w:val="none" w:sz="0" w:space="0" w:color="auto"/>
                <w:left w:val="none" w:sz="0" w:space="0" w:color="auto"/>
                <w:bottom w:val="none" w:sz="0" w:space="0" w:color="auto"/>
                <w:right w:val="none" w:sz="0" w:space="0" w:color="auto"/>
              </w:divBdr>
            </w:div>
            <w:div w:id="1629966041">
              <w:marLeft w:val="0"/>
              <w:marRight w:val="0"/>
              <w:marTop w:val="0"/>
              <w:marBottom w:val="0"/>
              <w:divBdr>
                <w:top w:val="none" w:sz="0" w:space="0" w:color="auto"/>
                <w:left w:val="none" w:sz="0" w:space="0" w:color="auto"/>
                <w:bottom w:val="none" w:sz="0" w:space="0" w:color="auto"/>
                <w:right w:val="none" w:sz="0" w:space="0" w:color="auto"/>
              </w:divBdr>
            </w:div>
            <w:div w:id="2095662875">
              <w:marLeft w:val="0"/>
              <w:marRight w:val="0"/>
              <w:marTop w:val="0"/>
              <w:marBottom w:val="0"/>
              <w:divBdr>
                <w:top w:val="none" w:sz="0" w:space="0" w:color="auto"/>
                <w:left w:val="none" w:sz="0" w:space="0" w:color="auto"/>
                <w:bottom w:val="none" w:sz="0" w:space="0" w:color="auto"/>
                <w:right w:val="none" w:sz="0" w:space="0" w:color="auto"/>
              </w:divBdr>
            </w:div>
            <w:div w:id="1842162508">
              <w:marLeft w:val="0"/>
              <w:marRight w:val="0"/>
              <w:marTop w:val="0"/>
              <w:marBottom w:val="0"/>
              <w:divBdr>
                <w:top w:val="none" w:sz="0" w:space="0" w:color="auto"/>
                <w:left w:val="none" w:sz="0" w:space="0" w:color="auto"/>
                <w:bottom w:val="none" w:sz="0" w:space="0" w:color="auto"/>
                <w:right w:val="none" w:sz="0" w:space="0" w:color="auto"/>
              </w:divBdr>
            </w:div>
            <w:div w:id="238756575">
              <w:marLeft w:val="0"/>
              <w:marRight w:val="0"/>
              <w:marTop w:val="0"/>
              <w:marBottom w:val="0"/>
              <w:divBdr>
                <w:top w:val="none" w:sz="0" w:space="0" w:color="auto"/>
                <w:left w:val="none" w:sz="0" w:space="0" w:color="auto"/>
                <w:bottom w:val="none" w:sz="0" w:space="0" w:color="auto"/>
                <w:right w:val="none" w:sz="0" w:space="0" w:color="auto"/>
              </w:divBdr>
            </w:div>
            <w:div w:id="1680616359">
              <w:marLeft w:val="0"/>
              <w:marRight w:val="0"/>
              <w:marTop w:val="0"/>
              <w:marBottom w:val="0"/>
              <w:divBdr>
                <w:top w:val="none" w:sz="0" w:space="0" w:color="auto"/>
                <w:left w:val="none" w:sz="0" w:space="0" w:color="auto"/>
                <w:bottom w:val="none" w:sz="0" w:space="0" w:color="auto"/>
                <w:right w:val="none" w:sz="0" w:space="0" w:color="auto"/>
              </w:divBdr>
            </w:div>
            <w:div w:id="1065445501">
              <w:marLeft w:val="0"/>
              <w:marRight w:val="0"/>
              <w:marTop w:val="0"/>
              <w:marBottom w:val="0"/>
              <w:divBdr>
                <w:top w:val="none" w:sz="0" w:space="0" w:color="auto"/>
                <w:left w:val="none" w:sz="0" w:space="0" w:color="auto"/>
                <w:bottom w:val="none" w:sz="0" w:space="0" w:color="auto"/>
                <w:right w:val="none" w:sz="0" w:space="0" w:color="auto"/>
              </w:divBdr>
            </w:div>
            <w:div w:id="463894550">
              <w:marLeft w:val="0"/>
              <w:marRight w:val="0"/>
              <w:marTop w:val="0"/>
              <w:marBottom w:val="0"/>
              <w:divBdr>
                <w:top w:val="none" w:sz="0" w:space="0" w:color="auto"/>
                <w:left w:val="none" w:sz="0" w:space="0" w:color="auto"/>
                <w:bottom w:val="none" w:sz="0" w:space="0" w:color="auto"/>
                <w:right w:val="none" w:sz="0" w:space="0" w:color="auto"/>
              </w:divBdr>
            </w:div>
            <w:div w:id="319888392">
              <w:marLeft w:val="0"/>
              <w:marRight w:val="0"/>
              <w:marTop w:val="0"/>
              <w:marBottom w:val="0"/>
              <w:divBdr>
                <w:top w:val="none" w:sz="0" w:space="0" w:color="auto"/>
                <w:left w:val="none" w:sz="0" w:space="0" w:color="auto"/>
                <w:bottom w:val="none" w:sz="0" w:space="0" w:color="auto"/>
                <w:right w:val="none" w:sz="0" w:space="0" w:color="auto"/>
              </w:divBdr>
            </w:div>
            <w:div w:id="1750077350">
              <w:marLeft w:val="0"/>
              <w:marRight w:val="0"/>
              <w:marTop w:val="0"/>
              <w:marBottom w:val="0"/>
              <w:divBdr>
                <w:top w:val="none" w:sz="0" w:space="0" w:color="auto"/>
                <w:left w:val="none" w:sz="0" w:space="0" w:color="auto"/>
                <w:bottom w:val="none" w:sz="0" w:space="0" w:color="auto"/>
                <w:right w:val="none" w:sz="0" w:space="0" w:color="auto"/>
              </w:divBdr>
            </w:div>
            <w:div w:id="17999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chmuraecon.com/jobse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hmuraecon.com/jobseq" TargetMode="Externa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hmuraecon.com/jobseq"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D674-485A-4B8D-9A3F-FE6A83A6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1651</Words>
  <Characters>9417</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WCCC</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Rhonda French</dc:creator>
  <cp:lastModifiedBy>Robyn Leighton</cp:lastModifiedBy>
  <cp:revision>2</cp:revision>
  <cp:lastPrinted>2018-01-05T20:16:00Z</cp:lastPrinted>
  <dcterms:created xsi:type="dcterms:W3CDTF">2019-02-15T20:38:00Z</dcterms:created>
  <dcterms:modified xsi:type="dcterms:W3CDTF">2019-02-15T20:38:00Z</dcterms:modified>
</cp:coreProperties>
</file>